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01AB3" w14:textId="2B8B66FD" w:rsidR="00E0255A" w:rsidRPr="00E0255A" w:rsidRDefault="00E0255A" w:rsidP="00132DDF">
      <w:r>
        <w:rPr>
          <w:b/>
          <w:bCs/>
        </w:rPr>
        <w:t>Subject Line:</w:t>
      </w:r>
      <w:r>
        <w:t xml:space="preserve"> Don’t get stuck in the TSA line.</w:t>
      </w:r>
    </w:p>
    <w:p w14:paraId="642F1D18" w14:textId="28318CAD" w:rsidR="00E0255A" w:rsidRPr="00E0255A" w:rsidRDefault="00E0255A" w:rsidP="00132DDF">
      <w:r>
        <w:rPr>
          <w:b/>
          <w:bCs/>
        </w:rPr>
        <w:t xml:space="preserve">Pre-header: </w:t>
      </w:r>
      <w:r>
        <w:t>Tips to help get through quickly.</w:t>
      </w:r>
    </w:p>
    <w:p w14:paraId="6733B0A4" w14:textId="249D05B1" w:rsidR="00132DDF" w:rsidRPr="00132DDF" w:rsidRDefault="00B06488" w:rsidP="00E0255A">
      <w:pPr>
        <w:jc w:val="center"/>
        <w:rPr>
          <w:b/>
          <w:bCs/>
        </w:rPr>
      </w:pPr>
      <w:r w:rsidRPr="00DC4A71">
        <w:rPr>
          <w:b/>
          <w:bCs/>
        </w:rPr>
        <w:t>Tips to Help Get Through TSA Quickly</w:t>
      </w:r>
    </w:p>
    <w:p w14:paraId="3815BBA4" w14:textId="1DFACC48" w:rsidR="007D3CAC" w:rsidRDefault="00132DDF" w:rsidP="00132DDF">
      <w:r w:rsidRPr="00132DDF">
        <w:t xml:space="preserve">We’ve all faced the dreaded security line at the airport, wrapping around stanchions and often far past them. There’s no way to make getting through TSA fun, but we can help you get through quickly </w:t>
      </w:r>
      <w:r w:rsidR="007D3CAC">
        <w:t>with these tips:</w:t>
      </w:r>
    </w:p>
    <w:p w14:paraId="65E796E8" w14:textId="77777777" w:rsidR="007D3CAC" w:rsidRPr="007D3CAC" w:rsidRDefault="007D3CAC" w:rsidP="007D3CAC">
      <w:pPr>
        <w:rPr>
          <w:b/>
          <w:bCs/>
        </w:rPr>
      </w:pPr>
      <w:r w:rsidRPr="007D3CAC">
        <w:rPr>
          <w:b/>
          <w:bCs/>
        </w:rPr>
        <w:t>Arrive Early</w:t>
      </w:r>
    </w:p>
    <w:p w14:paraId="4CEEE637" w14:textId="4C2C4DA9" w:rsidR="007D3CAC" w:rsidRPr="007D3CAC" w:rsidRDefault="00866714" w:rsidP="007D3CAC">
      <w:r>
        <w:t xml:space="preserve">Don’t </w:t>
      </w:r>
      <w:r w:rsidR="007D3CAC" w:rsidRPr="007D3CAC">
        <w:t>set yourself up for a stressful wait</w:t>
      </w:r>
      <w:r w:rsidR="007D3CAC">
        <w:t xml:space="preserve">. </w:t>
      </w:r>
      <w:r w:rsidR="00510316">
        <w:t>One of t</w:t>
      </w:r>
      <w:r w:rsidR="007D3CAC" w:rsidRPr="007D3CAC">
        <w:t>he best thing</w:t>
      </w:r>
      <w:r w:rsidR="00510316">
        <w:t>s</w:t>
      </w:r>
      <w:r w:rsidR="007D3CAC" w:rsidRPr="007D3CAC">
        <w:t xml:space="preserve"> you can do </w:t>
      </w:r>
      <w:r w:rsidR="00510316">
        <w:t>when traveling through</w:t>
      </w:r>
      <w:r w:rsidR="007D3CAC" w:rsidRPr="007D3CAC">
        <w:t xml:space="preserve"> airports</w:t>
      </w:r>
      <w:r w:rsidR="007D3CAC">
        <w:t xml:space="preserve"> </w:t>
      </w:r>
      <w:proofErr w:type="gramStart"/>
      <w:r w:rsidR="007D3CAC">
        <w:t>is arrive</w:t>
      </w:r>
      <w:proofErr w:type="gramEnd"/>
      <w:r w:rsidR="007D3CAC">
        <w:t xml:space="preserve"> early.</w:t>
      </w:r>
      <w:r w:rsidR="00E0255A">
        <w:t xml:space="preserve"> </w:t>
      </w:r>
      <w:r w:rsidR="007D3CAC" w:rsidRPr="007D3CAC">
        <w:t>Typically</w:t>
      </w:r>
      <w:r>
        <w:t>,</w:t>
      </w:r>
      <w:r w:rsidR="007D3CAC" w:rsidRPr="007D3CAC">
        <w:t xml:space="preserve"> </w:t>
      </w:r>
      <w:r w:rsidR="00510316">
        <w:t>travelers should</w:t>
      </w:r>
      <w:r w:rsidR="007D3CAC" w:rsidRPr="007D3CAC">
        <w:t xml:space="preserve"> arrive at the airport </w:t>
      </w:r>
      <w:r w:rsidR="00510316">
        <w:t xml:space="preserve">two </w:t>
      </w:r>
      <w:r w:rsidR="007D3CAC" w:rsidRPr="007D3CAC">
        <w:t xml:space="preserve">hours before </w:t>
      </w:r>
      <w:r w:rsidR="00510316">
        <w:t>a domestic flight</w:t>
      </w:r>
      <w:r w:rsidR="00AD2F5B">
        <w:t xml:space="preserve"> or</w:t>
      </w:r>
      <w:r w:rsidR="007D3CAC" w:rsidRPr="007D3CAC">
        <w:t xml:space="preserve"> three hours </w:t>
      </w:r>
      <w:r w:rsidR="00510316">
        <w:t>be</w:t>
      </w:r>
      <w:r w:rsidR="00AD2F5B">
        <w:t>for</w:t>
      </w:r>
      <w:r w:rsidR="00510316">
        <w:t>e an</w:t>
      </w:r>
      <w:r w:rsidR="00AD2F5B">
        <w:t xml:space="preserve"> international </w:t>
      </w:r>
      <w:r w:rsidR="00510316">
        <w:t>flight</w:t>
      </w:r>
      <w:r w:rsidR="007D3CAC" w:rsidRPr="007D3CAC">
        <w:t xml:space="preserve">. </w:t>
      </w:r>
      <w:r w:rsidR="00510316">
        <w:t>However</w:t>
      </w:r>
      <w:r w:rsidR="007D3CAC" w:rsidRPr="007D3CAC">
        <w:t xml:space="preserve">, there are </w:t>
      </w:r>
      <w:r w:rsidR="00510316">
        <w:t>several factors</w:t>
      </w:r>
      <w:r w:rsidR="007D3CAC" w:rsidRPr="007D3CAC">
        <w:t xml:space="preserve"> that c</w:t>
      </w:r>
      <w:r w:rsidR="00510316">
        <w:t>an</w:t>
      </w:r>
      <w:r w:rsidR="007D3CAC" w:rsidRPr="007D3CAC">
        <w:t xml:space="preserve"> </w:t>
      </w:r>
      <w:r w:rsidR="00510316">
        <w:t xml:space="preserve">affect </w:t>
      </w:r>
      <w:r w:rsidR="007D3CAC" w:rsidRPr="007D3CAC">
        <w:t>your arrival time</w:t>
      </w:r>
      <w:r w:rsidR="00510316">
        <w:t>,</w:t>
      </w:r>
      <w:r w:rsidR="007D3CAC">
        <w:t xml:space="preserve"> </w:t>
      </w:r>
      <w:r w:rsidR="00510316">
        <w:t>including</w:t>
      </w:r>
      <w:r w:rsidR="007D3CAC">
        <w:t xml:space="preserve"> </w:t>
      </w:r>
      <w:r w:rsidR="00AD2F5B">
        <w:t>airport size, checking luggage or airport construction.</w:t>
      </w:r>
    </w:p>
    <w:p w14:paraId="237BCFA0" w14:textId="684EF6FE" w:rsidR="007D3CAC" w:rsidRPr="00AD2F5B" w:rsidRDefault="007D3CAC" w:rsidP="00132DDF">
      <w:pPr>
        <w:rPr>
          <w:b/>
          <w:bCs/>
        </w:rPr>
      </w:pPr>
      <w:r w:rsidRPr="00AD2F5B">
        <w:rPr>
          <w:b/>
          <w:bCs/>
        </w:rPr>
        <w:t>Know the packing requirements</w:t>
      </w:r>
    </w:p>
    <w:p w14:paraId="4905B9E5" w14:textId="24EBE7A8" w:rsidR="007D3CAC" w:rsidRPr="00132DDF" w:rsidRDefault="00AD2F5B" w:rsidP="00132DDF">
      <w:r w:rsidRPr="00AD2F5B">
        <w:t xml:space="preserve">Knowing what you can and </w:t>
      </w:r>
      <w:r w:rsidR="00866714">
        <w:t>cannot bring</w:t>
      </w:r>
      <w:r w:rsidRPr="00AD2F5B">
        <w:t xml:space="preserve"> through security will make it easier for you when you get there. </w:t>
      </w:r>
      <w:r w:rsidR="00735F85">
        <w:t>Bringing the right amount of liquids, packing electronics properly and knowing what is prohibited can help you get through TSA more quickly</w:t>
      </w:r>
      <w:r w:rsidRPr="00AD2F5B">
        <w:t>.</w:t>
      </w:r>
      <w:r>
        <w:t xml:space="preserve"> When packing, remember items like mascara, toothpaste and certain deodorants count as liquids, so be conscious of your limitations. </w:t>
      </w:r>
    </w:p>
    <w:p w14:paraId="3AD55009" w14:textId="090634CE" w:rsidR="007D3CAC" w:rsidRDefault="007D3CAC" w:rsidP="007D3CAC">
      <w:pPr>
        <w:rPr>
          <w:b/>
          <w:bCs/>
        </w:rPr>
      </w:pPr>
      <w:r w:rsidRPr="00AD2F5B">
        <w:rPr>
          <w:b/>
          <w:bCs/>
        </w:rPr>
        <w:t xml:space="preserve">Apply for </w:t>
      </w:r>
      <w:r w:rsidR="00866714">
        <w:rPr>
          <w:b/>
          <w:bCs/>
        </w:rPr>
        <w:t xml:space="preserve">TSA </w:t>
      </w:r>
      <w:proofErr w:type="spellStart"/>
      <w:r w:rsidRPr="00AD2F5B">
        <w:rPr>
          <w:b/>
          <w:bCs/>
        </w:rPr>
        <w:t>Pre</w:t>
      </w:r>
      <w:r w:rsidR="001E09D3">
        <w:rPr>
          <w:b/>
          <w:bCs/>
        </w:rPr>
        <w:t>C</w:t>
      </w:r>
      <w:r w:rsidRPr="00AD2F5B">
        <w:rPr>
          <w:b/>
          <w:bCs/>
        </w:rPr>
        <w:t>heck</w:t>
      </w:r>
      <w:proofErr w:type="spellEnd"/>
    </w:p>
    <w:p w14:paraId="7246B204" w14:textId="5E12E655" w:rsidR="00DC4A71" w:rsidRPr="00DC4A71" w:rsidRDefault="005574CC" w:rsidP="007D3CAC">
      <w:r>
        <w:t xml:space="preserve">Have you ever reached </w:t>
      </w:r>
      <w:r w:rsidR="00DC4A71" w:rsidRPr="00DC4A71">
        <w:t xml:space="preserve">the airport security line </w:t>
      </w:r>
      <w:r w:rsidR="00866714">
        <w:t xml:space="preserve">only </w:t>
      </w:r>
      <w:r w:rsidR="00DC4A71" w:rsidRPr="00DC4A71">
        <w:t xml:space="preserve">to see a long wait ahead? We’ve all been there. With </w:t>
      </w:r>
      <w:hyperlink r:id="rId4" w:history="1">
        <w:r w:rsidR="00DC4A71" w:rsidRPr="00DC4A71">
          <w:rPr>
            <w:rStyle w:val="Hyperlink"/>
          </w:rPr>
          <w:t xml:space="preserve">TSA </w:t>
        </w:r>
        <w:proofErr w:type="spellStart"/>
        <w:r w:rsidR="00DC4A71" w:rsidRPr="00DC4A71">
          <w:rPr>
            <w:rStyle w:val="Hyperlink"/>
          </w:rPr>
          <w:t>Pre</w:t>
        </w:r>
        <w:r w:rsidR="001E09D3">
          <w:rPr>
            <w:rStyle w:val="Hyperlink"/>
          </w:rPr>
          <w:t>C</w:t>
        </w:r>
        <w:r w:rsidR="00DC4A71" w:rsidRPr="00DC4A71">
          <w:rPr>
            <w:rStyle w:val="Hyperlink"/>
          </w:rPr>
          <w:t>heck</w:t>
        </w:r>
        <w:proofErr w:type="spellEnd"/>
      </w:hyperlink>
      <w:r>
        <w:t>,</w:t>
      </w:r>
      <w:r w:rsidR="00DC4A71" w:rsidRPr="00DC4A71">
        <w:t xml:space="preserve"> you’ll </w:t>
      </w:r>
      <w:r w:rsidR="00735F85">
        <w:t>use</w:t>
      </w:r>
      <w:r w:rsidR="00DC4A71" w:rsidRPr="00DC4A71">
        <w:t xml:space="preserve"> dedicated screening lines</w:t>
      </w:r>
      <w:r w:rsidR="00735F85">
        <w:t xml:space="preserve">, </w:t>
      </w:r>
      <w:r w:rsidR="00DC4A71" w:rsidRPr="00DC4A71">
        <w:t>which can make all the difference on busy travel days</w:t>
      </w:r>
      <w:r w:rsidR="00735F85">
        <w:t>.</w:t>
      </w:r>
      <w:r w:rsidR="00DC4A71" w:rsidRPr="00DC4A71">
        <w:t xml:space="preserve"> </w:t>
      </w:r>
      <w:r w:rsidR="00735F85">
        <w:t>Y</w:t>
      </w:r>
      <w:r w:rsidR="00DC4A71" w:rsidRPr="00DC4A71">
        <w:t xml:space="preserve">ou can </w:t>
      </w:r>
      <w:r w:rsidR="00735F85">
        <w:t xml:space="preserve">also keep </w:t>
      </w:r>
      <w:r w:rsidR="00DC4A71" w:rsidRPr="00DC4A71">
        <w:t xml:space="preserve">your shoes, jacket and belt on and </w:t>
      </w:r>
      <w:r w:rsidR="001E09D3">
        <w:t xml:space="preserve">leave </w:t>
      </w:r>
      <w:r w:rsidR="00DC4A71" w:rsidRPr="00DC4A71">
        <w:t>liquids and electronics in your bag. According to the TSA, 99% of PreCheck passengers wait less than 10 minutes to get through security.</w:t>
      </w:r>
      <w:r w:rsidR="00DC4A71" w:rsidRPr="00DC4A71">
        <w:rPr>
          <w:vertAlign w:val="superscript"/>
        </w:rPr>
        <w:t>1</w:t>
      </w:r>
      <w:r w:rsidR="00DC4A71">
        <w:t xml:space="preserve"> </w:t>
      </w:r>
    </w:p>
    <w:p w14:paraId="1C7F783A" w14:textId="0A37B098" w:rsidR="00510316" w:rsidRDefault="005574CC" w:rsidP="007D3CAC">
      <w:r>
        <w:t>Even with</w:t>
      </w:r>
      <w:r w:rsidR="00DC4A71" w:rsidRPr="00DC4A71">
        <w:t xml:space="preserve"> planning, </w:t>
      </w:r>
      <w:r>
        <w:t>the unexpected can happen</w:t>
      </w:r>
      <w:r w:rsidR="00735F85">
        <w:t>. Y</w:t>
      </w:r>
      <w:r w:rsidR="00DC4A71" w:rsidRPr="00DC4A71">
        <w:t xml:space="preserve">our flight </w:t>
      </w:r>
      <w:r>
        <w:t xml:space="preserve">could </w:t>
      </w:r>
      <w:r w:rsidR="00DC4A71" w:rsidRPr="00DC4A71">
        <w:t xml:space="preserve">leave without you or </w:t>
      </w:r>
      <w:r>
        <w:t xml:space="preserve">get </w:t>
      </w:r>
      <w:r w:rsidR="00DC4A71" w:rsidRPr="00DC4A71">
        <w:t>cancelled</w:t>
      </w:r>
      <w:r>
        <w:t>.</w:t>
      </w:r>
      <w:r w:rsidR="00DC4A71" w:rsidRPr="00DC4A71">
        <w:t xml:space="preserve"> </w:t>
      </w:r>
      <w:r>
        <w:t>T</w:t>
      </w:r>
      <w:r w:rsidR="00DC4A71" w:rsidRPr="00DC4A71">
        <w:t>hen what?</w:t>
      </w:r>
      <w:r w:rsidR="00DC4A71">
        <w:t xml:space="preserve"> </w:t>
      </w:r>
      <w:r>
        <w:t>Help p</w:t>
      </w:r>
      <w:r w:rsidR="00DC4A71" w:rsidRPr="00DC4A71">
        <w:t xml:space="preserve">rotect your time and travel investment </w:t>
      </w:r>
      <w:r w:rsidR="00735F85">
        <w:t>with</w:t>
      </w:r>
      <w:r>
        <w:t xml:space="preserve"> a </w:t>
      </w:r>
      <w:r w:rsidR="00DC4A71" w:rsidRPr="00DC4A71">
        <w:t>Travel Guard travel insurance plan</w:t>
      </w:r>
      <w:r w:rsidR="004F58AE">
        <w:t>.</w:t>
      </w:r>
    </w:p>
    <w:p w14:paraId="04F6F338" w14:textId="47B9061A" w:rsidR="004F58AE" w:rsidRPr="00DC4A71" w:rsidRDefault="00510316" w:rsidP="007D3CAC">
      <w:r>
        <w:t xml:space="preserve">Check out these </w:t>
      </w:r>
      <w:hyperlink r:id="rId5" w:history="1">
        <w:r w:rsidRPr="00510316">
          <w:rPr>
            <w:rStyle w:val="Hyperlink"/>
          </w:rPr>
          <w:t>additional tips</w:t>
        </w:r>
      </w:hyperlink>
      <w:r>
        <w:t xml:space="preserve"> on how to get through TSA quickly.</w:t>
      </w:r>
    </w:p>
    <w:p w14:paraId="3B22A308" w14:textId="424BC9E7" w:rsidR="007D3CAC" w:rsidRDefault="00DC4A71">
      <w:r w:rsidRPr="00DC4A71">
        <w:t>1. </w:t>
      </w:r>
      <w:hyperlink r:id="rId6" w:tgtFrame="_blank" w:history="1">
        <w:r w:rsidRPr="00DC4A71">
          <w:rPr>
            <w:rStyle w:val="Hyperlink"/>
          </w:rPr>
          <w:t>https://www.tsa.gov/precheck</w:t>
        </w:r>
      </w:hyperlink>
    </w:p>
    <w:sectPr w:rsidR="007D3C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488"/>
    <w:rsid w:val="00132DDF"/>
    <w:rsid w:val="001E09D3"/>
    <w:rsid w:val="004F58AE"/>
    <w:rsid w:val="00510316"/>
    <w:rsid w:val="00542860"/>
    <w:rsid w:val="005574CC"/>
    <w:rsid w:val="00735F85"/>
    <w:rsid w:val="007A2925"/>
    <w:rsid w:val="007D3CAC"/>
    <w:rsid w:val="00866714"/>
    <w:rsid w:val="00AD2F5B"/>
    <w:rsid w:val="00B06488"/>
    <w:rsid w:val="00B66D63"/>
    <w:rsid w:val="00B811DE"/>
    <w:rsid w:val="00B97D3F"/>
    <w:rsid w:val="00BC473E"/>
    <w:rsid w:val="00CA0658"/>
    <w:rsid w:val="00DC4A71"/>
    <w:rsid w:val="00E0255A"/>
    <w:rsid w:val="00E83C05"/>
    <w:rsid w:val="00EC0459"/>
    <w:rsid w:val="00F34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06170"/>
  <w15:chartTrackingRefBased/>
  <w15:docId w15:val="{2655C14F-564C-408F-93CB-48213F0EE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4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4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64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64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4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4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4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4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4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4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4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64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64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4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4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4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4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488"/>
    <w:rPr>
      <w:rFonts w:eastAsiaTheme="majorEastAsia" w:cstheme="majorBidi"/>
      <w:color w:val="272727" w:themeColor="text1" w:themeTint="D8"/>
    </w:rPr>
  </w:style>
  <w:style w:type="paragraph" w:styleId="Title">
    <w:name w:val="Title"/>
    <w:basedOn w:val="Normal"/>
    <w:next w:val="Normal"/>
    <w:link w:val="TitleChar"/>
    <w:uiPriority w:val="10"/>
    <w:qFormat/>
    <w:rsid w:val="00B064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4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4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4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488"/>
    <w:pPr>
      <w:spacing w:before="160"/>
      <w:jc w:val="center"/>
    </w:pPr>
    <w:rPr>
      <w:i/>
      <w:iCs/>
      <w:color w:val="404040" w:themeColor="text1" w:themeTint="BF"/>
    </w:rPr>
  </w:style>
  <w:style w:type="character" w:customStyle="1" w:styleId="QuoteChar">
    <w:name w:val="Quote Char"/>
    <w:basedOn w:val="DefaultParagraphFont"/>
    <w:link w:val="Quote"/>
    <w:uiPriority w:val="29"/>
    <w:rsid w:val="00B06488"/>
    <w:rPr>
      <w:i/>
      <w:iCs/>
      <w:color w:val="404040" w:themeColor="text1" w:themeTint="BF"/>
    </w:rPr>
  </w:style>
  <w:style w:type="paragraph" w:styleId="ListParagraph">
    <w:name w:val="List Paragraph"/>
    <w:basedOn w:val="Normal"/>
    <w:uiPriority w:val="34"/>
    <w:qFormat/>
    <w:rsid w:val="00B06488"/>
    <w:pPr>
      <w:ind w:left="720"/>
      <w:contextualSpacing/>
    </w:pPr>
  </w:style>
  <w:style w:type="character" w:styleId="IntenseEmphasis">
    <w:name w:val="Intense Emphasis"/>
    <w:basedOn w:val="DefaultParagraphFont"/>
    <w:uiPriority w:val="21"/>
    <w:qFormat/>
    <w:rsid w:val="00B06488"/>
    <w:rPr>
      <w:i/>
      <w:iCs/>
      <w:color w:val="0F4761" w:themeColor="accent1" w:themeShade="BF"/>
    </w:rPr>
  </w:style>
  <w:style w:type="paragraph" w:styleId="IntenseQuote">
    <w:name w:val="Intense Quote"/>
    <w:basedOn w:val="Normal"/>
    <w:next w:val="Normal"/>
    <w:link w:val="IntenseQuoteChar"/>
    <w:uiPriority w:val="30"/>
    <w:qFormat/>
    <w:rsid w:val="00B064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488"/>
    <w:rPr>
      <w:i/>
      <w:iCs/>
      <w:color w:val="0F4761" w:themeColor="accent1" w:themeShade="BF"/>
    </w:rPr>
  </w:style>
  <w:style w:type="character" w:styleId="IntenseReference">
    <w:name w:val="Intense Reference"/>
    <w:basedOn w:val="DefaultParagraphFont"/>
    <w:uiPriority w:val="32"/>
    <w:qFormat/>
    <w:rsid w:val="00B06488"/>
    <w:rPr>
      <w:b/>
      <w:bCs/>
      <w:smallCaps/>
      <w:color w:val="0F4761" w:themeColor="accent1" w:themeShade="BF"/>
      <w:spacing w:val="5"/>
    </w:rPr>
  </w:style>
  <w:style w:type="character" w:styleId="Hyperlink">
    <w:name w:val="Hyperlink"/>
    <w:basedOn w:val="DefaultParagraphFont"/>
    <w:uiPriority w:val="99"/>
    <w:unhideWhenUsed/>
    <w:rsid w:val="00132DDF"/>
    <w:rPr>
      <w:color w:val="467886" w:themeColor="hyperlink"/>
      <w:u w:val="single"/>
    </w:rPr>
  </w:style>
  <w:style w:type="character" w:styleId="UnresolvedMention">
    <w:name w:val="Unresolved Mention"/>
    <w:basedOn w:val="DefaultParagraphFont"/>
    <w:uiPriority w:val="99"/>
    <w:semiHidden/>
    <w:unhideWhenUsed/>
    <w:rsid w:val="00132D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sa.gov/precheck" TargetMode="External"/><Relationship Id="rId5" Type="http://schemas.openxmlformats.org/officeDocument/2006/relationships/hyperlink" Target="https://www.travelguard.com/travel-resources/travel-tips/airport-travel-tips" TargetMode="External"/><Relationship Id="rId4" Type="http://schemas.openxmlformats.org/officeDocument/2006/relationships/hyperlink" Target="https://www.tsa.gov/preche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4284</TotalTime>
  <Pages>1</Pages>
  <Words>311</Words>
  <Characters>1774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Warakomski, Gabrielle</dc:creator>
  <cp:keywords/>
  <dc:description/>
  <cp:lastModifiedBy>Meinholdt, Hannah</cp:lastModifiedBy>
  <cp:revision>3</cp:revision>
  <dcterms:created xsi:type="dcterms:W3CDTF">2026-01-09T16:41:00Z</dcterms:created>
  <dcterms:modified xsi:type="dcterms:W3CDTF">2026-03-05T16:25:00Z</dcterms:modified>
</cp:coreProperties>
</file>