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3"/>
        <w:gridCol w:w="765"/>
        <w:gridCol w:w="658"/>
      </w:tblGrid>
      <w:tr w:rsidR="00F571F3" w:rsidRPr="005E1DC0" w14:paraId="0A5ABF49" w14:textId="77777777" w:rsidTr="00F571F3">
        <w:trPr>
          <w:trHeight w:val="702"/>
        </w:trPr>
        <w:tc>
          <w:tcPr>
            <w:tcW w:w="9211" w:type="dxa"/>
          </w:tcPr>
          <w:p w14:paraId="39FD4D75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Fluctuating interest rates impacting borrowing and investment decisions.</w:t>
            </w:r>
          </w:p>
        </w:tc>
        <w:tc>
          <w:tcPr>
            <w:tcW w:w="779" w:type="dxa"/>
          </w:tcPr>
          <w:p w14:paraId="45915F3D" w14:textId="77777777" w:rsidR="00F571F3" w:rsidRPr="00580F35" w:rsidRDefault="00F571F3" w:rsidP="00D07228"/>
        </w:tc>
        <w:tc>
          <w:tcPr>
            <w:tcW w:w="666" w:type="dxa"/>
            <w:shd w:val="clear" w:color="auto" w:fill="FF0000"/>
          </w:tcPr>
          <w:p w14:paraId="74FF89EA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P</w:t>
            </w:r>
          </w:p>
        </w:tc>
      </w:tr>
      <w:tr w:rsidR="00F571F3" w:rsidRPr="005E1DC0" w14:paraId="2977CC13" w14:textId="77777777" w:rsidTr="00F571F3">
        <w:trPr>
          <w:trHeight w:val="840"/>
        </w:trPr>
        <w:tc>
          <w:tcPr>
            <w:tcW w:w="9211" w:type="dxa"/>
          </w:tcPr>
          <w:p w14:paraId="56690EF0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Shifts in consumer spending patterns toward online shopping and essential goods.</w:t>
            </w:r>
          </w:p>
        </w:tc>
        <w:tc>
          <w:tcPr>
            <w:tcW w:w="779" w:type="dxa"/>
          </w:tcPr>
          <w:p w14:paraId="176EE89A" w14:textId="77777777" w:rsidR="00F571F3" w:rsidRPr="00580F35" w:rsidRDefault="00F571F3" w:rsidP="00D07228"/>
        </w:tc>
        <w:tc>
          <w:tcPr>
            <w:tcW w:w="666" w:type="dxa"/>
            <w:shd w:val="clear" w:color="auto" w:fill="FF0000"/>
          </w:tcPr>
          <w:p w14:paraId="14DE2680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P</w:t>
            </w:r>
          </w:p>
        </w:tc>
      </w:tr>
      <w:tr w:rsidR="00F571F3" w:rsidRPr="005E1DC0" w14:paraId="44B40B3F" w14:textId="77777777" w:rsidTr="00F571F3">
        <w:trPr>
          <w:trHeight w:val="702"/>
        </w:trPr>
        <w:tc>
          <w:tcPr>
            <w:tcW w:w="9211" w:type="dxa"/>
          </w:tcPr>
          <w:p w14:paraId="73DCCAFE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Changing lifestyles with increased urbanization and remote work adoption.</w:t>
            </w:r>
          </w:p>
        </w:tc>
        <w:tc>
          <w:tcPr>
            <w:tcW w:w="779" w:type="dxa"/>
          </w:tcPr>
          <w:p w14:paraId="78646729" w14:textId="77777777" w:rsidR="00F571F3" w:rsidRPr="00580F35" w:rsidRDefault="00F571F3" w:rsidP="00D07228"/>
        </w:tc>
        <w:tc>
          <w:tcPr>
            <w:tcW w:w="666" w:type="dxa"/>
            <w:shd w:val="clear" w:color="auto" w:fill="FF0000"/>
          </w:tcPr>
          <w:p w14:paraId="3ED67785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P</w:t>
            </w:r>
          </w:p>
        </w:tc>
      </w:tr>
      <w:tr w:rsidR="00F571F3" w:rsidRPr="005E1DC0" w14:paraId="296AD635" w14:textId="77777777" w:rsidTr="00F571F3">
        <w:trPr>
          <w:trHeight w:val="723"/>
        </w:trPr>
        <w:tc>
          <w:tcPr>
            <w:tcW w:w="9211" w:type="dxa"/>
          </w:tcPr>
          <w:p w14:paraId="4A20593C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Rapid development of automation and robotics in manufacturing sectors.</w:t>
            </w:r>
          </w:p>
        </w:tc>
        <w:tc>
          <w:tcPr>
            <w:tcW w:w="779" w:type="dxa"/>
          </w:tcPr>
          <w:p w14:paraId="560C3B78" w14:textId="77777777" w:rsidR="00F571F3" w:rsidRPr="00580F35" w:rsidRDefault="00F571F3" w:rsidP="00D07228"/>
        </w:tc>
        <w:tc>
          <w:tcPr>
            <w:tcW w:w="666" w:type="dxa"/>
            <w:shd w:val="clear" w:color="auto" w:fill="F4B083" w:themeFill="accent2" w:themeFillTint="99"/>
          </w:tcPr>
          <w:p w14:paraId="2E526148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E</w:t>
            </w:r>
          </w:p>
        </w:tc>
      </w:tr>
      <w:tr w:rsidR="00F571F3" w:rsidRPr="005E1DC0" w14:paraId="3E0389C0" w14:textId="77777777" w:rsidTr="00F571F3">
        <w:trPr>
          <w:trHeight w:val="702"/>
        </w:trPr>
        <w:tc>
          <w:tcPr>
            <w:tcW w:w="9211" w:type="dxa"/>
          </w:tcPr>
          <w:p w14:paraId="02A87AF0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Widespread adoption of artificial intelligence in service and logistics industries.</w:t>
            </w:r>
          </w:p>
        </w:tc>
        <w:tc>
          <w:tcPr>
            <w:tcW w:w="779" w:type="dxa"/>
          </w:tcPr>
          <w:p w14:paraId="1480E7D6" w14:textId="77777777" w:rsidR="00F571F3" w:rsidRPr="00580F35" w:rsidRDefault="00F571F3" w:rsidP="00D07228"/>
        </w:tc>
        <w:tc>
          <w:tcPr>
            <w:tcW w:w="666" w:type="dxa"/>
            <w:shd w:val="clear" w:color="auto" w:fill="F4B083" w:themeFill="accent2" w:themeFillTint="99"/>
          </w:tcPr>
          <w:p w14:paraId="304ABB63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E</w:t>
            </w:r>
          </w:p>
        </w:tc>
      </w:tr>
      <w:tr w:rsidR="00F571F3" w:rsidRPr="005E1DC0" w14:paraId="00617032" w14:textId="77777777" w:rsidTr="00F571F3">
        <w:trPr>
          <w:trHeight w:val="723"/>
        </w:trPr>
        <w:tc>
          <w:tcPr>
            <w:tcW w:w="9211" w:type="dxa"/>
          </w:tcPr>
          <w:p w14:paraId="28C85ADA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An aging population increasing demand for healthcare and retirement services.</w:t>
            </w:r>
          </w:p>
        </w:tc>
        <w:tc>
          <w:tcPr>
            <w:tcW w:w="779" w:type="dxa"/>
          </w:tcPr>
          <w:p w14:paraId="29521757" w14:textId="77777777" w:rsidR="00F571F3" w:rsidRPr="00580F35" w:rsidRDefault="00F571F3" w:rsidP="00D07228"/>
        </w:tc>
        <w:tc>
          <w:tcPr>
            <w:tcW w:w="666" w:type="dxa"/>
            <w:shd w:val="clear" w:color="auto" w:fill="F4B083" w:themeFill="accent2" w:themeFillTint="99"/>
          </w:tcPr>
          <w:p w14:paraId="4D563CA5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E</w:t>
            </w:r>
          </w:p>
        </w:tc>
      </w:tr>
      <w:tr w:rsidR="00F571F3" w:rsidRPr="005E1DC0" w14:paraId="681D1DF5" w14:textId="77777777" w:rsidTr="00F571F3">
        <w:trPr>
          <w:trHeight w:val="702"/>
        </w:trPr>
        <w:tc>
          <w:tcPr>
            <w:tcW w:w="9211" w:type="dxa"/>
          </w:tcPr>
          <w:p w14:paraId="3519D102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Introduction of new trade tariffs affecting imports and exports.</w:t>
            </w:r>
          </w:p>
        </w:tc>
        <w:tc>
          <w:tcPr>
            <w:tcW w:w="779" w:type="dxa"/>
          </w:tcPr>
          <w:p w14:paraId="3A73FEF6" w14:textId="77777777" w:rsidR="00F571F3" w:rsidRPr="00580F35" w:rsidRDefault="00F571F3" w:rsidP="00D07228"/>
        </w:tc>
        <w:tc>
          <w:tcPr>
            <w:tcW w:w="666" w:type="dxa"/>
            <w:shd w:val="clear" w:color="auto" w:fill="D0CECE" w:themeFill="background2" w:themeFillShade="E6"/>
          </w:tcPr>
          <w:p w14:paraId="0F09054D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S</w:t>
            </w:r>
          </w:p>
        </w:tc>
      </w:tr>
      <w:tr w:rsidR="00F571F3" w:rsidRPr="005E1DC0" w14:paraId="7CCB84F7" w14:textId="77777777" w:rsidTr="00F571F3">
        <w:trPr>
          <w:trHeight w:val="702"/>
        </w:trPr>
        <w:tc>
          <w:tcPr>
            <w:tcW w:w="9211" w:type="dxa"/>
            <w:hideMark/>
          </w:tcPr>
          <w:p w14:paraId="401328AE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Annual temperatures show a steady increase along with declining rainfall.</w:t>
            </w:r>
          </w:p>
        </w:tc>
        <w:tc>
          <w:tcPr>
            <w:tcW w:w="779" w:type="dxa"/>
          </w:tcPr>
          <w:p w14:paraId="3A0C6B89" w14:textId="77777777" w:rsidR="00F571F3" w:rsidRPr="00580F35" w:rsidRDefault="00F571F3" w:rsidP="00D07228"/>
        </w:tc>
        <w:tc>
          <w:tcPr>
            <w:tcW w:w="666" w:type="dxa"/>
            <w:shd w:val="clear" w:color="auto" w:fill="D0CECE" w:themeFill="background2" w:themeFillShade="E6"/>
          </w:tcPr>
          <w:p w14:paraId="098635D3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S</w:t>
            </w:r>
          </w:p>
        </w:tc>
      </w:tr>
      <w:tr w:rsidR="00F571F3" w:rsidRPr="005E1DC0" w14:paraId="00E11CCB" w14:textId="77777777" w:rsidTr="00F571F3">
        <w:trPr>
          <w:trHeight w:val="723"/>
        </w:trPr>
        <w:tc>
          <w:tcPr>
            <w:tcW w:w="9211" w:type="dxa"/>
          </w:tcPr>
          <w:p w14:paraId="26B8E31B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Taxation reforms increasing corporate tax rates and altering incentives.</w:t>
            </w:r>
          </w:p>
        </w:tc>
        <w:tc>
          <w:tcPr>
            <w:tcW w:w="779" w:type="dxa"/>
          </w:tcPr>
          <w:p w14:paraId="1DED4187" w14:textId="77777777" w:rsidR="00F571F3" w:rsidRPr="00580F35" w:rsidRDefault="00F571F3" w:rsidP="00D07228"/>
        </w:tc>
        <w:tc>
          <w:tcPr>
            <w:tcW w:w="666" w:type="dxa"/>
            <w:shd w:val="clear" w:color="auto" w:fill="D0CECE" w:themeFill="background2" w:themeFillShade="E6"/>
          </w:tcPr>
          <w:p w14:paraId="31F78CCB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S</w:t>
            </w:r>
          </w:p>
        </w:tc>
      </w:tr>
      <w:tr w:rsidR="00F571F3" w:rsidRPr="005E1DC0" w14:paraId="53E608C1" w14:textId="77777777" w:rsidTr="00F571F3">
        <w:trPr>
          <w:trHeight w:val="702"/>
        </w:trPr>
        <w:tc>
          <w:tcPr>
            <w:tcW w:w="9211" w:type="dxa"/>
          </w:tcPr>
          <w:p w14:paraId="571A5171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Rising inflation causing increased production costs and consumer prices.</w:t>
            </w:r>
          </w:p>
        </w:tc>
        <w:tc>
          <w:tcPr>
            <w:tcW w:w="779" w:type="dxa"/>
          </w:tcPr>
          <w:p w14:paraId="27B330A6" w14:textId="77777777" w:rsidR="00F571F3" w:rsidRPr="00580F35" w:rsidRDefault="00F571F3" w:rsidP="00D07228"/>
        </w:tc>
        <w:tc>
          <w:tcPr>
            <w:tcW w:w="666" w:type="dxa"/>
            <w:shd w:val="clear" w:color="auto" w:fill="FFFF00"/>
          </w:tcPr>
          <w:p w14:paraId="205E1205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T</w:t>
            </w:r>
          </w:p>
        </w:tc>
      </w:tr>
      <w:tr w:rsidR="00F571F3" w:rsidRPr="005E1DC0" w14:paraId="7501FD62" w14:textId="77777777" w:rsidTr="00F571F3">
        <w:trPr>
          <w:trHeight w:val="723"/>
        </w:trPr>
        <w:tc>
          <w:tcPr>
            <w:tcW w:w="9211" w:type="dxa"/>
            <w:hideMark/>
          </w:tcPr>
          <w:p w14:paraId="3AEAC422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Frequent changes in government leading to inconsistent business policies.</w:t>
            </w:r>
          </w:p>
        </w:tc>
        <w:tc>
          <w:tcPr>
            <w:tcW w:w="779" w:type="dxa"/>
          </w:tcPr>
          <w:p w14:paraId="5B731508" w14:textId="77777777" w:rsidR="00F571F3" w:rsidRPr="00580F35" w:rsidRDefault="00F571F3" w:rsidP="00D07228"/>
        </w:tc>
        <w:tc>
          <w:tcPr>
            <w:tcW w:w="666" w:type="dxa"/>
            <w:shd w:val="clear" w:color="auto" w:fill="FFFF00"/>
          </w:tcPr>
          <w:p w14:paraId="68FAB516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T</w:t>
            </w:r>
          </w:p>
        </w:tc>
      </w:tr>
      <w:tr w:rsidR="00F571F3" w:rsidRPr="005E1DC0" w14:paraId="6145198D" w14:textId="77777777" w:rsidTr="00F571F3">
        <w:trPr>
          <w:trHeight w:val="702"/>
        </w:trPr>
        <w:tc>
          <w:tcPr>
            <w:tcW w:w="9211" w:type="dxa"/>
          </w:tcPr>
          <w:p w14:paraId="6862841F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Focus on energy consumption efficiency, including incentives for renewable energy adoption.</w:t>
            </w:r>
          </w:p>
        </w:tc>
        <w:tc>
          <w:tcPr>
            <w:tcW w:w="779" w:type="dxa"/>
          </w:tcPr>
          <w:p w14:paraId="26738C47" w14:textId="77777777" w:rsidR="00F571F3" w:rsidRPr="00580F35" w:rsidRDefault="00F571F3" w:rsidP="00D07228"/>
        </w:tc>
        <w:tc>
          <w:tcPr>
            <w:tcW w:w="666" w:type="dxa"/>
            <w:shd w:val="clear" w:color="auto" w:fill="FFFF00"/>
          </w:tcPr>
          <w:p w14:paraId="39D952AA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T</w:t>
            </w:r>
          </w:p>
        </w:tc>
      </w:tr>
      <w:tr w:rsidR="00F571F3" w:rsidRPr="005E1DC0" w14:paraId="4A5C99AF" w14:textId="77777777" w:rsidTr="00F571F3">
        <w:trPr>
          <w:trHeight w:val="877"/>
        </w:trPr>
        <w:tc>
          <w:tcPr>
            <w:tcW w:w="9211" w:type="dxa"/>
            <w:hideMark/>
          </w:tcPr>
          <w:p w14:paraId="32F20F3D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Implementation of stricter waste management regulations to reduce landfill usage.</w:t>
            </w:r>
          </w:p>
        </w:tc>
        <w:tc>
          <w:tcPr>
            <w:tcW w:w="779" w:type="dxa"/>
          </w:tcPr>
          <w:p w14:paraId="0B3F68E9" w14:textId="77777777" w:rsidR="00F571F3" w:rsidRPr="00580F35" w:rsidRDefault="00F571F3" w:rsidP="00D07228"/>
        </w:tc>
        <w:tc>
          <w:tcPr>
            <w:tcW w:w="666" w:type="dxa"/>
            <w:shd w:val="clear" w:color="auto" w:fill="9CC2E5" w:themeFill="accent5" w:themeFillTint="99"/>
          </w:tcPr>
          <w:p w14:paraId="1AA86CA4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L</w:t>
            </w:r>
          </w:p>
        </w:tc>
      </w:tr>
      <w:tr w:rsidR="00F571F3" w:rsidRPr="005E1DC0" w14:paraId="19140091" w14:textId="77777777" w:rsidTr="00F571F3">
        <w:trPr>
          <w:trHeight w:val="702"/>
        </w:trPr>
        <w:tc>
          <w:tcPr>
            <w:tcW w:w="9211" w:type="dxa"/>
            <w:hideMark/>
          </w:tcPr>
          <w:p w14:paraId="5D809AB3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Increasing importance of cybersecurity due to the rise of digital data breaches.</w:t>
            </w:r>
          </w:p>
        </w:tc>
        <w:tc>
          <w:tcPr>
            <w:tcW w:w="779" w:type="dxa"/>
          </w:tcPr>
          <w:p w14:paraId="29BBB3D9" w14:textId="77777777" w:rsidR="00F571F3" w:rsidRPr="00580F35" w:rsidRDefault="00F571F3" w:rsidP="00D07228"/>
        </w:tc>
        <w:tc>
          <w:tcPr>
            <w:tcW w:w="666" w:type="dxa"/>
            <w:shd w:val="clear" w:color="auto" w:fill="9CC2E5" w:themeFill="accent5" w:themeFillTint="99"/>
          </w:tcPr>
          <w:p w14:paraId="20EF581C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L</w:t>
            </w:r>
          </w:p>
        </w:tc>
      </w:tr>
      <w:tr w:rsidR="00F571F3" w:rsidRPr="005E1DC0" w14:paraId="4042172C" w14:textId="77777777" w:rsidTr="00F571F3">
        <w:trPr>
          <w:trHeight w:val="769"/>
        </w:trPr>
        <w:tc>
          <w:tcPr>
            <w:tcW w:w="9211" w:type="dxa"/>
            <w:hideMark/>
          </w:tcPr>
          <w:p w14:paraId="2F667EB6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 xml:space="preserve">Growing cultural emphasis on sustainability influencing purchasing </w:t>
            </w:r>
            <w:proofErr w:type="spellStart"/>
            <w:r w:rsidRPr="00F571F3">
              <w:rPr>
                <w:sz w:val="28"/>
                <w:szCs w:val="28"/>
              </w:rPr>
              <w:t>behavior</w:t>
            </w:r>
            <w:proofErr w:type="spellEnd"/>
            <w:r w:rsidRPr="00F571F3">
              <w:rPr>
                <w:sz w:val="28"/>
                <w:szCs w:val="28"/>
              </w:rPr>
              <w:t>.</w:t>
            </w:r>
          </w:p>
        </w:tc>
        <w:tc>
          <w:tcPr>
            <w:tcW w:w="779" w:type="dxa"/>
          </w:tcPr>
          <w:p w14:paraId="0A17E343" w14:textId="77777777" w:rsidR="00F571F3" w:rsidRPr="00580F35" w:rsidRDefault="00F571F3" w:rsidP="00D07228"/>
        </w:tc>
        <w:tc>
          <w:tcPr>
            <w:tcW w:w="666" w:type="dxa"/>
            <w:shd w:val="clear" w:color="auto" w:fill="9CC2E5" w:themeFill="accent5" w:themeFillTint="99"/>
          </w:tcPr>
          <w:p w14:paraId="51763E55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L</w:t>
            </w:r>
          </w:p>
        </w:tc>
      </w:tr>
      <w:tr w:rsidR="00F571F3" w:rsidRPr="005E1DC0" w14:paraId="785D879C" w14:textId="77777777" w:rsidTr="00F571F3">
        <w:trPr>
          <w:trHeight w:val="702"/>
        </w:trPr>
        <w:tc>
          <w:tcPr>
            <w:tcW w:w="9211" w:type="dxa"/>
            <w:hideMark/>
          </w:tcPr>
          <w:p w14:paraId="427FDA16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Comprehensive data protection laws governing the collection and use of personal data.</w:t>
            </w:r>
          </w:p>
        </w:tc>
        <w:tc>
          <w:tcPr>
            <w:tcW w:w="779" w:type="dxa"/>
          </w:tcPr>
          <w:p w14:paraId="3DDE556F" w14:textId="77777777" w:rsidR="00F571F3" w:rsidRPr="00580F35" w:rsidRDefault="00F571F3" w:rsidP="00D07228"/>
        </w:tc>
        <w:tc>
          <w:tcPr>
            <w:tcW w:w="666" w:type="dxa"/>
            <w:shd w:val="clear" w:color="auto" w:fill="C5E0B3" w:themeFill="accent6" w:themeFillTint="66"/>
          </w:tcPr>
          <w:p w14:paraId="15805C31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E</w:t>
            </w:r>
          </w:p>
        </w:tc>
      </w:tr>
      <w:tr w:rsidR="00F571F3" w:rsidRPr="005E1DC0" w14:paraId="58F7A71A" w14:textId="77777777" w:rsidTr="00F571F3">
        <w:trPr>
          <w:trHeight w:val="723"/>
        </w:trPr>
        <w:tc>
          <w:tcPr>
            <w:tcW w:w="9211" w:type="dxa"/>
            <w:hideMark/>
          </w:tcPr>
          <w:p w14:paraId="37285446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Stricter employment laws mandating minimum wages and anti-discrimination policies.</w:t>
            </w:r>
          </w:p>
        </w:tc>
        <w:tc>
          <w:tcPr>
            <w:tcW w:w="779" w:type="dxa"/>
          </w:tcPr>
          <w:p w14:paraId="2135CAC9" w14:textId="77777777" w:rsidR="00F571F3" w:rsidRPr="00580F35" w:rsidRDefault="00F571F3" w:rsidP="00D07228"/>
        </w:tc>
        <w:tc>
          <w:tcPr>
            <w:tcW w:w="666" w:type="dxa"/>
            <w:shd w:val="clear" w:color="auto" w:fill="C5E0B3" w:themeFill="accent6" w:themeFillTint="66"/>
          </w:tcPr>
          <w:p w14:paraId="27B15431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E</w:t>
            </w:r>
          </w:p>
        </w:tc>
      </w:tr>
      <w:tr w:rsidR="00F571F3" w:rsidRPr="005E1DC0" w14:paraId="4D416001" w14:textId="77777777" w:rsidTr="00F571F3">
        <w:trPr>
          <w:trHeight w:val="702"/>
        </w:trPr>
        <w:tc>
          <w:tcPr>
            <w:tcW w:w="9211" w:type="dxa"/>
            <w:hideMark/>
          </w:tcPr>
          <w:p w14:paraId="2FD27F57" w14:textId="77777777" w:rsidR="00F571F3" w:rsidRPr="00F571F3" w:rsidRDefault="00F571F3" w:rsidP="00D07228">
            <w:pPr>
              <w:spacing w:after="160" w:line="259" w:lineRule="auto"/>
              <w:rPr>
                <w:sz w:val="28"/>
                <w:szCs w:val="28"/>
              </w:rPr>
            </w:pPr>
            <w:r w:rsidRPr="00F571F3">
              <w:rPr>
                <w:sz w:val="28"/>
                <w:szCs w:val="28"/>
              </w:rPr>
              <w:t>Enhanced health and safety regulations in workplaces and public spaces.</w:t>
            </w:r>
          </w:p>
        </w:tc>
        <w:tc>
          <w:tcPr>
            <w:tcW w:w="779" w:type="dxa"/>
          </w:tcPr>
          <w:p w14:paraId="396BFFDA" w14:textId="77777777" w:rsidR="00F571F3" w:rsidRPr="00580F35" w:rsidRDefault="00F571F3" w:rsidP="00D07228"/>
        </w:tc>
        <w:tc>
          <w:tcPr>
            <w:tcW w:w="666" w:type="dxa"/>
            <w:shd w:val="clear" w:color="auto" w:fill="C5E0B3" w:themeFill="accent6" w:themeFillTint="66"/>
          </w:tcPr>
          <w:p w14:paraId="7F432077" w14:textId="77777777" w:rsidR="00F571F3" w:rsidRPr="005E1DC0" w:rsidRDefault="00F571F3" w:rsidP="00D07228">
            <w:pPr>
              <w:rPr>
                <w:b/>
                <w:bCs/>
              </w:rPr>
            </w:pPr>
            <w:r w:rsidRPr="005E1DC0">
              <w:rPr>
                <w:b/>
                <w:bCs/>
              </w:rPr>
              <w:t>E</w:t>
            </w:r>
          </w:p>
        </w:tc>
      </w:tr>
    </w:tbl>
    <w:p w14:paraId="71A03791" w14:textId="77777777" w:rsidR="00EA3C95" w:rsidRDefault="00EA3C95"/>
    <w:sectPr w:rsidR="00EA3C95" w:rsidSect="00F571F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F3"/>
    <w:rsid w:val="00037154"/>
    <w:rsid w:val="00121E4B"/>
    <w:rsid w:val="0015246B"/>
    <w:rsid w:val="00172335"/>
    <w:rsid w:val="001F47B1"/>
    <w:rsid w:val="002226A6"/>
    <w:rsid w:val="002F0DCD"/>
    <w:rsid w:val="00321538"/>
    <w:rsid w:val="004A7A8D"/>
    <w:rsid w:val="004C2402"/>
    <w:rsid w:val="005771DA"/>
    <w:rsid w:val="006042BB"/>
    <w:rsid w:val="006E6921"/>
    <w:rsid w:val="00704097"/>
    <w:rsid w:val="00727B4E"/>
    <w:rsid w:val="00732964"/>
    <w:rsid w:val="00750DC1"/>
    <w:rsid w:val="008117E7"/>
    <w:rsid w:val="008961D0"/>
    <w:rsid w:val="008D7FEB"/>
    <w:rsid w:val="00946755"/>
    <w:rsid w:val="00B20D74"/>
    <w:rsid w:val="00BB490A"/>
    <w:rsid w:val="00BB7CD6"/>
    <w:rsid w:val="00C96069"/>
    <w:rsid w:val="00D16D04"/>
    <w:rsid w:val="00D71BAE"/>
    <w:rsid w:val="00D74220"/>
    <w:rsid w:val="00E06D37"/>
    <w:rsid w:val="00E102CE"/>
    <w:rsid w:val="00EA3C95"/>
    <w:rsid w:val="00EC486A"/>
    <w:rsid w:val="00F02215"/>
    <w:rsid w:val="00F0367C"/>
    <w:rsid w:val="00F571F3"/>
    <w:rsid w:val="00F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5211"/>
  <w15:chartTrackingRefBased/>
  <w15:docId w15:val="{7912ADE3-B4B6-4435-8D1A-65D5B3B56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1F3"/>
  </w:style>
  <w:style w:type="paragraph" w:styleId="Heading1">
    <w:name w:val="heading 1"/>
    <w:basedOn w:val="Normal"/>
    <w:next w:val="Normal"/>
    <w:link w:val="Heading1Char"/>
    <w:uiPriority w:val="9"/>
    <w:qFormat/>
    <w:rsid w:val="00F57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F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1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2</cp:revision>
  <dcterms:created xsi:type="dcterms:W3CDTF">2026-03-22T14:17:00Z</dcterms:created>
  <dcterms:modified xsi:type="dcterms:W3CDTF">2026-03-22T14:17:00Z</dcterms:modified>
</cp:coreProperties>
</file>