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B07A" w14:textId="77777777" w:rsidR="00CE0003" w:rsidRPr="00CE0003" w:rsidRDefault="00CE0003" w:rsidP="00CE0003">
      <w:pPr>
        <w:rPr>
          <w:b/>
          <w:bCs/>
          <w:sz w:val="32"/>
          <w:szCs w:val="32"/>
        </w:rPr>
      </w:pPr>
      <w:r w:rsidRPr="00CE0003">
        <w:rPr>
          <w:noProof/>
          <w:sz w:val="32"/>
          <w:szCs w:val="32"/>
        </w:rPr>
        <w:drawing>
          <wp:anchor distT="0" distB="0" distL="114300" distR="114300" simplePos="0" relativeHeight="251658752" behindDoc="1" locked="0" layoutInCell="1" allowOverlap="1" wp14:anchorId="725BBFEC" wp14:editId="44DEB65F">
            <wp:simplePos x="0" y="0"/>
            <wp:positionH relativeFrom="column">
              <wp:posOffset>3691255</wp:posOffset>
            </wp:positionH>
            <wp:positionV relativeFrom="paragraph">
              <wp:posOffset>-635</wp:posOffset>
            </wp:positionV>
            <wp:extent cx="2793365" cy="6434455"/>
            <wp:effectExtent l="0" t="0" r="0" b="0"/>
            <wp:wrapTight wrapText="bothSides">
              <wp:wrapPolygon edited="0">
                <wp:start x="0" y="0"/>
                <wp:lineTo x="0" y="21551"/>
                <wp:lineTo x="21507" y="21551"/>
                <wp:lineTo x="21507" y="0"/>
                <wp:lineTo x="0" y="0"/>
              </wp:wrapPolygon>
            </wp:wrapTight>
            <wp:docPr id="483419267" name="Picture 5" descr="SWAT or SWOT? Which Will Be More Effective For Growing Your Business? - The  Transformation Compan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SWAT or SWOT? Which Will Be More Effective For Growing Your Business? - The  Transformation Compan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4" r="3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365" cy="643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0003">
        <w:rPr>
          <w:b/>
          <w:bCs/>
          <w:sz w:val="32"/>
          <w:szCs w:val="32"/>
        </w:rPr>
        <w:t>Research Guide for Conducting a SWOT Analysis</w:t>
      </w:r>
    </w:p>
    <w:p w14:paraId="1CCF31EE" w14:textId="77777777" w:rsidR="00CE0003" w:rsidRPr="009F27F8" w:rsidRDefault="00CE0003" w:rsidP="00CE0003">
      <w:pPr>
        <w:rPr>
          <w:sz w:val="24"/>
          <w:szCs w:val="24"/>
        </w:rPr>
      </w:pPr>
      <w:r w:rsidRPr="009F27F8">
        <w:rPr>
          <w:sz w:val="24"/>
          <w:szCs w:val="24"/>
        </w:rPr>
        <w:t xml:space="preserve">A rigorous SWOT analysis depends on high-quality, evidence-based research. Use this guide to systematically identify </w:t>
      </w:r>
      <w:r w:rsidRPr="009F27F8">
        <w:rPr>
          <w:b/>
          <w:bCs/>
          <w:sz w:val="24"/>
          <w:szCs w:val="24"/>
        </w:rPr>
        <w:t>Strengths, Weaknesses, Opportunities, and Threats</w:t>
      </w:r>
      <w:r w:rsidRPr="009F27F8">
        <w:rPr>
          <w:sz w:val="24"/>
          <w:szCs w:val="24"/>
        </w:rPr>
        <w:t>.</w:t>
      </w:r>
    </w:p>
    <w:p w14:paraId="53BB49CE" w14:textId="77777777" w:rsidR="00CE0003" w:rsidRPr="009F27F8" w:rsidRDefault="00CE0003" w:rsidP="00CE0003">
      <w:pPr>
        <w:rPr>
          <w:sz w:val="24"/>
          <w:szCs w:val="24"/>
        </w:rPr>
      </w:pPr>
    </w:p>
    <w:p w14:paraId="530B5594" w14:textId="77777777" w:rsidR="00CE0003" w:rsidRPr="009F27F8" w:rsidRDefault="00CE0003" w:rsidP="00CE0003">
      <w:pPr>
        <w:rPr>
          <w:b/>
          <w:bCs/>
          <w:sz w:val="24"/>
          <w:szCs w:val="24"/>
        </w:rPr>
      </w:pPr>
      <w:r w:rsidRPr="00FE79B7">
        <w:rPr>
          <w:b/>
          <w:bCs/>
          <w:sz w:val="24"/>
          <w:szCs w:val="24"/>
        </w:rPr>
        <w:t>1</w:t>
      </w:r>
      <w:r w:rsidRPr="009F27F8">
        <w:rPr>
          <w:b/>
          <w:bCs/>
          <w:sz w:val="24"/>
          <w:szCs w:val="24"/>
        </w:rPr>
        <w:t xml:space="preserve"> Company (Internal) Sources – Strengths &amp; Weaknesses</w:t>
      </w:r>
    </w:p>
    <w:p w14:paraId="74DEDE43" w14:textId="77777777" w:rsidR="00CE0003" w:rsidRPr="009F27F8" w:rsidRDefault="00CE0003" w:rsidP="00CE0003">
      <w:p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Official Company Materials</w:t>
      </w:r>
    </w:p>
    <w:p w14:paraId="2501A5D4" w14:textId="77777777" w:rsidR="00CE0003" w:rsidRPr="009F27F8" w:rsidRDefault="00CE0003" w:rsidP="00CE0003">
      <w:pPr>
        <w:numPr>
          <w:ilvl w:val="0"/>
          <w:numId w:val="1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Examples: Tesla Investor Relations, Starbucks Annual Reports </w:t>
      </w:r>
    </w:p>
    <w:p w14:paraId="4B4388A9" w14:textId="77777777" w:rsidR="00CE0003" w:rsidRPr="009F27F8" w:rsidRDefault="00CE0003" w:rsidP="00CE0003">
      <w:pPr>
        <w:numPr>
          <w:ilvl w:val="0"/>
          <w:numId w:val="1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Sources: Annual reports, investor presentations, company websites (“About Us”, “Strategy”, “Sustainability”) </w:t>
      </w:r>
    </w:p>
    <w:p w14:paraId="78DEA2A4" w14:textId="77777777" w:rsidR="00CE0003" w:rsidRPr="009F27F8" w:rsidRDefault="00CE0003" w:rsidP="00CE0003">
      <w:pPr>
        <w:numPr>
          <w:ilvl w:val="0"/>
          <w:numId w:val="1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Strategic priorities, financial performance, corporate positioning </w:t>
      </w:r>
    </w:p>
    <w:p w14:paraId="10127953" w14:textId="77777777" w:rsidR="00CE0003" w:rsidRPr="009F27F8" w:rsidRDefault="00CE0003" w:rsidP="00CE0003">
      <w:p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Financial Data Platforms</w:t>
      </w:r>
    </w:p>
    <w:p w14:paraId="2FC50F7D" w14:textId="77777777" w:rsidR="00CE0003" w:rsidRPr="009F27F8" w:rsidRDefault="00CE0003" w:rsidP="00CE0003">
      <w:pPr>
        <w:numPr>
          <w:ilvl w:val="0"/>
          <w:numId w:val="2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Examples: Yahoo Finance, Google Finance </w:t>
      </w:r>
    </w:p>
    <w:p w14:paraId="35EFF9F0" w14:textId="77777777" w:rsidR="00CE0003" w:rsidRPr="009F27F8" w:rsidRDefault="00CE0003" w:rsidP="00CE0003">
      <w:pPr>
        <w:numPr>
          <w:ilvl w:val="0"/>
          <w:numId w:val="2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Revenue &amp; profit trends, market performance, key ratios </w:t>
      </w:r>
    </w:p>
    <w:p w14:paraId="5254499F" w14:textId="77777777" w:rsidR="00CE0003" w:rsidRPr="009F27F8" w:rsidRDefault="00CE0003" w:rsidP="00CE0003">
      <w:pPr>
        <w:rPr>
          <w:sz w:val="24"/>
          <w:szCs w:val="24"/>
        </w:rPr>
      </w:pPr>
    </w:p>
    <w:p w14:paraId="06994603" w14:textId="77777777" w:rsidR="00CE0003" w:rsidRPr="009F27F8" w:rsidRDefault="00CE0003" w:rsidP="00CE0003">
      <w:pPr>
        <w:rPr>
          <w:b/>
          <w:bCs/>
          <w:sz w:val="24"/>
          <w:szCs w:val="24"/>
        </w:rPr>
      </w:pPr>
      <w:r w:rsidRPr="00FE79B7">
        <w:rPr>
          <w:b/>
          <w:bCs/>
          <w:sz w:val="24"/>
          <w:szCs w:val="24"/>
        </w:rPr>
        <w:t>2</w:t>
      </w:r>
      <w:r w:rsidRPr="009F27F8">
        <w:rPr>
          <w:b/>
          <w:bCs/>
          <w:sz w:val="24"/>
          <w:szCs w:val="24"/>
        </w:rPr>
        <w:t xml:space="preserve"> Industry &amp; Market Sources – Opportunities &amp; Threats</w:t>
      </w:r>
    </w:p>
    <w:p w14:paraId="411F8E1F" w14:textId="77777777" w:rsidR="00CE0003" w:rsidRPr="009F27F8" w:rsidRDefault="00CE0003" w:rsidP="00CE0003">
      <w:p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Market Research Reports</w:t>
      </w:r>
    </w:p>
    <w:p w14:paraId="729C1B78" w14:textId="77777777" w:rsidR="00CE0003" w:rsidRPr="009F27F8" w:rsidRDefault="00CE0003" w:rsidP="00CE0003">
      <w:pPr>
        <w:numPr>
          <w:ilvl w:val="0"/>
          <w:numId w:val="3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Examples: Statista, McKinsey &amp; Company, Deloitte </w:t>
      </w:r>
    </w:p>
    <w:p w14:paraId="69D6AD1F" w14:textId="77777777" w:rsidR="00CE0003" w:rsidRPr="009F27F8" w:rsidRDefault="00CE0003" w:rsidP="00CE0003">
      <w:pPr>
        <w:numPr>
          <w:ilvl w:val="0"/>
          <w:numId w:val="3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Market size &amp; growth, industry trends, consumer behaviour </w:t>
      </w:r>
    </w:p>
    <w:p w14:paraId="6BBC7911" w14:textId="77777777" w:rsidR="00CE0003" w:rsidRPr="009F27F8" w:rsidRDefault="00CE0003" w:rsidP="00CE0003">
      <w:p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Business News &amp; Media</w:t>
      </w:r>
    </w:p>
    <w:p w14:paraId="387D7637" w14:textId="77777777" w:rsidR="00CE0003" w:rsidRPr="009F27F8" w:rsidRDefault="00CE0003" w:rsidP="00CE0003">
      <w:pPr>
        <w:numPr>
          <w:ilvl w:val="0"/>
          <w:numId w:val="4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Examples: Financial Times, The Economist, BBC Business </w:t>
      </w:r>
    </w:p>
    <w:p w14:paraId="402CEB54" w14:textId="77777777" w:rsidR="00CE0003" w:rsidRPr="009F27F8" w:rsidRDefault="00CE0003" w:rsidP="00CE0003">
      <w:pPr>
        <w:numPr>
          <w:ilvl w:val="0"/>
          <w:numId w:val="4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Recent developments, competitor moves, regulatory changes </w:t>
      </w:r>
    </w:p>
    <w:p w14:paraId="164CDD12" w14:textId="77777777" w:rsidR="00CE0003" w:rsidRPr="009F27F8" w:rsidRDefault="00CE0003" w:rsidP="00CE0003">
      <w:pPr>
        <w:rPr>
          <w:sz w:val="24"/>
          <w:szCs w:val="24"/>
        </w:rPr>
      </w:pPr>
    </w:p>
    <w:p w14:paraId="1DC9B011" w14:textId="77777777" w:rsidR="00CE0003" w:rsidRPr="009F27F8" w:rsidRDefault="00CE0003" w:rsidP="00CE0003">
      <w:pPr>
        <w:rPr>
          <w:b/>
          <w:bCs/>
          <w:sz w:val="24"/>
          <w:szCs w:val="24"/>
        </w:rPr>
      </w:pPr>
      <w:r w:rsidRPr="00FE79B7">
        <w:rPr>
          <w:b/>
          <w:bCs/>
          <w:sz w:val="24"/>
          <w:szCs w:val="24"/>
        </w:rPr>
        <w:t>3</w:t>
      </w:r>
      <w:r w:rsidRPr="009F27F8">
        <w:rPr>
          <w:b/>
          <w:bCs/>
          <w:sz w:val="24"/>
          <w:szCs w:val="24"/>
        </w:rPr>
        <w:t xml:space="preserve"> Competitor Analysis – Strengths &amp; Threats</w:t>
      </w:r>
    </w:p>
    <w:p w14:paraId="5D743C50" w14:textId="77777777" w:rsidR="00CE0003" w:rsidRPr="009F27F8" w:rsidRDefault="00CE0003" w:rsidP="00CE0003">
      <w:p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Competitor Websites &amp; Reports</w:t>
      </w:r>
    </w:p>
    <w:p w14:paraId="4F3AB57C" w14:textId="77777777" w:rsidR="00CE0003" w:rsidRPr="009F27F8" w:rsidRDefault="00CE0003" w:rsidP="00CE0003">
      <w:pPr>
        <w:numPr>
          <w:ilvl w:val="0"/>
          <w:numId w:val="5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Focus on product offerings, pricing, geographic presence </w:t>
      </w:r>
    </w:p>
    <w:p w14:paraId="1A512985" w14:textId="77777777" w:rsidR="00CE0003" w:rsidRPr="009F27F8" w:rsidRDefault="00CE0003" w:rsidP="00CE0003">
      <w:p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Industry Comparisons</w:t>
      </w:r>
    </w:p>
    <w:p w14:paraId="36B29421" w14:textId="77777777" w:rsidR="00CE0003" w:rsidRPr="009F27F8" w:rsidRDefault="00CE0003" w:rsidP="00CE0003">
      <w:pPr>
        <w:numPr>
          <w:ilvl w:val="0"/>
          <w:numId w:val="6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Market share data, rankings, benchmarks </w:t>
      </w:r>
    </w:p>
    <w:p w14:paraId="7BE99465" w14:textId="77777777" w:rsidR="00CE0003" w:rsidRPr="009F27F8" w:rsidRDefault="00CE0003" w:rsidP="00CE0003">
      <w:pPr>
        <w:numPr>
          <w:ilvl w:val="0"/>
          <w:numId w:val="6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Identify competitive advantages, understand industry positioning </w:t>
      </w:r>
    </w:p>
    <w:p w14:paraId="4AEEE1CC" w14:textId="77777777" w:rsidR="00CE0003" w:rsidRPr="009F27F8" w:rsidRDefault="00CE0003" w:rsidP="00CE0003">
      <w:pPr>
        <w:rPr>
          <w:sz w:val="24"/>
          <w:szCs w:val="24"/>
        </w:rPr>
      </w:pPr>
    </w:p>
    <w:p w14:paraId="495939BB" w14:textId="77777777" w:rsidR="00CE0003" w:rsidRPr="009F27F8" w:rsidRDefault="00CE0003" w:rsidP="00CE0003">
      <w:pPr>
        <w:rPr>
          <w:b/>
          <w:bCs/>
          <w:sz w:val="24"/>
          <w:szCs w:val="24"/>
        </w:rPr>
      </w:pPr>
      <w:r w:rsidRPr="00FE79B7">
        <w:rPr>
          <w:b/>
          <w:bCs/>
          <w:sz w:val="24"/>
          <w:szCs w:val="24"/>
        </w:rPr>
        <w:t>4</w:t>
      </w:r>
      <w:r w:rsidRPr="009F27F8">
        <w:rPr>
          <w:b/>
          <w:bCs/>
          <w:sz w:val="24"/>
          <w:szCs w:val="24"/>
        </w:rPr>
        <w:t xml:space="preserve"> Academic &amp; Analytical Sources – Theoretical Support</w:t>
      </w:r>
    </w:p>
    <w:p w14:paraId="7F08A6FA" w14:textId="77777777" w:rsidR="00CE0003" w:rsidRPr="009F27F8" w:rsidRDefault="00CE0003" w:rsidP="00CE0003">
      <w:pPr>
        <w:numPr>
          <w:ilvl w:val="0"/>
          <w:numId w:val="7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Databases: Google Scholar, university libraries </w:t>
      </w:r>
    </w:p>
    <w:p w14:paraId="09FAC22E" w14:textId="77777777" w:rsidR="00CE0003" w:rsidRPr="009F27F8" w:rsidRDefault="00CE0003" w:rsidP="00CE0003">
      <w:pPr>
        <w:numPr>
          <w:ilvl w:val="0"/>
          <w:numId w:val="7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Framework-based articles (SWOT, PESTLE, industry analysis) </w:t>
      </w:r>
    </w:p>
    <w:p w14:paraId="73F80DD7" w14:textId="77777777" w:rsidR="00CE0003" w:rsidRPr="009F27F8" w:rsidRDefault="00CE0003" w:rsidP="00CE0003">
      <w:pPr>
        <w:numPr>
          <w:ilvl w:val="0"/>
          <w:numId w:val="7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Provides theoretical grounding and rigorous argumentation </w:t>
      </w:r>
    </w:p>
    <w:p w14:paraId="0E37D49D" w14:textId="77777777" w:rsidR="00CE0003" w:rsidRPr="009F27F8" w:rsidRDefault="00CE0003" w:rsidP="00CE0003">
      <w:pPr>
        <w:rPr>
          <w:sz w:val="24"/>
          <w:szCs w:val="24"/>
        </w:rPr>
      </w:pPr>
    </w:p>
    <w:p w14:paraId="0EE446E8" w14:textId="77777777" w:rsidR="00CE0003" w:rsidRPr="009F27F8" w:rsidRDefault="00CE0003" w:rsidP="00CE0003">
      <w:pPr>
        <w:rPr>
          <w:b/>
          <w:bCs/>
          <w:sz w:val="24"/>
          <w:szCs w:val="24"/>
        </w:rPr>
      </w:pPr>
      <w:r w:rsidRPr="00FE79B7">
        <w:rPr>
          <w:b/>
          <w:bCs/>
          <w:sz w:val="24"/>
          <w:szCs w:val="24"/>
        </w:rPr>
        <w:t>5</w:t>
      </w:r>
      <w:r w:rsidRPr="009F27F8">
        <w:rPr>
          <w:b/>
          <w:bCs/>
          <w:sz w:val="24"/>
          <w:szCs w:val="24"/>
        </w:rPr>
        <w:t xml:space="preserve"> Government &amp; Institutional Sources – External Factors</w:t>
      </w:r>
    </w:p>
    <w:p w14:paraId="6680EAC6" w14:textId="77777777" w:rsidR="00CE0003" w:rsidRPr="009F27F8" w:rsidRDefault="00CE0003" w:rsidP="00CE0003">
      <w:pPr>
        <w:numPr>
          <w:ilvl w:val="0"/>
          <w:numId w:val="8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National statistics offices, EU databases, World Bank, OECD </w:t>
      </w:r>
    </w:p>
    <w:p w14:paraId="7ABBAC7B" w14:textId="77777777" w:rsidR="00CE0003" w:rsidRPr="009F27F8" w:rsidRDefault="00CE0003" w:rsidP="00CE0003">
      <w:pPr>
        <w:numPr>
          <w:ilvl w:val="0"/>
          <w:numId w:val="8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Economic indicators, regulatory environment, demographic trends </w:t>
      </w:r>
    </w:p>
    <w:p w14:paraId="0CD4E2DF" w14:textId="77777777" w:rsidR="00CE0003" w:rsidRPr="009F27F8" w:rsidRDefault="00CE0003" w:rsidP="00CE0003">
      <w:pPr>
        <w:rPr>
          <w:sz w:val="24"/>
          <w:szCs w:val="24"/>
        </w:rPr>
      </w:pPr>
    </w:p>
    <w:p w14:paraId="5E1045F9" w14:textId="77777777" w:rsidR="00CE0003" w:rsidRPr="009F27F8" w:rsidRDefault="00CE0003" w:rsidP="00CE0003">
      <w:pPr>
        <w:rPr>
          <w:b/>
          <w:bCs/>
          <w:sz w:val="24"/>
          <w:szCs w:val="24"/>
        </w:rPr>
      </w:pPr>
      <w:r w:rsidRPr="00FE79B7">
        <w:rPr>
          <w:b/>
          <w:bCs/>
          <w:sz w:val="24"/>
          <w:szCs w:val="24"/>
        </w:rPr>
        <w:t>6</w:t>
      </w:r>
      <w:r w:rsidRPr="009F27F8">
        <w:rPr>
          <w:b/>
          <w:bCs/>
          <w:sz w:val="24"/>
          <w:szCs w:val="24"/>
        </w:rPr>
        <w:t xml:space="preserve"> Customer &amp; Social Data – Market Perception</w:t>
      </w:r>
    </w:p>
    <w:p w14:paraId="31594DCE" w14:textId="77777777" w:rsidR="00CE0003" w:rsidRPr="009F27F8" w:rsidRDefault="00CE0003" w:rsidP="00CE0003">
      <w:pPr>
        <w:numPr>
          <w:ilvl w:val="0"/>
          <w:numId w:val="9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Online reviews, social media trends, customer feedback platforms </w:t>
      </w:r>
    </w:p>
    <w:p w14:paraId="4A0AA456" w14:textId="77777777" w:rsidR="00CE0003" w:rsidRPr="009F27F8" w:rsidRDefault="00CE0003" w:rsidP="00CE0003">
      <w:pPr>
        <w:numPr>
          <w:ilvl w:val="0"/>
          <w:numId w:val="9"/>
        </w:numPr>
        <w:rPr>
          <w:sz w:val="24"/>
          <w:szCs w:val="24"/>
        </w:rPr>
      </w:pPr>
      <w:r w:rsidRPr="009F27F8">
        <w:rPr>
          <w:b/>
          <w:bCs/>
          <w:sz w:val="24"/>
          <w:szCs w:val="24"/>
        </w:rPr>
        <w:t>Value:</w:t>
      </w:r>
      <w:r w:rsidRPr="009F27F8">
        <w:rPr>
          <w:sz w:val="24"/>
          <w:szCs w:val="24"/>
        </w:rPr>
        <w:t xml:space="preserve"> Brand perception, changing consumer expectations </w:t>
      </w:r>
    </w:p>
    <w:p w14:paraId="154F628B" w14:textId="77777777" w:rsidR="00CE0003" w:rsidRPr="009F27F8" w:rsidRDefault="00CE0003" w:rsidP="00CE0003">
      <w:pPr>
        <w:rPr>
          <w:sz w:val="24"/>
          <w:szCs w:val="24"/>
        </w:rPr>
      </w:pPr>
    </w:p>
    <w:p w14:paraId="2184262C" w14:textId="77777777" w:rsidR="00CE0003" w:rsidRPr="009F27F8" w:rsidRDefault="00CE0003" w:rsidP="00CE0003">
      <w:pPr>
        <w:rPr>
          <w:b/>
          <w:bCs/>
          <w:sz w:val="24"/>
          <w:szCs w:val="24"/>
        </w:rPr>
      </w:pPr>
      <w:r w:rsidRPr="009F27F8">
        <w:rPr>
          <w:b/>
          <w:bCs/>
          <w:sz w:val="24"/>
          <w:szCs w:val="24"/>
        </w:rPr>
        <w:t xml:space="preserve"> Recommended Research Process</w:t>
      </w:r>
    </w:p>
    <w:p w14:paraId="65B917E2" w14:textId="77777777" w:rsidR="00CE0003" w:rsidRPr="009F27F8" w:rsidRDefault="00CE0003" w:rsidP="00CE0003">
      <w:pPr>
        <w:numPr>
          <w:ilvl w:val="0"/>
          <w:numId w:val="10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Start with </w:t>
      </w:r>
      <w:r w:rsidRPr="009F27F8">
        <w:rPr>
          <w:b/>
          <w:bCs/>
          <w:sz w:val="24"/>
          <w:szCs w:val="24"/>
        </w:rPr>
        <w:t>company website</w:t>
      </w:r>
      <w:r w:rsidRPr="009F27F8">
        <w:rPr>
          <w:sz w:val="24"/>
          <w:szCs w:val="24"/>
        </w:rPr>
        <w:t xml:space="preserve"> </w:t>
      </w:r>
    </w:p>
    <w:p w14:paraId="08D63842" w14:textId="77777777" w:rsidR="00CE0003" w:rsidRPr="009F27F8" w:rsidRDefault="00CE0003" w:rsidP="00CE0003">
      <w:pPr>
        <w:numPr>
          <w:ilvl w:val="0"/>
          <w:numId w:val="10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Check </w:t>
      </w:r>
      <w:r w:rsidRPr="009F27F8">
        <w:rPr>
          <w:b/>
          <w:bCs/>
          <w:sz w:val="24"/>
          <w:szCs w:val="24"/>
        </w:rPr>
        <w:t>financial and performance data</w:t>
      </w:r>
      <w:r w:rsidRPr="009F27F8">
        <w:rPr>
          <w:sz w:val="24"/>
          <w:szCs w:val="24"/>
        </w:rPr>
        <w:t xml:space="preserve"> </w:t>
      </w:r>
    </w:p>
    <w:p w14:paraId="1D38F8D2" w14:textId="77777777" w:rsidR="00CE0003" w:rsidRPr="009F27F8" w:rsidRDefault="00CE0003" w:rsidP="00CE0003">
      <w:pPr>
        <w:numPr>
          <w:ilvl w:val="0"/>
          <w:numId w:val="10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Analyse </w:t>
      </w:r>
      <w:r w:rsidRPr="009F27F8">
        <w:rPr>
          <w:b/>
          <w:bCs/>
          <w:sz w:val="24"/>
          <w:szCs w:val="24"/>
        </w:rPr>
        <w:t>industry trends</w:t>
      </w:r>
      <w:r w:rsidRPr="009F27F8">
        <w:rPr>
          <w:sz w:val="24"/>
          <w:szCs w:val="24"/>
        </w:rPr>
        <w:t xml:space="preserve"> </w:t>
      </w:r>
    </w:p>
    <w:p w14:paraId="2DAE56A6" w14:textId="77777777" w:rsidR="00CE0003" w:rsidRPr="009F27F8" w:rsidRDefault="00CE0003" w:rsidP="00CE0003">
      <w:pPr>
        <w:numPr>
          <w:ilvl w:val="0"/>
          <w:numId w:val="10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Review </w:t>
      </w:r>
      <w:r w:rsidRPr="009F27F8">
        <w:rPr>
          <w:b/>
          <w:bCs/>
          <w:sz w:val="24"/>
          <w:szCs w:val="24"/>
        </w:rPr>
        <w:t>recent news</w:t>
      </w:r>
      <w:r w:rsidRPr="009F27F8">
        <w:rPr>
          <w:sz w:val="24"/>
          <w:szCs w:val="24"/>
        </w:rPr>
        <w:t xml:space="preserve"> (last 1–2 years) </w:t>
      </w:r>
    </w:p>
    <w:p w14:paraId="143EE74A" w14:textId="77777777" w:rsidR="00CE0003" w:rsidRPr="009F27F8" w:rsidRDefault="00CE0003" w:rsidP="00CE0003">
      <w:pPr>
        <w:numPr>
          <w:ilvl w:val="0"/>
          <w:numId w:val="10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Compare with </w:t>
      </w:r>
      <w:r w:rsidRPr="009F27F8">
        <w:rPr>
          <w:b/>
          <w:bCs/>
          <w:sz w:val="24"/>
          <w:szCs w:val="24"/>
        </w:rPr>
        <w:t>competitors</w:t>
      </w:r>
      <w:r w:rsidRPr="009F27F8">
        <w:rPr>
          <w:sz w:val="24"/>
          <w:szCs w:val="24"/>
        </w:rPr>
        <w:t xml:space="preserve"> </w:t>
      </w:r>
    </w:p>
    <w:p w14:paraId="4C3BB236" w14:textId="77777777" w:rsidR="00CE0003" w:rsidRPr="009F27F8" w:rsidRDefault="00CE0003" w:rsidP="00CE0003">
      <w:pPr>
        <w:numPr>
          <w:ilvl w:val="0"/>
          <w:numId w:val="10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Construct </w:t>
      </w:r>
      <w:r w:rsidRPr="009F27F8">
        <w:rPr>
          <w:b/>
          <w:bCs/>
          <w:sz w:val="24"/>
          <w:szCs w:val="24"/>
        </w:rPr>
        <w:t>SWOT matrix</w:t>
      </w:r>
      <w:r w:rsidRPr="009F27F8">
        <w:rPr>
          <w:sz w:val="24"/>
          <w:szCs w:val="24"/>
        </w:rPr>
        <w:t xml:space="preserve"> using evidence </w:t>
      </w:r>
    </w:p>
    <w:p w14:paraId="2930A187" w14:textId="77777777" w:rsidR="00CE0003" w:rsidRPr="009F27F8" w:rsidRDefault="00CE0003" w:rsidP="00CE0003">
      <w:pPr>
        <w:rPr>
          <w:sz w:val="24"/>
          <w:szCs w:val="24"/>
        </w:rPr>
      </w:pPr>
    </w:p>
    <w:p w14:paraId="49B17EB3" w14:textId="77777777" w:rsidR="00CE0003" w:rsidRPr="009F27F8" w:rsidRDefault="00CE0003" w:rsidP="00CE0003">
      <w:pPr>
        <w:rPr>
          <w:b/>
          <w:bCs/>
          <w:color w:val="FF0000"/>
          <w:sz w:val="24"/>
          <w:szCs w:val="24"/>
        </w:rPr>
      </w:pPr>
      <w:r w:rsidRPr="00FE79B7">
        <w:rPr>
          <w:rFonts w:ascii="Segoe UI Emoji" w:hAnsi="Segoe UI Emoji" w:cs="Segoe UI Emoji"/>
          <w:b/>
          <w:bCs/>
          <w:color w:val="FF0000"/>
          <w:sz w:val="24"/>
          <w:szCs w:val="24"/>
        </w:rPr>
        <w:t>*</w:t>
      </w:r>
      <w:r w:rsidRPr="009F27F8">
        <w:rPr>
          <w:b/>
          <w:bCs/>
          <w:color w:val="FF0000"/>
          <w:sz w:val="24"/>
          <w:szCs w:val="24"/>
        </w:rPr>
        <w:t xml:space="preserve"> Important Notes</w:t>
      </w:r>
      <w:r w:rsidRPr="00FE79B7">
        <w:rPr>
          <w:b/>
          <w:bCs/>
          <w:color w:val="FF0000"/>
          <w:sz w:val="24"/>
          <w:szCs w:val="24"/>
        </w:rPr>
        <w:t>*</w:t>
      </w:r>
    </w:p>
    <w:p w14:paraId="39567DE2" w14:textId="77777777" w:rsidR="00CE0003" w:rsidRPr="009F27F8" w:rsidRDefault="00CE0003" w:rsidP="00CE0003">
      <w:pPr>
        <w:numPr>
          <w:ilvl w:val="0"/>
          <w:numId w:val="11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SWOT must be </w:t>
      </w:r>
      <w:r w:rsidRPr="009F27F8">
        <w:rPr>
          <w:b/>
          <w:bCs/>
          <w:sz w:val="24"/>
          <w:szCs w:val="24"/>
        </w:rPr>
        <w:t>evidence-based</w:t>
      </w:r>
      <w:r w:rsidRPr="009F27F8">
        <w:rPr>
          <w:sz w:val="24"/>
          <w:szCs w:val="24"/>
        </w:rPr>
        <w:t xml:space="preserve">, not opinion </w:t>
      </w:r>
    </w:p>
    <w:p w14:paraId="46280D4F" w14:textId="77777777" w:rsidR="00CE0003" w:rsidRPr="009F27F8" w:rsidRDefault="00CE0003" w:rsidP="00CE0003">
      <w:pPr>
        <w:numPr>
          <w:ilvl w:val="0"/>
          <w:numId w:val="11"/>
        </w:numPr>
        <w:rPr>
          <w:sz w:val="24"/>
          <w:szCs w:val="24"/>
        </w:rPr>
      </w:pPr>
      <w:r w:rsidRPr="009F27F8">
        <w:rPr>
          <w:sz w:val="24"/>
          <w:szCs w:val="24"/>
        </w:rPr>
        <w:t xml:space="preserve">Use </w:t>
      </w:r>
      <w:r w:rsidRPr="009F27F8">
        <w:rPr>
          <w:b/>
          <w:bCs/>
          <w:sz w:val="24"/>
          <w:szCs w:val="24"/>
        </w:rPr>
        <w:t>credible and recent sources</w:t>
      </w:r>
      <w:r w:rsidRPr="009F27F8">
        <w:rPr>
          <w:sz w:val="24"/>
          <w:szCs w:val="24"/>
        </w:rPr>
        <w:t xml:space="preserve"> </w:t>
      </w:r>
    </w:p>
    <w:p w14:paraId="0993711C" w14:textId="77777777" w:rsidR="00CE0003" w:rsidRPr="009F27F8" w:rsidRDefault="00CE0003" w:rsidP="00CE0003">
      <w:pPr>
        <w:numPr>
          <w:ilvl w:val="0"/>
          <w:numId w:val="11"/>
        </w:numPr>
        <w:rPr>
          <w:sz w:val="24"/>
          <w:szCs w:val="24"/>
        </w:rPr>
      </w:pPr>
      <w:r w:rsidRPr="009F27F8">
        <w:rPr>
          <w:sz w:val="24"/>
          <w:szCs w:val="24"/>
        </w:rPr>
        <w:t>Strong research = deeper insights &amp; more rigorous analysis</w:t>
      </w:r>
    </w:p>
    <w:p w14:paraId="7866F7BD" w14:textId="77777777" w:rsidR="00CE0003" w:rsidRDefault="00CE0003" w:rsidP="00CE0003"/>
    <w:p w14:paraId="213B132F" w14:textId="77777777" w:rsidR="00CE0003" w:rsidRDefault="00CE0003" w:rsidP="00CE0003">
      <w:r w:rsidRPr="009F27F8">
        <w:rPr>
          <w:noProof/>
        </w:rPr>
        <w:lastRenderedPageBreak/>
        <w:drawing>
          <wp:inline distT="0" distB="0" distL="0" distR="0" wp14:anchorId="2F073B3F" wp14:editId="4378A678">
            <wp:extent cx="6902450" cy="10185400"/>
            <wp:effectExtent l="0" t="0" r="0" b="0"/>
            <wp:docPr id="8567740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2450" cy="1018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1202E" w14:textId="77777777" w:rsidR="00EA3C95" w:rsidRDefault="00EA3C95"/>
    <w:sectPr w:rsidR="00EA3C95" w:rsidSect="00CE00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84B"/>
    <w:multiLevelType w:val="multilevel"/>
    <w:tmpl w:val="1C4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A5020"/>
    <w:multiLevelType w:val="multilevel"/>
    <w:tmpl w:val="2758A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E4757"/>
    <w:multiLevelType w:val="multilevel"/>
    <w:tmpl w:val="221E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B6A4D"/>
    <w:multiLevelType w:val="multilevel"/>
    <w:tmpl w:val="C5B4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C575C"/>
    <w:multiLevelType w:val="multilevel"/>
    <w:tmpl w:val="419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C1416"/>
    <w:multiLevelType w:val="multilevel"/>
    <w:tmpl w:val="941A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A693E"/>
    <w:multiLevelType w:val="multilevel"/>
    <w:tmpl w:val="6706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56F13"/>
    <w:multiLevelType w:val="multilevel"/>
    <w:tmpl w:val="123E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5F2FE9"/>
    <w:multiLevelType w:val="multilevel"/>
    <w:tmpl w:val="6DDC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13683"/>
    <w:multiLevelType w:val="multilevel"/>
    <w:tmpl w:val="F496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C50EC2"/>
    <w:multiLevelType w:val="multilevel"/>
    <w:tmpl w:val="93C0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201986">
    <w:abstractNumId w:val="3"/>
  </w:num>
  <w:num w:numId="2" w16cid:durableId="593320329">
    <w:abstractNumId w:val="10"/>
  </w:num>
  <w:num w:numId="3" w16cid:durableId="735277890">
    <w:abstractNumId w:val="4"/>
  </w:num>
  <w:num w:numId="4" w16cid:durableId="882517568">
    <w:abstractNumId w:val="8"/>
  </w:num>
  <w:num w:numId="5" w16cid:durableId="1786806227">
    <w:abstractNumId w:val="5"/>
  </w:num>
  <w:num w:numId="6" w16cid:durableId="1667438266">
    <w:abstractNumId w:val="2"/>
  </w:num>
  <w:num w:numId="7" w16cid:durableId="1678339825">
    <w:abstractNumId w:val="0"/>
  </w:num>
  <w:num w:numId="8" w16cid:durableId="1186404416">
    <w:abstractNumId w:val="7"/>
  </w:num>
  <w:num w:numId="9" w16cid:durableId="1915966589">
    <w:abstractNumId w:val="9"/>
  </w:num>
  <w:num w:numId="10" w16cid:durableId="539587246">
    <w:abstractNumId w:val="1"/>
  </w:num>
  <w:num w:numId="11" w16cid:durableId="12219450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03"/>
    <w:rsid w:val="00037154"/>
    <w:rsid w:val="000C08DC"/>
    <w:rsid w:val="00121E4B"/>
    <w:rsid w:val="0015246B"/>
    <w:rsid w:val="00172335"/>
    <w:rsid w:val="001F47B1"/>
    <w:rsid w:val="002226A6"/>
    <w:rsid w:val="002F0DCD"/>
    <w:rsid w:val="00321538"/>
    <w:rsid w:val="004A7A8D"/>
    <w:rsid w:val="004C2402"/>
    <w:rsid w:val="005771DA"/>
    <w:rsid w:val="006042BB"/>
    <w:rsid w:val="006E6921"/>
    <w:rsid w:val="00704097"/>
    <w:rsid w:val="00727B4E"/>
    <w:rsid w:val="00732964"/>
    <w:rsid w:val="008117E7"/>
    <w:rsid w:val="008961D0"/>
    <w:rsid w:val="008D7FEB"/>
    <w:rsid w:val="00946755"/>
    <w:rsid w:val="00B20D74"/>
    <w:rsid w:val="00BB490A"/>
    <w:rsid w:val="00BB7CD6"/>
    <w:rsid w:val="00C96069"/>
    <w:rsid w:val="00CE0003"/>
    <w:rsid w:val="00D16D04"/>
    <w:rsid w:val="00D71BAE"/>
    <w:rsid w:val="00D74220"/>
    <w:rsid w:val="00E06D37"/>
    <w:rsid w:val="00E102CE"/>
    <w:rsid w:val="00EA3C95"/>
    <w:rsid w:val="00EC486A"/>
    <w:rsid w:val="00F0367C"/>
    <w:rsid w:val="00F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EF35"/>
  <w15:chartTrackingRefBased/>
  <w15:docId w15:val="{301A192A-2DD8-4590-A1A2-83F3D485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003"/>
  </w:style>
  <w:style w:type="paragraph" w:styleId="Heading1">
    <w:name w:val="heading 1"/>
    <w:basedOn w:val="Normal"/>
    <w:next w:val="Normal"/>
    <w:link w:val="Heading1Char"/>
    <w:uiPriority w:val="9"/>
    <w:qFormat/>
    <w:rsid w:val="00CE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1</cp:revision>
  <dcterms:created xsi:type="dcterms:W3CDTF">2026-03-21T12:12:00Z</dcterms:created>
  <dcterms:modified xsi:type="dcterms:W3CDTF">2026-03-21T12:13:00Z</dcterms:modified>
</cp:coreProperties>
</file>