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OPĆA DEKLARACIJA O PRAVIMA ČOVJEKA</w:t>
      </w:r>
    </w:p>
    <w:p>
      <w:pPr>
        <w:pStyle w:val="Normal"/>
        <w:rPr/>
      </w:pPr>
      <w:r>
        <w:rPr/>
        <w:t>Budući da su priznavanje urođenog dostojanstva i jednakih i neotuđivih prava svih članova ljudske obitelji temelj slobode, pravde i mira u svijetu,</w:t>
      </w:r>
    </w:p>
    <w:p>
      <w:pPr>
        <w:pStyle w:val="Normal"/>
        <w:rPr/>
      </w:pPr>
      <w:r>
        <w:rPr/>
        <w:t>Budući da su nepoštovanje i preziranje prava čovjeka imali za posljedicu akte, koji su grubo vrijeđali savjest čovječanstva i budući da je stvaranje svijeta u kojem će ljudska bića uživati slobodu govora i vjerovanja i slobodu od straha i nestašice bilo proglašeno kao najviša težnja običnih ljudi,</w:t>
      </w:r>
    </w:p>
    <w:p>
      <w:pPr>
        <w:pStyle w:val="Normal"/>
        <w:rPr/>
      </w:pPr>
      <w:r>
        <w:rPr/>
        <w:t>Budući da je bitno da prava čovjeka budu zaštićena vladavinom prava, kako čovjek ne bi bio primoran da kao za posljednjim sredstvom posegne za pobunom protiv tiranije i ugnjetavanja,</w:t>
      </w:r>
    </w:p>
    <w:p>
      <w:pPr>
        <w:pStyle w:val="Normal"/>
        <w:rPr/>
      </w:pPr>
      <w:r>
        <w:rPr/>
        <w:t>Budući da je bitno da se unapređuje razvoj prijateljskih odnosa između naroda;</w:t>
      </w:r>
    </w:p>
    <w:p>
      <w:pPr>
        <w:pStyle w:val="Normal"/>
        <w:rPr/>
      </w:pPr>
      <w:r>
        <w:rPr/>
        <w:t>Budući da su narodi Ujedinjenih naroda ponovno potvrdili u Povelji svoju vjeru u osnovna prava čovjeka, u dostojanstvo i vrijednost čovjekove osobe i ravnopravnost muškaraca i žena i budući da su odlučili unapređivati društveni napredak i bolji životni standard u široj slobodi,</w:t>
      </w:r>
    </w:p>
    <w:p>
      <w:pPr>
        <w:pStyle w:val="Normal"/>
        <w:rPr/>
      </w:pPr>
      <w:r>
        <w:rPr/>
        <w:t>Budući da su se države članice obvezale da u suradnji s Ujedinjenim narodima postignu unapređenje općeg poštovanja čovjekovih prava i osnovnih sloboda i njihovo održavanje,</w:t>
      </w:r>
    </w:p>
    <w:p>
      <w:pPr>
        <w:pStyle w:val="Normal"/>
        <w:rPr/>
      </w:pPr>
      <w:r>
        <w:rPr/>
        <w:t>Budući da je zajedničko razumijevanje tih prava i sloboda od najveće važnosti za puno ostvarenje te obveze,</w:t>
      </w:r>
    </w:p>
    <w:p>
      <w:pPr>
        <w:pStyle w:val="Normal"/>
        <w:rPr/>
      </w:pPr>
      <w:r>
        <w:rPr/>
        <w:t>OPĆA SKUPŠTINA</w:t>
      </w:r>
    </w:p>
    <w:p>
      <w:pPr>
        <w:pStyle w:val="Normal"/>
        <w:bidi w:val="0"/>
        <w:spacing w:before="0" w:after="142"/>
        <w:rPr/>
      </w:pPr>
      <w:r>
        <w:rPr/>
        <w:t>proglašava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