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ადამიანთა უფლებების საყოველთაო დეკლარაცია</w:t>
      </w:r>
    </w:p>
    <w:p>
      <w:pPr>
        <w:pStyle w:val="Normal"/>
        <w:rPr/>
      </w:pPr>
      <w:r>
        <w:rPr/>
        <w:t>ვინაიდან ადამიანთა ოჯახის ყველა წევრისათვის დამახასიათებელი ღირსების და თანასწორი და განუყოფელი უფლებების აღიარება წარმოადგენს თავისუფლების, სამართლიანობის და საყოველთაო მშვიდობის საფუძველს; და</w:t>
      </w:r>
    </w:p>
    <w:p>
      <w:pPr>
        <w:pStyle w:val="Normal"/>
        <w:rPr/>
      </w:pPr>
      <w:r>
        <w:rPr/>
        <w:t>ვინაიდან, ადამიანის უფლებათა უგულებელყოფამ და აბუჩად აგდებამ გამოიწვია ბარბაროსული აქტები, რაც აღაშფოთებს კაცობრიობის სინდისს, და რომ ისეთი მსოფლიოს შექმნა, რომელშიც ადამიანებს ექნებათ სიტყვისა და რწმენის თავისუფლება, და რომელშიც ისინი იცხოვრებენ შიშისა და გაჭირვების გარეშე, გამოცხადებულია ადამიანთა მაღალ მისწრაფებად,</w:t>
      </w:r>
    </w:p>
    <w:p>
      <w:pPr>
        <w:pStyle w:val="Normal"/>
        <w:rPr/>
      </w:pPr>
      <w:r>
        <w:rPr/>
        <w:t>ვინაიდან, აუცილებელია, რომ ადამიანის უფლებებს იცავდეს კანონი, იმის უზრუნველსაყოფად, რათა ადამიანი იძულებული არ გახდეს მიმართოს აჯანყებას, როგორც ტირანიისა და ჩაგვრის წინააღმდეგ უკანასკნელ საშუალებას,</w:t>
      </w:r>
    </w:p>
    <w:p>
      <w:pPr>
        <w:pStyle w:val="Normal"/>
        <w:rPr/>
      </w:pPr>
      <w:r>
        <w:rPr/>
        <w:t>ვინაიდან, აუცილებელია ხელის შეწყობა ერთა შორის მეგობრულ ურთიერთობათა განვითარებისათვის,</w:t>
      </w:r>
    </w:p>
    <w:p>
      <w:pPr>
        <w:pStyle w:val="Normal"/>
        <w:rPr/>
      </w:pPr>
      <w:r>
        <w:rPr/>
        <w:t>ვინაიდან, გაერთიანებული ერების ხალხებმა წესდებაში დაადასტურეს თავიანთი რწმენა ადამიანის ძირითადი უფლებებისადმი, ადამიანის პიროვნების ღირსებისა და ღირებულების და კაცებისა და ქალების თანასწორუფლებიანობისადმი და გადაწყვიტეს ხელი შეუწყონ სოციალურ პროგრესსა და ცხოვრების უკეთეს დონეს მეტი თავისუფლების პირობებში,</w:t>
      </w:r>
    </w:p>
    <w:p>
      <w:pPr>
        <w:pStyle w:val="Normal"/>
        <w:rPr/>
      </w:pPr>
      <w:r>
        <w:rPr/>
        <w:t>ვინაიდან, წევრმა ქვეყნებმა იკისრეს ვალდებულება გაერთიანებული ერების ორგანიზაციასთან თანამშრომლობით ხელი შეუწყონ ადამიანის უფლებათა და ძირითად თავისუფლებათა საყოველთაო პატივისცემასა და დაცვას,</w:t>
      </w:r>
    </w:p>
    <w:p>
      <w:pPr>
        <w:pStyle w:val="Normal"/>
        <w:rPr/>
      </w:pPr>
      <w:r>
        <w:rPr/>
        <w:t>ვინაიდან, ამ უფლებებისა და თავისუფლებების საყოველთაო გაგებას უდიდესი მნიშვნელობა აქვს ვალდებულებებისას მთლიანად შესრულებისათვის,</w:t>
      </w:r>
    </w:p>
    <w:p>
      <w:pPr>
        <w:pStyle w:val="Normal"/>
        <w:rPr/>
      </w:pPr>
      <w:r>
        <w:rPr/>
        <w:t>ამიტომ,</w:t>
      </w:r>
    </w:p>
    <w:p>
      <w:pPr>
        <w:pStyle w:val="Normal"/>
        <w:rPr/>
      </w:pPr>
      <w:r>
        <w:rPr/>
        <w:t>გენერალური ასამბლეა</w:t>
      </w:r>
    </w:p>
    <w:p>
      <w:pPr>
        <w:pStyle w:val="Normal"/>
        <w:bidi w:val="0"/>
        <w:spacing w:before="0" w:after="142"/>
        <w:rPr/>
      </w:pPr>
      <w:r>
        <w:rPr/>
        <w:t>აცხადებს</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