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ЗАГАЛЬНА ДЕКЛАРАЦІЯ ПРАВ ЛЮДИНІ</w:t>
      </w:r>
    </w:p>
    <w:p>
      <w:pPr>
        <w:pStyle w:val="Normal"/>
        <w:rPr/>
      </w:pPr>
      <w:r>
        <w:rPr/>
        <w:t>Беручи до уваги, що визнання гідності, яка властива всім членам людської сім'ї, і рівних та невід'ємних їх прав є основою свободі, справедливості та загального миру; і</w:t>
      </w:r>
    </w:p>
    <w:p>
      <w:pPr>
        <w:pStyle w:val="Normal"/>
        <w:rPr/>
      </w:pPr>
      <w:r>
        <w:rPr/>
        <w:t>беручи до уваги, що зневажання і нехтування правами людини призвели до варварських актів, які обурюють совість людства, і що створення такого світу, в якому люди будуть мати свободу слова і переконань і будуть вільні від страху і нужди, проголошено як високе прагнення людей; і</w:t>
      </w:r>
    </w:p>
    <w:p>
      <w:pPr>
        <w:pStyle w:val="Normal"/>
        <w:rPr/>
      </w:pPr>
      <w:r>
        <w:rPr/>
        <w:t>беручи до уваги, що необхідно, щоб права людини охоронялися силою закону з метою забезпечення того, щоб людина не була змушена вдаватися як до останнього засобу до повстання проти тиранії і гноблення; і</w:t>
      </w:r>
    </w:p>
    <w:p>
      <w:pPr>
        <w:pStyle w:val="Normal"/>
        <w:rPr/>
      </w:pPr>
      <w:r>
        <w:rPr/>
        <w:t>беручи до уваги, що необхідно сприяти розвиткові дружніх відносин між народами; і</w:t>
      </w:r>
    </w:p>
    <w:p>
      <w:pPr>
        <w:pStyle w:val="Normal"/>
        <w:rPr/>
      </w:pPr>
      <w:r>
        <w:rPr/>
        <w:t>беручи до уваги, що народи Об'єднаних Націй підтвердили в Статуті свою віру в основні права людини, в гідність і цінність людської особи і в рівноправність чоловіків і жінок та вирішили сприяти соціальному прогресові і поліпшенню умов життя при більшій свободі; і</w:t>
      </w:r>
    </w:p>
    <w:p>
      <w:pPr>
        <w:pStyle w:val="Normal"/>
        <w:rPr/>
      </w:pPr>
      <w:r>
        <w:rPr/>
        <w:t>беручи до уваги. що держави-члени зобов'язались сприяти у співробітництві з Організацією Об'єднаних Націй загальній повазі і додержанню прав людини і основних свобод; і</w:t>
      </w:r>
    </w:p>
    <w:p>
      <w:pPr>
        <w:pStyle w:val="Normal"/>
        <w:rPr/>
      </w:pPr>
      <w:r>
        <w:rPr/>
        <w:t>беручи до уваги, що загальне розуміння характеру цих прав і свобод має величезне значення для повного виконання цього зобов'язання,</w:t>
      </w:r>
    </w:p>
    <w:p>
      <w:pPr>
        <w:pStyle w:val="Normal"/>
        <w:bidi w:val="0"/>
        <w:spacing w:before="0" w:after="142"/>
        <w:rPr/>
      </w:pPr>
      <w:r>
        <w:rPr/>
        <w:t>ГЕНЕРАЛЬНА АСАМБЛЕЯ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