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P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>Sollen Tabellennamen immer Singular sein? Z.B. CurrentTestsVersion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P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  <w:bookmarkStart w:id="0" w:name="_GoBack"/>
      <w:bookmarkEnd w:id="0"/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7D1F01"/>
    <w:sectPr w:rsidR="007D1F01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12A" w:rsidRDefault="00B8112A">
      <w:pPr>
        <w:spacing w:before="0" w:after="0" w:line="240" w:lineRule="auto"/>
      </w:pPr>
      <w:r>
        <w:separator/>
      </w:r>
    </w:p>
  </w:endnote>
  <w:endnote w:type="continuationSeparator" w:id="0">
    <w:p w:rsidR="00B8112A" w:rsidRDefault="00B811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12A" w:rsidRDefault="00B8112A">
      <w:pPr>
        <w:spacing w:before="0" w:after="0" w:line="240" w:lineRule="auto"/>
      </w:pPr>
      <w:r>
        <w:separator/>
      </w:r>
    </w:p>
  </w:footnote>
  <w:footnote w:type="continuationSeparator" w:id="0">
    <w:p w:rsidR="00B8112A" w:rsidRDefault="00B811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B8112A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376C59"/>
    <w:rsid w:val="006377FB"/>
    <w:rsid w:val="0070495D"/>
    <w:rsid w:val="00733437"/>
    <w:rsid w:val="007D1F01"/>
    <w:rsid w:val="00B8112A"/>
    <w:rsid w:val="00C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26E8A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3</cp:revision>
  <dcterms:created xsi:type="dcterms:W3CDTF">2017-06-10T07:27:00Z</dcterms:created>
  <dcterms:modified xsi:type="dcterms:W3CDTF">2017-06-12T14:24:00Z</dcterms:modified>
</cp:coreProperties>
</file>