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7E274" w14:textId="3960A54B" w:rsidR="004C47AD" w:rsidRPr="00F436C2" w:rsidRDefault="00000000">
      <w:pPr>
        <w:pStyle w:val="FootnoteText"/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>possibly a honorific → possibly an honorific</w:t>
      </w:r>
    </w:p>
    <w:p w14:paraId="774727D2" w14:textId="77777777" w:rsidR="004C47AD" w:rsidRPr="00F436C2" w:rsidRDefault="004C47AD">
      <w:pPr>
        <w:rPr>
          <w:rFonts w:ascii="Calibri" w:hAnsi="Calibri" w:cs="Calibri"/>
          <w:sz w:val="22"/>
          <w:szCs w:val="22"/>
        </w:rPr>
      </w:pPr>
    </w:p>
    <w:p w14:paraId="7FCF9F84" w14:textId="70EC6EB9" w:rsidR="004C47AD" w:rsidRPr="00F436C2" w:rsidRDefault="00000000">
      <w:pPr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>Note #27 – We do</w:t>
      </w:r>
      <w:r w:rsidR="00F436C2" w:rsidRPr="00F436C2">
        <w:rPr>
          <w:rFonts w:ascii="Calibri" w:hAnsi="Calibri" w:cs="Calibri"/>
          <w:sz w:val="22"/>
          <w:szCs w:val="22"/>
        </w:rPr>
        <w:t xml:space="preserve"> however</w:t>
      </w:r>
      <w:r w:rsidRPr="00F436C2">
        <w:rPr>
          <w:rFonts w:ascii="Calibri" w:hAnsi="Calibri" w:cs="Calibri"/>
          <w:sz w:val="22"/>
          <w:szCs w:val="22"/>
        </w:rPr>
        <w:t xml:space="preserve"> have ‘serein’ which is rain that falls from a cloudless sky ;)</w:t>
      </w:r>
    </w:p>
    <w:p w14:paraId="5B279173" w14:textId="77777777" w:rsidR="004C47AD" w:rsidRPr="00F436C2" w:rsidRDefault="00000000">
      <w:pPr>
        <w:pStyle w:val="WW-paragraph"/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 xml:space="preserve">seedsuttab.png </w:t>
      </w:r>
      <w:r w:rsidRPr="00F436C2">
        <w:rPr>
          <w:rFonts w:ascii="Calibri" w:hAnsi="Calibri" w:cs="Calibri"/>
          <w:sz w:val="22"/>
          <w:szCs w:val="22"/>
          <w:lang w:val="en-US"/>
        </w:rPr>
        <w:t xml:space="preserve">alt text changed to: </w:t>
      </w:r>
      <w:r w:rsidRPr="00F436C2">
        <w:rPr>
          <w:rFonts w:ascii="Calibri" w:hAnsi="Calibri" w:cs="Calibri"/>
          <w:b/>
          <w:bCs/>
          <w:sz w:val="22"/>
          <w:szCs w:val="22"/>
          <w:lang w:val="en-US"/>
        </w:rPr>
        <w:t>A seed sprouting labeled ‘sprouting of the next life’</w:t>
      </w:r>
    </w:p>
    <w:p w14:paraId="6392F5F7" w14:textId="77777777" w:rsidR="004C47AD" w:rsidRPr="00F436C2" w:rsidRDefault="00000000">
      <w:pPr>
        <w:pStyle w:val="BodyText"/>
        <w:spacing w:after="0"/>
        <w:rPr>
          <w:rFonts w:ascii="Calibri" w:hAnsi="Calibri" w:cs="Calibri"/>
          <w:color w:val="000000"/>
          <w:sz w:val="22"/>
          <w:szCs w:val="22"/>
        </w:rPr>
      </w:pPr>
      <w:r w:rsidRPr="00F436C2">
        <w:rPr>
          <w:rFonts w:ascii="Calibri" w:hAnsi="Calibri" w:cs="Calibri"/>
          <w:color w:val="13036C"/>
          <w:sz w:val="22"/>
          <w:szCs w:val="22"/>
        </w:rPr>
        <w:t>not an transcendental state of existence or a type of consciousness →</w:t>
      </w:r>
    </w:p>
    <w:p w14:paraId="17F2EE4F" w14:textId="77777777" w:rsidR="004C47AD" w:rsidRPr="00F436C2" w:rsidRDefault="00000000">
      <w:pPr>
        <w:pStyle w:val="BodyText"/>
        <w:spacing w:after="0"/>
        <w:rPr>
          <w:rFonts w:ascii="Calibri" w:hAnsi="Calibri" w:cs="Calibri"/>
          <w:color w:val="000000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>not a transcendental state of existence or a type of consciousness</w:t>
      </w:r>
    </w:p>
    <w:p w14:paraId="5DACFD8D" w14:textId="77777777" w:rsidR="004C47AD" w:rsidRPr="00F436C2" w:rsidRDefault="004C47AD">
      <w:pPr>
        <w:pStyle w:val="BodyText"/>
        <w:spacing w:after="0"/>
        <w:rPr>
          <w:rFonts w:ascii="Calibri" w:hAnsi="Calibri" w:cs="Calibri"/>
          <w:color w:val="000000"/>
          <w:sz w:val="22"/>
          <w:szCs w:val="22"/>
        </w:rPr>
      </w:pPr>
    </w:p>
    <w:p w14:paraId="5087F48C" w14:textId="77777777" w:rsidR="004C47AD" w:rsidRPr="00F436C2" w:rsidRDefault="00000000">
      <w:pPr>
        <w:pStyle w:val="BodyText"/>
        <w:spacing w:after="0"/>
        <w:rPr>
          <w:rFonts w:ascii="Calibri" w:hAnsi="Calibri" w:cs="Calibri"/>
          <w:color w:val="000000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 xml:space="preserve">And what is the origin of form, sensation, perception, will, and consciousness? </w:t>
      </w:r>
      <w:r w:rsidRPr="00F436C2">
        <w:rPr>
          <w:rFonts w:ascii="Calibri" w:hAnsi="Calibri" w:cs="Calibri"/>
          <w:b/>
          <w:bCs/>
          <w:sz w:val="22"/>
          <w:szCs w:val="22"/>
        </w:rPr>
        <w:t>Then</w:t>
      </w:r>
      <w:r w:rsidRPr="00F436C2">
        <w:rPr>
          <w:rFonts w:ascii="Calibri" w:hAnsi="Calibri" w:cs="Calibri"/>
          <w:sz w:val="22"/>
          <w:szCs w:val="22"/>
        </w:rPr>
        <w:t xml:space="preserve"> you enjoy, welcome, and keep holding on. You enjoy, welcome, and keep holding on to what?</w:t>
      </w:r>
    </w:p>
    <w:p w14:paraId="0ABD6F09" w14:textId="77777777" w:rsidR="004C47AD" w:rsidRPr="00F436C2" w:rsidRDefault="00000000">
      <w:pPr>
        <w:pStyle w:val="BodyText"/>
        <w:spacing w:after="0"/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 xml:space="preserve">—is this right? Should </w:t>
      </w:r>
      <w:r w:rsidRPr="00F436C2">
        <w:rPr>
          <w:rFonts w:ascii="Calibri" w:hAnsi="Calibri" w:cs="Calibri"/>
          <w:b/>
          <w:bCs/>
          <w:sz w:val="22"/>
          <w:szCs w:val="22"/>
        </w:rPr>
        <w:t>Then</w:t>
      </w:r>
      <w:r w:rsidRPr="00F436C2">
        <w:rPr>
          <w:rFonts w:ascii="Calibri" w:hAnsi="Calibri" w:cs="Calibri"/>
          <w:sz w:val="22"/>
          <w:szCs w:val="22"/>
        </w:rPr>
        <w:t xml:space="preserve"> → </w:t>
      </w:r>
      <w:r w:rsidRPr="00F436C2">
        <w:rPr>
          <w:rFonts w:ascii="Calibri" w:hAnsi="Calibri" w:cs="Calibri"/>
          <w:b/>
          <w:bCs/>
          <w:sz w:val="22"/>
          <w:szCs w:val="22"/>
        </w:rPr>
        <w:t>It’s when</w:t>
      </w:r>
      <w:r w:rsidRPr="00F436C2">
        <w:rPr>
          <w:rFonts w:ascii="Calibri" w:hAnsi="Calibri" w:cs="Calibri"/>
          <w:sz w:val="22"/>
          <w:szCs w:val="22"/>
        </w:rPr>
        <w:t xml:space="preserve"> </w:t>
      </w:r>
    </w:p>
    <w:p w14:paraId="1727AD56" w14:textId="77777777" w:rsidR="00C718D1" w:rsidRPr="00F436C2" w:rsidRDefault="00C718D1">
      <w:pPr>
        <w:pStyle w:val="BodyText"/>
        <w:spacing w:after="0"/>
        <w:rPr>
          <w:rFonts w:ascii="Calibri" w:hAnsi="Calibri" w:cs="Calibri"/>
          <w:sz w:val="22"/>
          <w:szCs w:val="22"/>
        </w:rPr>
      </w:pPr>
    </w:p>
    <w:p w14:paraId="5B3F0B0A" w14:textId="597D2764" w:rsidR="00C718D1" w:rsidRPr="00F436C2" w:rsidRDefault="00C718D1" w:rsidP="00C718D1">
      <w:pPr>
        <w:pStyle w:val="BodyText"/>
        <w:rPr>
          <w:rFonts w:ascii="Calibri" w:hAnsi="Calibri" w:cs="Calibri"/>
          <w:sz w:val="22"/>
          <w:szCs w:val="22"/>
        </w:rPr>
      </w:pPr>
      <w:proofErr w:type="spellStart"/>
      <w:r w:rsidRPr="00F436C2">
        <w:rPr>
          <w:rFonts w:ascii="Calibri" w:hAnsi="Calibri" w:cs="Calibri"/>
          <w:sz w:val="22"/>
          <w:szCs w:val="22"/>
        </w:rPr>
        <w:t>Therīgātha</w:t>
      </w:r>
      <w:proofErr w:type="spellEnd"/>
      <w:r w:rsidRPr="00F436C2">
        <w:rPr>
          <w:rFonts w:ascii="Calibri" w:hAnsi="Calibri" w:cs="Calibri"/>
          <w:sz w:val="22"/>
          <w:szCs w:val="22"/>
        </w:rPr>
        <w:t xml:space="preserve"> -&gt; </w:t>
      </w:r>
      <w:proofErr w:type="spellStart"/>
      <w:r w:rsidRPr="00F436C2">
        <w:rPr>
          <w:rFonts w:ascii="Calibri" w:hAnsi="Calibri" w:cs="Calibri"/>
          <w:sz w:val="22"/>
          <w:szCs w:val="22"/>
        </w:rPr>
        <w:t>Therīgāthā</w:t>
      </w:r>
      <w:proofErr w:type="spellEnd"/>
    </w:p>
    <w:p w14:paraId="5780CD10" w14:textId="39E7F7DB" w:rsidR="00B637CB" w:rsidRPr="00F436C2" w:rsidRDefault="00B637CB" w:rsidP="00C718D1">
      <w:pPr>
        <w:pStyle w:val="BodyText"/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>&gt;&gt; The word I translate as ‘planted’ (</w:t>
      </w:r>
      <w:proofErr w:type="spellStart"/>
      <w:r w:rsidRPr="00F436C2">
        <w:rPr>
          <w:rFonts w:ascii="Calibri" w:hAnsi="Calibri" w:cs="Calibri"/>
          <w:sz w:val="22"/>
          <w:szCs w:val="22"/>
        </w:rPr>
        <w:t>patiṭṭhita</w:t>
      </w:r>
      <w:proofErr w:type="spellEnd"/>
      <w:r w:rsidRPr="00F436C2">
        <w:rPr>
          <w:rFonts w:ascii="Calibri" w:hAnsi="Calibri" w:cs="Calibri"/>
          <w:sz w:val="22"/>
          <w:szCs w:val="22"/>
        </w:rPr>
        <w:t>) is usually translated as ‘established’. This translation is not wrong per se, but it does not fit the simile very well, because in English we wouldn’t say a seed is “established” in the ground. However, in Pāli seeds are “</w:t>
      </w:r>
      <w:proofErr w:type="spellStart"/>
      <w:r w:rsidRPr="00F436C2">
        <w:rPr>
          <w:rFonts w:ascii="Calibri" w:hAnsi="Calibri" w:cs="Calibri"/>
          <w:sz w:val="22"/>
          <w:szCs w:val="22"/>
        </w:rPr>
        <w:t>patiṭṭhita</w:t>
      </w:r>
      <w:proofErr w:type="spellEnd"/>
      <w:r w:rsidRPr="00F436C2">
        <w:rPr>
          <w:rFonts w:ascii="Calibri" w:hAnsi="Calibri" w:cs="Calibri"/>
          <w:sz w:val="22"/>
          <w:szCs w:val="22"/>
        </w:rPr>
        <w:t>-ed” there. It is said, for example, that a farmer first ploughs his field and then plants (</w:t>
      </w:r>
      <w:proofErr w:type="spellStart"/>
      <w:r w:rsidRPr="00F436C2">
        <w:rPr>
          <w:rFonts w:ascii="Calibri" w:hAnsi="Calibri" w:cs="Calibri"/>
          <w:sz w:val="22"/>
          <w:szCs w:val="22"/>
        </w:rPr>
        <w:t>patiṭṭha</w:t>
      </w:r>
      <w:proofErr w:type="spellEnd"/>
      <w:r w:rsidRPr="00F436C2">
        <w:rPr>
          <w:rFonts w:ascii="Calibri" w:hAnsi="Calibri" w:cs="Calibri"/>
          <w:sz w:val="22"/>
          <w:szCs w:val="22"/>
        </w:rPr>
        <w:t>) his seeds.</w:t>
      </w:r>
    </w:p>
    <w:p w14:paraId="4F354DDF" w14:textId="269870B9" w:rsidR="00C718D1" w:rsidRPr="00F436C2" w:rsidRDefault="00B637CB" w:rsidP="00C718D1">
      <w:pPr>
        <w:pStyle w:val="BodyText"/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 xml:space="preserve">We don’t usually say plant a seed, we usually say </w:t>
      </w:r>
      <w:r w:rsidR="00F436C2">
        <w:rPr>
          <w:rFonts w:ascii="Calibri" w:hAnsi="Calibri" w:cs="Calibri"/>
          <w:sz w:val="22"/>
          <w:szCs w:val="22"/>
        </w:rPr>
        <w:t xml:space="preserve">that we </w:t>
      </w:r>
      <w:r w:rsidRPr="00F436C2">
        <w:rPr>
          <w:rFonts w:ascii="Calibri" w:hAnsi="Calibri" w:cs="Calibri"/>
          <w:sz w:val="22"/>
          <w:szCs w:val="22"/>
        </w:rPr>
        <w:t xml:space="preserve">sow a seed (which may actually be better as it also has the other meaning as in: </w:t>
      </w:r>
      <w:r w:rsidRPr="00F436C2">
        <w:rPr>
          <w:rFonts w:ascii="Calibri" w:hAnsi="Calibri" w:cs="Calibri"/>
          <w:i/>
          <w:iCs/>
          <w:sz w:val="22"/>
          <w:szCs w:val="22"/>
        </w:rPr>
        <w:t>‘sow discontent’</w:t>
      </w:r>
      <w:r w:rsidRPr="00F436C2">
        <w:rPr>
          <w:rFonts w:ascii="Calibri" w:hAnsi="Calibri" w:cs="Calibri"/>
          <w:sz w:val="22"/>
          <w:szCs w:val="22"/>
        </w:rPr>
        <w:t>). Plants are planted and seeds are sown</w:t>
      </w:r>
      <w:r w:rsidR="00F436C2" w:rsidRPr="00F436C2">
        <w:rPr>
          <w:rFonts w:ascii="Calibri" w:hAnsi="Calibri" w:cs="Calibri"/>
          <w:sz w:val="22"/>
          <w:szCs w:val="22"/>
        </w:rPr>
        <w:t xml:space="preserve">. </w:t>
      </w:r>
      <w:r w:rsidR="00385DF9">
        <w:rPr>
          <w:rFonts w:ascii="Calibri" w:hAnsi="Calibri" w:cs="Calibri"/>
          <w:sz w:val="22"/>
          <w:szCs w:val="22"/>
        </w:rPr>
        <w:t xml:space="preserve">A plant will self-sow a seed. If it’s a human, </w:t>
      </w:r>
      <w:r w:rsidR="00F436C2" w:rsidRPr="00F436C2">
        <w:rPr>
          <w:rFonts w:ascii="Calibri" w:hAnsi="Calibri" w:cs="Calibri"/>
          <w:sz w:val="22"/>
          <w:szCs w:val="22"/>
        </w:rPr>
        <w:t xml:space="preserve">sowing </w:t>
      </w:r>
      <w:r w:rsidR="00385DF9">
        <w:rPr>
          <w:rFonts w:ascii="Calibri" w:hAnsi="Calibri" w:cs="Calibri"/>
          <w:sz w:val="22"/>
          <w:szCs w:val="22"/>
        </w:rPr>
        <w:t xml:space="preserve">often occurs by scattering the seed and allowing the plant to germinate on the surface or for a light covering of soil rather than </w:t>
      </w:r>
      <w:r w:rsidR="009434A8">
        <w:rPr>
          <w:rFonts w:ascii="Calibri" w:hAnsi="Calibri" w:cs="Calibri"/>
          <w:sz w:val="22"/>
          <w:szCs w:val="22"/>
        </w:rPr>
        <w:t xml:space="preserve">planting </w:t>
      </w:r>
      <w:r w:rsidR="00385DF9">
        <w:rPr>
          <w:rFonts w:ascii="Calibri" w:hAnsi="Calibri" w:cs="Calibri"/>
          <w:sz w:val="22"/>
          <w:szCs w:val="22"/>
        </w:rPr>
        <w:t xml:space="preserve">the seed </w:t>
      </w:r>
      <w:r w:rsidR="006070CD">
        <w:rPr>
          <w:rFonts w:ascii="Calibri" w:hAnsi="Calibri" w:cs="Calibri"/>
          <w:sz w:val="22"/>
          <w:szCs w:val="22"/>
        </w:rPr>
        <w:t>underground</w:t>
      </w:r>
      <w:r w:rsidR="00385DF9">
        <w:rPr>
          <w:rFonts w:ascii="Calibri" w:hAnsi="Calibri" w:cs="Calibri"/>
          <w:sz w:val="22"/>
          <w:szCs w:val="22"/>
        </w:rPr>
        <w:t xml:space="preserve">. This idea also makes </w:t>
      </w:r>
      <w:r w:rsidR="00F436C2" w:rsidRPr="00F436C2">
        <w:rPr>
          <w:rFonts w:ascii="Calibri" w:hAnsi="Calibri" w:cs="Calibri"/>
          <w:sz w:val="22"/>
          <w:szCs w:val="22"/>
        </w:rPr>
        <w:t>the use of the word ‘landing’ in suttas such as AN 3.87 make more sense</w:t>
      </w:r>
      <w:r w:rsidR="009434A8">
        <w:rPr>
          <w:rFonts w:ascii="Calibri" w:hAnsi="Calibri" w:cs="Calibri"/>
          <w:sz w:val="22"/>
          <w:szCs w:val="22"/>
        </w:rPr>
        <w:t xml:space="preserve"> (well</w:t>
      </w:r>
      <w:r w:rsidR="006070CD">
        <w:rPr>
          <w:rFonts w:ascii="Calibri" w:hAnsi="Calibri" w:cs="Calibri"/>
          <w:sz w:val="22"/>
          <w:szCs w:val="22"/>
        </w:rPr>
        <w:t>,</w:t>
      </w:r>
      <w:r w:rsidR="009434A8">
        <w:rPr>
          <w:rFonts w:ascii="Calibri" w:hAnsi="Calibri" w:cs="Calibri"/>
          <w:sz w:val="22"/>
          <w:szCs w:val="22"/>
        </w:rPr>
        <w:t xml:space="preserve"> to me </w:t>
      </w:r>
      <w:r w:rsidR="006070CD">
        <w:rPr>
          <w:rFonts w:ascii="Calibri" w:hAnsi="Calibri" w:cs="Calibri"/>
          <w:sz w:val="22"/>
          <w:szCs w:val="22"/>
        </w:rPr>
        <w:t>anyway</w:t>
      </w:r>
      <w:r w:rsidR="009434A8" w:rsidRPr="009434A8">
        <w:rPr>
          <mc:AlternateContent>
            <mc:Choice Requires="w16se">
              <w:rFonts w:ascii="Calibri" w:hAnsi="Calibri" w:cs="Calibr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  <w:r w:rsidR="009434A8">
        <w:rPr>
          <w:rFonts w:ascii="Calibri" w:hAnsi="Calibri" w:cs="Calibri"/>
          <w:sz w:val="22"/>
          <w:szCs w:val="22"/>
        </w:rPr>
        <w:t>)</w:t>
      </w:r>
      <w:r w:rsidRPr="00F436C2">
        <w:rPr>
          <w:rFonts w:ascii="Calibri" w:hAnsi="Calibri" w:cs="Calibri"/>
          <w:sz w:val="22"/>
          <w:szCs w:val="22"/>
        </w:rPr>
        <w:t>.</w:t>
      </w:r>
      <w:r w:rsidR="00F436C2" w:rsidRPr="00F436C2">
        <w:rPr>
          <w:rFonts w:ascii="Calibri" w:hAnsi="Calibri" w:cs="Calibri"/>
          <w:sz w:val="22"/>
          <w:szCs w:val="22"/>
        </w:rPr>
        <w:t xml:space="preserve"> </w:t>
      </w:r>
      <w:r w:rsidR="006070CD">
        <w:rPr>
          <w:rFonts w:ascii="Calibri" w:hAnsi="Calibri" w:cs="Calibri"/>
          <w:sz w:val="22"/>
          <w:szCs w:val="22"/>
        </w:rPr>
        <w:t xml:space="preserve">And also in AN6.62 we have seeds sown on </w:t>
      </w:r>
      <w:proofErr w:type="spellStart"/>
      <w:r w:rsidR="006070CD" w:rsidRPr="006070CD">
        <w:rPr>
          <w:rFonts w:ascii="Calibri" w:hAnsi="Calibri" w:cs="Calibri"/>
          <w:sz w:val="22"/>
          <w:szCs w:val="22"/>
        </w:rPr>
        <w:t>puthusilāya</w:t>
      </w:r>
      <w:proofErr w:type="spellEnd"/>
      <w:r w:rsidR="006070CD" w:rsidRPr="006070CD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="006070CD" w:rsidRPr="006070CD">
        <w:rPr>
          <w:rFonts w:ascii="Calibri" w:hAnsi="Calibri" w:cs="Calibri"/>
          <w:sz w:val="22"/>
          <w:szCs w:val="22"/>
        </w:rPr>
        <w:t>nikkhittāni</w:t>
      </w:r>
      <w:proofErr w:type="spellEnd"/>
      <w:r w:rsidR="006070CD">
        <w:rPr>
          <w:rFonts w:ascii="Calibri" w:hAnsi="Calibri" w:cs="Calibri"/>
          <w:sz w:val="22"/>
          <w:szCs w:val="22"/>
        </w:rPr>
        <w:t>, which implies a scattering of seeds rather than a planting.</w:t>
      </w:r>
    </w:p>
    <w:p w14:paraId="089532F2" w14:textId="07CCC599" w:rsidR="007F0C98" w:rsidRPr="00F436C2" w:rsidRDefault="00F436C2" w:rsidP="00C718D1">
      <w:pPr>
        <w:pStyle w:val="BodyText"/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 xml:space="preserve">Although sprout is correct, </w:t>
      </w:r>
      <w:r w:rsidR="007F0C98" w:rsidRPr="00F436C2">
        <w:rPr>
          <w:rFonts w:ascii="Calibri" w:hAnsi="Calibri" w:cs="Calibri"/>
          <w:sz w:val="22"/>
          <w:szCs w:val="22"/>
        </w:rPr>
        <w:t xml:space="preserve">germinate </w:t>
      </w:r>
      <w:r w:rsidRPr="00F436C2">
        <w:rPr>
          <w:rFonts w:ascii="Calibri" w:hAnsi="Calibri" w:cs="Calibri"/>
          <w:sz w:val="22"/>
          <w:szCs w:val="22"/>
        </w:rPr>
        <w:t>possibly sounds better</w:t>
      </w:r>
      <w:r w:rsidR="007F0C98" w:rsidRPr="00F436C2">
        <w:rPr>
          <w:rFonts w:ascii="Calibri" w:hAnsi="Calibri" w:cs="Calibri"/>
          <w:sz w:val="22"/>
          <w:szCs w:val="22"/>
        </w:rPr>
        <w:t>?</w:t>
      </w:r>
      <w:r w:rsidRPr="00F436C2">
        <w:rPr>
          <w:rFonts w:ascii="Calibri" w:hAnsi="Calibri" w:cs="Calibri"/>
          <w:sz w:val="22"/>
          <w:szCs w:val="22"/>
        </w:rPr>
        <w:t xml:space="preserve"> It also has the idea of ‘germ’—</w:t>
      </w:r>
      <w:r w:rsidRPr="00F436C2">
        <w:rPr>
          <w:rFonts w:ascii="Calibri" w:hAnsi="Calibri" w:cs="Calibri"/>
          <w:i/>
          <w:iCs/>
          <w:sz w:val="22"/>
          <w:szCs w:val="22"/>
        </w:rPr>
        <w:t xml:space="preserve">"a portion of an organism capable of developing into a new one or part of one” </w:t>
      </w:r>
      <w:r w:rsidRPr="00F436C2">
        <w:rPr>
          <w:rFonts w:ascii="Calibri" w:hAnsi="Calibri" w:cs="Calibri"/>
          <w:sz w:val="22"/>
          <w:szCs w:val="22"/>
        </w:rPr>
        <w:t>contained in it.</w:t>
      </w:r>
      <w:r w:rsidR="00B46CEF">
        <w:rPr>
          <w:rFonts w:ascii="Calibri" w:hAnsi="Calibri" w:cs="Calibri"/>
          <w:sz w:val="22"/>
          <w:szCs w:val="22"/>
        </w:rPr>
        <w:t xml:space="preserve"> </w:t>
      </w:r>
    </w:p>
    <w:p w14:paraId="48E22CDA" w14:textId="7698F74B" w:rsidR="00B31B4E" w:rsidRPr="00F436C2" w:rsidRDefault="00B31B4E" w:rsidP="00C718D1">
      <w:pPr>
        <w:pStyle w:val="BodyText"/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 xml:space="preserve">To return to my main point, there are many indications the Seeds Discourse is about rebirth </w:t>
      </w:r>
      <w:r w:rsidRPr="00F436C2">
        <w:rPr>
          <w:rFonts w:ascii="Calibri" w:hAnsi="Calibri" w:cs="Calibri"/>
          <w:color w:val="13036C"/>
          <w:sz w:val="22"/>
          <w:szCs w:val="22"/>
        </w:rPr>
        <w:t>→</w:t>
      </w:r>
      <w:r w:rsidRPr="00F436C2">
        <w:rPr>
          <w:rFonts w:ascii="Calibri" w:hAnsi="Calibri" w:cs="Calibri"/>
          <w:sz w:val="22"/>
          <w:szCs w:val="22"/>
        </w:rPr>
        <w:t xml:space="preserve"> </w:t>
      </w:r>
      <w:r w:rsidRPr="00F436C2">
        <w:rPr>
          <w:rFonts w:ascii="Calibri" w:hAnsi="Calibri" w:cs="Calibri"/>
          <w:sz w:val="22"/>
          <w:szCs w:val="22"/>
        </w:rPr>
        <w:br/>
        <w:t xml:space="preserve">To return to my main point, there are many indications </w:t>
      </w:r>
      <w:r w:rsidRPr="009434A8">
        <w:rPr>
          <w:rFonts w:ascii="Calibri" w:hAnsi="Calibri" w:cs="Calibri"/>
          <w:b/>
          <w:bCs/>
          <w:sz w:val="22"/>
          <w:szCs w:val="22"/>
        </w:rPr>
        <w:t>that</w:t>
      </w:r>
      <w:r w:rsidRPr="00F436C2">
        <w:rPr>
          <w:rFonts w:ascii="Calibri" w:hAnsi="Calibri" w:cs="Calibri"/>
          <w:sz w:val="22"/>
          <w:szCs w:val="22"/>
        </w:rPr>
        <w:t xml:space="preserve"> the Seeds Discourse is about rebirth</w:t>
      </w:r>
    </w:p>
    <w:p w14:paraId="7EFD4DA8" w14:textId="77777777" w:rsidR="00C718D1" w:rsidRDefault="00C718D1">
      <w:pPr>
        <w:pStyle w:val="BodyText"/>
        <w:spacing w:after="0"/>
        <w:rPr>
          <w:color w:val="000000"/>
          <w:sz w:val="44"/>
        </w:rPr>
      </w:pPr>
    </w:p>
    <w:p w14:paraId="20596D62" w14:textId="77777777" w:rsidR="004C47AD" w:rsidRDefault="004C47AD">
      <w:pPr>
        <w:pStyle w:val="BodyText"/>
        <w:spacing w:after="0"/>
        <w:rPr>
          <w:color w:val="000000"/>
          <w:sz w:val="44"/>
        </w:rPr>
      </w:pPr>
    </w:p>
    <w:p w14:paraId="21C61C86" w14:textId="77777777" w:rsidR="004C47AD" w:rsidRDefault="004C47AD">
      <w:pPr>
        <w:pStyle w:val="BodyText"/>
        <w:spacing w:after="0"/>
        <w:rPr>
          <w:color w:val="000000"/>
          <w:sz w:val="44"/>
        </w:rPr>
      </w:pPr>
    </w:p>
    <w:sectPr w:rsidR="004C47AD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C47AD"/>
    <w:rsid w:val="0011101E"/>
    <w:rsid w:val="00191D63"/>
    <w:rsid w:val="00385DF9"/>
    <w:rsid w:val="004C47AD"/>
    <w:rsid w:val="00555A8F"/>
    <w:rsid w:val="005A05AE"/>
    <w:rsid w:val="006070CD"/>
    <w:rsid w:val="007B1246"/>
    <w:rsid w:val="007F0C98"/>
    <w:rsid w:val="009434A8"/>
    <w:rsid w:val="00B31B4E"/>
    <w:rsid w:val="00B46CEF"/>
    <w:rsid w:val="00B637CB"/>
    <w:rsid w:val="00B73FBA"/>
    <w:rsid w:val="00C718D1"/>
    <w:rsid w:val="00C76A23"/>
    <w:rsid w:val="00D62932"/>
    <w:rsid w:val="00DB7D47"/>
    <w:rsid w:val="00F43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8A6FC9"/>
  <w15:docId w15:val="{CC030EB0-54A9-4084-9ED8-E5C23AF77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Lucida Sans"/>
        <w:kern w:val="2"/>
        <w:sz w:val="24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WW-paragraph">
    <w:name w:val="WW-paragraph"/>
    <w:qFormat/>
    <w:pPr>
      <w:overflowPunct w:val="0"/>
      <w:spacing w:before="170" w:after="170" w:line="276" w:lineRule="auto"/>
    </w:pPr>
    <w:rPr>
      <w:color w:val="000000"/>
    </w:rPr>
  </w:style>
  <w:style w:type="paragraph" w:styleId="FootnoteText">
    <w:name w:val="footnote text"/>
    <w:pPr>
      <w:suppressLineNumbers/>
      <w:overflowPunct w:val="0"/>
      <w:ind w:left="340" w:hanging="340"/>
    </w:pPr>
    <w:rPr>
      <w:sz w:val="20"/>
      <w:szCs w:val="20"/>
    </w:rPr>
  </w:style>
  <w:style w:type="paragraph" w:customStyle="1" w:styleId="WW-figure">
    <w:name w:val="WW-figure"/>
    <w:qFormat/>
    <w:pPr>
      <w:pBdr>
        <w:top w:val="single" w:sz="2" w:space="1" w:color="311B92"/>
        <w:left w:val="single" w:sz="2" w:space="1" w:color="311B92"/>
        <w:bottom w:val="single" w:sz="2" w:space="1" w:color="311B92"/>
        <w:right w:val="single" w:sz="2" w:space="1" w:color="311B92"/>
      </w:pBd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9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5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2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0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35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8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95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6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74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96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844</TotalTime>
  <Pages>1</Pages>
  <Words>304</Words>
  <Characters>1736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Stuart Corner</cp:lastModifiedBy>
  <cp:revision>10</cp:revision>
  <dcterms:created xsi:type="dcterms:W3CDTF">2025-11-17T13:20:00Z</dcterms:created>
  <dcterms:modified xsi:type="dcterms:W3CDTF">2025-12-01T15:39:00Z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2025-10-13T12:33:49Z</dcterms:created>
  <dc:creator>Stuart Corner</dc:creator>
  <dc:description/>
  <dc:language>en-GB</dc:language>
  <cp:lastModifiedBy>Stuart Corner</cp:lastModifiedBy>
  <dcterms:modified xsi:type="dcterms:W3CDTF">2025-11-03T15:53:38Z</dcterms:modified>
  <cp:revision>16</cp:revision>
  <dc:subject/>
  <dc:title/>
</cp:coreProperties>
</file>