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E78FF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ABEYNAYAKE, Oliver. ‘Sri Lanka’s Contribution to the Development of the Pali Canon’, in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Buddhism for the New Millennium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London: World Buddhist Foundation, 2000. Available online.</w:t>
      </w:r>
    </w:p>
    <w:p w14:paraId="09C487D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AKANUMA,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Chizen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Comparative Catalogue of Chinese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Āgamas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and Pali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Nikāyas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,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 Sri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Satguru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Publications, 1990.</w:t>
      </w:r>
    </w:p>
    <w:p w14:paraId="539ADA6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ALLON, Mark.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Parinirvāṇa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Honours sub-thesis, Australian National University 1987 (translation of WALDSCHMIDT 1950, 1951).</w:t>
      </w:r>
    </w:p>
    <w:p w14:paraId="76B88E5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ANACKER, Stefan.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Seven Works of Vasubandhu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1984, etc., corrected edition 1998.</w:t>
      </w:r>
    </w:p>
    <w:p w14:paraId="21393D9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ANĀLAYO.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Satipaṭṭhāna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: The Direct Path to Realization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Buddhist Publication Society, 2003.</w:t>
      </w:r>
    </w:p>
    <w:p w14:paraId="2BFC236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ANESAKI, M. ‘The Four Buddhist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Āgamas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in Chinese: A Concordance of their Parts and the Corresponding Counterparts in the Pali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Nikāyas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Transactions of the Asiatic Society of Japan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XXXV (1908), pp. 69–138.</w:t>
      </w:r>
    </w:p>
    <w:p w14:paraId="02E792BF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ASAṄGA.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Śrāvakabhūmi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(Sanskrit text edited by the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Śrāvakabhūmi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Study Group, The Institute for Comprehensive Studies of Buddhism,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Taishō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University), The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Sankibo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Press, Tokyo 1998 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Taishō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Books).</w:t>
      </w:r>
    </w:p>
    <w:p w14:paraId="08F558D2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BEAL, Samuel.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Literature in China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(second edition) Sri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Satguru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Publications, 1988.</w:t>
      </w:r>
    </w:p>
    <w:p w14:paraId="475D22F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Romantic Legend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Śakya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Buddha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first edition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Trubner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&amp; Co., 1875, reprinted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1985.</w:t>
      </w:r>
    </w:p>
    <w:p w14:paraId="5B12604A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BODHI, Bhikkhu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Connected Discourses of the Buddha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​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—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​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 New Translation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</w:t>
      </w:r>
      <w:r w:rsidRPr="000209BC">
        <w:rPr>
          <w:rFonts w:ascii="Cambria" w:eastAsia="Times New Roman" w:hAnsi="Cambria" w:cs="Cambria"/>
          <w:i/>
          <w:iCs/>
          <w:color w:val="382500"/>
          <w:kern w:val="0"/>
          <w:sz w:val="27"/>
          <w:szCs w:val="27"/>
          <w:lang w:eastAsia="en-GB"/>
          <w14:ligatures w14:val="none"/>
        </w:rPr>
        <w:t>ṁ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yutta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</w:t>
      </w:r>
      <w:r w:rsidRPr="000209BC">
        <w:rPr>
          <w:rFonts w:ascii="Source Serif Pro" w:eastAsia="Times New Roman" w:hAnsi="Source Serif Pro" w:cs="Source Serif Pro"/>
          <w:i/>
          <w:iCs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ya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Wisdom Publications, 2000.</w:t>
      </w:r>
    </w:p>
    <w:p w14:paraId="6B04E54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BOIN-WEBB, Sara. (English trans. from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Walpola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RĀHULA’s French trans. of the Sanskrit.)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Abhidharmasamuccaya: The Compendium of the Higher Teaching (Philosophy)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by ASAṄGA, Asian Humanities Press, 2001.</w:t>
      </w:r>
    </w:p>
    <w:p w14:paraId="35DBB772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BRONKHORST, Johannes. ‘Dharma and Abhidharma’,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Bulletin of the School of Oriental and African Studies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48, 1985.</w:t>
      </w:r>
    </w:p>
    <w:p w14:paraId="4919592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Two Traditions of Meditation in Ancient India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2000.</w:t>
      </w:r>
    </w:p>
    <w:p w14:paraId="6C7EAEC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BUCKNELL, Roderick S. ‘The Structure of the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Sagāthāvagga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of the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</w:t>
      </w:r>
      <w:r w:rsidRPr="000209BC">
        <w:rPr>
          <w:rFonts w:ascii="Cambria" w:eastAsia="Times New Roman" w:hAnsi="Cambria" w:cs="Cambria"/>
          <w:color w:val="382500"/>
          <w:kern w:val="0"/>
          <w:sz w:val="27"/>
          <w:szCs w:val="27"/>
          <w:lang w:eastAsia="en-GB"/>
          <w14:ligatures w14:val="none"/>
        </w:rPr>
        <w:t>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yutta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Nik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ya</w:t>
      </w:r>
      <w:proofErr w:type="spellEnd"/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’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unpublished essay.</w:t>
      </w:r>
    </w:p>
    <w:p w14:paraId="5303A7D6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CARR, David M.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Reading the Fractures of Genesis: Historical and Literary Approaches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Westminster John Knox Press, 1996.</w:t>
      </w:r>
    </w:p>
    <w:p w14:paraId="4E4AA8B7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CHANG,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Garma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C.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C. (ed.)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 Treasury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Mahāyāna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Sūtras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: Selections from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Mahāratnakūṭa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(translated from the Chinese by the Buddhist Association of the United States),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1991.</w:t>
      </w:r>
    </w:p>
    <w:p w14:paraId="21374482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CHOONG Mun-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keat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Fundamental Teachings of Early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Harrassowitz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Verlag Wiesbaden, 2000.</w:t>
      </w:r>
    </w:p>
    <w:p w14:paraId="604BE267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lastRenderedPageBreak/>
        <w:t>CLEARY, Thomas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Flower Ornament Scripture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Avata</w:t>
      </w:r>
      <w:r w:rsidRPr="000209BC">
        <w:rPr>
          <w:rFonts w:ascii="Cambria" w:eastAsia="Times New Roman" w:hAnsi="Cambria" w:cs="Cambria"/>
          <w:color w:val="382500"/>
          <w:kern w:val="0"/>
          <w:sz w:val="27"/>
          <w:szCs w:val="27"/>
          <w:lang w:eastAsia="en-GB"/>
          <w14:ligatures w14:val="none"/>
        </w:rPr>
        <w:t>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saka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ū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), Shambala, 1986, 1993, etc.</w:t>
      </w:r>
    </w:p>
    <w:p w14:paraId="5A39659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CONE, Margaret.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 Dictionary of Pali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Part 1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Pali Text Society, 2001.</w:t>
      </w:r>
    </w:p>
    <w:p w14:paraId="66FAC8A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CONZE, Edward.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Large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of Perfect Wisdom 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Prajñāpāramitā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),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1990.</w:t>
      </w:r>
    </w:p>
    <w:p w14:paraId="3DF0084E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COUSINS, L.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S. 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‘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“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Five Points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”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and the Origins of the Buddhist Schools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’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included in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Pollamure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Sorata Thera, etc. (ed.),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Essays: A Miscellany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Sri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Saddhatissa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International Buddhist Centre, 1992.</w:t>
      </w:r>
    </w:p>
    <w:p w14:paraId="3C7B722D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―――. ‘The Origin of Insight Meditation’, included in Tadeusz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Skorupski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(ed.),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Buddhist Forum IV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School of Oriental &amp; African Studies, University of London, 1996.</w:t>
      </w:r>
    </w:p>
    <w:p w14:paraId="66D7FA0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―――. ‘Pali Oral Literature’, included in Philip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Denwood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and Alexander Piatigorsky (eds.),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Studies, Ancient and Modern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Curzon Press, 1983.</w:t>
      </w:r>
    </w:p>
    <w:p w14:paraId="069F6B36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 ‘Samatha-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yāna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and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vipassanā-yāna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 included in DHAMMAPALA, GOMBRICH, NORMAN (eds.),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Buddhist Studies in Honor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Hammalava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Saddhatissa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Buddhist Research Library Trust, 1984.</w:t>
      </w:r>
    </w:p>
    <w:p w14:paraId="2CE09E7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CRANGLE, Edward Fitzpatrick.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Origin and Development of Early Indian Contemplative Practices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Harrassowitz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Verlag Wiesbaden, 1994.</w:t>
      </w:r>
    </w:p>
    <w:p w14:paraId="402CA07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DAYAL, Har.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Bodhisattva Doctrine in Buddhist Sanskrit Literature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 (1932),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1978.</w:t>
      </w:r>
    </w:p>
    <w:p w14:paraId="0B13B4A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DIETZ,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Siglinde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Fragmente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des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Dharmaskandha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Gottingen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Vandenhoeck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&amp; Ruprecht, 1984.</w:t>
      </w:r>
    </w:p>
    <w:p w14:paraId="0E06BEA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DUNDAS, Paul.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Jains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Routledge, 1992, 2001.</w:t>
      </w:r>
    </w:p>
    <w:p w14:paraId="33CC6E1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DUTT,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Nalinashka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Sects in India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Banarsidass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1978, reprinted 1998.</w:t>
      </w:r>
    </w:p>
    <w:p w14:paraId="44A88ABA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ENOMOTO, Fumio. </w:t>
      </w:r>
      <w:proofErr w:type="gram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‘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 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“</w:t>
      </w:r>
      <w:proofErr w:type="spellStart"/>
      <w:proofErr w:type="gram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ū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lasarv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stiv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din</w:t>
      </w:r>
      <w:proofErr w:type="spellEnd"/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”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and 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“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Sarv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stiv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din</w:t>
      </w:r>
      <w:proofErr w:type="spellEnd"/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”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 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’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included in CHOJNACKI, HARTMANN, and TSCHANNERL,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Vivadharatnakarandaka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Swisttal-Odendorf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2000.</w:t>
      </w:r>
    </w:p>
    <w:p w14:paraId="10DECCA7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―――. ‘On the Formation of the Original Texts of the Chinese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Āgamas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 included in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Studies Review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Vol. 3, № 1, 1986.</w:t>
      </w:r>
    </w:p>
    <w:p w14:paraId="4E5DD64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FRAUWALLNER, Erich.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Earliest Vinaya and the Beginnings of Buddhist Literature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1956.</w:t>
      </w:r>
    </w:p>
    <w:p w14:paraId="00F2DAD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Studies in Abhidharma Literature and the Origins of Buddhist Philosophical Systems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State University of New York Press, 1995.</w:t>
      </w:r>
    </w:p>
    <w:p w14:paraId="7FC2D4B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GETHIN, Rupert.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Buddhist Path to Awakening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Oneworld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Publications, 2001.</w:t>
      </w:r>
    </w:p>
    <w:p w14:paraId="7066F2BA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 ‘The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Mātikās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: Memorization, Mindfulness, and the List’, included in Janet GYATSO,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In the Mirror of Memory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Albany SUNY, 1992.</w:t>
      </w:r>
    </w:p>
    <w:p w14:paraId="387AC02F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GOMBRICH, Richard.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How Buddhism Began: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Conditioned Genesis of Early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Synergy Books International.</w:t>
      </w:r>
    </w:p>
    <w:p w14:paraId="582B933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lastRenderedPageBreak/>
        <w:t xml:space="preserve">GNANARAMA,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Pategama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Mission Accomplished: A Historical Analysis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Mahāparinibbāṇa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Sutta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Dīgha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Nikāya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of the Pali Canon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Ti-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sarana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Buddhist Association, 1997.</w:t>
      </w:r>
    </w:p>
    <w:p w14:paraId="1ABC153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GNOLI,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Raniero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(ed.)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Gilgit Manuscript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Sanghabhedavastu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(17 section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Mūlasarvāstivāda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Vinaya), Part II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Istituto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Italiano per il Medio ed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Estremo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Oriente, 1978.</w:t>
      </w:r>
    </w:p>
    <w:p w14:paraId="3C862C6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HARRISON, Paul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Samādhi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of the Direct Encounter with the Buddhas of the Present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Pratyutpanna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-Buddha-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Sammukhāvaṣṭhita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Samādhi-Sūtra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T № 416), The International Institute for Buddhist Studies, Tokyo, 1990.</w:t>
      </w:r>
    </w:p>
    <w:p w14:paraId="02625452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HEIRMANN, Ann.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Discipline in Four Parts: Rules for Nuns According to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Dharmaguptakavinaya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Publishers, 2002.</w:t>
      </w:r>
    </w:p>
    <w:p w14:paraId="11498CA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VON HINÜBER, Oskar.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 Handbook of Pali Literature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Munshiram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Manoharlal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Publishers, 1997.</w:t>
      </w:r>
    </w:p>
    <w:p w14:paraId="4DA5CBB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HOPKINS, Jeffrey.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Meditation on Emptiness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Wisdom Publications, 1983.</w:t>
      </w:r>
    </w:p>
    <w:p w14:paraId="6C8535A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HURVITZ, Leon. ‘Fa Sheng’s Observations’, included in KIYOTA.</w:t>
      </w:r>
    </w:p>
    <w:p w14:paraId="4D67F90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JAYATILLEKE, K.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N.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Early Buddhist Theory of Knowledge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G. Allen &amp; Unwin,1963.</w:t>
      </w:r>
    </w:p>
    <w:p w14:paraId="28CA0FD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JIANHUA, Cheng.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 Critical Translation of Fan Dong Jing, the Chinese Version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Brahmajāla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</w:t>
      </w:r>
    </w:p>
    <w:p w14:paraId="6ACD58D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JONES, J.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J. (trans.)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Mah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vastu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Vol. 1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–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3, Pali Text Society, from 1949.</w:t>
      </w:r>
    </w:p>
    <w:p w14:paraId="62D6AF8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KAJIYAMA, Yuichi. ‘Later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Mādhyamakas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 included in KIYOTA.</w:t>
      </w:r>
    </w:p>
    <w:p w14:paraId="6118FCD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KEENAN, John P.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Scripture on the Explication of Underlying Meaning 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</w:t>
      </w:r>
      <w:r w:rsidRPr="000209BC">
        <w:rPr>
          <w:rFonts w:ascii="Cambria" w:eastAsia="Times New Roman" w:hAnsi="Cambria" w:cs="Cambria"/>
          <w:color w:val="382500"/>
          <w:kern w:val="0"/>
          <w:sz w:val="27"/>
          <w:szCs w:val="27"/>
          <w:lang w:eastAsia="en-GB"/>
          <w14:ligatures w14:val="none"/>
        </w:rPr>
        <w:t>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dhinirmocana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ū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T 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№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676),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Numata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Center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for Buddhist Translation and Research, 2000 (BDK English Tripitaka 25-IV).</w:t>
      </w:r>
    </w:p>
    <w:p w14:paraId="16A9081F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KIYOTA, Minoru (ed.)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Mahāyāna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Buddhist Meditation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University Press of Hawaii, 1978;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1991.</w:t>
      </w:r>
    </w:p>
    <w:p w14:paraId="6DA9475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KLOPPENBORG, Ria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on the Foundation of the Buddhist Order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Religious Texts Translation Series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Nisaba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Vol. 1, Leiden, E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 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J Brill, 1973.</w:t>
      </w:r>
    </w:p>
    <w:p w14:paraId="122258F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LAMOTTE, Étienne.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History of Indian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Peeters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Press, 1976.</w:t>
      </w:r>
    </w:p>
    <w:p w14:paraId="4ABB50C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 ‘The Assessment of Textual Authority in Buddhism’, included in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Studies Review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Vol. 1, № 1, 1983–4.</w:t>
      </w:r>
    </w:p>
    <w:p w14:paraId="0F1778E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LI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Rongxi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Biographical Scripture of King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Aśoka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(A-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yu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-wang-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jing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or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Aśokarājasūtra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T № 2043), BDK English Tripitaka,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Numata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Center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for Buddhist Translation and Research, 1993.</w:t>
      </w:r>
    </w:p>
    <w:p w14:paraId="1285104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LIN Li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Kouang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(trans.)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L’Aide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Mémoire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de la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Vraie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Loi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Saddharma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smṛty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upasthāna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), Paris, Adrien-Maisonneuve, 1949.</w:t>
      </w:r>
    </w:p>
    <w:p w14:paraId="15CD5027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MASEFIELD, Peter. ‘Mind/Cosmos Maps in the Pali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Nikāyas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 included in Nathan KATZ (ed.),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and Western Psychology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Prajñā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Press, Boulder, 1983.</w:t>
      </w:r>
    </w:p>
    <w:p w14:paraId="0088A70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MATSUMURA, Hisashi.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Four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Avadānas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from Gilgit Manuscripts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PhD thesis at Australian National University, Oct. 1980.</w:t>
      </w:r>
    </w:p>
    <w:p w14:paraId="157CC6F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MEISIG, Konrad.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Das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Śrāmaṇyaphala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Otto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Harrassowitz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-Wiesbaden, 1987.</w:t>
      </w:r>
    </w:p>
    <w:p w14:paraId="6EE971CE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lastRenderedPageBreak/>
        <w:t xml:space="preserve">MINH CHÂU,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Bhiksu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Thích.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Chinese Madhyama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Āgama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and the Pali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Majjhima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Nikāya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1991.</w:t>
      </w:r>
    </w:p>
    <w:p w14:paraId="0CBFD826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MONIER-WILLIAMS,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Monier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 Sanskrit-English Dictionary 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(SED),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2002. (First published by Oxford University Press, 1899.)</w:t>
      </w:r>
    </w:p>
    <w:p w14:paraId="36D3DFAE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NAKAMURA, Hajime.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Indian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1996.</w:t>
      </w:r>
    </w:p>
    <w:p w14:paraId="7938E0B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ÑĀṆAMOLI, Bhikkhu and Bhikkhu BODHI (trans.),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Middle Length Discourses of the Buddha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Wisdom Publications, 1995.</w:t>
      </w:r>
    </w:p>
    <w:p w14:paraId="1610AEE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ÑĀṆAMOLI, Bhikkhu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Path of Purification 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(Visuddhimagga), Buddhist Publication Society.</w:t>
      </w:r>
    </w:p>
    <w:p w14:paraId="1912D49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Life of the Buddha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Buddhist Publication Society, 1992.</w:t>
      </w:r>
    </w:p>
    <w:p w14:paraId="0271BA2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Piṭaka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-Disclosure (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Peṭakopadesa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)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Pali Text Society, 1964.</w:t>
      </w:r>
    </w:p>
    <w:p w14:paraId="5FFF778E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NHẤT HẠNH, Thích.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Transformation and Healing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Parallax Press, 2006.</w:t>
      </w:r>
    </w:p>
    <w:p w14:paraId="669A796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NORMAN, K.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R. 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‘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Magadhisms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in the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Kath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vatthu</w:t>
      </w:r>
      <w:proofErr w:type="spellEnd"/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’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included in Dr A.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K.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Narain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(ed.),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Studies in Pali and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R. Publishing Corporation, 1979.</w:t>
      </w:r>
    </w:p>
    <w:p w14:paraId="4F31183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NYANAPONIKA Thera.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Heart of Buddhist Meditation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Buddhist Publication Society, 1973.</w:t>
      </w:r>
    </w:p>
    <w:p w14:paraId="297B237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POUSSIN, Louis de la Vallée and Leo M. PRUDEN (trans.) 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Abhidharma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kośabhāṣyam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Asian Humanities Press, 1988.</w:t>
      </w:r>
    </w:p>
    <w:p w14:paraId="740B6CA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PRASAD,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Sital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 Comparative Study of Jainism and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Sri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Satguru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Publications, 2003 (first published 1932).</w:t>
      </w:r>
    </w:p>
    <w:p w14:paraId="755360B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PRZYLYSKI, J.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Le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Concile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de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Rājagaha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.</w:t>
      </w:r>
    </w:p>
    <w:p w14:paraId="1AB2FD11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RAHULA, Bhikkhu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Telwatte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 Critical Study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Mahāvastu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Banarsidass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1978.</w:t>
      </w:r>
    </w:p>
    <w:p w14:paraId="5FA336E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RHYS DAVIDS, T.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W. and William STEDE.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Pali-English Dictionary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(PED), Pali Text Society, 1921–1925, etc.</w:t>
      </w:r>
    </w:p>
    <w:p w14:paraId="137D87C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ROCKHILL, W. Woodville.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Life of the Buddha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(1884), reprinted Asian Educational Services, 1992.</w:t>
      </w:r>
    </w:p>
    <w:p w14:paraId="51CE5A3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SENEVIRATNE, H.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L.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Work of Kings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The University of Chicago Press, 1999.</w:t>
      </w:r>
    </w:p>
    <w:p w14:paraId="74680562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SAMTANI, N.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H.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Arthaviniścaya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and its Commentary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Kashi Prasad Jayaswal Research Institute, Patna, 1971.</w:t>
      </w:r>
    </w:p>
    <w:p w14:paraId="55A3882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SCHMITHAUSEN, L. ‘Die vier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Konzentration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der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Aufmerksamkeit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Zeitschrift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fur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Missionwissenschaft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und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Religionwissenschaft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60, 1976.</w:t>
      </w:r>
    </w:p>
    <w:p w14:paraId="7DAAE3E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SCHOPEN, Gregory.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Bones, Stones, and Buddhist Monks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University of Hawai’i Press, 1997.</w:t>
      </w:r>
    </w:p>
    <w:p w14:paraId="1FF62DC6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Buddhist Monks and Business Matters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University of Hawai’i Press, 2004.</w:t>
      </w:r>
    </w:p>
    <w:p w14:paraId="4246CD6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SMITH, Norman Joseph. ‘The 17 Versions of the Buddha’s First Discourse.’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br/>
        <w:t>www.archive.org/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details/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The17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VersionsOfTheBuddhas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FirstDiscourse</w:t>
      </w:r>
    </w:p>
    <w:p w14:paraId="31421B3E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SOMA Thera.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Way of Mindfulness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Buddhist Publication Society (reprinted by WAVE, 1999).</w:t>
      </w:r>
    </w:p>
    <w:p w14:paraId="501BEFEA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SUJATO, Bhikkhu.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 Swift Pair of Messengers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Santipada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2011.</w:t>
      </w:r>
    </w:p>
    <w:p w14:paraId="5ACFCE6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Sects &amp; Sectarianism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.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Santipada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2011.</w:t>
      </w:r>
    </w:p>
    <w:p w14:paraId="712E42E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lastRenderedPageBreak/>
        <w:t>ṬHĀNISSARO Bhikkhu.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Wings to Awakening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Dhamma Dana Publications, 1996.</w:t>
      </w:r>
    </w:p>
    <w:p w14:paraId="16CA3B1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THIỆN CHÂU,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Bhikṣu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Thích.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Literature of the Personalists of Early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1999.</w:t>
      </w:r>
    </w:p>
    <w:p w14:paraId="6749B5C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TIN, Pe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Maung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Expositor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Aṭṭhasālinī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), Pali Text Society, 1976.</w:t>
      </w:r>
    </w:p>
    <w:p w14:paraId="11D04827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VELKAR, Neela.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Upāsana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in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Upaniṣads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unpublished PhD thesis, University of Bombay, June 1969.</w:t>
      </w:r>
    </w:p>
    <w:p w14:paraId="7E6CA900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WALDSCHMIDT, Ernst.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Das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Mahāparinirvāṇa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 (in 3 parts),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Akadamie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-Verlag, 1950, 1951 (Complete reconstructed Sanskrit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Mahāparinirvāṇa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Sutta).</w:t>
      </w:r>
    </w:p>
    <w:p w14:paraId="299C64FB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―――.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Drei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Fragmente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Buddistischer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Sūtras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aus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den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Turfanhandschriften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1968 (Sanskrit fragment of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Mahāparinirvāṇa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Sutta).</w:t>
      </w:r>
    </w:p>
    <w:p w14:paraId="6FDAADF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WALSHE, Maurice (trans.)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Long Discourses of the Buddha</w:t>
      </w:r>
      <w:r w:rsidRPr="000209BC">
        <w:rPr>
          <w:rFonts w:ascii="Times New Roman" w:eastAsia="Times New Roman" w:hAnsi="Times New Roman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​</w:t>
      </w:r>
      <w:r w:rsidRPr="000209BC">
        <w:rPr>
          <w:rFonts w:ascii="Source Serif Pro" w:eastAsia="Times New Roman" w:hAnsi="Source Serif Pro" w:cs="Source Serif Pro"/>
          <w:i/>
          <w:iCs/>
          <w:color w:val="382500"/>
          <w:kern w:val="0"/>
          <w:sz w:val="27"/>
          <w:szCs w:val="27"/>
          <w:lang w:eastAsia="en-GB"/>
          <w14:ligatures w14:val="none"/>
        </w:rPr>
        <w:t>—</w:t>
      </w:r>
      <w:r w:rsidRPr="000209BC">
        <w:rPr>
          <w:rFonts w:ascii="Times New Roman" w:eastAsia="Times New Roman" w:hAnsi="Times New Roman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​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 Translation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D</w:t>
      </w:r>
      <w:r w:rsidRPr="000209BC">
        <w:rPr>
          <w:rFonts w:ascii="Source Serif Pro" w:eastAsia="Times New Roman" w:hAnsi="Source Serif Pro" w:cs="Source Serif Pro"/>
          <w:i/>
          <w:iCs/>
          <w:color w:val="382500"/>
          <w:kern w:val="0"/>
          <w:sz w:val="27"/>
          <w:szCs w:val="27"/>
          <w:lang w:eastAsia="en-GB"/>
          <w14:ligatures w14:val="none"/>
        </w:rPr>
        <w:t>ī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gha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</w:t>
      </w:r>
      <w:r w:rsidRPr="000209BC">
        <w:rPr>
          <w:rFonts w:ascii="Source Serif Pro" w:eastAsia="Times New Roman" w:hAnsi="Source Serif Pro" w:cs="Source Serif Pro"/>
          <w:i/>
          <w:iCs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ya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Wisdom Publications, 1995.</w:t>
      </w:r>
    </w:p>
    <w:p w14:paraId="33502908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WARDER, A.</w:t>
      </w:r>
      <w:r w:rsidRPr="000209BC">
        <w:rPr>
          <w:rFonts w:ascii="Times New Roman" w:eastAsia="Times New Roman" w:hAnsi="Times New Roman" w:cs="Times New Roman"/>
          <w:color w:val="382500"/>
          <w:kern w:val="0"/>
          <w:sz w:val="27"/>
          <w:szCs w:val="27"/>
          <w:lang w:eastAsia="en-GB"/>
          <w14:ligatures w14:val="none"/>
        </w:rPr>
        <w:t> 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K.</w:t>
      </w:r>
      <w:r w:rsidRPr="000209BC">
        <w:rPr>
          <w:rFonts w:ascii="Source Serif Pro" w:eastAsia="Times New Roman" w:hAnsi="Source Serif Pro" w:cs="Source Serif Pro"/>
          <w:color w:val="382500"/>
          <w:kern w:val="0"/>
          <w:sz w:val="27"/>
          <w:szCs w:val="27"/>
          <w:lang w:eastAsia="en-GB"/>
          <w14:ligatures w14:val="none"/>
        </w:rPr>
        <w:t>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Indian Buddhism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3 revised </w:t>
      </w:r>
      <w:proofErr w:type="gram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edition</w:t>
      </w:r>
      <w:proofErr w:type="gram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2000.</w:t>
      </w:r>
    </w:p>
    <w:p w14:paraId="2542E529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WATANABE,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Fumimaro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Philosophy and its Development in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Nikāyas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and Abhidhamma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, Motilal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Barnasidass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1983.</w:t>
      </w:r>
    </w:p>
    <w:p w14:paraId="125E13CA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WAYMAN, Alex.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Analysis of the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Śrāvakabhūmi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Manuscript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University of California Press.</w:t>
      </w:r>
    </w:p>
    <w:p w14:paraId="3E29E135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WILLIS, Michael. ‘Buddhist Saints in Ancient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Vedisa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’,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Journal of the Royal Asiatic Society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Series 3, II, 2, pp. 219–28.</w:t>
      </w:r>
    </w:p>
    <w:p w14:paraId="67B18A4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WYNNE, Alexander. ‘How Old is the Sutta-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Piṭaka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? The relative value of textual and epigraphical sources for the study of early Indian Buddhism’, St John’s College, Oxford, 2003.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br/>
        <w:t>http://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www.budsas.org/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ebud/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softHyphen/>
        <w:t>ebsut056.htm</w:t>
      </w:r>
    </w:p>
    <w:p w14:paraId="21122EA4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YIN Shun. ‘A Sixty Years’ Journey in the Ocean of the Dhamma’.</w:t>
      </w:r>
    </w:p>
    <w:p w14:paraId="51941E8C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Yuanshi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Fojiao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Shengdian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zhi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Jicheng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The Formation of Early Buddhist Texts</w:t>
      </w: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),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Zhengwen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Chubanshe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Taipei, 1971.</w:t>
      </w:r>
    </w:p>
    <w:p w14:paraId="3A64B9F3" w14:textId="77777777" w:rsidR="00DC567B" w:rsidRPr="000209BC" w:rsidRDefault="00DC567B" w:rsidP="00DC567B">
      <w:pPr>
        <w:shd w:val="clear" w:color="auto" w:fill="F8F4DA"/>
        <w:spacing w:after="0" w:line="240" w:lineRule="auto"/>
        <w:ind w:hanging="600"/>
        <w:jc w:val="both"/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</w:pPr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―――. 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Za-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ahan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Jing-Lun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Huibian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 (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Combined edition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Sūtra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and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Śāstra</w:t>
      </w:r>
      <w:proofErr w:type="spellEnd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 xml:space="preserve"> of </w:t>
      </w:r>
      <w:proofErr w:type="spellStart"/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Sa</w:t>
      </w:r>
      <w:r w:rsidRPr="000209BC">
        <w:rPr>
          <w:rFonts w:ascii="Cambria" w:eastAsia="Times New Roman" w:hAnsi="Cambria" w:cs="Cambria"/>
          <w:i/>
          <w:iCs/>
          <w:color w:val="382500"/>
          <w:kern w:val="0"/>
          <w:sz w:val="27"/>
          <w:szCs w:val="27"/>
          <w:lang w:eastAsia="en-GB"/>
          <w14:ligatures w14:val="none"/>
        </w:rPr>
        <w:t>ṁ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yukt</w:t>
      </w:r>
      <w:r w:rsidRPr="000209BC">
        <w:rPr>
          <w:rFonts w:ascii="Source Serif Pro" w:eastAsia="Times New Roman" w:hAnsi="Source Serif Pro" w:cs="Source Serif Pro"/>
          <w:i/>
          <w:iCs/>
          <w:color w:val="382500"/>
          <w:kern w:val="0"/>
          <w:sz w:val="27"/>
          <w:szCs w:val="27"/>
          <w:lang w:eastAsia="en-GB"/>
          <w14:ligatures w14:val="none"/>
        </w:rPr>
        <w:t>ā</w:t>
      </w:r>
      <w:r w:rsidRPr="000209BC">
        <w:rPr>
          <w:rFonts w:ascii="Source Serif Pro" w:eastAsia="Times New Roman" w:hAnsi="Source Serif Pro" w:cs="Times New Roman"/>
          <w:i/>
          <w:iCs/>
          <w:color w:val="382500"/>
          <w:kern w:val="0"/>
          <w:sz w:val="27"/>
          <w:szCs w:val="27"/>
          <w:lang w:eastAsia="en-GB"/>
          <w14:ligatures w14:val="none"/>
        </w:rPr>
        <w:t>gama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),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Zhengwen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Chunbanshe</w:t>
      </w:r>
      <w:proofErr w:type="spellEnd"/>
      <w:r w:rsidRPr="000209BC">
        <w:rPr>
          <w:rFonts w:ascii="Source Serif Pro" w:eastAsia="Times New Roman" w:hAnsi="Source Serif Pro" w:cs="Times New Roman"/>
          <w:color w:val="382500"/>
          <w:kern w:val="0"/>
          <w:sz w:val="27"/>
          <w:szCs w:val="27"/>
          <w:lang w:eastAsia="en-GB"/>
          <w14:ligatures w14:val="none"/>
        </w:rPr>
        <w:t>, Taipei, 1991.</w:t>
      </w:r>
    </w:p>
    <w:p w14:paraId="6B58E8EE" w14:textId="77777777" w:rsidR="00A326F7" w:rsidRDefault="00A326F7"/>
    <w:sectPr w:rsidR="00A32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C567B"/>
    <w:rsid w:val="00223819"/>
    <w:rsid w:val="002C6FA6"/>
    <w:rsid w:val="008E58E0"/>
    <w:rsid w:val="00A326F7"/>
    <w:rsid w:val="00DC5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043F"/>
  <w15:chartTrackingRefBased/>
  <w15:docId w15:val="{2CE7A224-FD8C-4B98-924C-70AE99C6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67B"/>
  </w:style>
  <w:style w:type="paragraph" w:styleId="Heading1">
    <w:name w:val="heading 1"/>
    <w:basedOn w:val="Normal"/>
    <w:next w:val="Normal"/>
    <w:link w:val="Heading1Char"/>
    <w:uiPriority w:val="9"/>
    <w:qFormat/>
    <w:rsid w:val="00DC5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6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6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6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6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6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6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6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6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6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6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6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67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67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1654</Words>
  <Characters>9432</Characters>
  <Application>Microsoft Office Word</Application>
  <DocSecurity>0</DocSecurity>
  <Lines>78</Lines>
  <Paragraphs>22</Paragraphs>
  <ScaleCrop>false</ScaleCrop>
  <Company/>
  <LinksUpToDate>false</LinksUpToDate>
  <CharactersWithSpaces>11064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Corner</dc:creator>
  <cp:keywords/>
  <dc:description/>
  <cp:lastModifiedBy>Stuart Corner</cp:lastModifiedBy>
  <cp:revision>1</cp:revision>
  <dcterms:created xsi:type="dcterms:W3CDTF">2025-12-07T18:22:00Z</dcterms:created>
  <dcterms:modified xsi:type="dcterms:W3CDTF">2025-12-07T18:23:00Z</dcterms:modified>
</cp:coreProperties>
</file>