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(Different Meanings) - 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(What it’s not) - 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(Workings) -So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w:t>
      </w:r>
      <w:r>
        <w:rPr>
          <w:rStyle w:val="Hyperlink"/>
        </w:rPr>
        <w:t>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xml:space="preserve">) </w:t>
      </w:r>
      <w:r>
        <w:rPr/>
        <w:t>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w:t>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Normal"/>
        <w:spacing w:lineRule="auto" w:line="240" w:before="0" w:after="120"/>
        <w:contextualSpacing/>
        <w:jc w:val="both"/>
        <w:rPr>
          <w:color w:val="000000"/>
          <w:sz w:val="28"/>
          <w:szCs w:val="28"/>
        </w:rPr>
      </w:pPr>
      <w:r>
        <w:rPr>
          <w:color w:val="000000"/>
          <w:sz w:val="28"/>
          <w:szCs w:val="28"/>
        </w:rPr>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w:t>
      </w:r>
      <w:r>
        <w:rPr>
          <w:rStyle w:val="wwc-PTS-reference"/>
        </w:rPr>
        <w:t>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Normal"/>
        <w:rPr/>
      </w:pPr>
      <w:r>
        <w:rPr>
          <w:color w:val="000000"/>
          <w:sz w:val="28"/>
          <w:szCs w:val="28"/>
        </w:rPr>
        <w:t>Some schools of Buddhism teach that after death, consciousness hovers or pauses in an in-between state (</w:t>
      </w:r>
      <w:r>
        <w:rPr>
          <w:i/>
          <w:color w:val="000000"/>
          <w:sz w:val="28"/>
          <w:szCs w:val="28"/>
        </w:rPr>
        <w:t>antarābhava</w:t>
      </w:r>
      <w:r>
        <w:rPr>
          <w:color w:val="000000"/>
          <w:sz w:val="28"/>
          <w:szCs w:val="28"/>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(S.IV,400). On several other occasions he said that for one who has attained Nirvana</w:t>
      </w:r>
      <w:r>
        <w:rPr>
          <w:b/>
          <w:color w:val="000000"/>
          <w:sz w:val="28"/>
          <w:szCs w:val="28"/>
        </w:rPr>
        <w:t xml:space="preserve"> </w:t>
      </w:r>
      <w:r>
        <w:rPr>
          <w:color w:val="000000"/>
          <w:sz w:val="28"/>
          <w:szCs w:val="28"/>
        </w:rPr>
        <w:t xml:space="preserve">there is “no here, no there, no in-between” (e.g. S.IV,73; Ud.8), referring to this life, the next life and presumably, the in-between state. While the </w:t>
      </w:r>
      <w:r>
        <w:rPr>
          <w:i/>
          <w:color w:val="000000"/>
          <w:sz w:val="28"/>
          <w:szCs w:val="28"/>
        </w:rPr>
        <w:t xml:space="preserve">gandhabba </w:t>
      </w:r>
      <w:r>
        <w:rPr>
          <w:color w:val="000000"/>
          <w:sz w:val="28"/>
          <w:szCs w:val="28"/>
        </w:rPr>
        <w:t>is in this in-between state apparently the thing that sustains it is the latent craving (</w:t>
      </w:r>
      <w:r>
        <w:rPr>
          <w:i/>
          <w:color w:val="000000"/>
          <w:sz w:val="28"/>
          <w:szCs w:val="28"/>
        </w:rPr>
        <w:t>taṇhā</w:t>
      </w:r>
      <w:r>
        <w:rPr>
          <w:color w:val="000000"/>
          <w:sz w:val="28"/>
          <w:szCs w:val="28"/>
        </w:rPr>
        <w:t>), which is described as its fuel (</w:t>
      </w:r>
      <w:r>
        <w:rPr>
          <w:i/>
          <w:color w:val="000000"/>
          <w:sz w:val="28"/>
          <w:szCs w:val="28"/>
        </w:rPr>
        <w:t>upādāna</w:t>
      </w:r>
      <w:r>
        <w:rPr>
          <w:color w:val="000000"/>
          <w:sz w:val="28"/>
          <w:szCs w:val="28"/>
        </w:rPr>
        <w:t>). [</w:t>
      </w:r>
      <w:r>
        <w:rPr>
          <w:b/>
          <w:color w:val="000000"/>
          <w:sz w:val="28"/>
          <w:szCs w:val="28"/>
        </w:rPr>
        <w:t>34</w:t>
      </w:r>
      <w:r>
        <w:rPr>
          <w:color w:val="000000"/>
          <w:sz w:val="28"/>
          <w:szCs w:val="28"/>
        </w:rPr>
        <w:t>]</w:t>
      </w:r>
      <w:r>
        <w:br w:type="page"/>
      </w:r>
    </w:p>
    <w:p>
      <w:pPr>
        <w:pStyle w:val="WW-Chapter"/>
        <w:spacing w:before="0" w:after="567"/>
        <w:rPr/>
      </w:pPr>
      <w:r>
        <w:rPr/>
        <w:t xml:space="preserve">Stopping Kamma, Ending Rebirth </w:t>
      </w:r>
    </w:p>
    <w:p>
      <w:pPr>
        <w:pStyle w:val="Normal"/>
        <w:spacing w:lineRule="auto" w:line="240" w:before="0" w:after="120"/>
        <w:ind w:firstLine="720" w:start="284"/>
        <w:contextualSpacing/>
        <w:jc w:val="both"/>
        <w:rPr>
          <w:color w:val="000000"/>
          <w:sz w:val="28"/>
          <w:szCs w:val="28"/>
        </w:rPr>
      </w:pPr>
      <w:r>
        <w:rPr>
          <w:color w:val="000000"/>
          <w:sz w:val="28"/>
          <w:szCs w:val="28"/>
        </w:rPr>
        <w:t>As a person’s practice of the Dhamma matures they gradually learn to become more detached from contact (</w:t>
      </w:r>
      <w:r>
        <w:rPr>
          <w:i/>
          <w:color w:val="000000"/>
          <w:sz w:val="28"/>
          <w:szCs w:val="28"/>
        </w:rPr>
        <w:t>phassa</w:t>
      </w:r>
      <w:r>
        <w:rPr>
          <w:color w:val="000000"/>
          <w:sz w:val="28"/>
          <w:szCs w:val="28"/>
        </w:rPr>
        <w:t>), i.e. the various pleasant and unpleasant experiences that impinge on them in the normal process of living. [</w:t>
      </w:r>
      <w:r>
        <w:rPr>
          <w:b/>
          <w:color w:val="000000"/>
          <w:sz w:val="28"/>
          <w:szCs w:val="28"/>
        </w:rPr>
        <w:t>35</w:t>
      </w:r>
      <w:r>
        <w:rPr>
          <w:color w:val="000000"/>
          <w:sz w:val="28"/>
          <w:szCs w:val="28"/>
        </w:rPr>
        <w:t>] In the early stages of spiritual practice, guarding the sense doors (</w:t>
      </w:r>
      <w:r>
        <w:rPr>
          <w:i/>
          <w:color w:val="000000"/>
          <w:sz w:val="28"/>
          <w:szCs w:val="28"/>
        </w:rPr>
        <w:t>indriya-saṁvara</w:t>
      </w:r>
      <w:r>
        <w:rPr>
          <w:color w:val="000000"/>
          <w:sz w:val="28"/>
          <w:szCs w:val="28"/>
        </w:rPr>
        <w:t>), moral restraint (</w:t>
      </w:r>
      <w:r>
        <w:rPr>
          <w:i/>
          <w:color w:val="000000"/>
          <w:sz w:val="28"/>
          <w:szCs w:val="28"/>
        </w:rPr>
        <w:t>sīla</w:t>
      </w:r>
      <w:r>
        <w:rPr>
          <w:color w:val="000000"/>
          <w:sz w:val="28"/>
          <w:szCs w:val="28"/>
        </w:rPr>
        <w:t>) and mindful attention (</w:t>
      </w:r>
      <w:r>
        <w:rPr>
          <w:i/>
          <w:color w:val="000000"/>
          <w:sz w:val="28"/>
          <w:szCs w:val="28"/>
        </w:rPr>
        <w:t>sati</w:t>
      </w:r>
      <w:r>
        <w:rPr>
          <w:color w:val="000000"/>
          <w:sz w:val="28"/>
          <w:szCs w:val="28"/>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i/>
          <w:color w:val="000000"/>
          <w:sz w:val="28"/>
          <w:szCs w:val="28"/>
        </w:rPr>
        <w:t>kāmāsava</w:t>
      </w:r>
      <w:r>
        <w:rPr>
          <w:color w:val="000000"/>
          <w:sz w:val="28"/>
          <w:szCs w:val="28"/>
        </w:rPr>
        <w:t>), for becoming (</w:t>
      </w:r>
      <w:r>
        <w:rPr>
          <w:i/>
          <w:color w:val="000000"/>
          <w:sz w:val="28"/>
          <w:szCs w:val="28"/>
        </w:rPr>
        <w:t>bhavāsana</w:t>
      </w:r>
      <w:r>
        <w:rPr>
          <w:color w:val="000000"/>
          <w:sz w:val="28"/>
          <w:szCs w:val="28"/>
        </w:rPr>
        <w:t>) and for wilful ignorance (</w:t>
      </w:r>
      <w:r>
        <w:rPr>
          <w:i/>
          <w:color w:val="000000"/>
          <w:sz w:val="28"/>
          <w:szCs w:val="28"/>
        </w:rPr>
        <w:t>avijjāsava</w:t>
      </w:r>
      <w:r>
        <w:rPr>
          <w:color w:val="000000"/>
          <w:sz w:val="28"/>
          <w:szCs w:val="28"/>
        </w:rPr>
        <w:t>). Sometimes he also mentioned craving for non-existence (</w:t>
      </w:r>
      <w:r>
        <w:rPr>
          <w:i/>
          <w:color w:val="000000"/>
          <w:sz w:val="28"/>
          <w:szCs w:val="28"/>
        </w:rPr>
        <w:t>vibhavāsava</w:t>
      </w:r>
      <w:r>
        <w:rPr>
          <w:color w:val="000000"/>
          <w:sz w:val="28"/>
          <w:szCs w:val="28"/>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i/>
          <w:color w:val="000000"/>
          <w:sz w:val="28"/>
          <w:szCs w:val="28"/>
        </w:rPr>
        <w:t xml:space="preserve">bodhi </w:t>
      </w:r>
      <w:r>
        <w:rPr>
          <w:color w:val="000000"/>
          <w:sz w:val="28"/>
          <w:szCs w:val="28"/>
        </w:rPr>
        <w:t xml:space="preserve">or </w:t>
      </w:r>
      <w:r>
        <w:rPr>
          <w:i/>
          <w:color w:val="000000"/>
          <w:sz w:val="28"/>
          <w:szCs w:val="28"/>
        </w:rPr>
        <w:t>vimutti</w:t>
      </w:r>
      <w:r>
        <w:rPr>
          <w:color w:val="000000"/>
          <w:sz w:val="28"/>
          <w:szCs w:val="28"/>
        </w:rPr>
        <w:t>) that one sees and is able to neutralise the propensity for craving. [</w:t>
      </w:r>
      <w:r>
        <w:rPr>
          <w:b/>
          <w:color w:val="000000"/>
          <w:sz w:val="28"/>
          <w:szCs w:val="28"/>
        </w:rPr>
        <w:t>36</w:t>
      </w:r>
      <w:r>
        <w:rPr>
          <w:color w:val="000000"/>
          <w:sz w:val="28"/>
          <w:szCs w:val="28"/>
        </w:rPr>
        <w:t>] Sometimes the Buddha likened craving to seeds (</w:t>
      </w:r>
      <w:r>
        <w:rPr>
          <w:i/>
          <w:color w:val="000000"/>
          <w:sz w:val="28"/>
          <w:szCs w:val="28"/>
        </w:rPr>
        <w:t>bīja</w:t>
      </w:r>
      <w:r>
        <w:rPr>
          <w:color w:val="000000"/>
          <w:sz w:val="28"/>
          <w:szCs w:val="28"/>
        </w:rPr>
        <w:t>) that may lie dormant for an extended period but germinate and spring into life given the right conditions. [</w:t>
      </w:r>
      <w:r>
        <w:rPr>
          <w:b/>
          <w:color w:val="000000"/>
          <w:sz w:val="28"/>
          <w:szCs w:val="28"/>
        </w:rPr>
        <w:t>37a,b</w:t>
      </w:r>
      <w:r>
        <w:rPr>
          <w:color w:val="000000"/>
          <w:sz w:val="28"/>
          <w:szCs w:val="28"/>
        </w:rPr>
        <w:t xml:space="preserve">] An awakened person’s insight has destroyed even the tiniest seeds of this craving and thus is no longer reborn. They no longer react, they just act - 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(Dhp.203).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interesting to note that while the awakened person does not make any new kamma, either positive or negative, they may still experience the </w:t>
      </w:r>
      <w:r>
        <w:rPr>
          <w:i/>
          <w:color w:val="000000"/>
          <w:sz w:val="28"/>
          <w:szCs w:val="28"/>
        </w:rPr>
        <w:t>vipāka</w:t>
      </w:r>
      <w:r>
        <w:rPr>
          <w:color w:val="000000"/>
          <w:sz w:val="28"/>
          <w:szCs w:val="28"/>
        </w:rPr>
        <w:t xml:space="preserve"> of any kamma they made earlier; what might be called residual </w:t>
      </w:r>
      <w:r>
        <w:rPr>
          <w:i/>
          <w:color w:val="000000"/>
          <w:sz w:val="28"/>
          <w:szCs w:val="28"/>
        </w:rPr>
        <w:t>vipāka</w:t>
      </w:r>
      <w:r>
        <w:rPr>
          <w:color w:val="000000"/>
          <w:sz w:val="28"/>
          <w:szCs w:val="28"/>
        </w:rPr>
        <w:t xml:space="preserve">. However, in the lead up to their awakening experience it is unlikely that they would have done much kamma the </w:t>
      </w:r>
      <w:r>
        <w:rPr>
          <w:i/>
          <w:color w:val="000000"/>
          <w:sz w:val="28"/>
          <w:szCs w:val="28"/>
        </w:rPr>
        <w:t>vipāka</w:t>
      </w:r>
      <w:r>
        <w:rPr>
          <w:color w:val="000000"/>
          <w:sz w:val="28"/>
          <w:szCs w:val="28"/>
        </w:rPr>
        <w:t xml:space="preserve"> of which would be unpleasant, because while they had been developing wisdom and detachment they would have also at the same time been developing the positive states, particularly gentleness and kindness, fellow-feeling and compassion. [</w:t>
      </w:r>
      <w:r>
        <w:rPr>
          <w:b/>
          <w:color w:val="000000"/>
          <w:sz w:val="28"/>
          <w:szCs w:val="28"/>
        </w:rPr>
        <w:t>38</w:t>
      </w:r>
      <w:r>
        <w:rPr>
          <w:color w:val="000000"/>
          <w:sz w:val="28"/>
          <w:szCs w:val="28"/>
        </w:rPr>
        <w:t>]</w:t>
      </w:r>
      <w:r>
        <w:br w:type="page"/>
      </w:r>
    </w:p>
    <w:p>
      <w:pPr>
        <w:pStyle w:val="WW-Chapter"/>
        <w:spacing w:before="0" w:after="567"/>
        <w:rPr/>
      </w:pPr>
      <w:r>
        <w:rPr/>
        <w:t>Rebirth and Special Attainments</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i/>
          <w:color w:val="000000"/>
          <w:sz w:val="28"/>
          <w:szCs w:val="28"/>
        </w:rPr>
        <w:t>sampajañña</w:t>
      </w:r>
      <w:r>
        <w:rPr>
          <w:color w:val="000000"/>
          <w:sz w:val="28"/>
          <w:szCs w:val="28"/>
        </w:rPr>
        <w:t>) during the whole process. [</w:t>
      </w:r>
      <w:r>
        <w:rPr>
          <w:b/>
          <w:color w:val="000000"/>
          <w:sz w:val="28"/>
          <w:szCs w:val="28"/>
        </w:rPr>
        <w:t>39</w:t>
      </w:r>
      <w:r>
        <w:rPr>
          <w:color w:val="000000"/>
          <w:sz w:val="28"/>
          <w:szCs w:val="28"/>
        </w:rPr>
        <w:t>] Some are even able to attain awakening while suspended in the in-between state. The Buddha called such a person “a Nirvanaized in-between type” (</w:t>
      </w:r>
      <w:r>
        <w:rPr>
          <w:i/>
          <w:color w:val="000000"/>
          <w:sz w:val="28"/>
          <w:szCs w:val="28"/>
        </w:rPr>
        <w:t>antarāparinibbāyī</w:t>
      </w:r>
      <w:r>
        <w:rPr>
          <w:color w:val="000000"/>
          <w:sz w:val="28"/>
          <w:szCs w:val="28"/>
        </w:rPr>
        <w:t>, S.V,69).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Normal"/>
        <w:spacing w:lineRule="auto" w:line="240" w:before="0" w:after="120"/>
        <w:ind w:firstLine="720" w:start="284"/>
        <w:contextualSpacing/>
        <w:jc w:val="both"/>
        <w:rPr>
          <w:color w:val="000000"/>
          <w:sz w:val="28"/>
          <w:szCs w:val="28"/>
        </w:rPr>
      </w:pPr>
      <w:r>
        <w:rPr>
          <w:color w:val="000000"/>
          <w:sz w:val="28"/>
          <w:szCs w:val="28"/>
        </w:rPr>
        <w:t>Let us now examine some developments of the Buddha’s doctrine of kamma and rebirth that may well distort them rather than be in harmony with them. While the Buddha understood the mind to be a “flow” or “stream” of mental events (</w:t>
      </w:r>
      <w:r>
        <w:rPr>
          <w:i/>
          <w:color w:val="000000"/>
          <w:sz w:val="28"/>
          <w:szCs w:val="28"/>
        </w:rPr>
        <w:t>viññāṇasota</w:t>
      </w:r>
      <w:r>
        <w:rPr>
          <w:color w:val="000000"/>
          <w:sz w:val="28"/>
          <w:szCs w:val="28"/>
        </w:rPr>
        <w:t>), later thinkers speculated that it was actually a string of individual and separate thought moments (</w:t>
      </w:r>
      <w:r>
        <w:rPr>
          <w:i/>
          <w:color w:val="000000"/>
          <w:sz w:val="28"/>
          <w:szCs w:val="28"/>
        </w:rPr>
        <w:t>cittavīthi</w:t>
      </w:r>
      <w:r>
        <w:rPr>
          <w:color w:val="000000"/>
          <w:sz w:val="28"/>
          <w:szCs w:val="28"/>
        </w:rPr>
        <w:t>) arising and passing away with great rapidity. Later still, the theory developed that the last of these thought moments (</w:t>
      </w:r>
      <w:r>
        <w:rPr>
          <w:i/>
          <w:color w:val="000000"/>
          <w:sz w:val="28"/>
          <w:szCs w:val="28"/>
        </w:rPr>
        <w:t>cuticitta</w:t>
      </w:r>
      <w:r>
        <w:rPr>
          <w:color w:val="000000"/>
          <w:sz w:val="28"/>
          <w:szCs w:val="28"/>
        </w:rPr>
        <w:t>) before a person dies will, not condition, but determine their next life. The theory of the importance of the last thought moment is not mentioned in any of the Buddha’s discourses or even in the later Abhidhamma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i/>
          <w:color w:val="000000"/>
          <w:sz w:val="28"/>
          <w:szCs w:val="28"/>
        </w:rPr>
        <w:t>musati</w:t>
      </w:r>
      <w:r>
        <w:rPr>
          <w:color w:val="000000"/>
          <w:sz w:val="28"/>
          <w:szCs w:val="28"/>
        </w:rPr>
        <w:t>), thinking it might result in him having a negative rebirth. The Buddha reassured him that because he had developed various spiritual qualities for a long time, he had nothing to fear if such a thing should happen. [</w:t>
      </w:r>
      <w:r>
        <w:rPr>
          <w:b/>
          <w:color w:val="000000"/>
          <w:sz w:val="28"/>
          <w:szCs w:val="28"/>
        </w:rPr>
        <w:t>40</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Two brief and similar discourses of the Buddha have been translated in such a way and interpreted to mean that one’s post-mortem state is determined by the last thought moment (It.12-14). The relevant texts say: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Here monks, some person has a pure mind (</w:t>
      </w:r>
      <w:r>
        <w:rPr>
          <w:i/>
          <w:color w:val="000000"/>
          <w:sz w:val="28"/>
          <w:szCs w:val="28"/>
        </w:rPr>
        <w:t>pasanna-cittaṁ</w:t>
      </w:r>
      <w:r>
        <w:rPr>
          <w:color w:val="000000"/>
          <w:sz w:val="28"/>
          <w:szCs w:val="28"/>
        </w:rPr>
        <w:t>) and knowing his mind with my own, I know that if he were to come to the end of his time at that time (</w:t>
      </w:r>
      <w:r>
        <w:rPr>
          <w:i/>
          <w:color w:val="000000"/>
          <w:sz w:val="28"/>
          <w:szCs w:val="28"/>
        </w:rPr>
        <w:t>imamhi cāyaṁ samaye puggalo kālaṁ</w:t>
      </w:r>
      <w:r>
        <w:rPr>
          <w:color w:val="000000"/>
          <w:sz w:val="28"/>
          <w:szCs w:val="28"/>
        </w:rPr>
        <w:t xml:space="preserve">) he would be reborn in a heaven realm. And why? Because of his pure mind.” </w:t>
      </w:r>
    </w:p>
    <w:p>
      <w:pPr>
        <w:pStyle w:val="Normal"/>
        <w:spacing w:lineRule="auto" w:line="240" w:beforeAutospacing="1" w:afterAutospacing="1"/>
        <w:contextualSpacing/>
        <w:jc w:val="both"/>
        <w:rPr>
          <w:color w:val="000000"/>
          <w:sz w:val="28"/>
          <w:szCs w:val="28"/>
        </w:rPr>
      </w:pPr>
      <w:r>
        <w:rPr>
          <w:color w:val="000000"/>
          <w:sz w:val="28"/>
          <w:szCs w:val="28"/>
        </w:rPr>
        <w:t xml:space="preserve">   </w:t>
      </w:r>
      <w:r>
        <w:rPr>
          <w:color w:val="000000"/>
          <w:sz w:val="28"/>
          <w:szCs w:val="28"/>
        </w:rPr>
        <w:t xml:space="preserve">The subsequent verses reiterate the point: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A person who would come to the end of his time at that time, (</w:t>
      </w:r>
      <w:r>
        <w:rPr>
          <w:i/>
          <w:color w:val="000000"/>
          <w:sz w:val="28"/>
          <w:szCs w:val="28"/>
        </w:rPr>
        <w:t>Imamhi cāyaṁ samaye kālaṁ kayirātha puggalo</w:t>
      </w:r>
      <w:r>
        <w:rPr>
          <w:color w:val="000000"/>
          <w:sz w:val="28"/>
          <w:szCs w:val="28"/>
        </w:rPr>
        <w:t>) would be reborn in a heaven realm, because of his pure mind” (</w:t>
      </w:r>
      <w:r>
        <w:rPr>
          <w:i/>
          <w:color w:val="000000"/>
          <w:sz w:val="28"/>
          <w:szCs w:val="28"/>
        </w:rPr>
        <w:t>sugatiṁ  upapajjeyya, cittañ-hissa pasādikaṁ</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theory of the importance of the supposed last thought moment first appears in an undeveloped form in the </w:t>
      </w:r>
      <w:r>
        <w:rPr>
          <w:i/>
          <w:color w:val="000000"/>
          <w:sz w:val="28"/>
          <w:szCs w:val="28"/>
        </w:rPr>
        <w:t>Milindapañha</w:t>
      </w:r>
      <w:r>
        <w:rPr>
          <w:b/>
          <w:i/>
          <w:color w:val="000000"/>
          <w:sz w:val="28"/>
          <w:szCs w:val="28"/>
        </w:rPr>
        <w:t xml:space="preserve"> </w:t>
      </w:r>
      <w:r>
        <w:rPr>
          <w:color w:val="000000"/>
          <w:sz w:val="28"/>
          <w:szCs w:val="28"/>
        </w:rPr>
        <w:t>(circa 1</w:t>
      </w:r>
      <w:r>
        <w:rPr>
          <w:color w:val="000000"/>
          <w:sz w:val="28"/>
          <w:szCs w:val="28"/>
          <w:vertAlign w:val="superscript"/>
        </w:rPr>
        <w:t>st</w:t>
      </w:r>
      <w:r>
        <w:rPr>
          <w:color w:val="000000"/>
          <w:sz w:val="28"/>
          <w:szCs w:val="28"/>
        </w:rPr>
        <w:t xml:space="preserve"> century BCE - 2</w:t>
      </w:r>
      <w:r>
        <w:rPr>
          <w:color w:val="000000"/>
          <w:sz w:val="28"/>
          <w:szCs w:val="28"/>
          <w:vertAlign w:val="superscript"/>
        </w:rPr>
        <w:t>nd</w:t>
      </w:r>
      <w:r>
        <w:rPr>
          <w:color w:val="000000"/>
          <w:sz w:val="28"/>
          <w:szCs w:val="28"/>
        </w:rPr>
        <w:t xml:space="preserve"> century CE) which says: “If someone did unskilful things for a hundred years but at the time of death was mindful of the Buddha for one moment, he would be reborn amongst the gods” (Mil.80). By the time the </w:t>
      </w:r>
      <w:r>
        <w:rPr>
          <w:i/>
          <w:color w:val="000000"/>
          <w:sz w:val="28"/>
          <w:szCs w:val="28"/>
        </w:rPr>
        <w:t>Visuddhimagga</w:t>
      </w:r>
      <w:r>
        <w:rPr>
          <w:color w:val="000000"/>
          <w:sz w:val="28"/>
          <w:szCs w:val="28"/>
        </w:rPr>
        <w:t xml:space="preserve"> was composed (5</w:t>
      </w:r>
      <w:r>
        <w:rPr>
          <w:color w:val="000000"/>
          <w:sz w:val="28"/>
          <w:szCs w:val="28"/>
          <w:vertAlign w:val="superscript"/>
        </w:rPr>
        <w:t>th</w:t>
      </w:r>
      <w:r>
        <w:rPr>
          <w:color w:val="000000"/>
          <w:sz w:val="28"/>
          <w:szCs w:val="28"/>
        </w:rPr>
        <w:t xml:space="preserve"> century CE), this idea had been worked out in detail and had come to be considered orthodox in Theravada (Vism.458-60). Apart from not having been taught by the Buddha, there are several philosophical, ethical and logical problems with the theory that the last thought moment is the determining factor in one’s circumstances in the next life.</w:t>
      </w:r>
    </w:p>
    <w:p>
      <w:pPr>
        <w:pStyle w:val="Normal"/>
        <w:spacing w:lineRule="auto" w:line="240" w:before="0" w:after="120"/>
        <w:ind w:firstLine="720" w:start="284"/>
        <w:contextualSpacing/>
        <w:jc w:val="both"/>
        <w:rPr>
          <w:color w:val="000000"/>
          <w:sz w:val="28"/>
          <w:szCs w:val="28"/>
        </w:rPr>
      </w:pPr>
      <w:r>
        <w:rPr>
          <w:color w:val="000000"/>
          <w:sz w:val="28"/>
          <w:szCs w:val="28"/>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i/>
          <w:color w:val="000000"/>
          <w:sz w:val="28"/>
          <w:szCs w:val="28"/>
        </w:rPr>
        <w:t>khaṇa</w:t>
      </w:r>
      <w:r>
        <w:rPr>
          <w:color w:val="000000"/>
          <w:sz w:val="28"/>
          <w:szCs w:val="28"/>
        </w:rPr>
        <w:t xml:space="preserve">), can cancel out perhaps many years of good or evil thoughts, speech and actions.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emphasize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i/>
          <w:color w:val="000000"/>
          <w:sz w:val="28"/>
          <w:szCs w:val="28"/>
        </w:rPr>
        <w:t>Abhidharmakośabhāsya</w:t>
      </w:r>
      <w:r>
        <w:rPr>
          <w:color w:val="000000"/>
          <w:sz w:val="28"/>
          <w:szCs w:val="28"/>
        </w:rPr>
        <w:t>,</w:t>
      </w:r>
      <w:r>
        <w:rPr>
          <w:i/>
          <w:color w:val="000000"/>
          <w:sz w:val="28"/>
          <w:szCs w:val="28"/>
        </w:rPr>
        <w:t xml:space="preserve"> </w:t>
      </w:r>
      <w:r>
        <w:rPr>
          <w:color w:val="000000"/>
          <w:sz w:val="28"/>
          <w:szCs w:val="28"/>
        </w:rPr>
        <w:t xml:space="preserve">Vasubandhu has a comment that could be, and has been, interpreted as suggesting collective kamma. He said: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When many persons are united with the intention to kill, either in war, or in the hunt, or in banditry, who is guilty of murder, if only one of them kills? As soldiers, etc., concur in the realization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r>
        <w:rPr>
          <w:rStyle w:val="FootnoteReference"/>
          <w:color w:val="000000"/>
          <w:sz w:val="28"/>
          <w:szCs w:val="28"/>
        </w:rPr>
        <w:footnoteReference w:id="9"/>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A word for word breakdown of the crucial part of this passage is: (</w:t>
      </w:r>
      <w:r>
        <w:rPr>
          <w:i/>
          <w:color w:val="000000"/>
          <w:sz w:val="28"/>
          <w:szCs w:val="28"/>
        </w:rPr>
        <w:t>senādiṣu</w:t>
      </w:r>
      <w:r>
        <w:rPr>
          <w:color w:val="000000"/>
          <w:sz w:val="28"/>
          <w:szCs w:val="28"/>
        </w:rPr>
        <w:t>, loc.pl.): in armies et cetera (</w:t>
      </w:r>
      <w:r>
        <w:rPr>
          <w:i/>
          <w:color w:val="000000"/>
          <w:sz w:val="28"/>
          <w:szCs w:val="28"/>
        </w:rPr>
        <w:t>eka-kārya-tvāt</w:t>
      </w:r>
      <w:r>
        <w:rPr>
          <w:color w:val="000000"/>
          <w:sz w:val="28"/>
          <w:szCs w:val="28"/>
        </w:rPr>
        <w:t>,</w:t>
      </w:r>
      <w:r>
        <w:rPr>
          <w:i/>
          <w:color w:val="000000"/>
          <w:sz w:val="28"/>
          <w:szCs w:val="28"/>
        </w:rPr>
        <w:t xml:space="preserve"> </w:t>
      </w:r>
      <w:r>
        <w:rPr>
          <w:color w:val="000000"/>
          <w:sz w:val="28"/>
          <w:szCs w:val="28"/>
        </w:rPr>
        <w:t>abl. sg.): because of the one-task-ness (</w:t>
      </w:r>
      <w:r>
        <w:rPr>
          <w:i/>
          <w:color w:val="000000"/>
          <w:sz w:val="28"/>
          <w:szCs w:val="28"/>
        </w:rPr>
        <w:t>sarve</w:t>
      </w:r>
      <w:r>
        <w:rPr>
          <w:color w:val="000000"/>
          <w:sz w:val="28"/>
          <w:szCs w:val="28"/>
        </w:rPr>
        <w:t>, nom. pl. m.): all (</w:t>
      </w:r>
      <w:r>
        <w:rPr>
          <w:i/>
          <w:color w:val="000000"/>
          <w:sz w:val="28"/>
          <w:szCs w:val="28"/>
        </w:rPr>
        <w:t>katṛvad-anvitāḥ</w:t>
      </w:r>
      <w:r>
        <w:rPr>
          <w:color w:val="000000"/>
          <w:sz w:val="28"/>
          <w:szCs w:val="28"/>
        </w:rPr>
        <w:t>, nom.pl. m.): gone along with the one who did it (</w:t>
      </w:r>
      <w:r>
        <w:rPr>
          <w:i/>
          <w:color w:val="000000"/>
          <w:sz w:val="28"/>
          <w:szCs w:val="28"/>
        </w:rPr>
        <w:t>kṛtavat</w:t>
      </w:r>
      <w:r>
        <w:rPr>
          <w:color w:val="000000"/>
          <w:sz w:val="28"/>
          <w:szCs w:val="28"/>
        </w:rPr>
        <w:t>, (perf.p.p.√kṛ) one who has done or made anything (</w:t>
      </w:r>
      <w:r>
        <w:rPr>
          <w:i/>
          <w:color w:val="000000"/>
          <w:sz w:val="28"/>
          <w:szCs w:val="28"/>
        </w:rPr>
        <w:t>anv-ita</w:t>
      </w:r>
      <w:r>
        <w:rPr>
          <w:color w:val="000000"/>
          <w:sz w:val="28"/>
          <w:szCs w:val="28"/>
        </w:rPr>
        <w:t xml:space="preserve">): gone along with, possessed of. This could be better translated as; “In armies et cetera, because of all being in it together, all have gone along with the one who did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Vasabandhu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i/>
          <w:color w:val="000000"/>
          <w:sz w:val="28"/>
          <w:szCs w:val="28"/>
        </w:rPr>
        <w:t>vipāka</w:t>
      </w:r>
      <w:r>
        <w:rPr>
          <w:color w:val="000000"/>
          <w:sz w:val="28"/>
          <w:szCs w:val="28"/>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authorized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(Ja.IV,152).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i/>
          <w:color w:val="000000"/>
          <w:sz w:val="28"/>
          <w:szCs w:val="28"/>
        </w:rPr>
        <w:t>Mahāvaṁsa Ṭīkā</w:t>
      </w:r>
      <w:r>
        <w:rPr>
          <w:color w:val="000000"/>
          <w:sz w:val="28"/>
          <w:szCs w:val="28"/>
        </w:rPr>
        <w:t xml:space="preserve">, says that there were survivors of the massacre, thus undermining that claim that “all Sakyans” suffered the negative </w:t>
      </w:r>
      <w:r>
        <w:rPr>
          <w:i/>
          <w:color w:val="000000"/>
          <w:sz w:val="28"/>
          <w:szCs w:val="28"/>
        </w:rPr>
        <w:t>vipāka</w:t>
      </w:r>
      <w:r>
        <w:rPr>
          <w:color w:val="000000"/>
          <w:sz w:val="28"/>
          <w:szCs w:val="28"/>
        </w:rPr>
        <w:t xml:space="preserve"> of the kamma created by others.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Normal"/>
        <w:spacing w:lineRule="auto" w:line="240" w:before="0" w:after="120"/>
        <w:ind w:firstLine="720" w:start="284"/>
        <w:contextualSpacing/>
        <w:jc w:val="both"/>
        <w:rPr>
          <w:color w:val="000000"/>
          <w:sz w:val="28"/>
          <w:szCs w:val="28"/>
        </w:rPr>
      </w:pPr>
      <w:r>
        <w:rPr>
          <w:color w:val="000000"/>
          <w:sz w:val="28"/>
          <w:szCs w:val="28"/>
        </w:rPr>
        <w:t>The earliest unambiguous mention of collective kamma that I have been able to find anywhere is in the writings of the 19</w:t>
      </w:r>
      <w:r>
        <w:rPr>
          <w:color w:val="000000"/>
          <w:sz w:val="28"/>
          <w:szCs w:val="28"/>
          <w:vertAlign w:val="superscript"/>
        </w:rPr>
        <w:t>th</w:t>
      </w:r>
      <w:r>
        <w:rPr>
          <w:color w:val="000000"/>
          <w:sz w:val="28"/>
          <w:szCs w:val="28"/>
        </w:rPr>
        <w:t xml:space="preserve"> century occultist Helena Blavatsky. In her </w:t>
      </w:r>
      <w:r>
        <w:rPr>
          <w:i/>
          <w:color w:val="000000"/>
          <w:sz w:val="28"/>
          <w:szCs w:val="28"/>
        </w:rPr>
        <w:t>The Key to Theosophy</w:t>
      </w:r>
      <w:r>
        <w:rPr>
          <w:color w:val="000000"/>
          <w:sz w:val="28"/>
          <w:szCs w:val="28"/>
        </w:rPr>
        <w:t xml:space="preserve">, 1889,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Normal"/>
        <w:spacing w:lineRule="auto" w:line="240" w:before="0" w:after="120"/>
        <w:ind w:firstLine="720" w:start="284"/>
        <w:contextualSpacing/>
        <w:jc w:val="both"/>
        <w:rPr>
          <w:color w:val="0070C0"/>
          <w:sz w:val="28"/>
          <w:szCs w:val="28"/>
        </w:rPr>
      </w:pPr>
      <w:r>
        <w:rPr>
          <w:color w:val="0070C0"/>
          <w:sz w:val="28"/>
          <w:szCs w:val="28"/>
        </w:rPr>
        <w:t>“</w:t>
      </w:r>
      <w:r>
        <w:rPr>
          <w:color w:val="0070C0"/>
          <w:sz w:val="28"/>
          <w:szCs w:val="28"/>
        </w:rPr>
        <w:t xml:space="preserve">No man lives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 </w:t>
      </w:r>
      <w:r>
        <w:rPr>
          <w:rStyle w:val="FootnoteReference"/>
          <w:color w:val="0070C0"/>
          <w:sz w:val="28"/>
          <w:szCs w:val="28"/>
        </w:rPr>
        <w:footnoteReference w:id="10"/>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Some decades later the English monk Sīlācāra theorized that there might be something he called an ‘kammic overflow’. By this, he meant that the potent kamma of an exceptionally virtuous or exceptionally immoral leader – a king, an officer in charge of a platoon, an employer, the head of an extended family, etc., might ‘overflow’ from them to their underlings.</w:t>
      </w:r>
      <w:r>
        <w:rPr>
          <w:rStyle w:val="FootnoteReference"/>
          <w:color w:val="000000"/>
          <w:sz w:val="28"/>
          <w:szCs w:val="28"/>
        </w:rPr>
        <w:footnoteReference w:id="11"/>
      </w:r>
      <w:r>
        <w:rPr>
          <w:color w:val="000000"/>
          <w:sz w:val="28"/>
          <w:szCs w:val="28"/>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Normal"/>
        <w:spacing w:lineRule="auto" w:line="240" w:before="0" w:after="120"/>
        <w:ind w:firstLine="720" w:start="284"/>
        <w:contextualSpacing/>
        <w:jc w:val="both"/>
        <w:rPr>
          <w:iCs/>
          <w:color w:val="000000"/>
          <w:sz w:val="28"/>
          <w:szCs w:val="28"/>
        </w:rPr>
      </w:pPr>
      <w:r>
        <w:rPr>
          <w:iCs/>
          <w:color w:val="000000"/>
          <w:sz w:val="28"/>
          <w:szCs w:val="28"/>
        </w:rPr>
        <w:t xml:space="preserve">More recently the Buddhist scholar Garma C. C. Chang had this to say about collective kamma. </w:t>
      </w:r>
    </w:p>
    <w:p>
      <w:pPr>
        <w:pStyle w:val="Normal"/>
        <w:spacing w:lineRule="auto" w:line="240" w:before="0" w:after="120"/>
        <w:ind w:start="1004"/>
        <w:contextualSpacing/>
        <w:jc w:val="both"/>
        <w:rPr>
          <w:iCs/>
          <w:color w:val="000000"/>
          <w:sz w:val="28"/>
          <w:szCs w:val="28"/>
        </w:rPr>
      </w:pPr>
      <w:r>
        <w:rPr>
          <w:iCs/>
          <w:color w:val="000000"/>
          <w:sz w:val="28"/>
          <w:szCs w:val="28"/>
        </w:rPr>
        <w:t>“</w:t>
      </w:r>
      <w:r>
        <w:rPr>
          <w:iCs/>
          <w:color w:val="000000"/>
          <w:sz w:val="28"/>
          <w:szCs w:val="28"/>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r>
        <w:rPr>
          <w:rStyle w:val="FootnoteReference"/>
          <w:iCs/>
          <w:color w:val="000000"/>
          <w:sz w:val="28"/>
          <w:szCs w:val="28"/>
        </w:rPr>
        <w:footnoteReference w:id="12"/>
      </w:r>
      <w:r>
        <w:rPr>
          <w:iCs/>
          <w:color w:val="000000"/>
          <w:sz w:val="28"/>
          <w:szCs w:val="28"/>
        </w:rPr>
        <w:t xml:space="preserve">  </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Evidence for collective kamma may not be lacking in the world but it is lacking in the Buddhist scriptures, and Chang was unable to marshal a single quotation from them to corroborate his other highly dubious “evidence” for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Charles Luk’s </w:t>
      </w:r>
      <w:r>
        <w:rPr>
          <w:i/>
          <w:color w:val="000000"/>
          <w:sz w:val="28"/>
          <w:szCs w:val="28"/>
        </w:rPr>
        <w:t>The Śūraṅgama Sūtra</w:t>
      </w:r>
      <w:r>
        <w:rPr>
          <w:color w:val="000000"/>
          <w:sz w:val="28"/>
          <w:szCs w:val="28"/>
        </w:rPr>
        <w:t xml:space="preserve"> published in 1966 and several times since, purports to be a translation of this discourse from the Chinese Tipiṭaka. Pages 49 to 51 discuss what Luk calls individual and collective karma and explains the differences between them. But the term he translates as individual karma is </w:t>
      </w:r>
      <w:r>
        <w:rPr>
          <w:rFonts w:eastAsia="MS Gothic"/>
          <w:color w:val="000000"/>
          <w:sz w:val="28"/>
          <w:szCs w:val="28"/>
        </w:rPr>
        <w:t>別業妄見</w:t>
      </w:r>
      <w:r>
        <w:rPr>
          <w:color w:val="000000"/>
          <w:sz w:val="28"/>
          <w:szCs w:val="28"/>
        </w:rPr>
        <w:t xml:space="preserve">, which the authoritative </w:t>
      </w:r>
      <w:r>
        <w:rPr>
          <w:i/>
          <w:color w:val="000000"/>
          <w:sz w:val="28"/>
          <w:szCs w:val="28"/>
        </w:rPr>
        <w:t>Foguang Dictionary</w:t>
      </w:r>
      <w:r>
        <w:rPr>
          <w:color w:val="000000"/>
          <w:sz w:val="28"/>
          <w:szCs w:val="28"/>
        </w:rPr>
        <w:t xml:space="preserve"> defines as: “Refers to beings being confused about the true nature [of dharmas], giving rise to deluded views, perceiving all states of delusion, be they painful or pleasurable…” What Luk calls collective karma is </w:t>
      </w:r>
      <w:r>
        <w:rPr>
          <w:rFonts w:eastAsia="MS Gothic"/>
          <w:color w:val="000000"/>
          <w:sz w:val="28"/>
          <w:szCs w:val="28"/>
        </w:rPr>
        <w:t>同分妄見</w:t>
      </w:r>
      <w:r>
        <w:rPr>
          <w:color w:val="000000"/>
          <w:sz w:val="28"/>
          <w:szCs w:val="28"/>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color w:val="000000"/>
          <w:sz w:val="28"/>
          <w:szCs w:val="28"/>
        </w:rPr>
        <w:footnoteReference w:id="13"/>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Tibetan teacher Anam Thubten recently came up with yet another version of this notion – that everyone shares everyone else’s kamma. </w:t>
      </w:r>
    </w:p>
    <w:p>
      <w:pPr>
        <w:pStyle w:val="Normal"/>
        <w:spacing w:lineRule="auto" w:line="240" w:before="0" w:after="120"/>
        <w:ind w:start="720"/>
        <w:contextualSpacing/>
        <w:jc w:val="both"/>
        <w:rPr>
          <w:color w:val="000000"/>
          <w:sz w:val="28"/>
          <w:szCs w:val="28"/>
        </w:rPr>
      </w:pPr>
      <w:r>
        <w:rPr>
          <w:color w:val="000000"/>
          <w:sz w:val="28"/>
          <w:szCs w:val="28"/>
        </w:rPr>
        <w:t>“</w:t>
      </w:r>
      <w:r>
        <w:rPr>
          <w:color w:val="000000"/>
          <w:sz w:val="28"/>
          <w:szCs w:val="28"/>
        </w:rPr>
        <w:t>From the point of view of collective karma, everything that is happening in the world is no longer someone else’s karma. It’s our karma. In the end, your karma is my karma, and my karma is your karma. We all share the same fate.”</w:t>
      </w:r>
      <w:r>
        <w:rPr>
          <w:rStyle w:val="FootnoteReference"/>
          <w:color w:val="000000"/>
          <w:sz w:val="28"/>
          <w:szCs w:val="28"/>
        </w:rPr>
        <w:footnoteReference w:id="14"/>
      </w:r>
      <w:r>
        <w:rPr>
          <w:color w:val="000000"/>
          <w:sz w:val="28"/>
          <w:szCs w:val="28"/>
        </w:rPr>
        <w:t xml:space="preserve"> </w:t>
      </w:r>
      <w:r>
        <w:rPr>
          <w:rStyle w:val="Emphasis"/>
          <w:i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surprising how many Buddhist teachers, learned and otherwise, speak of collective kamma as if it were a part of authentic Dhamma, despite its recent origin and it having no precedence in traditional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Normal"/>
        <w:spacing w:lineRule="auto" w:line="240" w:before="0" w:after="120"/>
        <w:ind w:firstLine="720" w:start="284"/>
        <w:contextualSpacing/>
        <w:jc w:val="both"/>
        <w:rPr>
          <w:strike/>
          <w:color w:val="000000"/>
          <w:sz w:val="28"/>
          <w:szCs w:val="28"/>
        </w:rPr>
      </w:pPr>
      <w:r>
        <w:rPr>
          <w:color w:val="000000"/>
          <w:sz w:val="28"/>
          <w:szCs w:val="28"/>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i/>
          <w:color w:val="000000"/>
          <w:sz w:val="28"/>
          <w:szCs w:val="28"/>
        </w:rPr>
        <w:t>vipāka</w:t>
      </w:r>
      <w:r>
        <w:rPr>
          <w:color w:val="000000"/>
          <w:sz w:val="28"/>
          <w:szCs w:val="28"/>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i/>
          <w:color w:val="000000"/>
          <w:sz w:val="28"/>
          <w:szCs w:val="28"/>
        </w:rPr>
        <w:t xml:space="preserve">vipāka </w:t>
      </w:r>
      <w:r>
        <w:rPr>
          <w:color w:val="000000"/>
          <w:sz w:val="28"/>
          <w:szCs w:val="28"/>
        </w:rPr>
        <w:t xml:space="preserve">for that evil.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There are numerous doctrinal, logical, evidential, moral and even common sense problems with the collective kamma idea in any of its forms. Let us examine some of them. Proponents of collective kamma are long on generalizations but noticeably short on details. How, for example, does kamma organize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traumatized (kammic parallelism is of course operating), kamma would then have had to arrange and manipulate innumerable complex causes and effects in such ways that the war ended when everyone had got their just deserts.  </w:t>
      </w:r>
    </w:p>
    <w:p>
      <w:pPr>
        <w:pStyle w:val="Normal"/>
        <w:spacing w:lineRule="auto" w:line="240" w:before="0" w:after="120"/>
        <w:ind w:firstLine="720" w:start="284"/>
        <w:contextualSpacing/>
        <w:jc w:val="both"/>
        <w:rPr>
          <w:color w:val="000000"/>
          <w:sz w:val="28"/>
          <w:szCs w:val="28"/>
        </w:rPr>
      </w:pPr>
      <w:r>
        <w:rPr>
          <w:color w:val="000000"/>
          <w:sz w:val="28"/>
          <w:szCs w:val="28"/>
        </w:rPr>
        <w:t>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w:t>
      </w:r>
      <w:r>
        <w:rPr>
          <w:color w:val="000000"/>
          <w:sz w:val="28"/>
          <w:szCs w:val="28"/>
          <w:vertAlign w:val="superscript"/>
        </w:rPr>
        <w:t>th</w:t>
      </w:r>
      <w:r>
        <w:rPr>
          <w:color w:val="000000"/>
          <w:sz w:val="28"/>
          <w:szCs w:val="28"/>
        </w:rPr>
        <w:t xml:space="preserve">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i/>
          <w:color w:val="000000"/>
          <w:sz w:val="28"/>
          <w:szCs w:val="28"/>
        </w:rPr>
        <w:t>vipāka</w:t>
      </w:r>
      <w:r>
        <w:rPr>
          <w:color w:val="000000"/>
          <w:sz w:val="28"/>
          <w:szCs w:val="28"/>
        </w:rPr>
        <w:t xml:space="preserve">. There seems to be no end to the extraordinary abilities that ignorance of the Dhamma and idle speculation is able to attribute to kamma. And of course all this may well be true. Just let it be known that nothing even remotely like collective kamma was taught by the Buddha. </w:t>
      </w:r>
    </w:p>
    <w:p>
      <w:pPr>
        <w:pStyle w:val="Normal"/>
        <w:rPr/>
      </w:pPr>
      <w:r>
        <w:rPr/>
        <w:t xml:space="preserve">    </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5"/>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6"/>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17"/>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18"/>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19"/>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20"/>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21"/>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22"/>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23"/>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4"/>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5"/>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6"/>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27"/>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28"/>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color w:val="000000"/>
          <w:sz w:val="28"/>
          <w:szCs w:val="28"/>
        </w:rPr>
        <w:t>[</w:t>
      </w:r>
      <w:r>
        <w:rPr>
          <w:b/>
          <w:color w:val="000000"/>
          <w:sz w:val="28"/>
          <w:szCs w:val="28"/>
        </w:rPr>
        <w:t>1</w:t>
      </w:r>
      <w:r>
        <w:rPr>
          <w:color w:val="000000"/>
          <w:sz w:val="28"/>
          <w:szCs w:val="28"/>
        </w:rPr>
        <w:t xml:space="preserve">] 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AN 3.62 </w:t>
      </w:r>
    </w:p>
    <w:p>
      <w:pPr>
        <w:pStyle w:val="entrydetail"/>
        <w:spacing w:before="280" w:after="28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w:t>
      </w:r>
      <w:r>
        <w:rPr>
          <w:color w:val="000000"/>
          <w:sz w:val="28"/>
          <w:szCs w:val="28"/>
        </w:rPr>
        <w:t xml:space="preserve">] Moḷiyasīvaka said to the Lord: “Good Gotama, there are some ascetics and  brahmins who teach that whatever pleasant, painful or neutral experiences a person has all that is all due to past kamma. What do you have to say about that?” </w:t>
      </w:r>
    </w:p>
    <w:p>
      <w:pPr>
        <w:pStyle w:val="entrydetail"/>
        <w:spacing w:before="280" w:after="280"/>
        <w:contextualSpacing/>
        <w:jc w:val="both"/>
        <w:rPr>
          <w:b/>
          <w:color w:val="000000"/>
          <w:sz w:val="28"/>
          <w:szCs w:val="28"/>
        </w:rPr>
      </w:pPr>
      <w:r>
        <w:rPr>
          <w:color w:val="000000"/>
          <w:sz w:val="28"/>
          <w:szCs w:val="28"/>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S.IV,229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3</w:t>
      </w:r>
      <w:r>
        <w:rPr>
          <w:color w:val="000000"/>
          <w:sz w:val="28"/>
          <w:szCs w:val="28"/>
        </w:rPr>
        <w:t xml:space="preserve">] Not in the sky, not in the middle of the sea, not by entering mountain clefts is there that place on earth where standing one might be freed from evil kamma. Dhp.127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w:t>
      </w:r>
      <w:r>
        <w:rPr>
          <w:color w:val="000000"/>
          <w:sz w:val="28"/>
          <w:szCs w:val="28"/>
        </w:rPr>
        <w:t xml:space="preserve">] “If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Normal"/>
        <w:spacing w:lineRule="auto" w:line="240" w:before="0" w:after="120"/>
        <w:contextualSpacing/>
        <w:jc w:val="both"/>
        <w:rPr>
          <w:color w:val="000000"/>
          <w:sz w:val="28"/>
          <w:szCs w:val="28"/>
        </w:rPr>
      </w:pPr>
      <w:r>
        <w:rPr>
          <w:color w:val="000000"/>
          <w:sz w:val="28"/>
          <w:szCs w:val="28"/>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Normal"/>
        <w:spacing w:lineRule="auto" w:line="240" w:before="0" w:after="120"/>
        <w:contextualSpacing/>
        <w:jc w:val="both"/>
        <w:rPr>
          <w:color w:val="000000"/>
          <w:sz w:val="28"/>
          <w:szCs w:val="28"/>
        </w:rPr>
      </w:pPr>
      <w:r>
        <w:rPr>
          <w:color w:val="000000"/>
          <w:sz w:val="28"/>
          <w:szCs w:val="28"/>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Yes, Bhante, it would. And why? Because the water in the bowl is limited, thus that lump of salt would make it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Now suppose a man were to drop a lump of salt into the Ganges River. What do you think? Would that lump of salt make the Ganges salty and undrinkable?”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Bhante it would not. And why? Because the Ganges contains much water and thus that lump of salt would not make it salty and undrinkable.” A.I,249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5</w:t>
      </w:r>
      <w:r>
        <w:rPr>
          <w:color w:val="000000"/>
          <w:sz w:val="28"/>
          <w:szCs w:val="28"/>
        </w:rPr>
        <w:t xml:space="preserve">] There are these four kinds of persons found existing in the world. What four? One heading from darkness to darkness, one heading from darkness to light, one heading from light to darkness, and one heading from light to light. </w:t>
      </w:r>
    </w:p>
    <w:p>
      <w:pPr>
        <w:pStyle w:val="Normal"/>
        <w:spacing w:lineRule="auto" w:line="240" w:before="0" w:after="120"/>
        <w:contextualSpacing/>
        <w:jc w:val="both"/>
        <w:rPr>
          <w:color w:val="000000"/>
          <w:sz w:val="28"/>
          <w:szCs w:val="28"/>
        </w:rPr>
      </w:pPr>
      <w:r>
        <w:rPr>
          <w:color w:val="000000"/>
          <w:sz w:val="28"/>
          <w:szCs w:val="28"/>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S.I,93</w:t>
      </w:r>
    </w:p>
    <w:p>
      <w:pPr>
        <w:pStyle w:val="Normal"/>
        <w:spacing w:lineRule="auto" w:line="276"/>
        <w:jc w:val="both"/>
        <w:rPr>
          <w:color w:val="000000"/>
          <w:sz w:val="28"/>
          <w:szCs w:val="28"/>
        </w:rPr>
      </w:pPr>
      <w:r>
        <w:rPr>
          <w:color w:val="000000"/>
          <w:sz w:val="28"/>
          <w:szCs w:val="28"/>
        </w:rPr>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6a</w:t>
      </w:r>
      <w:r>
        <w:rPr>
          <w:color w:val="000000"/>
          <w:sz w:val="28"/>
          <w:szCs w:val="28"/>
        </w:rPr>
        <w:t xml:space="preserve">] Whoever covers the evil kamma he has done with good kamma illuminates this world like the moon when freed from a cloud. Dhp.173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6b</w:t>
      </w:r>
      <w:r>
        <w:rPr>
          <w:color w:val="000000"/>
          <w:sz w:val="28"/>
          <w:szCs w:val="28"/>
        </w:rPr>
        <w:t>] There are six classes. What six? Here, someone of the dark (</w:t>
      </w:r>
      <w:r>
        <w:rPr>
          <w:i/>
          <w:color w:val="000000"/>
          <w:sz w:val="28"/>
          <w:szCs w:val="28"/>
        </w:rPr>
        <w:t>kaṇha</w:t>
      </w:r>
      <w:r>
        <w:rPr>
          <w:color w:val="000000"/>
          <w:sz w:val="28"/>
          <w:szCs w:val="28"/>
        </w:rPr>
        <w:t>) class produces a dark state. Someone of the dark class produces a light (</w:t>
      </w:r>
      <w:r>
        <w:rPr>
          <w:i/>
          <w:color w:val="000000"/>
          <w:sz w:val="28"/>
          <w:szCs w:val="28"/>
        </w:rPr>
        <w:t>sukka</w:t>
      </w:r>
      <w:r>
        <w:rPr>
          <w:color w:val="000000"/>
          <w:sz w:val="28"/>
          <w:szCs w:val="28"/>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Normal"/>
        <w:spacing w:lineRule="auto" w:line="240" w:before="0" w:after="120"/>
        <w:contextualSpacing/>
        <w:jc w:val="both"/>
        <w:rPr>
          <w:color w:val="000000"/>
          <w:sz w:val="28"/>
          <w:szCs w:val="28"/>
        </w:rPr>
      </w:pPr>
      <w:r>
        <w:rPr>
          <w:color w:val="000000"/>
          <w:sz w:val="28"/>
          <w:szCs w:val="28"/>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Normal"/>
        <w:spacing w:lineRule="auto" w:line="240" w:before="0" w:after="120"/>
        <w:contextualSpacing/>
        <w:jc w:val="both"/>
        <w:rPr>
          <w:color w:val="000000"/>
          <w:sz w:val="28"/>
          <w:szCs w:val="28"/>
        </w:rPr>
      </w:pPr>
      <w:r>
        <w:rPr>
          <w:color w:val="000000"/>
          <w:sz w:val="28"/>
          <w:szCs w:val="28"/>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Normal"/>
        <w:spacing w:lineRule="auto" w:line="240" w:before="0" w:after="120"/>
        <w:contextualSpacing/>
        <w:jc w:val="both"/>
        <w:rPr>
          <w:color w:val="000000"/>
          <w:sz w:val="28"/>
          <w:szCs w:val="28"/>
        </w:rPr>
      </w:pPr>
      <w:r>
        <w:rPr>
          <w:color w:val="000000"/>
          <w:sz w:val="28"/>
          <w:szCs w:val="28"/>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A.III,384-87.</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7</w:t>
      </w:r>
      <w:r>
        <w:rPr>
          <w:color w:val="000000"/>
          <w:sz w:val="28"/>
          <w:szCs w:val="28"/>
        </w:rPr>
        <w:t xml:space="preserve">] And what is the result of kamma? I say that the result of kamma is threefold:  that to be experienced in this life; that to be experienced in the next life;  and that to be experienced on some subsequent occasion. This is called the result of kamma.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8</w:t>
      </w:r>
      <w:r>
        <w:rPr>
          <w:color w:val="000000"/>
          <w:sz w:val="28"/>
          <w:szCs w:val="28"/>
        </w:rPr>
        <w:t xml:space="preserve">] 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A.II,136.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9</w:t>
      </w:r>
      <w:r>
        <w:rPr>
          <w:color w:val="000000"/>
          <w:sz w:val="28"/>
          <w:szCs w:val="28"/>
        </w:rPr>
        <w:t xml:space="preserve">] There are these four kinds of kamma proclaimed by me after having realized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realized them for myself with direct knowledge. A.II,2130.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10</w:t>
      </w:r>
      <w:r>
        <w:rPr>
          <w:color w:val="000000"/>
          <w:sz w:val="28"/>
          <w:szCs w:val="28"/>
        </w:rPr>
        <w:t xml:space="preserve">] One who realizes the Threefold Knowledge is at peace, with renewed existence destroyed. Those with understanding know that such a one is comparable to Brahmā  or Sakra. Sn.656.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11</w:t>
      </w:r>
      <w:r>
        <w:rPr>
          <w:color w:val="000000"/>
          <w:sz w:val="28"/>
          <w:szCs w:val="28"/>
        </w:rPr>
        <w:t xml:space="preserve">] 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12</w:t>
      </w:r>
      <w:r>
        <w:rPr>
          <w:color w:val="000000"/>
          <w:sz w:val="28"/>
          <w:szCs w:val="28"/>
        </w:rPr>
        <w:t xml:space="preserve">] 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D.I,82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13</w:t>
      </w:r>
      <w:r>
        <w:rPr>
          <w:color w:val="000000"/>
          <w:sz w:val="28"/>
          <w:szCs w:val="28"/>
        </w:rPr>
        <w:t xml:space="preserve">] 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D.I,13-14.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14</w:t>
      </w:r>
      <w:r>
        <w:rPr>
          <w:color w:val="000000"/>
          <w:sz w:val="28"/>
          <w:szCs w:val="28"/>
        </w:rPr>
        <w:t>] It is intention (</w:t>
      </w:r>
      <w:r>
        <w:rPr>
          <w:i/>
          <w:color w:val="000000"/>
          <w:sz w:val="28"/>
          <w:szCs w:val="28"/>
        </w:rPr>
        <w:t>cetanā</w:t>
      </w:r>
      <w:r>
        <w:rPr>
          <w:color w:val="000000"/>
          <w:sz w:val="28"/>
          <w:szCs w:val="28"/>
        </w:rPr>
        <w:t xml:space="preserve">) that I call kamma. For having intended, one acts by body, speech, or mind.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15</w:t>
      </w:r>
      <w:r>
        <w:rPr>
          <w:color w:val="000000"/>
          <w:sz w:val="28"/>
          <w:szCs w:val="28"/>
        </w:rPr>
        <w:t xml:space="preserve">] Mind precedes mental states, mind is their chief, they are all mind-made. If one speaks or acts with an evil mind, suffering follows that one as the wheel follows the ox.  Mind precedes mental states, mind is their chief, they are all mind-made.  If one speaks or acts with a pure mind happiness follows one like a shadow. Dhp.1,2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16</w:t>
      </w:r>
      <w:r>
        <w:rPr>
          <w:color w:val="000000"/>
          <w:sz w:val="28"/>
          <w:szCs w:val="28"/>
        </w:rPr>
        <w:t xml:space="preserve">] 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Those who abstain from killing, stealing, from sexual misconduct, from lying, from divisive speech, from harsh speech, and from idle chatter gravitate towards and unite with those who abstain likewise. S.II,167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17a</w:t>
      </w:r>
      <w:r>
        <w:rPr>
          <w:color w:val="000000"/>
          <w:sz w:val="28"/>
          <w:szCs w:val="28"/>
        </w:rPr>
        <w:t xml:space="preserve">] Do not think lightly of evil, saying: ‘It will not come to me.’ A drop at a time is the water pot filled. Likewise, is the fool filled with evil. Do not think lightly of good, saying: ‘It will not come to me’. A drop at a time is the water pot filled. Likewise, is the wise one filled with good. Dhp.121 </w:t>
      </w:r>
    </w:p>
    <w:p>
      <w:pPr>
        <w:pStyle w:val="Normal"/>
        <w:spacing w:lineRule="auto" w:line="240"/>
        <w:jc w:val="both"/>
        <w:rPr>
          <w:b/>
          <w:color w:val="000000"/>
          <w:sz w:val="28"/>
          <w:szCs w:val="28"/>
        </w:rPr>
      </w:pPr>
      <w:r>
        <w:rPr>
          <w:color w:val="000000"/>
          <w:sz w:val="28"/>
          <w:szCs w:val="28"/>
          <w:lang w:val="en-US"/>
        </w:rPr>
        <w:t xml:space="preserve"> </w:t>
      </w:r>
      <w:r>
        <w:rPr>
          <w:color w:val="000000"/>
          <w:sz w:val="28"/>
          <w:szCs w:val="28"/>
          <w:lang w:val="en-US"/>
        </w:rPr>
        <w:t>[</w:t>
      </w:r>
      <w:r>
        <w:rPr>
          <w:b/>
          <w:color w:val="000000"/>
          <w:sz w:val="28"/>
          <w:szCs w:val="28"/>
          <w:lang w:val="en-US"/>
        </w:rPr>
        <w:t>17b</w:t>
      </w:r>
      <w:r>
        <w:rPr>
          <w:color w:val="000000"/>
          <w:sz w:val="28"/>
          <w:szCs w:val="28"/>
          <w:lang w:val="en-US"/>
        </w:rPr>
        <w:t xml:space="preserve">] 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M.I,115-16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18</w:t>
      </w:r>
      <w:r>
        <w:rPr>
          <w:color w:val="000000"/>
          <w:sz w:val="28"/>
          <w:szCs w:val="28"/>
        </w:rPr>
        <w:t xml:space="preserve">] “There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 have Lord, and I will probably will hear of it again.”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Therefore, headman, when those ascetics and brahmins say that whoever kills experiences pain and grief here and now, are they speaking accurately or falsely?”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Falsely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are those who prattle empty falsehood virtuous or 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Are those who are immoral and of bad character practicing wrongly or rightly?”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are practicing wrongly.”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Do those who are practising wrongly hold wrong view or right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Is it wise to place confidence in those who hold 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 Lord, it is not.” S.IV,343</w:t>
      </w:r>
    </w:p>
    <w:p>
      <w:pPr>
        <w:pStyle w:val="Normal"/>
        <w:spacing w:lineRule="auto" w:line="276"/>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19</w:t>
      </w:r>
      <w:r>
        <w:rPr>
          <w:color w:val="000000"/>
          <w:sz w:val="28"/>
          <w:szCs w:val="28"/>
        </w:rPr>
        <w:t xml:space="preserve">] When some ascetic or brahmin says: (a)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Normal"/>
        <w:spacing w:lineRule="auto" w:line="240" w:before="0" w:after="120"/>
        <w:contextualSpacing/>
        <w:jc w:val="both"/>
        <w:rPr>
          <w:color w:val="000000"/>
          <w:sz w:val="28"/>
          <w:szCs w:val="28"/>
        </w:rPr>
      </w:pPr>
      <w:r>
        <w:rPr>
          <w:color w:val="000000"/>
          <w:sz w:val="28"/>
          <w:szCs w:val="28"/>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Normal"/>
        <w:spacing w:lineRule="auto" w:line="240" w:before="0" w:after="120"/>
        <w:contextualSpacing/>
        <w:jc w:val="both"/>
        <w:rPr>
          <w:color w:val="000000"/>
          <w:sz w:val="28"/>
          <w:szCs w:val="28"/>
        </w:rPr>
      </w:pPr>
      <w:r>
        <w:rPr>
          <w:color w:val="000000"/>
          <w:sz w:val="28"/>
          <w:szCs w:val="28"/>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Normal"/>
        <w:spacing w:lineRule="auto" w:line="240"/>
        <w:jc w:val="both"/>
        <w:rPr>
          <w:color w:val="000000"/>
          <w:sz w:val="28"/>
          <w:szCs w:val="28"/>
        </w:rPr>
      </w:pPr>
      <w:r>
        <w:rPr>
          <w:color w:val="000000"/>
          <w:sz w:val="28"/>
          <w:szCs w:val="28"/>
        </w:rPr>
        <w:t>(i)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M.III,214</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w:t>
      </w:r>
      <w:r>
        <w:rPr>
          <w:b/>
          <w:color w:val="000000"/>
          <w:sz w:val="28"/>
          <w:szCs w:val="28"/>
        </w:rPr>
        <w:t>20a</w:t>
      </w:r>
      <w:r>
        <w:rPr>
          <w:color w:val="000000"/>
          <w:sz w:val="28"/>
          <w:szCs w:val="28"/>
        </w:rPr>
        <w:t xml:space="preserve">] Mahāli the Licchavi asked the Lord: “Sir, what is the cause, what is the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Mahāli, greed, hatred and delusion, carless attention and a wrongly directed mind are the cause and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Then what is the cause and reason for doing of good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Non-greed, non-hatred and non-delusion, careful attention (</w:t>
      </w:r>
      <w:r>
        <w:rPr>
          <w:i/>
          <w:color w:val="000000"/>
          <w:sz w:val="28"/>
          <w:szCs w:val="28"/>
        </w:rPr>
        <w:t>yoniso-manasikāra</w:t>
      </w:r>
      <w:r>
        <w:rPr>
          <w:color w:val="000000"/>
          <w:sz w:val="28"/>
          <w:szCs w:val="28"/>
        </w:rPr>
        <w:t>) and a rightly directed mind (</w:t>
      </w:r>
      <w:r>
        <w:rPr>
          <w:i/>
          <w:color w:val="000000"/>
          <w:sz w:val="28"/>
          <w:szCs w:val="28"/>
        </w:rPr>
        <w:t>sammāpaṇihita-citta</w:t>
      </w:r>
      <w:r>
        <w:rPr>
          <w:color w:val="000000"/>
          <w:sz w:val="28"/>
          <w:szCs w:val="28"/>
        </w:rPr>
        <w:t>)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A.V,87</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20b</w:t>
      </w:r>
      <w:r>
        <w:rPr>
          <w:color w:val="000000"/>
          <w:sz w:val="28"/>
          <w:szCs w:val="28"/>
        </w:rPr>
        <w:t xml:space="preserve">] The Lord asked Cunda: “Whose purification rituals do you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Lord, I prefer the purification rituals taught by those brahmins from the west who carry water pots, wear garlands of water lilies, worship the sacred fire, and immerse themselves in water.”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Cunda, do those brahmins teach their purification rituals?”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the purification rituals of the Noble One’s training are quite different from the ones taught by those brahmins of the west.”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Lord, is one purified according to Noble One’s training? “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Cunda, impurity by body is threefold, and so is impurity by speech and impurity by mind.   </w:t>
      </w:r>
    </w:p>
    <w:p>
      <w:pPr>
        <w:pStyle w:val="Normal"/>
        <w:spacing w:lineRule="auto" w:line="240" w:before="0" w:after="120"/>
        <w:contextualSpacing/>
        <w:jc w:val="both"/>
        <w:rPr>
          <w:color w:val="000000"/>
          <w:sz w:val="28"/>
          <w:szCs w:val="28"/>
        </w:rPr>
      </w:pPr>
      <w:r>
        <w:rPr>
          <w:color w:val="000000"/>
          <w:sz w:val="28"/>
          <w:szCs w:val="28"/>
        </w:rPr>
        <w:t xml:space="preserve">(a) And how is impurity by body threefold? Concerning this, let’s say someone kills, is murderous, bloody-handed, given to blows and violence, merciless to living beings. He steals the possessions and the property of others in the village or the forest. 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Normal"/>
        <w:spacing w:lineRule="auto" w:line="240" w:before="0" w:after="120"/>
        <w:contextualSpacing/>
        <w:jc w:val="both"/>
        <w:rPr>
          <w:color w:val="000000"/>
          <w:sz w:val="28"/>
          <w:szCs w:val="28"/>
        </w:rPr>
      </w:pPr>
      <w:r>
        <w:rPr>
          <w:color w:val="000000"/>
          <w:sz w:val="28"/>
          <w:szCs w:val="28"/>
        </w:rPr>
        <w:t xml:space="preserve">(b) And how is impurity by speech fourfold? 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Let’s say he speaks divisively. Having heard something here, he repeats it there or having heard something there he repeats it here in order to create divisions between people. He is one who divides those who are united, a creator of divisions, one who likes making factions. He speaks harshly, uttering words that are rough, hard and hurtful, offensive, bordering on anger, unhelpful to concentration. He indulges in idle chatter, speaking at the wrong time, falsely, about useless matters, contrary to the Dhamma and training. In this way that impurity by speech is fourfold. </w:t>
      </w:r>
    </w:p>
    <w:p>
      <w:pPr>
        <w:pStyle w:val="Normal"/>
        <w:spacing w:lineRule="auto" w:line="240" w:before="0" w:after="120"/>
        <w:contextualSpacing/>
        <w:jc w:val="both"/>
        <w:rPr>
          <w:color w:val="000000"/>
          <w:sz w:val="28"/>
          <w:szCs w:val="28"/>
        </w:rPr>
      </w:pPr>
      <w:r>
        <w:rPr>
          <w:color w:val="000000"/>
          <w:sz w:val="28"/>
          <w:szCs w:val="28"/>
        </w:rPr>
        <w:t xml:space="preserve">(c) And how is impurity by mind threefold?  In this case, let’s say someone is full of longing for the wealth and property of others, always thinking: ‘If only what belongs to them belonged to me.’ He has a mind full of ill-will and hatred, always thinking: ‘May these beings be slain, slaughtered, cut off, destroyed, annihilated!’ 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practicing properly, or who, having realized this world and the world beyond by their own direct knowledge, make them known to others.’ It is in this way that impurity by mind is threefold. 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 A.V,263 </w:t>
      </w:r>
    </w:p>
    <w:p>
      <w:pPr>
        <w:pStyle w:val="Normal"/>
        <w:spacing w:lineRule="auto" w:line="240" w:before="0" w:after="120"/>
        <w:contextualSpacing/>
        <w:jc w:val="both"/>
        <w:rPr>
          <w:b/>
          <w:color w:val="000000"/>
          <w:sz w:val="28"/>
          <w:szCs w:val="28"/>
        </w:rPr>
      </w:pPr>
      <w:r>
        <w:rPr>
          <w:b/>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21</w:t>
      </w:r>
      <w:r>
        <w:rPr>
          <w:color w:val="000000"/>
          <w:sz w:val="28"/>
          <w:szCs w:val="28"/>
        </w:rPr>
        <w:t xml:space="preserve">] There are three accumulations: wrong with fixed result; good with fixed result;  and (those which are) indeterminate. D.III,217 </w:t>
      </w:r>
      <w:r>
        <w:rPr>
          <w:rStyle w:val="Strong"/>
          <w:b w:val="false"/>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22</w:t>
      </w:r>
      <w:r>
        <w:rPr>
          <w:color w:val="000000"/>
          <w:sz w:val="28"/>
          <w:szCs w:val="28"/>
        </w:rPr>
        <w:t xml:space="preserve">] 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Normal"/>
        <w:spacing w:lineRule="auto" w:line="240" w:before="0" w:after="120"/>
        <w:contextualSpacing/>
        <w:jc w:val="both"/>
        <w:rPr>
          <w:color w:val="000000"/>
          <w:sz w:val="28"/>
          <w:szCs w:val="28"/>
        </w:rPr>
      </w:pPr>
      <w:r>
        <w:rPr>
          <w:color w:val="000000"/>
          <w:sz w:val="28"/>
          <w:szCs w:val="28"/>
        </w:rPr>
        <w:t xml:space="preserve">Then the Lord said: “Student, beings are owners of their kamma, heirs of their kamma; they originate from their kamma, are bound to their kamma, have their kamma as their refuge. It is kamma that distinguishes beings as inferior and superior.” </w:t>
        <w:br/>
        <w:t xml:space="preserve"> “I do not understand the meaning of your answer, it is too brief and without detail. It would be good if you would teach me the Dhamma in detail so that I can understand your answer.”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listen carefully student, pay attention and I shall speak. (a)  Lets 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Normal"/>
        <w:spacing w:lineRule="auto" w:line="240" w:before="0" w:after="120"/>
        <w:contextualSpacing/>
        <w:jc w:val="both"/>
        <w:rPr>
          <w:color w:val="000000"/>
          <w:sz w:val="28"/>
          <w:szCs w:val="28"/>
        </w:rPr>
      </w:pPr>
      <w:r>
        <w:rPr>
          <w:color w:val="000000"/>
          <w:sz w:val="28"/>
          <w:szCs w:val="28"/>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Normal"/>
        <w:spacing w:lineRule="auto" w:line="240" w:before="0" w:after="120"/>
        <w:contextualSpacing/>
        <w:jc w:val="both"/>
        <w:rPr>
          <w:color w:val="000000"/>
          <w:sz w:val="28"/>
          <w:szCs w:val="28"/>
        </w:rPr>
      </w:pPr>
      <w:r>
        <w:rPr>
          <w:color w:val="000000"/>
          <w:sz w:val="28"/>
          <w:szCs w:val="28"/>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M.III,202-06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23</w:t>
      </w:r>
      <w:r>
        <w:rPr>
          <w:color w:val="000000"/>
          <w:sz w:val="28"/>
          <w:szCs w:val="28"/>
        </w:rPr>
        <w:t xml:space="preserve">] These two misrepresent the Tathāgata. Which two? One who takes a discourse of indirect meaning as one having direct meaning, and one who takes a discourse of direct meaning as one having indirect meaning. These are the two who misrepresent the Tathāgata. A.I,60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24</w:t>
      </w:r>
      <w:r>
        <w:rPr>
          <w:color w:val="000000"/>
          <w:sz w:val="28"/>
          <w:szCs w:val="28"/>
        </w:rPr>
        <w:t xml:space="preserve">] This body is old kamma, to be seen as generated and fashioned by volition, as something to be felt. S.IV,132.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25</w:t>
      </w:r>
      <w:r>
        <w:rPr>
          <w:color w:val="000000"/>
          <w:sz w:val="28"/>
          <w:szCs w:val="28"/>
        </w:rPr>
        <w:t xml:space="preserve">] </w:t>
      </w:r>
      <w:r>
        <w:rPr>
          <w:color w:val="000000"/>
          <w:sz w:val="28"/>
          <w:szCs w:val="28"/>
          <w:lang w:val="en-US"/>
        </w:rPr>
        <w:t xml:space="preserve">The Lord said: </w:t>
      </w:r>
      <w:r>
        <w:rPr>
          <w:color w:val="000000"/>
          <w:sz w:val="28"/>
          <w:szCs w:val="28"/>
        </w:rPr>
        <w:t>“</w:t>
      </w:r>
      <w:r>
        <w:rPr>
          <w:color w:val="000000"/>
          <w:sz w:val="28"/>
          <w:szCs w:val="28"/>
          <w:lang w:val="en-US"/>
        </w:rPr>
        <w:t xml:space="preserve">The uninstructed ordinary person feels pleasant, painful and neutral feelings and so does an instructed noble disciple. So what is the difference between them?” The monks replied: </w:t>
      </w:r>
      <w:r>
        <w:rPr>
          <w:color w:val="000000"/>
          <w:sz w:val="28"/>
          <w:szCs w:val="28"/>
        </w:rPr>
        <w:t>“</w:t>
      </w:r>
      <w:r>
        <w:rPr>
          <w:color w:val="000000"/>
          <w:sz w:val="28"/>
          <w:szCs w:val="28"/>
          <w:lang w:val="en-US"/>
        </w:rPr>
        <w:t xml:space="preserve">Our Dhamma has its foundation in you Lord. Please explain this matter to us and having heard it we will remember it.” </w:t>
      </w:r>
    </w:p>
    <w:p>
      <w:pPr>
        <w:pStyle w:val="Normal"/>
        <w:spacing w:lineRule="auto" w:line="240" w:before="0" w:after="120"/>
        <w:contextualSpacing/>
        <w:jc w:val="both"/>
        <w:rPr>
          <w:color w:val="000000"/>
          <w:sz w:val="28"/>
          <w:szCs w:val="28"/>
          <w:lang w:val="en-US"/>
        </w:rPr>
      </w:pPr>
      <w:r>
        <w:rPr>
          <w:color w:val="000000"/>
          <w:sz w:val="28"/>
          <w:szCs w:val="28"/>
        </w:rPr>
        <w:t>“</w:t>
      </w:r>
      <w:r>
        <w:rPr>
          <w:color w:val="000000"/>
          <w:sz w:val="28"/>
          <w:szCs w:val="28"/>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S.IV,208. </w:t>
      </w:r>
    </w:p>
    <w:p>
      <w:pPr>
        <w:pStyle w:val="Normal"/>
        <w:spacing w:lineRule="auto" w:line="240" w:before="0" w:after="120"/>
        <w:contextualSpacing/>
        <w:jc w:val="both"/>
        <w:rPr>
          <w:color w:val="000000"/>
          <w:sz w:val="28"/>
          <w:szCs w:val="28"/>
          <w:lang w:val="en-US"/>
        </w:rPr>
      </w:pPr>
      <w:r>
        <w:rPr>
          <w:color w:val="000000"/>
          <w:sz w:val="28"/>
          <w:szCs w:val="28"/>
          <w:lang w:val="en-US"/>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26</w:t>
      </w:r>
      <w:r>
        <w:rPr>
          <w:color w:val="000000"/>
          <w:sz w:val="28"/>
          <w:szCs w:val="28"/>
        </w:rPr>
        <w:t xml:space="preserve">] There are four things that are imponderable. What four? The domain of the Buddhas, the domain of the </w:t>
      </w:r>
      <w:r>
        <w:rPr>
          <w:i/>
          <w:color w:val="000000"/>
          <w:sz w:val="28"/>
          <w:szCs w:val="28"/>
        </w:rPr>
        <w:t>jhānas</w:t>
      </w:r>
      <w:r>
        <w:rPr>
          <w:color w:val="000000"/>
          <w:sz w:val="28"/>
          <w:szCs w:val="28"/>
        </w:rPr>
        <w:t>,</w:t>
      </w:r>
      <w:r>
        <w:rPr>
          <w:rStyle w:val="FootnoteReference"/>
          <w:color w:val="000000"/>
          <w:sz w:val="28"/>
          <w:szCs w:val="28"/>
        </w:rPr>
        <w:footnoteReference w:id="29"/>
      </w:r>
      <w:r>
        <w:rPr>
          <w:color w:val="000000"/>
          <w:sz w:val="28"/>
          <w:szCs w:val="28"/>
        </w:rPr>
        <w:t xml:space="preserve"> the result of kamma, and the origin of the world. One should not ponder over these four things, for trying to do so will result in either madness or frustration. A.II,80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27</w:t>
      </w:r>
      <w:r>
        <w:rPr>
          <w:color w:val="000000"/>
          <w:sz w:val="28"/>
          <w:szCs w:val="28"/>
        </w:rPr>
        <w:t>] The lay woman Migasālā said to Ananda: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color w:val="000000"/>
          <w:sz w:val="28"/>
          <w:szCs w:val="28"/>
        </w:rPr>
        <w:footnoteReference w:id="30"/>
      </w:r>
      <w:r>
        <w:rPr>
          <w:color w:val="000000"/>
          <w:sz w:val="28"/>
          <w:szCs w:val="28"/>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r>
        <w:rPr>
          <w:color w:val="FF0000"/>
          <w:sz w:val="28"/>
          <w:szCs w:val="28"/>
        </w:rPr>
        <w:t xml:space="preserve"> </w:t>
      </w:r>
      <w:r>
        <w:rPr>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Sister, it is just as the Lord said.” </w:t>
      </w:r>
    </w:p>
    <w:p>
      <w:pPr>
        <w:pStyle w:val="Normal"/>
        <w:spacing w:lineRule="auto" w:line="240" w:before="0" w:after="120"/>
        <w:contextualSpacing/>
        <w:jc w:val="both"/>
        <w:rPr>
          <w:color w:val="000000"/>
          <w:sz w:val="28"/>
          <w:szCs w:val="28"/>
        </w:rPr>
      </w:pPr>
      <w:r>
        <w:rPr>
          <w:color w:val="000000"/>
          <w:sz w:val="28"/>
          <w:szCs w:val="28"/>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Normal"/>
        <w:spacing w:lineRule="auto" w:line="240" w:before="0" w:after="120"/>
        <w:contextualSpacing/>
        <w:jc w:val="both"/>
        <w:rPr>
          <w:color w:val="000000"/>
          <w:sz w:val="28"/>
          <w:szCs w:val="28"/>
        </w:rPr>
      </w:pPr>
      <w:r>
        <w:rPr>
          <w:color w:val="000000"/>
          <w:sz w:val="28"/>
          <w:szCs w:val="28"/>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Normal"/>
        <w:spacing w:lineRule="auto" w:line="240" w:before="0" w:after="120"/>
        <w:contextualSpacing/>
        <w:jc w:val="both"/>
        <w:rPr>
          <w:color w:val="000000"/>
          <w:sz w:val="28"/>
          <w:szCs w:val="28"/>
        </w:rPr>
      </w:pPr>
      <w:r>
        <w:rPr>
          <w:color w:val="000000"/>
          <w:sz w:val="28"/>
          <w:szCs w:val="28"/>
        </w:rPr>
        <w:t>(b) Then let’s say there is a person who is mild, a good companion, one liked by his fellows. He is learned in the teachings, he has some understanding of them and has occasional meditation attainment.</w:t>
      </w:r>
      <w:r>
        <w:rPr>
          <w:rStyle w:val="FootnoteReference"/>
          <w:color w:val="000000"/>
          <w:sz w:val="28"/>
          <w:szCs w:val="28"/>
        </w:rPr>
        <w:footnoteReference w:id="31"/>
      </w:r>
      <w:r>
        <w:rPr>
          <w:color w:val="000000"/>
          <w:sz w:val="28"/>
          <w:szCs w:val="28"/>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i/>
          <w:color w:val="000000"/>
          <w:sz w:val="28"/>
          <w:szCs w:val="28"/>
          <w:shd w:fill="FFFFFF" w:val="clear"/>
        </w:rPr>
        <w:t>imaṁ, hānanda, puggalaṁ  </w:t>
      </w:r>
      <w:r>
        <w:rPr>
          <w:bCs/>
          <w:i/>
          <w:color w:val="000000"/>
          <w:sz w:val="28"/>
          <w:szCs w:val="28"/>
          <w:shd w:fill="FFFFFF" w:val="clear"/>
        </w:rPr>
        <w:t>dhammasota</w:t>
      </w:r>
      <w:r>
        <w:rPr>
          <w:i/>
          <w:color w:val="000000"/>
          <w:sz w:val="28"/>
          <w:szCs w:val="28"/>
        </w:rPr>
        <w:t>ṃ</w:t>
      </w:r>
      <w:r>
        <w:rPr>
          <w:bCs/>
          <w:i/>
          <w:color w:val="000000"/>
          <w:sz w:val="28"/>
          <w:szCs w:val="28"/>
          <w:shd w:fill="FFFFFF" w:val="clear"/>
        </w:rPr>
        <w:t xml:space="preserve"> nibbahatī</w:t>
      </w:r>
      <w:r>
        <w:rPr>
          <w:bCs/>
          <w:color w:val="000000"/>
          <w:sz w:val="28"/>
          <w:szCs w:val="28"/>
          <w:shd w:fill="FFFFFF" w:val="clear"/>
        </w:rPr>
        <w:t xml:space="preserve">). </w:t>
      </w:r>
      <w:r>
        <w:rPr>
          <w:color w:val="000000"/>
          <w:sz w:val="28"/>
          <w:szCs w:val="28"/>
        </w:rPr>
        <w:t xml:space="preserve">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Normal"/>
        <w:spacing w:lineRule="auto" w:line="240" w:before="0" w:after="120"/>
        <w:contextualSpacing/>
        <w:jc w:val="both"/>
        <w:rPr>
          <w:color w:val="000000"/>
          <w:sz w:val="28"/>
          <w:szCs w:val="28"/>
        </w:rPr>
      </w:pPr>
      <w:r>
        <w:rPr>
          <w:color w:val="000000"/>
          <w:sz w:val="28"/>
          <w:szCs w:val="28"/>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only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 A.III,347 ff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b/>
          <w:color w:val="FF0000"/>
          <w:sz w:val="28"/>
          <w:szCs w:val="28"/>
        </w:rPr>
      </w:pPr>
      <w:r>
        <w:rPr>
          <w:b/>
          <w:color w:val="FF0000"/>
          <w:sz w:val="28"/>
          <w:szCs w:val="28"/>
        </w:rPr>
        <w:t xml:space="preserve"> </w:t>
      </w:r>
      <w:r>
        <w:rPr>
          <w:color w:val="000000"/>
          <w:sz w:val="28"/>
          <w:szCs w:val="28"/>
        </w:rPr>
        <w:t>[</w:t>
      </w:r>
      <w:r>
        <w:rPr>
          <w:b/>
          <w:color w:val="000000"/>
          <w:sz w:val="28"/>
          <w:szCs w:val="28"/>
        </w:rPr>
        <w:t>28a</w:t>
      </w:r>
      <w:r>
        <w:rPr>
          <w:color w:val="000000"/>
          <w:sz w:val="28"/>
          <w:szCs w:val="28"/>
        </w:rPr>
        <w:t>] 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A.II,73</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28b</w:t>
      </w:r>
      <w:r>
        <w:rPr>
          <w:color w:val="000000"/>
          <w:sz w:val="28"/>
          <w:szCs w:val="28"/>
        </w:rPr>
        <w:t xml:space="preserve">] (a)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Normal"/>
        <w:spacing w:lineRule="auto" w:line="240" w:before="0" w:after="120"/>
        <w:contextualSpacing/>
        <w:jc w:val="both"/>
        <w:rPr>
          <w:color w:val="000000"/>
          <w:sz w:val="28"/>
          <w:szCs w:val="28"/>
        </w:rPr>
      </w:pPr>
      <w:r>
        <w:rPr>
          <w:color w:val="000000"/>
          <w:sz w:val="28"/>
          <w:szCs w:val="28"/>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Normal"/>
        <w:spacing w:lineRule="auto" w:line="240" w:before="0" w:after="120"/>
        <w:contextualSpacing/>
        <w:jc w:val="both"/>
        <w:rPr>
          <w:color w:val="000000"/>
          <w:sz w:val="28"/>
          <w:szCs w:val="28"/>
        </w:rPr>
      </w:pPr>
      <w:r>
        <w:rPr>
          <w:color w:val="000000"/>
          <w:sz w:val="28"/>
          <w:szCs w:val="28"/>
        </w:rPr>
        <w:t xml:space="preserve">(c)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 M.I,415-8 </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29a</w:t>
      </w:r>
      <w:r>
        <w:rPr>
          <w:color w:val="000000"/>
          <w:sz w:val="28"/>
          <w:szCs w:val="28"/>
        </w:rPr>
        <w:t>] 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color w:val="000000"/>
          <w:sz w:val="28"/>
          <w:szCs w:val="28"/>
        </w:rPr>
        <w:footnoteReference w:id="32"/>
      </w:r>
      <w:r>
        <w:rPr>
          <w:color w:val="000000"/>
          <w:sz w:val="28"/>
          <w:szCs w:val="28"/>
        </w:rPr>
        <w:t xml:space="preserve"> are uprooted. A.III,74 </w:t>
      </w:r>
    </w:p>
    <w:p>
      <w:pPr>
        <w:pStyle w:val="Normal"/>
        <w:spacing w:lineRule="auto" w:line="240"/>
        <w:jc w:val="both"/>
        <w:rPr>
          <w:color w:val="000000"/>
          <w:sz w:val="28"/>
          <w:szCs w:val="28"/>
        </w:rPr>
      </w:pPr>
      <w:r>
        <w:rPr>
          <w:color w:val="000000"/>
          <w:sz w:val="28"/>
          <w:szCs w:val="28"/>
        </w:rPr>
        <w:t>[</w:t>
      </w:r>
      <w:r>
        <w:rPr>
          <w:b/>
          <w:color w:val="000000"/>
          <w:sz w:val="28"/>
          <w:szCs w:val="28"/>
        </w:rPr>
        <w:t>29b</w:t>
      </w:r>
      <w:r>
        <w:rPr>
          <w:color w:val="000000"/>
          <w:sz w:val="28"/>
          <w:szCs w:val="28"/>
        </w:rPr>
        <w:t xml:space="preserve">] 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superior.’A.III,185 </w:t>
      </w:r>
    </w:p>
    <w:p>
      <w:pPr>
        <w:pStyle w:val="Normal"/>
        <w:spacing w:lineRule="auto" w:line="240"/>
        <w:jc w:val="both"/>
        <w:rPr>
          <w:color w:val="000000"/>
          <w:sz w:val="28"/>
          <w:szCs w:val="28"/>
        </w:rPr>
      </w:pPr>
      <w:r>
        <w:rPr>
          <w:color w:val="000000"/>
          <w:sz w:val="28"/>
          <w:szCs w:val="28"/>
        </w:rPr>
        <w:t>[</w:t>
      </w:r>
      <w:r>
        <w:rPr>
          <w:b/>
          <w:color w:val="000000"/>
          <w:sz w:val="28"/>
          <w:szCs w:val="28"/>
        </w:rPr>
        <w:t>30a</w:t>
      </w:r>
      <w:r>
        <w:rPr>
          <w:color w:val="000000"/>
          <w:sz w:val="28"/>
          <w:szCs w:val="28"/>
        </w:rPr>
        <w:t>] The origin of suffering is this: it is the craving that leads to renewed existence (</w:t>
      </w:r>
      <w:r>
        <w:rPr>
          <w:i/>
          <w:color w:val="000000"/>
          <w:sz w:val="28"/>
          <w:szCs w:val="28"/>
        </w:rPr>
        <w:t>taṇhā ponobbhavikā</w:t>
      </w:r>
      <w:r>
        <w:rPr>
          <w:color w:val="000000"/>
          <w:sz w:val="28"/>
          <w:szCs w:val="28"/>
        </w:rPr>
        <w:t>); accompanied by delight and lust; seeking delight here and there;  that is to say;  the craving for sensual pleasures  the craving for existence and the craving for non-existence. S.V,421</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30b</w:t>
      </w:r>
      <w:r>
        <w:rPr>
          <w:color w:val="000000"/>
          <w:sz w:val="28"/>
          <w:szCs w:val="28"/>
        </w:rPr>
        <w:t>] By kamma the world goes on, by kamma people go on. Beings have kamma as their bond, as the linch-pin that keeps the turning wheel in place. Sn.654</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30c</w:t>
      </w:r>
      <w:r>
        <w:rPr>
          <w:color w:val="000000"/>
          <w:sz w:val="28"/>
          <w:szCs w:val="28"/>
        </w:rPr>
        <w:t xml:space="preserve">] 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Normal"/>
        <w:spacing w:lineRule="auto" w:line="240" w:before="0" w:after="120"/>
        <w:contextualSpacing/>
        <w:jc w:val="both"/>
        <w:rPr>
          <w:color w:val="000000"/>
          <w:sz w:val="28"/>
          <w:szCs w:val="28"/>
        </w:rPr>
      </w:pPr>
      <w:r>
        <w:rPr>
          <w:color w:val="000000"/>
          <w:sz w:val="28"/>
          <w:szCs w:val="28"/>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(e &amp; f) And one does the same with things which in the future might give rise to desire and lust and things which in the present are giving rise to desire and lust. A.I,265</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31</w:t>
      </w:r>
      <w:r>
        <w:rPr>
          <w:color w:val="000000"/>
          <w:sz w:val="28"/>
          <w:szCs w:val="28"/>
        </w:rPr>
        <w:t>] There are four kinds of nutriment for the maintenance of beings that have come to be (i.e. already born), and the moving forward beings that are to be (i.e. about to be reborn). What four? Edible food both coarse and fine, contact, mental intention (</w:t>
      </w:r>
      <w:r>
        <w:rPr>
          <w:i/>
          <w:color w:val="000000"/>
          <w:sz w:val="28"/>
          <w:szCs w:val="28"/>
        </w:rPr>
        <w:t>mano sañcetanā</w:t>
      </w:r>
      <w:r>
        <w:rPr>
          <w:color w:val="000000"/>
          <w:sz w:val="28"/>
          <w:szCs w:val="28"/>
        </w:rPr>
        <w:t xml:space="preserve">) and consciousness. These four types of nutriment have craving as their source, craving as their origin, they are born of and produced by craving. M.I,261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32</w:t>
      </w:r>
      <w:r>
        <w:rPr>
          <w:color w:val="000000"/>
          <w:sz w:val="28"/>
          <w:szCs w:val="28"/>
        </w:rPr>
        <w:t xml:space="preserve">] 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M.I,296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33</w:t>
      </w:r>
      <w:r>
        <w:rPr>
          <w:color w:val="000000"/>
          <w:sz w:val="28"/>
          <w:szCs w:val="28"/>
        </w:rPr>
        <w:t xml:space="preserve">] When there is a coming together of three things the conception of the embryo in the womb takes place: the union of the mother and father; the mother’s fertility; and the presence of the being to be born. M.I,266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34</w:t>
      </w:r>
      <w:r>
        <w:rPr>
          <w:color w:val="000000"/>
          <w:sz w:val="28"/>
          <w:szCs w:val="28"/>
        </w:rPr>
        <w:t>] “Just as a fire burns with fuel, cannot burn without fuel, so too, I say that rebirth happens for one who has fuel, not for one without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But good Gotama, when a flame is flung some distance by the wind,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When a flame is flung some distance by the wind I say that it is fuelled by the wind, the wind is its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good Gotama, when a being has laid down the body but has not yet been reborn,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When a being has laid down the body but not yet been reborn I say that it is fuelled by craving, craving is its fuel.” S.IV,399-400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35</w:t>
      </w:r>
      <w:r>
        <w:rPr>
          <w:color w:val="000000"/>
          <w:sz w:val="28"/>
          <w:szCs w:val="28"/>
        </w:rPr>
        <w:t xml:space="preserve">] When it was said: “Kamma should be understood, the way leading to the cessation of kamma should be understood,” for what reason was this said? </w:t>
      </w:r>
    </w:p>
    <w:p>
      <w:pPr>
        <w:pStyle w:val="Normal"/>
        <w:spacing w:lineRule="auto" w:line="240" w:before="0" w:after="120"/>
        <w:contextualSpacing/>
        <w:jc w:val="both"/>
        <w:rPr>
          <w:color w:val="000000"/>
          <w:sz w:val="28"/>
          <w:szCs w:val="28"/>
        </w:rPr>
      </w:pPr>
      <w:r>
        <w:rPr>
          <w:color w:val="000000"/>
          <w:sz w:val="28"/>
          <w:szCs w:val="28"/>
        </w:rPr>
        <w:t>(a) It is intention (</w:t>
      </w:r>
      <w:r>
        <w:rPr>
          <w:i/>
          <w:color w:val="000000"/>
          <w:sz w:val="28"/>
          <w:szCs w:val="28"/>
        </w:rPr>
        <w:t>cetanā</w:t>
      </w:r>
      <w:r>
        <w:rPr>
          <w:color w:val="000000"/>
          <w:sz w:val="28"/>
          <w:szCs w:val="28"/>
        </w:rPr>
        <w:t>) that I call kamma. For having intended, one acts by body, speech, or mind. (b) And what is the source and origin of kamma? Contact (</w:t>
      </w:r>
      <w:r>
        <w:rPr>
          <w:i/>
          <w:color w:val="000000"/>
          <w:sz w:val="28"/>
          <w:szCs w:val="28"/>
        </w:rPr>
        <w:t>phassa</w:t>
      </w:r>
      <w:r>
        <w:rPr>
          <w:color w:val="000000"/>
          <w:sz w:val="28"/>
          <w:szCs w:val="28"/>
        </w:rPr>
        <w:t xml:space="preserve">) is its source and origin. (c)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(d) And what is the result of kamma? I say that result of kamma is threefold, that to be experienced in this life, or in the next life, or on some subsequent occasion. This is called the result of kamma. (e) And what is the cessation of kamma? With the cessation of contact there is cessation of kamma. </w:t>
      </w:r>
    </w:p>
    <w:p>
      <w:pPr>
        <w:pStyle w:val="Normal"/>
        <w:spacing w:lineRule="auto" w:line="240" w:before="0" w:after="120"/>
        <w:contextualSpacing/>
        <w:jc w:val="both"/>
        <w:rPr>
          <w:color w:val="000000"/>
          <w:sz w:val="28"/>
          <w:szCs w:val="28"/>
        </w:rPr>
      </w:pPr>
      <w:r>
        <w:rPr>
          <w:color w:val="000000"/>
          <w:sz w:val="28"/>
          <w:szCs w:val="28"/>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i/>
          <w:color w:val="000000"/>
          <w:sz w:val="28"/>
          <w:szCs w:val="28"/>
        </w:rPr>
        <w:t>nibbedhika-brahmacariya</w:t>
      </w:r>
      <w:r>
        <w:rPr>
          <w:color w:val="000000"/>
          <w:sz w:val="28"/>
          <w:szCs w:val="28"/>
        </w:rPr>
        <w:t xml:space="preserve">) is said to be the cessation of kamma. A.III, 415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36</w:t>
      </w:r>
      <w:r>
        <w:rPr>
          <w:color w:val="000000"/>
          <w:sz w:val="28"/>
          <w:szCs w:val="28"/>
        </w:rPr>
        <w:t>]</w:t>
      </w:r>
      <w:r>
        <w:rPr>
          <w:b/>
          <w:color w:val="000000"/>
          <w:sz w:val="28"/>
          <w:szCs w:val="28"/>
        </w:rPr>
        <w:t xml:space="preserve"> </w:t>
      </w:r>
      <w:r>
        <w:rPr>
          <w:color w:val="000000"/>
          <w:sz w:val="28"/>
          <w:szCs w:val="28"/>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S.II,31-2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37a</w:t>
      </w:r>
      <w:r>
        <w:rPr>
          <w:color w:val="000000"/>
          <w:sz w:val="28"/>
          <w:szCs w:val="28"/>
        </w:rPr>
        <w:t xml:space="preserve">] The old is destroyed and the new does not arise for those whose minds are disinterested in future existence, their seeds destroyed and with no more desire for growth. The wise are quenched like a lamp. Sn.235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37b</w:t>
      </w:r>
      <w:r>
        <w:rPr>
          <w:color w:val="000000"/>
          <w:sz w:val="28"/>
          <w:szCs w:val="28"/>
        </w:rPr>
        <w:t xml:space="preserve">] 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A.I,135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38</w:t>
      </w:r>
      <w:r>
        <w:rPr>
          <w:color w:val="000000"/>
          <w:sz w:val="28"/>
          <w:szCs w:val="28"/>
        </w:rPr>
        <w:t>] “That noble disciple who is without longing or hatred, who is unconfused, with all-around awareness (</w:t>
      </w:r>
      <w:r>
        <w:rPr>
          <w:i/>
          <w:color w:val="000000"/>
          <w:sz w:val="28"/>
          <w:szCs w:val="28"/>
        </w:rPr>
        <w:t>sampajāno</w:t>
      </w:r>
      <w:r>
        <w:rPr>
          <w:color w:val="000000"/>
          <w:sz w:val="28"/>
          <w:szCs w:val="28"/>
        </w:rPr>
        <w:t>) and constant mindfulness (</w:t>
      </w:r>
      <w:r>
        <w:rPr>
          <w:i/>
          <w:color w:val="000000"/>
          <w:sz w:val="28"/>
          <w:szCs w:val="28"/>
        </w:rPr>
        <w:t>patissato</w:t>
      </w:r>
      <w:r>
        <w:rPr>
          <w:color w:val="000000"/>
          <w:sz w:val="28"/>
          <w:szCs w:val="28"/>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could suffering affect him if he did no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For how could one who does no bad kamma suffer?”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color w:val="000000"/>
          <w:sz w:val="28"/>
          <w:szCs w:val="28"/>
        </w:rPr>
        <w:footnoteReference w:id="33"/>
      </w:r>
      <w:r>
        <w:rPr>
          <w:color w:val="000000"/>
          <w:sz w:val="28"/>
          <w:szCs w:val="28"/>
        </w:rPr>
        <w:t xml:space="preserve">   should he not reach a higher attainment.” A,V,299-300 </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end="29"/>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39</w:t>
      </w:r>
      <w:r>
        <w:rPr>
          <w:color w:val="000000"/>
          <w:sz w:val="28"/>
          <w:szCs w:val="28"/>
        </w:rPr>
        <w:t xml:space="preserve">] 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 D.III,103 </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40</w:t>
      </w:r>
      <w:r>
        <w:rPr>
          <w:color w:val="000000"/>
          <w:sz w:val="28"/>
          <w:szCs w:val="28"/>
        </w:rPr>
        <w:t xml:space="preserve">] 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Normal"/>
        <w:spacing w:lineRule="auto" w:line="240" w:before="0" w:after="120"/>
        <w:contextualSpacing/>
        <w:jc w:val="both"/>
        <w:rPr>
          <w:color w:val="000000"/>
          <w:sz w:val="28"/>
          <w:szCs w:val="28"/>
        </w:rPr>
      </w:pPr>
      <w:r>
        <w:rPr>
          <w:color w:val="000000"/>
          <w:sz w:val="28"/>
          <w:szCs w:val="28"/>
        </w:rPr>
        <w:t xml:space="preserve">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 S.V,369.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Although killing one’s parents or an </w:t>
      </w:r>
      <w:r>
        <w:rPr>
          <w:rStyle w:val="wwc-pali"/>
        </w:rPr>
        <w:t>arahant</w:t>
      </w:r>
      <w:r>
        <w:rPr/>
        <w:t>, injuring a Buddha or causing a schism in the Sangha,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rPr/>
      </w:pPr>
      <w:r>
        <w:rPr>
          <w:rStyle w:val="FootnoteCharacters"/>
        </w:rPr>
        <w:footnoteRef/>
      </w:r>
      <w:r>
        <w:rPr/>
        <w:t>The second of the four stages leading to awakening.</w:t>
      </w:r>
    </w:p>
  </w:footnote>
  <w:footnote w:id="7">
    <w:p>
      <w:pPr>
        <w:pStyle w:val="FootnoteText"/>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rPr/>
      </w:pPr>
      <w:r>
        <w:rPr>
          <w:rStyle w:val="FootnoteCharacters"/>
        </w:rPr>
        <w:footnoteRef/>
      </w:r>
      <w:r>
        <w:rPr/>
        <w:t xml:space="preserve"> </w:t>
      </w:r>
      <w:r>
        <w:rPr>
          <w:i/>
        </w:rPr>
        <w:t>Abhidharmakośabhāsya</w:t>
      </w:r>
      <w:r>
        <w:rPr/>
        <w:t>. Vol.1, translated into French by Louis de La Vallee Poussin, and from French into English by Leo M. Pruden 1991, p. 649.</w:t>
      </w:r>
    </w:p>
  </w:footnote>
  <w:footnote w:id="10">
    <w:p>
      <w:pPr>
        <w:pStyle w:val="FootnoteText"/>
        <w:rPr/>
      </w:pPr>
      <w:r>
        <w:rPr>
          <w:rStyle w:val="FootnoteCharacters"/>
        </w:rPr>
        <w:footnoteRef/>
      </w:r>
      <w:r>
        <w:rPr/>
        <w:t xml:space="preserve"> </w:t>
      </w:r>
      <w:r>
        <w:rPr>
          <w:i/>
        </w:rPr>
        <w:t>Buddha and the Gospel of Buddhism</w:t>
      </w:r>
      <w:r>
        <w:rPr/>
        <w:t>, 1916, p.233-4.</w:t>
      </w:r>
    </w:p>
  </w:footnote>
  <w:footnote w:id="11">
    <w:p>
      <w:pPr>
        <w:pStyle w:val="FootnoteText"/>
        <w:rPr>
          <w:lang w:val="en-MY"/>
        </w:rPr>
      </w:pPr>
      <w:r>
        <w:rPr>
          <w:rStyle w:val="FootnoteCharacters"/>
        </w:rPr>
        <w:footnoteRef/>
      </w:r>
      <w:r>
        <w:rPr/>
        <w:t xml:space="preserve"> </w:t>
      </w:r>
      <w:r>
        <w:rPr>
          <w:i/>
        </w:rPr>
        <w:t>Kamma (Karma)</w:t>
      </w:r>
      <w:r>
        <w:rPr/>
        <w:t>,1956.</w:t>
      </w:r>
    </w:p>
  </w:footnote>
  <w:footnote w:id="12">
    <w:p>
      <w:pPr>
        <w:pStyle w:val="FootnoteText"/>
        <w:rPr>
          <w:lang w:val="en-MY"/>
        </w:rPr>
      </w:pPr>
      <w:r>
        <w:rPr>
          <w:rStyle w:val="FootnoteCharacters"/>
        </w:rPr>
        <w:footnoteRef/>
      </w:r>
      <w:r>
        <w:rPr/>
        <w:t xml:space="preserve"> </w:t>
      </w:r>
      <w:r>
        <w:rPr>
          <w:i/>
        </w:rPr>
        <w:t>The Buddhist Teaching of Totality</w:t>
      </w:r>
      <w:r>
        <w:rPr/>
        <w:t>, pp.xxiii-xxiv.</w:t>
      </w:r>
    </w:p>
  </w:footnote>
  <w:footnote w:id="13">
    <w:p>
      <w:pPr>
        <w:pStyle w:val="FootnoteText"/>
        <w:rPr/>
      </w:pPr>
      <w:r>
        <w:rPr>
          <w:rStyle w:val="FootnoteCharacters"/>
        </w:rPr>
        <w:footnoteRef/>
      </w:r>
      <w:r>
        <w:rPr/>
        <w:t xml:space="preserve"> </w:t>
      </w:r>
      <w:r>
        <w:rPr/>
        <w:t xml:space="preserve">The Śūraṅgama Sūtra is an 8th century Chinese forgery and should not be confused with the Śūraṁgamasamādhi Sūtra. See Etienne Lamotte’s </w:t>
      </w:r>
      <w:r>
        <w:rPr>
          <w:i/>
        </w:rPr>
        <w:t>Śūraṁgamasamādhisūtra</w:t>
      </w:r>
      <w:r>
        <w:rPr/>
        <w:t xml:space="preserve">, 1998, p.98.  </w:t>
      </w:r>
    </w:p>
  </w:footnote>
  <w:footnote w:id="14">
    <w:p>
      <w:pPr>
        <w:pStyle w:val="FootnoteText"/>
        <w:rPr>
          <w:color w:val="000000"/>
        </w:rPr>
      </w:pPr>
      <w:r>
        <w:rPr>
          <w:rStyle w:val="FootnoteCharacters"/>
        </w:rPr>
        <w:footnoteRef/>
      </w:r>
      <w:r>
        <w:rPr>
          <w:color w:val="000000"/>
        </w:rPr>
        <w:t xml:space="preserve"> ‘</w:t>
      </w:r>
      <w:r>
        <w:rPr>
          <w:color w:val="000000"/>
        </w:rPr>
        <w:t xml:space="preserve">Karma: Not Just Action’ </w:t>
      </w:r>
      <w:r>
        <w:rPr>
          <w:i/>
          <w:color w:val="000000"/>
        </w:rPr>
        <w:t>Tricycle</w:t>
      </w:r>
      <w:r>
        <w:rPr>
          <w:color w:val="000000"/>
        </w:rPr>
        <w:t xml:space="preserve"> March 2020.</w:t>
      </w:r>
    </w:p>
  </w:footnote>
  <w:footnote w:id="15">
    <w:p>
      <w:pPr>
        <w:pStyle w:val="FootnoteText"/>
        <w:rPr/>
      </w:pPr>
      <w:r>
        <w:rPr>
          <w:rStyle w:val="FootnoteCharacters"/>
        </w:rPr>
        <w:footnoteRef/>
      </w:r>
      <w:r>
        <w:rPr/>
        <w:t xml:space="preserve"> </w:t>
      </w:r>
      <w:r>
        <w:rPr>
          <w:i/>
        </w:rPr>
        <w:t>Karma and Rebirth</w:t>
      </w:r>
      <w:r>
        <w:rPr/>
        <w:t>, 1994, p.16.</w:t>
      </w:r>
    </w:p>
  </w:footnote>
  <w:footnote w:id="16">
    <w:p>
      <w:pPr>
        <w:pStyle w:val="FootnoteText"/>
        <w:rPr>
          <w:lang w:val="en-MY"/>
        </w:rPr>
      </w:pPr>
      <w:r>
        <w:rPr>
          <w:rStyle w:val="FootnoteCharacters"/>
        </w:rPr>
        <w:footnoteRef/>
      </w:r>
      <w:r>
        <w:rPr/>
        <w:t xml:space="preserve"> </w:t>
      </w:r>
      <w:r>
        <w:rPr>
          <w:i/>
        </w:rPr>
        <w:t>The Theory of Karma</w:t>
      </w:r>
      <w:r>
        <w:rPr/>
        <w:t>, p.3.</w:t>
      </w:r>
    </w:p>
  </w:footnote>
  <w:footnote w:id="17">
    <w:p>
      <w:pPr>
        <w:pStyle w:val="FootnoteText"/>
        <w:rPr>
          <w:lang w:val="en-MY"/>
        </w:rPr>
      </w:pPr>
      <w:r>
        <w:rPr>
          <w:rStyle w:val="FootnoteCharacters"/>
        </w:rPr>
        <w:footnoteRef/>
      </w:r>
      <w:r>
        <w:rPr/>
        <w:t xml:space="preserve"> </w:t>
      </w:r>
      <w:r>
        <w:rPr>
          <w:i/>
        </w:rPr>
        <w:t>Fruit of Karma</w:t>
      </w:r>
      <w:r>
        <w:rPr/>
        <w:t xml:space="preserve">, 1994, p.113.  </w:t>
      </w:r>
    </w:p>
  </w:footnote>
  <w:footnote w:id="18">
    <w:p>
      <w:pPr>
        <w:pStyle w:val="FootnoteText"/>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19">
    <w:p>
      <w:pPr>
        <w:pStyle w:val="FootnoteText"/>
        <w:rPr>
          <w:lang w:val="en-MY"/>
        </w:rPr>
      </w:pPr>
      <w:r>
        <w:rPr>
          <w:rStyle w:val="FootnoteCharacters"/>
        </w:rPr>
        <w:footnoteRef/>
      </w:r>
      <w:r>
        <w:rPr/>
        <w:t xml:space="preserve"> </w:t>
      </w:r>
      <w:r>
        <w:rPr>
          <w:i/>
        </w:rPr>
        <w:t>Money Sex War Karma</w:t>
      </w:r>
      <w:r>
        <w:rPr/>
        <w:t>, 2008, p.55.</w:t>
      </w:r>
    </w:p>
  </w:footnote>
  <w:footnote w:id="20">
    <w:p>
      <w:pPr>
        <w:pStyle w:val="FootnoteTex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21">
    <w:p>
      <w:pPr>
        <w:pStyle w:val="FootnoteText"/>
        <w:rPr/>
      </w:pPr>
      <w:r>
        <w:rPr>
          <w:rStyle w:val="FootnoteCharacters"/>
        </w:rPr>
        <w:footnoteRef/>
      </w:r>
      <w:r>
        <w:rPr/>
        <w:t xml:space="preserve"> </w:t>
      </w:r>
      <w:r>
        <w:rPr>
          <w:i/>
        </w:rPr>
        <w:t>The God Delusion</w:t>
      </w:r>
      <w:r>
        <w:rPr/>
        <w:t>, 2006 p.394.</w:t>
      </w:r>
    </w:p>
  </w:footnote>
  <w:footnote w:id="22">
    <w:p>
      <w:pPr>
        <w:pStyle w:val="FootnoteText"/>
        <w:spacing w:lineRule="auto" w:line="240"/>
        <w:rPr>
          <w:lang w:val="en-MY"/>
        </w:rPr>
      </w:pPr>
      <w:r>
        <w:rPr>
          <w:rStyle w:val="FootnoteCharacters"/>
        </w:rPr>
        <w:footnoteRef/>
      </w:r>
      <w:r>
        <w:rPr/>
        <w:t xml:space="preserve"> </w:t>
      </w:r>
      <w:r>
        <w:rPr>
          <w:i/>
        </w:rPr>
        <w:t>Idib.</w:t>
      </w:r>
      <w:r>
        <w:rPr/>
        <w:t>p.55.</w:t>
      </w:r>
      <w:r>
        <w:rPr>
          <w:lang w:val="en-MY"/>
        </w:rPr>
        <w:t xml:space="preserve"> </w:t>
      </w:r>
    </w:p>
  </w:footnote>
  <w:footnote w:id="23">
    <w:p>
      <w:pPr>
        <w:pStyle w:val="FootnoteText"/>
        <w:rPr/>
      </w:pPr>
      <w:r>
        <w:rPr>
          <w:rStyle w:val="FootnoteCharacters"/>
        </w:rPr>
        <w:footnoteRef/>
      </w:r>
      <w:r>
        <w:rPr/>
        <w:t xml:space="preserve"> </w:t>
      </w:r>
      <w:r>
        <w:rPr>
          <w:i/>
        </w:rPr>
        <w:t>There is more to Dying than Death</w:t>
      </w:r>
      <w:r>
        <w:rPr/>
        <w:t>, 2006, p.62.</w:t>
      </w:r>
    </w:p>
  </w:footnote>
  <w:footnote w:id="24">
    <w:p>
      <w:pPr>
        <w:pStyle w:val="FootnoteText"/>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5">
    <w:p>
      <w:pPr>
        <w:pStyle w:val="FootnoteText"/>
        <w:spacing w:lineRule="auto" w:line="24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6">
    <w:p>
      <w:pPr>
        <w:pStyle w:val="FootnoteText"/>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27">
    <w:p>
      <w:pPr>
        <w:pStyle w:val="FootnoteText"/>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28">
    <w:p>
      <w:pPr>
        <w:pStyle w:val="FootnoteTex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 w:id="29">
    <w:p>
      <w:pPr>
        <w:pStyle w:val="FootnoteText"/>
        <w:rPr/>
      </w:pPr>
      <w:r>
        <w:rPr>
          <w:rStyle w:val="FootnoteCharacters"/>
        </w:rPr>
        <w:footnoteRef/>
      </w:r>
      <w:r>
        <w:rPr/>
        <w:t xml:space="preserve"> </w:t>
      </w:r>
      <w:r>
        <w:rPr/>
        <w:t>A profound spiritual state experienced through intensive meditation. The Buddha divided it into four stages, each one more refined than the one before it.</w:t>
      </w:r>
    </w:p>
  </w:footnote>
  <w:footnote w:id="30">
    <w:p>
      <w:pPr>
        <w:pStyle w:val="FootnoteText"/>
        <w:rPr>
          <w:lang w:val="en-MY"/>
        </w:rPr>
      </w:pPr>
      <w:r>
        <w:rPr>
          <w:rStyle w:val="FootnoteCharacters"/>
        </w:rPr>
        <w:footnoteRef/>
      </w:r>
      <w:r>
        <w:rPr/>
        <w:t xml:space="preserve"> </w:t>
      </w:r>
      <w:r>
        <w:rPr/>
        <w:t>The second of the four stages leading to awakening.</w:t>
      </w:r>
    </w:p>
  </w:footnote>
  <w:footnote w:id="31">
    <w:p>
      <w:pPr>
        <w:pStyle w:val="FootnoteText"/>
        <w:rPr>
          <w:lang w:val="en-MY"/>
        </w:rPr>
      </w:pPr>
      <w:r>
        <w:rPr>
          <w:rStyle w:val="FootnoteCharacters"/>
        </w:rPr>
        <w:footnoteRef/>
      </w:r>
      <w:r>
        <w:rPr/>
        <w:t xml:space="preserve"> </w:t>
      </w:r>
      <w:r>
        <w:rPr>
          <w:i/>
        </w:rPr>
        <w:t>Samaya vimutti</w:t>
      </w:r>
      <w:r>
        <w:rPr/>
        <w:t>. This refers to states of mind sometimes attained during meditation, which have many of the characteristics of awakening but which soon fade.</w:t>
      </w:r>
    </w:p>
  </w:footnote>
  <w:footnote w:id="32">
    <w:p>
      <w:pPr>
        <w:pStyle w:val="FootnoteText"/>
        <w:rPr>
          <w:lang w:val="en-MY"/>
        </w:rPr>
      </w:pPr>
      <w:r>
        <w:rPr>
          <w:rStyle w:val="FootnoteCharacters"/>
        </w:rPr>
        <w:footnoteRef/>
      </w:r>
      <w:r>
        <w:rPr/>
        <w:t xml:space="preserve"> </w:t>
      </w:r>
      <w:r>
        <w:rPr/>
        <w:t>These underlying tendencies (</w:t>
      </w:r>
      <w:r>
        <w:rPr>
          <w:i/>
        </w:rPr>
        <w:t>anusaya</w:t>
      </w:r>
      <w:r>
        <w:rPr/>
        <w:t xml:space="preserve">) can be seen as a reformulation of the </w:t>
      </w:r>
      <w:r>
        <w:rPr>
          <w:i/>
        </w:rPr>
        <w:t>āsavas</w:t>
      </w:r>
      <w:r>
        <w:rPr/>
        <w:t>. Seven of them are mentioned at A.IV,9.</w:t>
      </w:r>
    </w:p>
  </w:footnote>
  <w:footnote w:id="33">
    <w:p>
      <w:pPr>
        <w:pStyle w:val="FootnoteText"/>
        <w:rPr/>
      </w:pPr>
      <w:r>
        <w:rPr>
          <w:rStyle w:val="FootnoteCharacters"/>
        </w:rPr>
        <w:footnoteRef/>
      </w:r>
      <w:r>
        <w:rPr/>
        <w:t xml:space="preserve"> </w:t>
      </w:r>
      <w:r>
        <w:rPr/>
        <w:t>The third of the four states leading to awakening.</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6583</TotalTime>
  <Application>LibreOffice/25.2.4.3$Windows_X86_64 LibreOffice_project/33e196637044ead23f5c3226cde09b47731f7e27</Application>
  <AppVersion>15.0000</AppVersion>
  <Pages>92</Pages>
  <Words>40610</Words>
  <Characters>194975</Characters>
  <CharactersWithSpaces>235710</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2025-07-21T14:24:01Z</dcterms:modified>
  <cp:revision>856</cp:revision>
  <dc:subject/>
  <dc:title/>
</cp:coreProperties>
</file>

<file path=docProps/custom.xml><?xml version="1.0" encoding="utf-8"?>
<Properties xmlns="http://schemas.openxmlformats.org/officeDocument/2006/custom-properties" xmlns:vt="http://schemas.openxmlformats.org/officeDocument/2006/docPropsVTypes"/>
</file>