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w:t>
      </w:r>
      <w:r>
        <w:rPr>
          <w:lang w:val="en-US"/>
        </w:rPr>
        <w:t>e</w:t>
      </w:r>
      <w:r>
        <w:rPr>
          <w:lang w:val="en-US"/>
        </w:rPr>
        <w:t>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realised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3"/>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3"/>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3"/>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Realising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.png=Fleuron:</w:t>
      </w:r>
      <w:r>
        <w:rPr/>
        <w:t xml:space="preserve">A </w:t>
      </w:r>
      <w:r>
        <w:rPr/>
        <w:t xml:space="preserve">drawing of </w:t>
      </w:r>
      <w:r>
        <w:rPr>
          <w:lang w:val="en-US"/>
        </w:rPr>
        <w:t>a painters palette</w:t>
      </w:r>
      <w:r>
        <w:rPr/>
        <w:t>=</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blockquote"/>
        <w:rPr/>
      </w:pPr>
      <w:r>
        <w:rPr>
          <w:rStyle w:val="wwc-list-margin"/>
        </w:rPr>
        <w:t>※</w:t>
      </w:r>
      <w:r>
        <w:rPr>
          <w:rStyle w:val="wwc-list-margin"/>
        </w:rPr>
        <w:t>1</w:t>
      </w:r>
      <w:r>
        <w:rPr/>
        <w:t xml:space="preserve"> 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0" w:name="bqseg2"/>
      <w:bookmarkEnd w:id="0"/>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1" w:name="bqseg3"/>
      <w:bookmarkEnd w:id="1"/>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2" w:name="bqseg4"/>
      <w:bookmarkEnd w:id="2"/>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3" w:name="bqseg5"/>
      <w:bookmarkEnd w:id="3"/>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4" w:name="bqseg6"/>
      <w:bookmarkEnd w:id="4"/>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5" w:name="bqseg7"/>
      <w:bookmarkEnd w:id="5"/>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6" w:name="bqseg8"/>
      <w:bookmarkEnd w:id="6"/>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realise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recognise or otherwise </w:t>
      </w:r>
      <w:r>
        <w:rPr>
          <w:lang w:val="en-US"/>
        </w:rPr>
        <w:t>marginali</w:t>
      </w:r>
      <w:r>
        <w:rPr>
          <w:lang w:val="en-US"/>
        </w:rPr>
        <w:t>z</w:t>
      </w:r>
      <w:r>
        <w:rPr>
          <w:lang w:val="en-US"/>
        </w:rPr>
        <w:t>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7" w:name="bqseg9"/>
      <w:bookmarkEnd w:id="7"/>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2"/>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2"/>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2"/>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2"/>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2"/>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2"/>
        </w:numPr>
        <w:rPr/>
      </w:pPr>
      <w:r>
        <w:rPr>
          <w:rStyle w:val="Emphasis"/>
        </w:rPr>
        <w:t>B</w:t>
      </w:r>
      <w:r>
        <w:rPr/>
        <w:t xml:space="preserve"> depends on </w:t>
      </w:r>
      <w:r>
        <w:rPr>
          <w:rStyle w:val="Emphasis"/>
        </w:rPr>
        <w:t>A</w:t>
      </w:r>
      <w:r>
        <w:rPr/>
        <w:t>.</w:t>
      </w:r>
    </w:p>
    <w:p>
      <w:pPr>
        <w:pStyle w:val="WW-paragraph"/>
        <w:rPr/>
      </w:pPr>
      <w:r>
        <w:rPr/>
        <w:t>Much has been philosophised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2"/>
        </w:numPr>
        <w:rPr/>
      </w:pPr>
      <w:r>
        <w:rPr/>
        <w:t>There will be rain, only if there are clouds. Rain happens because clouds form.</w:t>
      </w:r>
    </w:p>
    <w:p>
      <w:pPr>
        <w:pStyle w:val="WW-paragraph"/>
        <w:numPr>
          <w:ilvl w:val="1"/>
          <w:numId w:val="2"/>
        </w:numPr>
        <w:rPr/>
      </w:pPr>
      <w:r>
        <w:rPr/>
        <w:t>If there are no clouds, there won’t be rain. If the clouds disappear, the rain will stop.</w:t>
      </w:r>
    </w:p>
    <w:p>
      <w:pPr>
        <w:pStyle w:val="WW-paragraph"/>
        <w:numPr>
          <w:ilvl w:val="1"/>
          <w:numId w:val="2"/>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4"/>
        </w:numPr>
        <w:rPr/>
      </w:pPr>
      <w:r>
        <w:rPr/>
        <w:t>There will be death, only if there is birth. Death happens because birth happened first.</w:t>
      </w:r>
    </w:p>
    <w:p>
      <w:pPr>
        <w:pStyle w:val="WW-paragraph"/>
        <w:numPr>
          <w:ilvl w:val="1"/>
          <w:numId w:val="4"/>
        </w:numPr>
        <w:rPr/>
      </w:pPr>
      <w:r>
        <w:rPr/>
        <w:t>If there is no birth, there won’t be death. If birth ceases, death will cease.</w:t>
      </w:r>
    </w:p>
    <w:p>
      <w:pPr>
        <w:pStyle w:val="WW-paragraph"/>
        <w:numPr>
          <w:ilvl w:val="1"/>
          <w:numId w:val="4"/>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rStyle w:val="wwc-figure-image"/>
        </w:rPr>
        <w:t>./img/bricksstack.png=A stack of twelve bricks. The bottom one is labeled ‘ignorance’, the top one ‘suffering’, and one in between ‘rebirth’.=30=border</w:t>
      </w:r>
      <w:r>
        <w:rPr/>
        <w:t xml:space="preserve"> </w:t>
        <w:br/>
      </w:r>
      <w:r>
        <w:rPr>
          <w:rStyle w:val="wwc-figure-image"/>
        </w:rPr>
        <w:t>./img/bricksfalling.png=A hand grabbing the bottom brick and the tower falling over. The bottom brick is labeled ‘no ignorance’, the top one ‘no suffering’, and one in between ‘no rebirth’.=30=border</w:t>
      </w:r>
      <w:r>
        <w:rPr/>
        <w:t xml:space="preserve"> </w:t>
        <w:br/>
      </w:r>
      <w:r>
        <w:rPr>
          <w:rStyle w:val="wwc-figure-caption"/>
        </w:rP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8" w:name="bqseg10"/>
      <w:bookmarkEnd w:id="8"/>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9" w:name="bqseg11"/>
      <w:bookmarkEnd w:id="9"/>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w:t>
      </w:r>
      <w:r>
        <w:rPr>
          <w:lang w:val="en-US"/>
        </w:rPr>
        <w:t>il</w:t>
      </w:r>
      <w:r>
        <w:rPr>
          <w:lang w:val="en-US"/>
        </w:rPr>
        <w:t>l</w:t>
      </w:r>
      <w:r>
        <w:rPr>
          <w:lang w:val="en-US"/>
        </w:rPr>
        <w:t>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0" w:name="bqseg12"/>
      <w:bookmarkEnd w:id="10"/>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1" w:name="bqseg13"/>
      <w:bookmarkEnd w:id="11"/>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2" w:name="bqseg14"/>
      <w:bookmarkEnd w:id="12"/>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3" w:name="bqseg15"/>
      <w:bookmarkEnd w:id="13"/>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4" w:name="bqseg16"/>
      <w:bookmarkEnd w:id="14"/>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5" w:name="bqseg17"/>
      <w:bookmarkEnd w:id="15"/>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rStyle w:val="wwc-figure-image"/>
        </w:rPr>
        <w:t>./img/rootsofrebirth.png=A prickly plant labeled ‘suffering of rebirth’ with a root labeled ‘ignorance and craving’.=30=border</w:t>
      </w:r>
      <w:r>
        <w:rPr/>
        <w:t xml:space="preserve"> </w:t>
        <w:br/>
      </w:r>
      <w:r>
        <w:rPr>
          <w:rStyle w:val="wwc-figure-caption"/>
        </w:rP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rStyle w:val="wwc-figure-image"/>
        </w:rPr>
        <w:t>./img/brickspulltwo.png=A stack of twelve bricks with a rope tied around the bottom and eighth one from the bottom which are labeled ‘ignorance’ and ‘craving’ respectively. A hand pulls on the rope.=30=border</w:t>
      </w:r>
      <w:r>
        <w:rPr/>
        <w:br/>
      </w:r>
      <w:r>
        <w:rPr>
          <w:rStyle w:val="wwc-figure-caption"/>
        </w:rP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rStyle w:val="wwc-figure-image"/>
        </w:rPr>
        <w:t>./img/brickssmall.png=A stack of five bricks with a hand pulling out the bottom one. The bottom brick is labeled ‘craving’, the top one ‘suffering’, and the one below the top one ‘birth’. The hand is labeled ‘wisdom’.=30=border</w:t>
      </w:r>
      <w:r>
        <w:rPr/>
        <w:br/>
      </w:r>
      <w:r>
        <w:rPr>
          <w:rStyle w:val="wwc-figure-caption"/>
        </w:rP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6" w:name="bqseg18"/>
      <w:bookmarkEnd w:id="16"/>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7" w:name="bqseg19"/>
      <w:bookmarkEnd w:id="17"/>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rStyle w:val="wwc-figure-image"/>
        </w:rPr>
        <w:t>./img/rootofcraving.png=A flower growing from a root. The flower is labeled ‘craving’ and the root ‘ignorance’.=30=border</w:t>
      </w:r>
      <w:r>
        <w:rPr/>
        <w:br/>
      </w:r>
      <w:r>
        <w:rPr>
          <w:rStyle w:val="wwc-figure-image"/>
        </w:rPr>
        <w:t>./img/rootofcravingb.png=A root developing a small sprout. The root is labeled ‘ignorance’, the sprout ‘potential craving’.=30=border</w:t>
      </w:r>
      <w:r>
        <w:rPr/>
        <w:br/>
      </w:r>
      <w:r>
        <w:rPr>
          <w:rStyle w:val="wwc-figure-caption"/>
        </w:rP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rStyle w:val="wwc-figure-image"/>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r>
      <w:r>
        <w:rPr>
          <w:rStyle w:val="wwc-figure-caption"/>
        </w:rP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rStyle w:val="wwc-figure-image"/>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r>
      <w:r>
        <w:rPr/>
        <w:br/>
      </w:r>
      <w:r>
        <w:rPr>
          <w:rStyle w:val="wwc-figure-image"/>
        </w:rP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r>
      <w:r>
        <w:rPr/>
        <w:br/>
      </w:r>
      <w:r>
        <w:rPr>
          <w:rStyle w:val="wwc-figure-caption"/>
        </w:rP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8" w:name="bqseg20"/>
      <w:bookmarkEnd w:id="18"/>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19" w:name="bqseg21"/>
      <w:bookmarkEnd w:id="19"/>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0" w:name="bqseg22"/>
      <w:bookmarkEnd w:id="20"/>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1" w:name="bqseg23"/>
      <w:bookmarkEnd w:id="21"/>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2" w:name="bqseg24"/>
      <w:bookmarkEnd w:id="22"/>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6"/>
        </w:numPr>
        <w:rPr/>
      </w:pPr>
      <w:r>
        <w:rPr/>
        <w:t>Ignorance and craving</w:t>
      </w:r>
    </w:p>
    <w:p>
      <w:pPr>
        <w:pStyle w:val="WW-paragraph"/>
        <w:numPr>
          <w:ilvl w:val="0"/>
          <w:numId w:val="6"/>
        </w:numPr>
        <w:rPr/>
      </w:pPr>
      <w:r>
        <w:rPr/>
        <w:t>Looking for happiness in various realms</w:t>
      </w:r>
    </w:p>
    <w:p>
      <w:pPr>
        <w:pStyle w:val="WW-paragraph"/>
        <w:numPr>
          <w:ilvl w:val="0"/>
          <w:numId w:val="6"/>
        </w:numPr>
        <w:rPr/>
      </w:pPr>
      <w:r>
        <w:rPr/>
        <w:t>Production of existence in a future life</w:t>
      </w:r>
    </w:p>
    <w:p>
      <w:pPr>
        <w:pStyle w:val="WW-paragraph"/>
        <w:rPr/>
      </w:pPr>
      <w:r>
        <w:rPr/>
        <w:t>The truth on the origin of suffering has:</w:t>
      </w:r>
    </w:p>
    <w:p>
      <w:pPr>
        <w:pStyle w:val="WW-paragraph"/>
        <w:numPr>
          <w:ilvl w:val="0"/>
          <w:numId w:val="5"/>
        </w:numPr>
        <w:rPr/>
      </w:pPr>
      <w:r>
        <w:rPr/>
        <w:t>Craving, desire, and enjoyment</w:t>
      </w:r>
    </w:p>
    <w:p>
      <w:pPr>
        <w:pStyle w:val="WW-paragraph"/>
        <w:numPr>
          <w:ilvl w:val="0"/>
          <w:numId w:val="5"/>
        </w:numPr>
        <w:rPr/>
      </w:pPr>
      <w:r>
        <w:rPr/>
        <w:t>Looking for happiness in various realms</w:t>
      </w:r>
    </w:p>
    <w:p>
      <w:pPr>
        <w:pStyle w:val="WW-paragraph"/>
        <w:numPr>
          <w:ilvl w:val="0"/>
          <w:numId w:val="5"/>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7"/>
        </w:numPr>
        <w:rPr/>
      </w:pPr>
      <w:r>
        <w:rPr/>
        <w:t>Craving, desire, and enjoyment</w:t>
      </w:r>
    </w:p>
    <w:p>
      <w:pPr>
        <w:pStyle w:val="WW-paragraph"/>
        <w:numPr>
          <w:ilvl w:val="0"/>
          <w:numId w:val="7"/>
        </w:numPr>
        <w:rPr/>
      </w:pPr>
      <w:r>
        <w:rPr/>
        <w:t>Planting of consciousness</w:t>
      </w:r>
    </w:p>
    <w:p>
      <w:pPr>
        <w:pStyle w:val="WW-paragraph"/>
        <w:numPr>
          <w:ilvl w:val="0"/>
          <w:numId w:val="7"/>
        </w:numPr>
        <w:rPr/>
      </w:pPr>
      <w:r>
        <w:rPr/>
        <w:t>Conception of the individual’s immaterial aspects and body</w:t>
      </w:r>
    </w:p>
    <w:p>
      <w:pPr>
        <w:pStyle w:val="WW-paragraph"/>
        <w:numPr>
          <w:ilvl w:val="0"/>
          <w:numId w:val="7"/>
        </w:numPr>
        <w:rPr/>
      </w:pPr>
      <w:r>
        <w:rPr/>
        <w:t>Development of willful actions</w:t>
      </w:r>
    </w:p>
    <w:p>
      <w:pPr>
        <w:pStyle w:val="WW-paragraph"/>
        <w:numPr>
          <w:ilvl w:val="0"/>
          <w:numId w:val="7"/>
        </w:numPr>
        <w:rPr/>
      </w:pPr>
      <w:r>
        <w:rPr/>
        <w:t>Production of existence in a future life</w:t>
      </w:r>
    </w:p>
    <w:p>
      <w:pPr>
        <w:pStyle w:val="WW-paragraph"/>
        <w:numPr>
          <w:ilvl w:val="0"/>
          <w:numId w:val="7"/>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w:t>
            </w:r>
            <w:r>
              <w:rPr>
                <w:lang w:val="en-US"/>
              </w:rPr>
              <w:t>il</w:t>
            </w:r>
            <w:r>
              <w:rPr>
                <w:lang w:val="en-US"/>
              </w:rPr>
              <w:t>l</w:t>
            </w:r>
            <w:r>
              <w:rPr>
                <w:lang w:val="en-US"/>
              </w:rPr>
              <w:t>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3" w:name="bqseg25"/>
      <w:bookmarkEnd w:id="23"/>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4" w:name="bqseg26"/>
      <w:bookmarkEnd w:id="24"/>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5" w:name="bqseg27"/>
      <w:bookmarkEnd w:id="25"/>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6" w:name="bqseg28"/>
      <w:bookmarkEnd w:id="26"/>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7" w:name="bqseg29"/>
      <w:bookmarkEnd w:id="27"/>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8" w:name="bqseg30"/>
      <w:bookmarkEnd w:id="28"/>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29" w:name="bqseg31"/>
      <w:bookmarkEnd w:id="29"/>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0" w:name="bqseg32"/>
      <w:bookmarkEnd w:id="30"/>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8"/>
        </w:numPr>
        <w:rPr/>
      </w:pPr>
      <w:r>
        <w:rPr/>
        <w:t>Craving, desire, and enjoyment</w:t>
      </w:r>
    </w:p>
    <w:p>
      <w:pPr>
        <w:pStyle w:val="WW-paragraph"/>
        <w:numPr>
          <w:ilvl w:val="0"/>
          <w:numId w:val="8"/>
        </w:numPr>
        <w:rPr/>
      </w:pPr>
      <w:r>
        <w:rPr/>
        <w:t>Planting of consciousness</w:t>
      </w:r>
    </w:p>
    <w:p>
      <w:pPr>
        <w:pStyle w:val="WW-paragraph"/>
        <w:numPr>
          <w:ilvl w:val="0"/>
          <w:numId w:val="8"/>
        </w:numPr>
        <w:rPr/>
      </w:pPr>
      <w:r>
        <w:rPr/>
        <w:t>Conception of the individual’s immaterial aspects and body</w:t>
      </w:r>
    </w:p>
    <w:p>
      <w:pPr>
        <w:pStyle w:val="WW-paragraph"/>
        <w:numPr>
          <w:ilvl w:val="0"/>
          <w:numId w:val="8"/>
        </w:numPr>
        <w:rPr/>
      </w:pPr>
      <w:r>
        <w:rPr/>
        <w:t>Development of willful actions</w:t>
      </w:r>
    </w:p>
    <w:p>
      <w:pPr>
        <w:pStyle w:val="WW-paragraph"/>
        <w:numPr>
          <w:ilvl w:val="0"/>
          <w:numId w:val="8"/>
        </w:numPr>
        <w:rPr/>
      </w:pPr>
      <w:r>
        <w:rPr/>
        <w:t>Production of existence in a future life</w:t>
      </w:r>
    </w:p>
    <w:p>
      <w:pPr>
        <w:pStyle w:val="WW-paragraph"/>
        <w:numPr>
          <w:ilvl w:val="0"/>
          <w:numId w:val="8"/>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rStyle w:val="wwc-figure-image"/>
        </w:rPr>
        <w:t>./img/painterrealms.png=A board, a wall, and a canvas, labeled ‘the three realms’.=30=border</w:t>
      </w:r>
      <w:r>
        <w:rPr/>
        <w:br/>
      </w:r>
      <w:r>
        <w:rPr>
          <w:rStyle w:val="wwc-figure-image"/>
        </w:rPr>
        <w:t>./img/painter.png=A painter labeled ‘willful actions’ painting a person labeled ‘next life’ with five colors of paint labeled ‘five khandhas’.=30=border</w:t>
      </w:r>
      <w:r>
        <w:rPr/>
        <w:br/>
      </w:r>
      <w:r>
        <w:rPr>
          <w:rStyle w:val="wwc-figure-caption"/>
        </w:rP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1" w:name="bqseg33"/>
      <w:bookmarkEnd w:id="31"/>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w:t>
      </w:r>
      <w:r>
        <w:rPr>
          <w:lang w:val="en-US"/>
        </w:rPr>
        <w:t>l</w:t>
      </w:r>
      <w:r>
        <w:rPr>
          <w:lang w:val="en-US"/>
        </w:rPr>
        <w:t>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2" w:name="bqseg34"/>
      <w:bookmarkEnd w:id="32"/>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rStyle w:val="wwc-figure-image"/>
        </w:rPr>
        <w:t>./img/linchpin.png=A cartwheel held by a pin through the axle. The wheel is labeled ‘samsara’ and the linchpin ‘karma’.=30=border</w:t>
      </w:r>
      <w:r>
        <w:rPr/>
        <w:br/>
      </w:r>
      <w:r>
        <w:rPr>
          <w:rStyle w:val="wwc-figure-caption"/>
        </w:rP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3" w:name="bqseg35"/>
      <w:bookmarkEnd w:id="33"/>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4" w:name="bqseg36"/>
      <w:bookmarkEnd w:id="34"/>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5" w:name="bqseg37"/>
      <w:bookmarkEnd w:id="35"/>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6" w:name="bqseg38"/>
      <w:bookmarkEnd w:id="36"/>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7" w:name="bqseg39"/>
      <w:bookmarkEnd w:id="37"/>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8" w:name="bqseg40"/>
      <w:bookmarkEnd w:id="38"/>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39" w:name="bqseg41"/>
      <w:bookmarkEnd w:id="39"/>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w:t>
            </w:r>
            <w:r>
              <w:rPr>
                <w:lang w:val="en-US"/>
              </w:rPr>
              <w:t>il</w:t>
            </w:r>
            <w:r>
              <w:rPr>
                <w:lang w:val="en-US"/>
              </w:rPr>
              <w:t>l</w:t>
            </w:r>
            <w:r>
              <w:rPr>
                <w:lang w:val="en-US"/>
              </w:rPr>
              <w:t>ful</w:t>
            </w:r>
            <w:r>
              <w:rPr/>
              <w:t xml:space="preserve"> actions</w:t>
            </w:r>
          </w:p>
        </w:tc>
        <w:tc>
          <w:tcPr>
            <w:tcW w:w="3001" w:type="dxa"/>
            <w:tcBorders/>
            <w:vAlign w:val="center"/>
          </w:tcPr>
          <w:p>
            <w:pPr>
              <w:pStyle w:val="WW-paragraph"/>
              <w:spacing w:before="170" w:after="170"/>
              <w:rPr/>
            </w:pPr>
            <w:r>
              <w:rPr/>
              <w:br/>
              <w:t xml:space="preserve">• Deeds = </w:t>
            </w:r>
            <w:r>
              <w:rPr>
                <w:lang w:val="en-US"/>
              </w:rPr>
              <w:t>W</w:t>
            </w:r>
            <w:r>
              <w:rPr>
                <w:lang w:val="en-US"/>
              </w:rPr>
              <w:t>i</w:t>
            </w:r>
            <w:r>
              <w:rPr>
                <w:lang w:val="en-US"/>
              </w:rPr>
              <w:t>l</w:t>
            </w:r>
            <w:r>
              <w:rPr>
                <w:lang w:val="en-US"/>
              </w:rPr>
              <w:t>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0" w:name="bqseg42"/>
      <w:bookmarkEnd w:id="40"/>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1" w:name="bqseg43"/>
      <w:bookmarkEnd w:id="41"/>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2" w:name="bqseg44"/>
      <w:bookmarkEnd w:id="42"/>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3" w:name="bqseg45"/>
      <w:bookmarkEnd w:id="43"/>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w:t>
      </w:r>
      <w:r>
        <w:rPr>
          <w:lang w:val="en-US"/>
        </w:rPr>
        <w:t>l</w:t>
      </w:r>
      <w:r>
        <w:rPr>
          <w:lang w:val="en-US"/>
        </w:rPr>
        <w:t>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4" w:name="bqseg46"/>
      <w:bookmarkEnd w:id="44"/>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5" w:name="bqseg47"/>
      <w:bookmarkEnd w:id="45"/>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w:t>
            </w:r>
            <w:r>
              <w:rPr>
                <w:lang w:val="en-US"/>
              </w:rPr>
              <w:t>i</w:t>
            </w:r>
            <w:r>
              <w:rPr>
                <w:lang w:val="en-US"/>
              </w:rPr>
              <w:t>l</w:t>
            </w:r>
            <w:r>
              <w:rPr>
                <w:lang w:val="en-US"/>
              </w:rPr>
              <w:t>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w:t>
      </w:r>
      <w:r>
        <w:rPr>
          <w:lang w:val="en-US"/>
        </w:rPr>
        <w:t>l</w:t>
      </w:r>
      <w:r>
        <w:rPr>
          <w:lang w:val="en-US"/>
        </w:rPr>
        <w:t>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6" w:name="bqseg48"/>
      <w:bookmarkEnd w:id="46"/>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7" w:name="bqseg49"/>
      <w:bookmarkEnd w:id="47"/>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8" w:name="bqseg50"/>
      <w:bookmarkEnd w:id="48"/>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49" w:name="bqseg51"/>
      <w:bookmarkEnd w:id="49"/>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rStyle w:val="wwc-figure-image"/>
        </w:rPr>
        <w:t>./img/precipice.png=A person walks down a precipice. The person is labeled ‘ignorance’ and ‘willful actions’, the precipice ‘rebirth’, and the ground below ‘suffering’.=30=border</w:t>
        <w:br/>
      </w:r>
      <w:r>
        <w:rPr>
          <w:rStyle w:val="wwc-figure-caption"/>
        </w:rP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0" w:name="bqseg52"/>
      <w:bookmarkEnd w:id="50"/>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w:t>
            </w:r>
            <w:r>
              <w:rPr>
                <w:lang w:val="en-US"/>
              </w:rPr>
              <w:t>i</w:t>
            </w:r>
            <w:r>
              <w:rPr>
                <w:lang w:val="en-US"/>
              </w:rPr>
              <w:t>l</w:t>
            </w:r>
            <w:r>
              <w:rPr>
                <w:lang w:val="en-US"/>
              </w:rPr>
              <w:t>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w:t>
            </w:r>
            <w:r>
              <w:rPr>
                <w:lang w:val="en-US"/>
              </w:rPr>
              <w:t>il</w:t>
            </w:r>
            <w:r>
              <w:rPr>
                <w:lang w:val="en-US"/>
              </w:rPr>
              <w:t>l</w:t>
            </w:r>
            <w:r>
              <w:rPr>
                <w:lang w:val="en-US"/>
              </w:rPr>
              <w:t>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w:t>
      </w:r>
      <w:r>
        <w:rPr>
          <w:lang w:val="en-US"/>
        </w:rPr>
        <w:t>l</w:t>
      </w:r>
      <w:r>
        <w:rPr>
          <w:lang w:val="en-US"/>
        </w:rPr>
        <w:t>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1" w:name="bqseg53"/>
      <w:bookmarkEnd w:id="51"/>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9"/>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9"/>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9"/>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bookmarkStart w:id="52" w:name="table_12"/>
      <w:bookmarkEnd w:id="52"/>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w:t>
            </w:r>
            <w:r>
              <w:rPr>
                <w:lang w:val="en-US"/>
              </w:rPr>
              <w:t>il</w:t>
            </w:r>
            <w:r>
              <w:rPr>
                <w:lang w:val="en-US"/>
              </w:rPr>
              <w:t>l</w:t>
            </w:r>
            <w:r>
              <w:rPr>
                <w:lang w:val="en-US"/>
              </w:rPr>
              <w:t>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bookmarkStart w:id="54" w:name="table_13"/>
      <w:bookmarkEnd w:id="54"/>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w:t>
            </w:r>
            <w:r>
              <w:rPr>
                <w:lang w:val="en-US"/>
              </w:rPr>
              <w:t>il</w:t>
            </w:r>
            <w:r>
              <w:rPr>
                <w:lang w:val="en-US"/>
              </w:rPr>
              <w:t>l</w:t>
            </w:r>
            <w:r>
              <w:rPr>
                <w:lang w:val="en-US"/>
              </w:rPr>
              <w:t>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5" w:name="bqseg55"/>
      <w:bookmarkEnd w:id="55"/>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6" w:name="bqseg56"/>
      <w:bookmarkEnd w:id="56"/>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7" w:name="bqseg57"/>
      <w:bookmarkEnd w:id="57"/>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0"/>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0"/>
        </w:numPr>
        <w:rPr/>
      </w:pPr>
      <w:r>
        <w:rPr/>
        <w:t>The origination sequence is primarily concerned with how rebirth is brought about.</w:t>
      </w:r>
    </w:p>
    <w:p>
      <w:pPr>
        <w:pStyle w:val="WW-paragraph"/>
        <w:numPr>
          <w:ilvl w:val="0"/>
          <w:numId w:val="10"/>
        </w:numPr>
        <w:rPr/>
      </w:pPr>
      <w:r>
        <w:rPr/>
        <w:t>This sequence describes the rebirth process in two different but parallel ways, one starting with ignorance and one with craving.</w:t>
      </w:r>
    </w:p>
    <w:p>
      <w:pPr>
        <w:pStyle w:val="WW-paragraph"/>
        <w:numPr>
          <w:ilvl w:val="0"/>
          <w:numId w:val="10"/>
        </w:numPr>
        <w:rPr/>
      </w:pPr>
      <w:r>
        <w:rPr/>
        <w:t>The immaterial aspects and body (</w:t>
      </w:r>
      <w:r>
        <w:rPr>
          <w:rStyle w:val="wwc-pali"/>
        </w:rPr>
        <w:t>nāmarūpa</w:t>
      </w:r>
      <w:r>
        <w:rPr/>
        <w:t>) are certain parts of the being.</w:t>
      </w:r>
    </w:p>
    <w:p>
      <w:pPr>
        <w:pStyle w:val="WW-paragraph"/>
        <w:numPr>
          <w:ilvl w:val="0"/>
          <w:numId w:val="10"/>
        </w:numPr>
        <w:rPr/>
      </w:pPr>
      <w:r>
        <w:rPr/>
        <w:t>The conception of these immaterial aspects and body refers to birth.</w:t>
      </w:r>
    </w:p>
    <w:p>
      <w:pPr>
        <w:pStyle w:val="WW-paragraph"/>
        <w:numPr>
          <w:ilvl w:val="0"/>
          <w:numId w:val="10"/>
        </w:numPr>
        <w:rPr/>
      </w:pPr>
      <w:r>
        <w:rPr>
          <w:lang w:val="en-US"/>
        </w:rPr>
        <w:t>W</w:t>
      </w:r>
      <w:r>
        <w:rPr>
          <w:lang w:val="en-US"/>
        </w:rPr>
        <w:t>il</w:t>
      </w:r>
      <w:r>
        <w:rPr>
          <w:lang w:val="en-US"/>
        </w:rPr>
        <w:t>l</w:t>
      </w:r>
      <w:r>
        <w:rPr>
          <w:lang w:val="en-US"/>
        </w:rPr>
        <w:t>ful</w:t>
      </w:r>
      <w:r>
        <w:rPr/>
        <w:t xml:space="preserve"> actions (</w:t>
      </w:r>
      <w:r>
        <w:rPr>
          <w:rStyle w:val="wwc-pali"/>
        </w:rPr>
        <w:t>saṅkhāras</w:t>
      </w:r>
      <w:r>
        <w:rPr/>
        <w:t>) are intentional deeds that together with craving lead to rebirth in a certain place.</w:t>
      </w:r>
    </w:p>
    <w:p>
      <w:pPr>
        <w:pStyle w:val="WW-paragraph"/>
        <w:numPr>
          <w:ilvl w:val="0"/>
          <w:numId w:val="10"/>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BodyText"/>
        <w:pBdr>
          <w:top w:val="nil"/>
          <w:left w:val="nil"/>
          <w:bottom w:val="nil"/>
          <w:right w:val="nil"/>
        </w:pBdr>
        <w:suppressAutoHyphens w:val="true"/>
        <w:spacing w:before="0" w:after="0"/>
        <w:ind w:hanging="0" w:start="0" w:end="0"/>
        <w:jc w:val="center"/>
        <w:rPr>
          <w:rFonts w:ascii="DejaVu Sans Mono;serif" w:hAnsi="DejaVu Sans Mono;serif"/>
          <w:color w:val="76FF03"/>
          <w:sz w:val="22"/>
          <w:shd w:fill="auto" w:val="clear"/>
        </w:rPr>
      </w:pPr>
      <w:r>
        <w:rPr>
          <w:rFonts w:ascii="DejaVu Sans Mono;serif" w:hAnsi="DejaVu Sans Mono;serif"/>
          <w:color w:val="76FF03"/>
          <w:sz w:val="22"/>
          <w:shd w:fill="auto" w:val="clear"/>
        </w:rPr>
        <w:t>fleuron/seeds.png=Fleuron:A drawing of some seeds=10</w:t>
      </w:r>
      <w:r>
        <w:br w:type="page"/>
      </w:r>
    </w:p>
    <w:p>
      <w:pPr>
        <w:pStyle w:val="WW-epigram-image"/>
        <w:rPr/>
      </w:pPr>
      <w:r>
        <w:rPr/>
        <w:t>fleuron/seeds.png=Fleuron:A drawing of some seeds=10</w:t>
      </w:r>
    </w:p>
    <w:p>
      <w:pPr>
        <w:pStyle w:val="WW-part"/>
        <w:rPr/>
      </w:pPr>
      <w:r>
        <w:rPr/>
        <w:t>PART II. The Simile of the Seed</w:t>
      </w:r>
      <w:r>
        <w:br w:type="page"/>
      </w:r>
    </w:p>
    <w:p>
      <w:pPr>
        <w:pStyle w:val="WW-Chapter"/>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bookmarkStart w:id="58" w:name="table_14"/>
      <w:bookmarkEnd w:id="58"/>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60"/>
        <w:gridCol w:w="3300"/>
        <w:gridCol w:w="984"/>
      </w:tblGrid>
      <w:tr>
        <w:trPr/>
        <w:tc>
          <w:tcPr>
            <w:tcW w:w="1860"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4" w:type="dxa"/>
            <w:tcBorders/>
            <w:vAlign w:val="center"/>
          </w:tcPr>
          <w:p>
            <w:pPr>
              <w:pStyle w:val="WW-paragraph"/>
              <w:spacing w:before="170" w:after="170"/>
              <w:rPr/>
            </w:pPr>
            <w:r>
              <w:rPr>
                <w:rStyle w:val="Strong"/>
              </w:rPr>
              <w:t>Is about</w:t>
            </w:r>
          </w:p>
        </w:tc>
      </w:tr>
      <w:tr>
        <w:trPr/>
        <w:tc>
          <w:tcPr>
            <w:tcW w:w="1860"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4" w:type="dxa"/>
            <w:tcBorders/>
            <w:vAlign w:val="center"/>
          </w:tcPr>
          <w:p>
            <w:pPr>
              <w:pStyle w:val="WW-paragraph"/>
              <w:spacing w:before="170" w:after="170"/>
              <w:rPr/>
            </w:pPr>
            <w:r>
              <w:rPr/>
              <w:t>This life</w:t>
            </w:r>
          </w:p>
        </w:tc>
      </w:tr>
      <w:tr>
        <w:trPr/>
        <w:tc>
          <w:tcPr>
            <w:tcW w:w="1860"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4" w:type="dxa"/>
            <w:tcBorders/>
            <w:vAlign w:val="center"/>
          </w:tcPr>
          <w:p>
            <w:pPr>
              <w:pStyle w:val="WW-paragraph"/>
              <w:spacing w:before="170" w:after="170"/>
              <w:rPr/>
            </w:pPr>
            <w:r>
              <w:rPr/>
              <w:t>This life</w:t>
            </w:r>
          </w:p>
        </w:tc>
      </w:tr>
      <w:tr>
        <w:trPr/>
        <w:tc>
          <w:tcPr>
            <w:tcW w:w="1860"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4" w:type="dxa"/>
            <w:tcBorders/>
            <w:vAlign w:val="center"/>
          </w:tcPr>
          <w:p>
            <w:pPr>
              <w:pStyle w:val="WW-paragraph"/>
              <w:spacing w:before="170" w:after="170"/>
              <w:rPr/>
            </w:pPr>
            <w:r>
              <w:rPr/>
              <w:t>Rebirth</w:t>
            </w:r>
          </w:p>
        </w:tc>
      </w:tr>
      <w:tr>
        <w:trPr/>
        <w:tc>
          <w:tcPr>
            <w:tcW w:w="1860"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4" w:type="dxa"/>
            <w:tcBorders/>
            <w:vAlign w:val="center"/>
          </w:tcPr>
          <w:p>
            <w:pPr>
              <w:pStyle w:val="WW-paragraph"/>
              <w:spacing w:before="170" w:after="170"/>
              <w:rPr/>
            </w:pPr>
            <w:r>
              <w:rPr/>
              <w:t>Rebirth</w:t>
            </w:r>
          </w:p>
        </w:tc>
      </w:tr>
    </w:tbl>
    <w:p>
      <w:pPr>
        <w:pStyle w:val="WW-chapter-section-1"/>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9" w:name="bqseg58"/>
      <w:bookmarkEnd w:id="59"/>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60" w:name="bqseg59"/>
      <w:bookmarkEnd w:id="60"/>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61" w:name="bqseg60"/>
      <w:bookmarkEnd w:id="61"/>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rStyle w:val="wwc-figure-image"/>
        </w:rPr>
        <w:t>./img/coalpit.png=Two muscled man pulling a third man towards a fire pit. The two men are labeled ‘good &amp; bad intentions’, the fire pit ‘rebirth’.=30=border</w:t>
      </w:r>
      <w:r>
        <w:rPr/>
        <w:br/>
      </w:r>
      <w:r>
        <w:rPr>
          <w:rStyle w:val="wwc-figure-caption"/>
        </w:rP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2" w:name="bqseg61"/>
      <w:bookmarkEnd w:id="62"/>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 Migajāla encourages us to contemplate existence to be like a charcoal pit. This reflection will cut off craving, which is also called a slaughterhouse, because it leads to repeated death. He says, with reference to the eightfold path:</w:t>
      </w:r>
    </w:p>
    <w:p>
      <w:pPr>
        <w:pStyle w:val="WW-line-block"/>
        <w:rPr/>
      </w:pPr>
      <w:bookmarkStart w:id="63" w:name="bqseg62"/>
      <w:bookmarkEnd w:id="63"/>
      <w:r>
        <w:rPr/>
        <w:t>It is well-taught by the insightful one,</w:t>
        <w:br/>
        <w:t>the Awake One, Kinsman of the Sun,</w:t>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4" w:name="bqseg63"/>
      <w:bookmarkEnd w:id="64"/>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rStyle w:val="wwc-figure-image"/>
        </w:rPr>
        <w:t>./img/king.png=A king pointing at a tied up person. A knight aims a spear at the person’s chest. Behind the knight are many more spears leaning against a wall. The king is labeled ‘karma’, the spear ‘rebirth of consciousness’.=30=border</w:t>
      </w:r>
      <w:r>
        <w:rPr/>
        <w:br/>
      </w:r>
      <w:r>
        <w:rPr>
          <w:rStyle w:val="wwc-figure-caption"/>
        </w:rP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xml:space="preserve">,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5" w:name="bqseg64"/>
      <w:bookmarkEnd w:id="65"/>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p>
    <w:p>
      <w:pPr>
        <w:pStyle w:val="WW-chapter-section-1"/>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6" w:name="bqseg65"/>
      <w:bookmarkEnd w:id="66"/>
      <w:r>
        <w:rPr/>
        <w:t>The nutriment of consciousness is a prerequisite for the production of existence in a future life. When the being is born, there are the six senses. Dependent on the six senses, there are sense impressions.</w:t>
      </w:r>
    </w:p>
    <w:p>
      <w:pPr>
        <w:pStyle w:val="WW-paragraph"/>
        <w:rPr/>
      </w:pPr>
      <w:r>
        <w:rPr/>
        <w:t xml:space="preserve">Here the nutriment of consciousness stands for the consciousness that continues after death, or “the stream of consciousness coming from the preceding existence”, as Venerable Bodhi annotated this passage.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7" w:name="bqseg66"/>
      <w:bookmarkEnd w:id="67"/>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p>
    <w:p>
      <w:pPr>
        <w:pStyle w:val="WW-paragraph"/>
        <w:rPr/>
      </w:pPr>
      <w:r>
        <w:rPr/>
        <w:t>Usually the suttas speak of just four elements, but here space and consciousness are added. The resulting six elements are also mentioned in the Analysis of the Elements Discourse, where they are said to constitute a person.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xml:space="preserve">, which explains the four elements as various body parts and the “internal” space as the holes in the ears, the nose, the mouth, and so on. While </w:t>
      </w:r>
      <w:r>
        <w:rPr>
          <w:rStyle w:val="wwc-pali"/>
        </w:rPr>
        <w:t>rūpa</w:t>
      </w:r>
      <w:r>
        <w:rPr/>
        <w:t xml:space="preserve"> is normally explained as the four elements, in these cases space is included as a fifth.</w:t>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bookmarkStart w:id="68" w:name="table_15"/>
      <w:bookmarkEnd w:id="68"/>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3"/>
        <w:gridCol w:w="2514"/>
        <w:gridCol w:w="3047"/>
      </w:tblGrid>
      <w:tr>
        <w:trPr/>
        <w:tc>
          <w:tcPr>
            <w:tcW w:w="2413" w:type="dxa"/>
            <w:tcBorders/>
            <w:vAlign w:val="center"/>
          </w:tcPr>
          <w:p>
            <w:pPr>
              <w:pStyle w:val="WW-paragraph"/>
              <w:spacing w:before="170" w:after="170"/>
              <w:rPr/>
            </w:pPr>
            <w:r>
              <w:rPr>
                <w:rStyle w:val="Strong"/>
              </w:rPr>
              <w:t>Standard sequence</w:t>
            </w:r>
          </w:p>
        </w:tc>
        <w:tc>
          <w:tcPr>
            <w:tcW w:w="2514"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3" w:type="dxa"/>
            <w:tcBorders/>
            <w:vAlign w:val="center"/>
          </w:tcPr>
          <w:p>
            <w:pPr>
              <w:pStyle w:val="WW-paragraph"/>
              <w:spacing w:before="170" w:after="170"/>
              <w:rPr/>
            </w:pPr>
            <w:r>
              <w:rPr/>
              <w:t>3. Consciousness</w:t>
              <w:br/>
              <w:br/>
              <w:t>4. Imm. aspects &amp; body</w:t>
            </w:r>
          </w:p>
        </w:tc>
        <w:tc>
          <w:tcPr>
            <w:tcW w:w="2514"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3" w:type="dxa"/>
            <w:tcBorders/>
            <w:vAlign w:val="center"/>
          </w:tcPr>
          <w:p>
            <w:pPr>
              <w:pStyle w:val="WW-paragraph"/>
              <w:spacing w:before="170" w:after="170"/>
              <w:rPr/>
            </w:pPr>
            <w:r>
              <w:rPr/>
              <w:t>5. Six senses</w:t>
              <w:br/>
              <w:t>6. Sense impressions</w:t>
              <w:br/>
              <w:t>7. …</w:t>
            </w:r>
          </w:p>
        </w:tc>
        <w:tc>
          <w:tcPr>
            <w:tcW w:w="2514"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Seeds Discourse later.</w:t>
      </w:r>
    </w:p>
    <w:p>
      <w:pPr>
        <w:pStyle w:val="WW-chapter-section-1"/>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1"/>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p>
    <w:p>
      <w:pPr>
        <w:pStyle w:val="WW-paragraph"/>
        <w:numPr>
          <w:ilvl w:val="0"/>
          <w:numId w:val="1"/>
        </w:numPr>
        <w:rPr/>
      </w:pPr>
      <w:r>
        <w:rPr/>
        <w:t>The nutriment of sense impression gives rise to sensations, without which there is no existence. There are even gods who are said to feed on delight.</w:t>
      </w:r>
    </w:p>
    <w:p>
      <w:pPr>
        <w:pStyle w:val="WW-paragraph"/>
        <w:numPr>
          <w:ilvl w:val="0"/>
          <w:numId w:val="1"/>
        </w:numPr>
        <w:rPr/>
      </w:pPr>
      <w:r>
        <w:rPr/>
        <w:t>The nutriment of intention refers to the intentions that keep us alive, including the intentions to avoid deathly dangers and to look for food.</w:t>
      </w:r>
    </w:p>
    <w:p>
      <w:pPr>
        <w:pStyle w:val="WW-paragraph"/>
        <w:numPr>
          <w:ilvl w:val="0"/>
          <w:numId w:val="1"/>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1"/>
        </w:numPr>
        <w:rPr/>
      </w:pPr>
      <w:r>
        <w:rPr/>
        <w:t>The nutriment of edible food symbolically represents all sensual pleasures. Desire for them leads to rebirth in the sensual realm.</w:t>
      </w:r>
    </w:p>
    <w:p>
      <w:pPr>
        <w:pStyle w:val="WW-paragraph"/>
        <w:numPr>
          <w:ilvl w:val="0"/>
          <w:numId w:val="11"/>
        </w:numPr>
        <w:rPr/>
      </w:pPr>
      <w:r>
        <w:rPr/>
        <w:t>The nutriment of sense impression implies sensations. Desire for sensations leads to rebirth in any of the realms, including the non-sensual ones.</w:t>
      </w:r>
    </w:p>
    <w:p>
      <w:pPr>
        <w:pStyle w:val="WW-paragraph"/>
        <w:numPr>
          <w:ilvl w:val="0"/>
          <w:numId w:val="11"/>
        </w:numPr>
        <w:rPr/>
      </w:pPr>
      <w:r>
        <w:rPr/>
        <w:t>The nutriment of intention stands for willful actions, which result in rebirth in a place that aligns with those actions.</w:t>
      </w:r>
    </w:p>
    <w:p>
      <w:pPr>
        <w:pStyle w:val="WW-paragraph"/>
        <w:numPr>
          <w:ilvl w:val="0"/>
          <w:numId w:val="11"/>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rStyle w:val="wwc-figure-image"/>
        </w:rPr>
        <w:t>./img/food.png=A table with four types of fruit on it (a pear, an apple, grapes, and a banana). A fat man is eating them. The fruits are labeled ‘edible food’, ‘sense impressions’, ‘intentions’, and ‘consciousness’, the eating man ‘craving’, and his fat belly ‘more life’.=30=border</w:t>
      </w:r>
      <w:r>
        <w:rPr/>
        <w:br/>
      </w:r>
      <w:r>
        <w:rPr>
          <w:rStyle w:val="wwc-figure-caption"/>
        </w:rP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9" w:name="bqseg67"/>
      <w:bookmarkEnd w:id="69"/>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p>
    <w:p>
      <w:pPr>
        <w:pStyle w:val="WW-paragraph"/>
        <w:rPr/>
      </w:pPr>
      <w:r>
        <w:rPr/>
        <w:t>The Buddha also said:</w:t>
      </w:r>
    </w:p>
    <w:p>
      <w:pPr>
        <w:pStyle w:val="WW-blockquote"/>
        <w:rPr/>
      </w:pPr>
      <w:bookmarkStart w:id="70" w:name="bqseg68"/>
      <w:bookmarkEnd w:id="70"/>
      <w:r>
        <w:rPr/>
        <w:t>All beings are kept in existence by nutriment.</w:t>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71" w:name="bqseg69"/>
      <w:bookmarkEnd w:id="71"/>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p>
    <w:p>
      <w:pPr>
        <w:pStyle w:val="WW-paragraph"/>
        <w:rPr/>
      </w:pPr>
      <w:r>
        <w:rPr/>
        <w:t xml:space="preserve">The idea that all beings rely on food is one of the major themes of the entire Vedic corpus, including the </w:t>
      </w:r>
      <w:r>
        <w:rPr>
          <w:rStyle w:val="wwc-sesame"/>
        </w:rPr>
        <w:t>Upaniṣads</w:t>
      </w:r>
      <w:r>
        <w:rPr/>
        <w:t xml:space="preserve">. “Life and society are understood by the Vedic poets in terms of the basic struggle of acquiring food”, wrote Carlos Lopez.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72" w:name="bqseg70"/>
      <w:bookmarkEnd w:id="72"/>
      <w:r>
        <w:rPr/>
        <w:t>Whatever suffering there may be,</w:t>
        <w:br/>
        <w:t>all originates dependent on intake of nutriments.</w:t>
        <w:br/>
        <w:t>If intake of nutriments ceases,</w:t>
        <w:br/>
        <w:t>no suffering will come to be.</w:t>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rStyle w:val="wwc-figure-image"/>
        </w:rPr>
        <w:t>./img/foodno.png=A skinny man not eating the four fruits. He is labeled ‘no craving’ and his thin belly ‘no rebirth’.=30=border</w:t>
      </w:r>
      <w:r>
        <w:rPr/>
        <w:br/>
      </w:r>
      <w:r>
        <w:rPr>
          <w:rStyle w:val="wwc-figure-image"/>
        </w:rPr>
        <w:t>./img/fooddead.png=A dead skinny man labeled ‘no life’.=30=border</w:t>
      </w:r>
      <w:r>
        <w:rPr/>
        <w:br/>
      </w:r>
      <w:r>
        <w:rPr>
          <w:rStyle w:val="wwc-figure-caption"/>
        </w:rPr>
        <w:t>Figure 14. Stopping nutrition as a simile for ending existence</w:t>
      </w:r>
    </w:p>
    <w:p>
      <w:pPr>
        <w:pStyle w:val="WW-paragraph"/>
        <w:rPr/>
      </w:pPr>
      <w:r>
        <w:rPr/>
        <w:t xml:space="preserve">The four nutriments have many more implications,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3" w:name="bqseg71"/>
      <w:bookmarkEnd w:id="73"/>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 So the translation ‘planted’ gives a better sense of how people at the time would have understood the term in this context.</w:t>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rStyle w:val="wwc-figure-image"/>
        </w:rPr>
        <w:t>./img/seed0.png=A seed labeled ‘consciousness’ in the ground labeled ‘karma’ being watered by water labeled ‘craving’.=</w:t>
      </w:r>
      <w:r>
        <w:rPr>
          <w:rStyle w:val="wwc-figure-image"/>
          <w:lang w:val="en-US"/>
        </w:rPr>
        <w:t>3</w:t>
      </w:r>
      <w:r>
        <w:rPr>
          <w:rStyle w:val="wwc-figure-image"/>
        </w:rPr>
        <w:t>0=border</w:t>
      </w:r>
      <w:r>
        <w:rPr/>
        <w:br/>
      </w:r>
      <w:r>
        <w:rPr>
          <w:rStyle w:val="wwc-figure-caption"/>
        </w:rPr>
        <w:t>Figure 15. A planted seed as a simile for rebirth</w:t>
      </w:r>
    </w:p>
    <w:p>
      <w:pPr>
        <w:pStyle w:val="WW-figure"/>
        <w:rPr/>
      </w:pPr>
      <w:r>
        <w:rPr>
          <w:rStyle w:val="wwc-figure-image"/>
        </w:rPr>
        <w:t>./img/seed1.png=A field with rocks and cracks labeled ‘bad karma’ with growing from it a small plant called ‘bad life’.=</w:t>
      </w:r>
      <w:r>
        <w:rPr>
          <w:rStyle w:val="wwc-figure-image"/>
          <w:lang w:val="en-US"/>
        </w:rPr>
        <w:t>3</w:t>
      </w:r>
      <w:r>
        <w:rPr>
          <w:rStyle w:val="wwc-figure-image"/>
        </w:rPr>
        <w:t>0=border</w:t>
      </w:r>
      <w:r>
        <w:rPr/>
        <w:br/>
      </w:r>
      <w:r>
        <w:rPr>
          <w:rStyle w:val="wwc-figure-image"/>
        </w:rPr>
        <w:t>./img/seed2.png=A field with some stones rocks labeled ‘medium karma’ with growing from it a medium-sized plant called ‘medium life’.=</w:t>
      </w:r>
      <w:r>
        <w:rPr>
          <w:rStyle w:val="wwc-figure-image"/>
          <w:lang w:val="en-US"/>
        </w:rPr>
        <w:t>3</w:t>
      </w:r>
      <w:r>
        <w:rPr>
          <w:rStyle w:val="wwc-figure-image"/>
        </w:rPr>
        <w:t>0=border</w:t>
      </w:r>
      <w:r>
        <w:rPr/>
        <w:br/>
      </w:r>
      <w:r>
        <w:rPr>
          <w:rStyle w:val="wwc-figure-image"/>
        </w:rPr>
        <w:t>./img/</w:t>
      </w:r>
      <w:r>
        <w:rPr>
          <w:rStyle w:val="wwc-figure-image"/>
          <w:lang w:val="en-US"/>
        </w:rPr>
        <w:t>seed3.png</w:t>
      </w:r>
      <w:r>
        <w:rPr>
          <w:rStyle w:val="wwc-figure-image"/>
        </w:rPr>
        <w:t>=A smooth dark field labeled ‘good karma’ with growing from it a beautiful flower called ‘good life’.=</w:t>
      </w:r>
      <w:r>
        <w:rPr>
          <w:rStyle w:val="wwc-figure-image"/>
          <w:lang w:val="en-US"/>
        </w:rPr>
        <w:t>3</w:t>
      </w:r>
      <w:r>
        <w:rPr>
          <w:rStyle w:val="wwc-figure-image"/>
        </w:rPr>
        <w:t>0=border</w:t>
      </w:r>
      <w:r>
        <w:rPr/>
        <w:br/>
      </w:r>
      <w:r>
        <w:rPr>
          <w:rStyle w:val="wwc-figure-caption"/>
        </w:rP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rStyle w:val="wwc-figure-image"/>
        </w:rPr>
        <w:t>./img/seed5.png=A plant with a seed hanging off. The seed is labeled ‘potential next life’.</w:t>
      </w:r>
      <w:r>
        <w:rPr>
          <w:rStyle w:val="wwc-figure-image"/>
          <w:lang w:val="en-US"/>
        </w:rPr>
        <w:t>=</w:t>
      </w:r>
      <w:r>
        <w:rPr>
          <w:rStyle w:val="wwc-figure-image"/>
        </w:rPr>
        <w:t>30=border</w:t>
      </w:r>
      <w:r>
        <w:rPr/>
        <w:br/>
      </w:r>
      <w:r>
        <w:rPr>
          <w:rStyle w:val="wwc-figure-image"/>
        </w:rPr>
        <w:t>./img/seed6.png=A dead plant with next to it a seed in the ground developing into a sapling. The sapling is labeled ‘next life’.</w:t>
      </w:r>
      <w:r>
        <w:rPr>
          <w:rStyle w:val="wwc-figure-image"/>
          <w:lang w:val="en-US"/>
        </w:rPr>
        <w:t>=</w:t>
      </w:r>
      <w:r>
        <w:rPr>
          <w:rStyle w:val="wwc-figure-image"/>
        </w:rPr>
        <w:t>30=border</w:t>
      </w:r>
      <w:r>
        <w:rPr/>
        <w:br/>
      </w:r>
      <w:r>
        <w:rPr>
          <w:rStyle w:val="wwc-figure-caption"/>
        </w:rP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4" w:name="bqseg72"/>
      <w:bookmarkEnd w:id="74"/>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p>
    <w:p>
      <w:pPr>
        <w:pStyle w:val="WW-chapter-section-1"/>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5" w:name="bqseg73"/>
      <w:bookmarkEnd w:id="75"/>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6" w:name="bqseg74"/>
      <w:bookmarkEnd w:id="76"/>
      <w:r>
        <w:rPr/>
        <w:t>The old ended, and nothing new comes to be:</w:t>
        <w:br/>
        <w:t>with minds that lost the desire for future existence,</w:t>
        <w:br/>
        <w:t>having ended the seed, not wishing to sprout,</w:t>
        <w:br/>
        <w:t>bright people get extinguished just like this lamp.</w:t>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p>
    <w:p>
      <w:pPr>
        <w:pStyle w:val="WW-line-block"/>
        <w:rPr/>
      </w:pPr>
      <w:bookmarkStart w:id="77" w:name="bqseg75"/>
      <w:bookmarkEnd w:id="77"/>
      <w:r>
        <w:rPr/>
        <w:t>Those who cut down what is born and do not resow it,</w:t>
        <w:br/>
        <w:t>who do not nurture what gets born,</w:t>
        <w:br/>
        <w:t>they are called solitary sages.</w:t>
        <w:br/>
        <w:t>Such great seers have seen the place of peace.</w:t>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p>
    <w:p>
      <w:pPr>
        <w:pStyle w:val="WW-paragraph"/>
        <w:rPr/>
      </w:pPr>
      <w:r>
        <w:rPr/>
        <w:t>All these verses did not mention consciousness to be the seed. We have a more basic metaphor, where the seed represents the possibility for rebirth more generally.</w:t>
      </w:r>
    </w:p>
    <w:p>
      <w:pPr>
        <w:pStyle w:val="WW-chapter-section-1"/>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2"/>
        </w:numPr>
        <w:rPr/>
      </w:pPr>
      <w:r>
        <w:rPr/>
        <w:t>Consciousness is still said to be the seed, but now it is joined by the four nutriments.</w:t>
      </w:r>
    </w:p>
    <w:p>
      <w:pPr>
        <w:pStyle w:val="WW-paragraph"/>
        <w:numPr>
          <w:ilvl w:val="0"/>
          <w:numId w:val="12"/>
        </w:numPr>
        <w:rPr/>
      </w:pPr>
      <w:r>
        <w:rPr/>
        <w:t>The seed is still said to be watered, now not by craving but by desire and enjoyment, which are just different manifestations of craving.</w:t>
      </w:r>
    </w:p>
    <w:p>
      <w:pPr>
        <w:pStyle w:val="WW-paragraph"/>
        <w:numPr>
          <w:ilvl w:val="0"/>
          <w:numId w:val="12"/>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8" w:name="bqseg76"/>
      <w:bookmarkEnd w:id="78"/>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 When liberated, it will be steady. When steady, it will be content. When content, you do not stir. Unstirred, you personally get fully extinguished. You will understand that the holy life is finished, that the work is done, that rebirth has ended, so there won’t be another life.”</w:t>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rStyle w:val="wwc-figure-image"/>
        </w:rPr>
        <w:t>./img/seedsuttaa.png</w:t>
      </w:r>
      <w:r>
        <w:rPr>
          <w:rStyle w:val="wwc-figure-image"/>
          <w:lang w:val="en-US"/>
        </w:rPr>
        <w:t>=A big planted seed with four small ones being watered by a watering can. The ground is labeled ‘4 khandhas’, the seeds ‘consciousness &amp; four nutriments’, the can ‘desire &amp; enjoyment’.=30=border</w:t>
      </w:r>
      <w:r>
        <w:rPr/>
        <w:br/>
      </w:r>
      <w:r>
        <w:rPr>
          <w:rStyle w:val="wwc-figure-image"/>
        </w:rPr>
        <w:t>./img/seedsuttab.png</w:t>
      </w:r>
      <w:r>
        <w:rPr>
          <w:rStyle w:val="wwc-figure-image"/>
          <w:lang w:val="en-US"/>
        </w:rPr>
        <w:t>=A seed sprouting labeled ‘sprouting of the next life’.=30=border</w:t>
      </w:r>
      <w:r>
        <w:rPr/>
        <w:br/>
      </w:r>
      <w:r>
        <w:rPr>
          <w:rStyle w:val="wwc-figure-caption"/>
        </w:rP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9" w:name="bqseg77"/>
      <w:bookmarkEnd w:id="79"/>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p>
    <w:p>
      <w:pPr>
        <w:pStyle w:val="WW-paragraph"/>
        <w:rPr/>
      </w:pPr>
      <w:r>
        <w:rPr/>
        <w:t>The terms ‘departing’ (</w:t>
      </w:r>
      <w:r>
        <w:rPr>
          <w:rStyle w:val="Emphasis"/>
        </w:rPr>
        <w:t>gati</w:t>
      </w:r>
      <w:r>
        <w:rPr/>
        <w:t>) and ‘arriving’ (</w:t>
      </w:r>
      <w:r>
        <w:rPr>
          <w:rStyle w:val="Emphasis"/>
        </w:rPr>
        <w:t>āgati</w:t>
      </w:r>
      <w:r>
        <w:rPr/>
        <w:t xml:space="preserve">)—also translated as ‘going’ and ‘coming’—are euphemisms for passing on and rebirth.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 The last three terms might seem strange ways to refer to rebirth, but like ‘planting’ they are part of the simile in which consciousness is the seed for rebirth. Literal seeds that are buried in the earth and then given water are also said to develop, sprout, and mature. The three individual terms might refer to different stages of the rebirth process, like entering a womb, getting born, and growing up, but this is not clarified anywhere. They could also be synonyms.</w:t>
      </w:r>
    </w:p>
    <w:p>
      <w:pPr>
        <w:pStyle w:val="WW-paragraph"/>
        <w:rPr/>
      </w:pPr>
      <w:r>
        <w:rPr/>
        <w:t>In any event, it indicates that an earlier statement in the Seeds Discourse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 But that ‘consciousness would continue to exist’ implies rebirth is also reflected in the following:</w:t>
      </w:r>
    </w:p>
    <w:p>
      <w:pPr>
        <w:pStyle w:val="WW-blockquote"/>
        <w:rPr/>
      </w:pPr>
      <w:bookmarkStart w:id="80" w:name="bqseg78"/>
      <w:bookmarkEnd w:id="80"/>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3"/>
        </w:numPr>
        <w:rPr/>
      </w:pPr>
      <w:r>
        <w:rPr/>
        <w:t>Desire for the five senses (the nutriment of edible food)</w:t>
      </w:r>
    </w:p>
    <w:p>
      <w:pPr>
        <w:pStyle w:val="WW-paragraph"/>
        <w:numPr>
          <w:ilvl w:val="0"/>
          <w:numId w:val="13"/>
        </w:numPr>
        <w:rPr/>
      </w:pPr>
      <w:r>
        <w:rPr/>
        <w:t>Desire for sensations (the nutriment of sense impressions)</w:t>
      </w:r>
    </w:p>
    <w:p>
      <w:pPr>
        <w:pStyle w:val="WW-paragraph"/>
        <w:numPr>
          <w:ilvl w:val="0"/>
          <w:numId w:val="13"/>
        </w:numPr>
        <w:rPr/>
      </w:pPr>
      <w:r>
        <w:rPr/>
        <w:t>Willful actions that lead to rebirth (the nutriment of intentions)</w:t>
      </w:r>
    </w:p>
    <w:p>
      <w:pPr>
        <w:pStyle w:val="WW-paragraph"/>
        <w:numPr>
          <w:ilvl w:val="0"/>
          <w:numId w:val="13"/>
        </w:numPr>
        <w:rPr/>
      </w:pPr>
      <w:r>
        <w:rPr/>
        <w:t>Desire for existence (the nutriment of consciousness in one sense)</w:t>
      </w:r>
    </w:p>
    <w:p>
      <w:pPr>
        <w:pStyle w:val="WW-paragraph"/>
        <w:numPr>
          <w:ilvl w:val="0"/>
          <w:numId w:val="13"/>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rStyle w:val="wwc-figure-image"/>
        </w:rPr>
        <w:t>./img/seedsuttac.png</w:t>
      </w:r>
      <w:r>
        <w:rPr>
          <w:rStyle w:val="wwc-figure-image"/>
          <w:lang w:val="en-US"/>
        </w:rPr>
        <w:t>=A broken seed next to a spade next to a a hole dug in the ground. The hole is labeled ‘no khandhas, no rebirth’.=30=border</w:t>
      </w:r>
      <w:r>
        <w:rPr/>
        <w:br/>
      </w:r>
      <w:r>
        <w:rPr>
          <w:rStyle w:val="wwc-figure-caption"/>
        </w:rP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rPr/>
      </w:pPr>
      <w:r>
        <w:rPr/>
        <w:t>Other botanical similes for rebirth</w:t>
      </w:r>
    </w:p>
    <w:p>
      <w:pPr>
        <w:pStyle w:val="WW-paragraph"/>
        <w:rPr/>
      </w:pPr>
      <w:r>
        <w:rPr/>
        <w:t>There are still more discourses that connect seeds to rebirth, like some that call noble ones who will be reborn only once more ‘one-seeders’.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81" w:name="bqseg79"/>
      <w:bookmarkEnd w:id="81"/>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rStyle w:val="wwc-figure-image"/>
        </w:rPr>
        <w:t>./img/sapling.png</w:t>
      </w:r>
      <w:r>
        <w:rPr>
          <w:rStyle w:val="wwc-figure-image"/>
          <w:lang w:val="en-US"/>
        </w:rPr>
        <w:t>=A sapling being watered by a watering can. The sapling is labeled ‘existence’, the can ‘craving’.=30=border</w:t>
      </w:r>
      <w:r>
        <w:rPr/>
        <w:br/>
      </w:r>
      <w:r>
        <w:rPr>
          <w:rStyle w:val="wwc-figure-image"/>
        </w:rPr>
        <w:t>./img/saplingno.png</w:t>
      </w:r>
      <w:r>
        <w:rPr>
          <w:rStyle w:val="wwc-figure-image"/>
          <w:lang w:val="en-US"/>
        </w:rPr>
        <w:t>=A person letting ashes be blown away by the wind. On the ground next to him are a shovel, an axe, and a burned out fire. The ashes are labeled ‘no existence’, the person ‘no craving problems’.=30=border</w:t>
      </w:r>
      <w:r>
        <w:rPr/>
        <w:br/>
      </w:r>
      <w:r>
        <w:rPr>
          <w:rStyle w:val="wwc-figure-caption"/>
        </w:rP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 Plants are also said to ‘take up’ (</w:t>
      </w:r>
      <w:r>
        <w:rPr>
          <w:rStyle w:val="wwc-pali"/>
        </w:rPr>
        <w:t>upādiyati</w:t>
      </w:r>
      <w:r>
        <w:rPr/>
        <w:t xml:space="preserve">) nutrients from the soil.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82" w:name="bqseg80"/>
      <w:bookmarkEnd w:id="82"/>
      <w:r>
        <w:rPr/>
        <w:t>Mendicants, for those who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3" w:name="bqseg81"/>
      <w:bookmarkEnd w:id="83"/>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p>
    <w:p>
      <w:pPr>
        <w:pStyle w:val="WW-figure"/>
        <w:rPr/>
      </w:pPr>
      <w:r>
        <w:rPr>
          <w:rStyle w:val="wwc-figure-image"/>
        </w:rPr>
        <w:t>./img/greattree.png</w:t>
      </w:r>
      <w:r>
        <w:rPr>
          <w:rStyle w:val="wwc-figure-image"/>
          <w:lang w:val="en-US"/>
        </w:rPr>
        <w:t>=A tree sucking up sap. The tree is labeled ‘consciousness &amp; immaterial aspects and body’, the moisture in the ground ‘focusing on gratification’.=30=border</w:t>
      </w:r>
      <w:r>
        <w:rPr/>
        <w:br/>
      </w:r>
      <w:r>
        <w:rPr>
          <w:rStyle w:val="wwc-figure-image"/>
        </w:rPr>
        <w:t>./img/greattreeno.png</w:t>
      </w:r>
      <w:r>
        <w:rPr>
          <w:rStyle w:val="wwc-figure-image"/>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r>
      <w:r>
        <w:rPr>
          <w:rStyle w:val="wwc-figure-caption"/>
        </w:rP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DejaVu Sans Mono">
    <w:altName w:val="serif"/>
    <w:charset w:val="00" w:characterSet="windows-125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fulfi</w:t>
      </w:r>
      <w:r>
        <w:rPr>
          <w:lang w:val="en-US"/>
        </w:rPr>
        <w:t>l</w:t>
      </w:r>
      <w:r>
        <w:rPr>
          <w:lang w:val="en-US"/>
        </w:rPr>
        <w:t xml:space="preserve">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and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bdr w:val="single" w:sz="2" w:space="6" w:color="000000"/>
      <w:shd w:fill="FFDE59" w:val="clea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numbering" w:styleId="Bullet">
    <w:name w:val="Bullet •"/>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6017</TotalTime>
  <Application>LibreOffice/25.2.5.2$Windows_X86_64 LibreOffice_project/03d19516eb2e1dd5d4ccd751a0d6f35f35e08022</Application>
  <AppVersion>15.0000</AppVersion>
  <Pages>97</Pages>
  <Words>43820</Words>
  <Characters>221912</Characters>
  <CharactersWithSpaces>264358</CharactersWithSpaces>
  <Paragraphs>1183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2025-10-22T16:01:51Z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file>