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4" w:name="bqseg55"/>
      <w:bookmarkEnd w:id="54"/>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5" w:name="bqseg56"/>
      <w:bookmarkEnd w:id="55"/>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6" w:name="bqseg57"/>
      <w:bookmarkEnd w:id="56"/>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57" w:name="bqseg58"/>
      <w:bookmarkEnd w:id="57"/>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58" w:name="bqseg59"/>
      <w:bookmarkEnd w:id="58"/>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59" w:name="bqseg60"/>
      <w:bookmarkEnd w:id="59"/>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0" w:name="bqseg61"/>
      <w:bookmarkEnd w:id="60"/>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1" w:name="bqseg62"/>
      <w:bookmarkEnd w:id="61"/>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2" w:name="bqseg63"/>
      <w:bookmarkEnd w:id="62"/>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3" w:name="bqseg64"/>
      <w:bookmarkEnd w:id="63"/>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4" w:name="bqseg65"/>
      <w:bookmarkEnd w:id="64"/>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5" w:name="bqseg66"/>
      <w:bookmarkEnd w:id="65"/>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66" w:name="bqseg67"/>
      <w:bookmarkEnd w:id="66"/>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67" w:name="bqseg68"/>
      <w:bookmarkEnd w:id="67"/>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68" w:name="bqseg69"/>
      <w:bookmarkEnd w:id="68"/>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69" w:name="bqseg70"/>
      <w:bookmarkEnd w:id="69"/>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0" w:name="bqseg71"/>
      <w:bookmarkEnd w:id="70"/>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1" w:name="bqseg72"/>
      <w:bookmarkEnd w:id="71"/>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2" w:name="bqseg73"/>
      <w:bookmarkEnd w:id="72"/>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3" w:name="bqseg74"/>
      <w:bookmarkEnd w:id="73"/>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4" w:name="bqseg75"/>
      <w:bookmarkEnd w:id="74"/>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5" w:name="bqseg76"/>
      <w:bookmarkEnd w:id="75"/>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76" w:name="bqseg77"/>
      <w:bookmarkEnd w:id="76"/>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77" w:name="bqseg78"/>
      <w:bookmarkEnd w:id="77"/>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78" w:name="bqseg79"/>
      <w:bookmarkEnd w:id="78"/>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79" w:name="bqseg80"/>
      <w:bookmarkEnd w:id="79"/>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0" w:name="bqseg81"/>
      <w:bookmarkEnd w:id="80"/>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1" w:name="bqseg82"/>
      <w:bookmarkEnd w:id="81"/>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2" w:name="bqseg83"/>
      <w:bookmarkEnd w:id="82"/>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3" w:name="bqseg84"/>
      <w:bookmarkEnd w:id="83"/>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4" w:name="bqseg85"/>
      <w:bookmarkEnd w:id="84"/>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5" w:name="bqseg86"/>
      <w:bookmarkEnd w:id="85"/>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86" w:name="bqseg87"/>
      <w:bookmarkEnd w:id="86"/>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87" w:name="bqseg88"/>
      <w:bookmarkEnd w:id="87"/>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88" w:name="bqseg89"/>
      <w:bookmarkEnd w:id="88"/>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89" w:name="bqseg90"/>
      <w:bookmarkEnd w:id="89"/>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0" w:name="bqseg91"/>
      <w:bookmarkEnd w:id="90"/>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1" w:name="bqseg92"/>
      <w:bookmarkEnd w:id="91"/>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2" w:name="bqseg93"/>
      <w:bookmarkEnd w:id="92"/>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3" w:name="bqseg94"/>
      <w:bookmarkEnd w:id="93"/>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4" w:name="bqseg95"/>
      <w:bookmarkEnd w:id="94"/>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ind w:hanging="0" w:start="709"/>
        <w:rPr/>
      </w:pPr>
      <w:bookmarkStart w:id="95" w:name="bqseg96"/>
      <w:bookmarkEnd w:id="95"/>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blockquote"/>
        <w:rPr/>
      </w:pPr>
      <w:bookmarkStart w:id="96" w:name="bqseg97"/>
      <w:bookmarkEnd w:id="96"/>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97" w:name="bqseg98"/>
      <w:bookmarkEnd w:id="97"/>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r>
        <w:br w:type="page"/>
      </w:r>
    </w:p>
    <w:p>
      <w:pPr>
        <w:pStyle w:val="WW-Chapter"/>
        <w:spacing w:before="0" w:after="567"/>
        <w:ind w:hanging="0" w:start="0"/>
        <w:rPr/>
      </w:pPr>
      <w:r>
        <w:rPr/>
        <w:t>9. The dual nature of consciousness</w:t>
      </w:r>
    </w:p>
    <w:p>
      <w:pPr>
        <w:pStyle w:val="WW-paragraph"/>
        <w:rPr/>
      </w:pPr>
      <w:r>
        <w:rPr/>
        <w:t xml:space="preserve">This book focuses on consciousness as the third factor in the standard sequence of Dependent Arising, and I hope to have shown that in this context ‘consciousness’ refers to the general existence of the </w:t>
      </w:r>
      <w:r>
        <w:rPr>
          <w:rStyle w:val="Emphasis"/>
        </w:rPr>
        <w:t>whole</w:t>
      </w:r>
      <w:r>
        <w:rPr/>
        <w:t xml:space="preserve"> aspect of existence of consciousness. The arising of consciousness as a result of willful actions means rebirth in a certain place, and its cessation happens when the enlightened one passes away. But the suttas also speak of the arising and ceasing of instances of consciousness </w:t>
      </w:r>
      <w:r>
        <w:rPr>
          <w:rStyle w:val="Emphasis"/>
        </w:rPr>
        <w:t>within</w:t>
      </w:r>
      <w:r>
        <w:rPr/>
        <w:t xml:space="preserve"> this aspect of existence. This so-called momentary arising of consciousness forms the subject of this chapter.</w:t>
      </w:r>
    </w:p>
    <w:p>
      <w:pPr>
        <w:pStyle w:val="WW-paragraph"/>
        <w:rPr/>
      </w:pPr>
      <w:r>
        <w:rPr/>
        <w:t xml:space="preserve">A little point on linguistics before we start. Some authors suggest the aspect of existence of </w:t>
      </w:r>
      <w:r>
        <w:rPr>
          <w:rStyle w:val="wwc-pali"/>
        </w:rPr>
        <w:t>viññāṇa</w:t>
      </w:r>
      <w:r>
        <w:rPr/>
        <w:t xml:space="preserve"> to be a separative or divisive knowing, opposing it to a supposed unified or undivided knowing experienced by enlightened beings (although they contradict their own arguments when saying that this type of knowing is </w:t>
      </w:r>
      <w:r>
        <w:rPr>
          <w:rStyle w:val="Emphasis"/>
        </w:rPr>
        <w:t>also</w:t>
      </w:r>
      <w:r>
        <w:rPr/>
        <w:t xml:space="preserve"> called </w:t>
      </w:r>
      <w:r>
        <w:rPr>
          <w:rStyle w:val="wwc-pali"/>
        </w:rPr>
        <w:t>viññāṇa</w:t>
      </w:r>
      <w:r>
        <w:rPr/>
        <w:t>).</w:t>
      </w:r>
      <w:r>
        <w:rPr>
          <w:rStyle w:val="FootnoteReference"/>
        </w:rPr>
        <w:footnoteReference w:id="402"/>
      </w:r>
      <w:r>
        <w:rPr/>
        <w:t xml:space="preserve"> Their argument is based on etymology, taking the prefix </w:t>
      </w:r>
      <w:r>
        <w:rPr>
          <w:rStyle w:val="wwc-pali"/>
        </w:rPr>
        <w:t>vi</w:t>
      </w:r>
      <w:r>
        <w:rPr>
          <w:rStyle w:val="Emphasis"/>
        </w:rPr>
        <w:t>-</w:t>
      </w:r>
      <w:r>
        <w:rPr/>
        <w:t xml:space="preserve"> to indicate separation or division. But firstly, as Venerable Sujato already responded to such views, this is not the only use of the prefix.</w:t>
      </w:r>
      <w:r>
        <w:rPr>
          <w:rStyle w:val="FootnoteReference"/>
        </w:rPr>
        <w:footnoteReference w:id="403"/>
      </w:r>
      <w:r>
        <w:rPr/>
        <w:t xml:space="preserve"> The word </w:t>
      </w:r>
      <w:r>
        <w:rPr>
          <w:rStyle w:val="wwc-pali"/>
        </w:rPr>
        <w:t>visuddhi</w:t>
      </w:r>
      <w:r>
        <w:rPr/>
        <w:t xml:space="preserve"> for example, literally means ‘very pure’, not ‘divided pure’, although it is more fitting to regard the prefix as effectively meaningless here. In </w:t>
      </w:r>
      <w:r>
        <w:rPr>
          <w:rStyle w:val="wwc-pali"/>
        </w:rPr>
        <w:t>viññāṇa</w:t>
      </w:r>
      <w:r>
        <w:rPr/>
        <w:t xml:space="preserve"> the prefix likewise has no distinct meaning. Secondly, ‘divided knowing’ does not fit the use of the word in various texts, including the non-Buddhist. In the Upaniṣads, </w:t>
      </w:r>
      <w:r>
        <w:rPr>
          <w:rStyle w:val="wwc-pali"/>
        </w:rPr>
        <w:t>vijñāna</w:t>
      </w:r>
      <w:r>
        <w:rPr/>
        <w:t xml:space="preserve"> is used for the awareness Brahmins believed to experience when they were unified with </w:t>
      </w:r>
      <w:r>
        <w:rPr>
          <w:rStyle w:val="wwc-pali"/>
        </w:rPr>
        <w:t>brahman</w:t>
      </w:r>
      <w:r>
        <w:rPr/>
        <w:t xml:space="preserve">, and in the suttas a state of </w:t>
      </w:r>
      <w:r>
        <w:rPr>
          <w:rStyle w:val="wwc-pali"/>
        </w:rPr>
        <w:t>samādhi</w:t>
      </w:r>
      <w:r>
        <w:rPr/>
        <w:t xml:space="preserve"> (unification) is called ‘unbounded </w:t>
      </w:r>
      <w:r>
        <w:rPr>
          <w:rStyle w:val="wwc-pali"/>
        </w:rPr>
        <w:t>viññāṇa</w:t>
      </w:r>
      <w:r>
        <w:rPr/>
        <w:t xml:space="preserve">’. In this state consciousness still depends on an object, but the sense is that of unity, not division. And lastly but most importantly, deriving the meaning of a word by its prefix is generally bad linguistics. Bhikkhu Bodhi wrote in his book on Pāli that “one cannot deduce the meaning of a verb simply by adding the nuance of the prefix to the meaning of the basic verb”, and with this he in fact referred specifically to </w:t>
      </w:r>
      <w:r>
        <w:rPr>
          <w:rStyle w:val="wwc-pali"/>
        </w:rPr>
        <w:t>viññāṇa</w:t>
      </w:r>
      <w:r>
        <w:rPr/>
        <w:t>.</w:t>
      </w:r>
      <w:r>
        <w:rPr>
          <w:rStyle w:val="FootnoteReference"/>
        </w:rPr>
        <w:footnoteReference w:id="404"/>
      </w:r>
    </w:p>
    <w:p>
      <w:pPr>
        <w:pStyle w:val="WW-paragraph"/>
        <w:rPr/>
      </w:pPr>
      <w:r>
        <w:rPr/>
        <w:t xml:space="preserve">The discriminative part of cognition is generally called </w:t>
      </w:r>
      <w:r>
        <w:rPr>
          <w:rStyle w:val="wwc-pali"/>
        </w:rPr>
        <w:t>saññā</w:t>
      </w:r>
      <w:r>
        <w:rPr/>
        <w:t xml:space="preserve"> instead, although the term has some more nuanced meanings too. </w:t>
      </w:r>
      <w:r>
        <w:rPr>
          <w:rStyle w:val="wwc-pali"/>
        </w:rPr>
        <w:t>Viññāṇa</w:t>
      </w:r>
      <w:r>
        <w:rPr/>
        <w:t xml:space="preserve"> as an aspect of existence is just the basic knowing, the uninterpreted awareness of things—what in modern discourse might be called phenomenal consciousness.</w:t>
      </w:r>
      <w:r>
        <w:rPr>
          <w:rStyle w:val="FootnoteReference"/>
        </w:rPr>
        <w:footnoteReference w:id="405"/>
      </w:r>
      <w:r>
        <w:rPr/>
        <w:t xml:space="preserve"> As we have seen, the word is used in some different ways as well, but they generally relate to this basic meaning, not to ‘divided knowing’. It is exactly because consciousness seems unitary that the term </w:t>
      </w:r>
      <w:r>
        <w:rPr>
          <w:rStyle w:val="wwc-pali"/>
        </w:rPr>
        <w:t>viññāṇa</w:t>
      </w:r>
      <w:r>
        <w:rPr/>
        <w:t xml:space="preserve"> was used to signify what travels from life to life, for instance.</w:t>
      </w:r>
    </w:p>
    <w:p>
      <w:pPr>
        <w:pStyle w:val="WW-paragraph"/>
        <w:rPr/>
      </w:pPr>
      <w:r>
        <w:rPr/>
        <w:t xml:space="preserve">By the chapter title, ‘the dual nature of consciousness’, I therefore do not mean the kind of divided or discriminative knowing proposed by others. I instead use this terminology to indicate consciousness is always consciousness </w:t>
      </w:r>
      <w:r>
        <w:rPr>
          <w:rStyle w:val="Emphasis"/>
        </w:rPr>
        <w:t>of</w:t>
      </w:r>
      <w:r>
        <w:rPr/>
        <w:t xml:space="preserve"> something, that it always depends on an object. There isn’t any type of consciousness free from this conditioning. Consciousness without features or content is nothing but “an artificial abstraction”, as Venerable Ñānamoli called it, with no basis in reality.</w:t>
      </w:r>
      <w:r>
        <w:rPr>
          <w:rStyle w:val="FootnoteReference"/>
        </w:rPr>
        <w:footnoteReference w:id="406"/>
      </w:r>
    </w:p>
    <w:p>
      <w:pPr>
        <w:pStyle w:val="WW-chapter-section-1"/>
        <w:ind w:hanging="0" w:start="0"/>
        <w:rPr/>
      </w:pPr>
      <w:r>
        <w:rPr/>
        <w:t>Two different uses of ‘the arising of consciousness’</w:t>
      </w:r>
    </w:p>
    <w:p>
      <w:pPr>
        <w:pStyle w:val="WW-paragraph"/>
        <w:rPr/>
      </w:pPr>
      <w:r>
        <w:rPr/>
        <w:t xml:space="preserve">As I pointed out in the very first chapter, the aspect of existence of consciousness is a collection of different types of consciousness. To abbreviate the definition of §2: “Sight-‍, hearing-‍, smell-‍, taste-‍, touch-‍, and mind-consciousness: that is what’s called consciousness.” In context of the default sequence of Dependent Arising, Schmithausen thought the factor of consciousness is “not so much an act of consciousness but rather the [whole] </w:t>
      </w:r>
      <w:r>
        <w:rPr>
          <w:rStyle w:val="Emphasis"/>
        </w:rPr>
        <w:t>faculty</w:t>
      </w:r>
      <w:r>
        <w:rPr/>
        <w:t xml:space="preserve"> of consciousness”.</w:t>
      </w:r>
      <w:r>
        <w:rPr>
          <w:rStyle w:val="FootnoteReference"/>
        </w:rPr>
        <w:footnoteReference w:id="407"/>
      </w:r>
      <w:r>
        <w:rPr/>
        <w:t xml:space="preserve"> This use has to be kept separate from the arising of the individual instances (or “acts”) of consciousness within that faculty. The arising of instances of consciousness is not the outcome of willful actions but the result of sense impressions.</w:t>
      </w:r>
    </w:p>
    <w:p>
      <w:pPr>
        <w:pStyle w:val="WW-paragraph"/>
        <w:rPr/>
      </w:pPr>
      <w:r>
        <w:rPr/>
        <w:t>The difference between the two uses will become very apparent in §108, where the Buddha says enlightened beings still experience the arising of consciousness due to sense impressions, but they have no ignorance, so no longer perform willful actions that lead to rebirth. The aggregate of consciousness will therefore not arise again in another birth. In other words, the link between willful actions and consciousness is destroyed, but the link between sense impressions and individual instances of consciousness still exists. Instances of consciousness still arise, but the aggregate of consciousness won’t re-arise in a next life.</w:t>
      </w:r>
    </w:p>
    <w:p>
      <w:pPr>
        <w:pStyle w:val="WW-paragraph"/>
        <w:rPr/>
      </w:pPr>
      <w:r>
        <w:rPr/>
        <w:t>A simile adopted from Venerable Ajahn Brahm may clarify matters.</w:t>
      </w:r>
      <w:r>
        <w:rPr>
          <w:rStyle w:val="FootnoteReference"/>
        </w:rPr>
        <w:footnoteReference w:id="408"/>
      </w:r>
      <w:r>
        <w:rPr/>
        <w:t xml:space="preserve"> A man moves into a new house and puts a new television on his wall. During the years spent in the house he watches six different channels on the television. He is only able to do this because he bought the television the day he moved in. The house stands for a next life, the television for the origination of the whole aggregate of consciousness. The six channels represent the various instances of the six types of consciousness that arise within that aggregate. Alternatively we can say that the arising of consciousness as a result of willful actions refers to the </w:t>
      </w:r>
      <w:r>
        <w:rPr>
          <w:rStyle w:val="Emphasis"/>
        </w:rPr>
        <w:t>overall ability</w:t>
      </w:r>
      <w:r>
        <w:rPr/>
        <w:t xml:space="preserve"> to be aware that starts at birth and the arising of consciousness as a result of sense impressions to </w:t>
      </w:r>
      <w:r>
        <w:rPr>
          <w:rStyle w:val="Emphasis"/>
        </w:rPr>
        <w:t>specific contents</w:t>
      </w:r>
      <w:r>
        <w:rPr/>
        <w:t xml:space="preserve"> of awareness. (At the same time, the overall ability to have sense impressions and sensations is also the result of birth.)</w:t>
      </w:r>
      <w:r>
        <w:rPr>
          <w:rStyle w:val="FootnoteReference"/>
        </w:rPr>
        <w:footnoteReference w:id="409"/>
      </w:r>
      <w:r>
        <w:rPr/>
        <w:t xml:space="preserve"> See the following overview for clarity:</w:t>
      </w:r>
    </w:p>
    <w:p>
      <w:pPr>
        <w:pStyle w:val="WW-table-caption"/>
        <w:rPr/>
      </w:pPr>
      <w:r>
        <w:rPr/>
        <w:t>{SimpleNoRowBorders}Table 17. Different uses of ‘the arising of consciousness’</w:t>
      </w:r>
    </w:p>
    <w:tbl>
      <w:tblPr>
        <w:tblW w:w="7918" w:type="dxa"/>
        <w:jc w:val="start"/>
        <w:tblInd w:w="0" w:type="dxa"/>
        <w:tblLayout w:type="fixed"/>
        <w:tblCellMar>
          <w:top w:w="0" w:type="dxa"/>
          <w:start w:w="0" w:type="dxa"/>
          <w:bottom w:w="0" w:type="dxa"/>
          <w:end w:w="0" w:type="dxa"/>
        </w:tblCellMar>
      </w:tblPr>
      <w:tblGrid>
        <w:gridCol w:w="4137"/>
        <w:gridCol w:w="3780"/>
      </w:tblGrid>
      <w:tr>
        <w:trPr/>
        <w:tc>
          <w:tcPr>
            <w:tcW w:w="4137" w:type="dxa"/>
            <w:tcBorders/>
            <w:vAlign w:val="center"/>
          </w:tcPr>
          <w:p>
            <w:pPr>
              <w:pStyle w:val="WW-paragraph"/>
              <w:spacing w:before="170" w:after="170"/>
              <w:rPr/>
            </w:pPr>
            <w:r>
              <w:rPr>
                <w:rStyle w:val="Strong"/>
              </w:rPr>
              <w:t>Factor in Dependent Arising</w:t>
            </w:r>
          </w:p>
        </w:tc>
        <w:tc>
          <w:tcPr>
            <w:tcW w:w="3780" w:type="dxa"/>
            <w:tcBorders/>
            <w:vAlign w:val="center"/>
          </w:tcPr>
          <w:p>
            <w:pPr>
              <w:pStyle w:val="WW-paragraph"/>
              <w:spacing w:before="170" w:after="170"/>
              <w:rPr/>
            </w:pPr>
            <w:r>
              <w:rPr>
                <w:rStyle w:val="Strong"/>
              </w:rPr>
              <w:t>‘</w:t>
            </w:r>
            <w:r>
              <w:rPr>
                <w:rStyle w:val="Strong"/>
              </w:rPr>
              <w:t>Arising of consciousness’ refers to:</w:t>
            </w:r>
          </w:p>
        </w:tc>
      </w:tr>
      <w:tr>
        <w:trPr/>
        <w:tc>
          <w:tcPr>
            <w:tcW w:w="4137" w:type="dxa"/>
            <w:tcBorders/>
            <w:vAlign w:val="center"/>
          </w:tcPr>
          <w:p>
            <w:pPr>
              <w:pStyle w:val="WW-paragraph"/>
              <w:spacing w:before="170" w:after="170"/>
              <w:rPr/>
            </w:pPr>
            <w:r>
              <w:rPr/>
              <w:t>1. Ignorance</w:t>
              <w:br/>
              <w:t>2. Willful actions</w:t>
              <w:br/>
              <w:t>3. Consciousness</w:t>
              <w:br/>
              <w:t>4. Immaterial aspects &amp; body</w:t>
              <w:br/>
              <w:t>5. Six senses</w:t>
              <w:br/>
              <w:t>6. Sense impressions</w:t>
              <w:br/>
              <w:t>7. Sensations / Six types of consciousness</w:t>
              <w:br/>
              <w:t>8. …</w:t>
            </w:r>
          </w:p>
        </w:tc>
        <w:tc>
          <w:tcPr>
            <w:tcW w:w="3780" w:type="dxa"/>
            <w:tcBorders/>
            <w:vAlign w:val="center"/>
          </w:tcPr>
          <w:p>
            <w:pPr>
              <w:pStyle w:val="WW-paragraph"/>
              <w:spacing w:before="170" w:after="170"/>
              <w:rPr/>
            </w:pPr>
            <w:r>
              <w:rPr/>
              <w:br/>
              <w:br/>
              <w:t>– Overall aggregate of consciousness</w:t>
              <w:br/>
              <w:br/>
              <w:br/>
              <w:br/>
              <w:t>– Instances of consciousness</w:t>
            </w:r>
          </w:p>
        </w:tc>
      </w:tr>
    </w:tbl>
    <w:p>
      <w:pPr>
        <w:pStyle w:val="WW-paragraph"/>
        <w:rPr/>
      </w:pPr>
      <w:r>
        <w:rPr/>
        <w:t xml:space="preserve">In the standard sequence, sense impressions are followed by sensations (or ‘feelings’, </w:t>
      </w:r>
      <w:r>
        <w:rPr>
          <w:rStyle w:val="wwc-pali"/>
        </w:rPr>
        <w:t>vedanā</w:t>
      </w:r>
      <w:r>
        <w:rPr/>
        <w:t xml:space="preserve">), not by consciousness. But sensations and consciousness are intrinsically connected, so when certain sensations arise, certain states of consciousness arise alongside. It is impossible to experience a sensation without being conscious of it, or to be conscious without experiencing (or sensing) anything. The terms describe different </w:t>
      </w:r>
      <w:r>
        <w:rPr>
          <w:rStyle w:val="Emphasis"/>
        </w:rPr>
        <w:t>aspects</w:t>
      </w:r>
      <w:r>
        <w:rPr/>
        <w:t xml:space="preserve"> of awareness; they are not distinct entities. Venerable Sāriputta explains:</w:t>
      </w:r>
    </w:p>
    <w:p>
      <w:pPr>
        <w:pStyle w:val="WW-blockquote"/>
        <w:rPr/>
      </w:pPr>
      <w:bookmarkStart w:id="98" w:name="bqseg99"/>
      <w:bookmarkEnd w:id="98"/>
      <w:r>
        <w:rPr/>
        <w:t>[Koṭṭhita the Great:] “Are sensations, perceptions, and consciousness connected or are they separable? Is it possible to disconnect these from one another and point out the exact difference between them?”</w:t>
      </w:r>
    </w:p>
    <w:p>
      <w:pPr>
        <w:pStyle w:val="WW-blockquote"/>
        <w:rPr/>
      </w:pPr>
      <w:r>
        <w:rPr/>
        <w:t>[Sāriputta:] “Sensation, perception, and consciousness are connected; they are inseparable. It is not possible to disconnect them from one another and point out the exact difference between them. What you sense, you perceive. What you perceive, you are conscious of. Therefore, these things are connected; they are inseparable. It impossible to disconnect them from one another and point out the exact difference between them.”</w:t>
      </w:r>
      <w:r>
        <w:rPr>
          <w:rStyle w:val="FootnoteReference"/>
        </w:rPr>
        <w:footnoteReference w:id="410"/>
      </w:r>
    </w:p>
    <w:p>
      <w:pPr>
        <w:pStyle w:val="WW-paragraph"/>
        <w:rPr/>
      </w:pPr>
      <w:r>
        <w:rPr/>
        <w:t>As shown next, some passages also connect sense impressions directly to the arising of consciousness, not just to the arising of sensations. Such passages invariably speak of the arising of the six distinct types of consciousness, though, not of the aggregate of consciousness in general.</w:t>
      </w:r>
    </w:p>
    <w:p>
      <w:pPr>
        <w:pStyle w:val="WW-chapter-section-1"/>
        <w:ind w:hanging="0" w:start="0"/>
        <w:rPr/>
      </w:pPr>
      <w:r>
        <w:rPr/>
        <w:t>Sense impressions</w:t>
      </w:r>
    </w:p>
    <w:p>
      <w:pPr>
        <w:pStyle w:val="WW-paragraph"/>
        <w:rPr/>
      </w:pPr>
      <w:r>
        <w:rPr/>
        <w:t xml:space="preserve">The previous chapter showed that consciousness can’t exist in isolation. It always exists alongside other parts of the being which the Buddha called </w:t>
      </w:r>
      <w:r>
        <w:rPr>
          <w:rStyle w:val="wwc-pali"/>
        </w:rPr>
        <w:t>nāmarūpa</w:t>
      </w:r>
      <w:r>
        <w:rPr/>
        <w:t xml:space="preserve">. The dependency of consciousness on sense impressions teaches a similar principle, but it has a different focus. While the dependency of consciousness on </w:t>
      </w:r>
      <w:r>
        <w:rPr>
          <w:rStyle w:val="wwc-pali"/>
        </w:rPr>
        <w:t>nāmarūpa</w:t>
      </w:r>
      <w:r>
        <w:rPr/>
        <w:t xml:space="preserve"> primarily teaches us there is no realm where consciousness can be reborn on its own, the dependency on sense impressions teaches us that even in this life instances of consciousness always depend on other things.</w:t>
      </w:r>
    </w:p>
    <w:p>
      <w:pPr>
        <w:pStyle w:val="WW-paragraph"/>
        <w:rPr/>
      </w:pPr>
      <w:r>
        <w:rPr/>
        <w:t xml:space="preserve">The word I translate as ‘sense impression’ is </w:t>
      </w:r>
      <w:r>
        <w:rPr>
          <w:rStyle w:val="wwc-pali"/>
        </w:rPr>
        <w:t>phassa</w:t>
      </w:r>
      <w:r>
        <w:rPr/>
        <w:t>. It is usually translated as ‘contact’, but more literally means ‘touch’. Just like the body touches external objects, in Pāli the nose “touches” smells, the tongue “touches” flavors, and so on. When there is such “touching”, a specific type of consciousness can arise:</w:t>
      </w:r>
    </w:p>
    <w:p>
      <w:pPr>
        <w:pStyle w:val="WW-blockquote"/>
        <w:rPr/>
      </w:pPr>
      <w:bookmarkStart w:id="99" w:name="bqseg100"/>
      <w:bookmarkEnd w:id="99"/>
      <w:r>
        <w:rPr/>
        <w:t>A [instance of] sight-consciousness arises dependent on the sense of sight and sights. The union of the three is a sense impression. A hearing-consciousness arises dependent on the sense of hearing and sounds. … A smell-consciousness arises dependent on the sense of smell and smells. … A taste-consciousness arises dependent on the sense of taste and flavors. … A touch-consciousness arises dependent on the sense of touch and tangibles. … A mind-consciousness arises dependent on the mind and mental phenomena. The union of the three is a sense impression.</w:t>
      </w:r>
      <w:r>
        <w:rPr>
          <w:rStyle w:val="FootnoteReference"/>
        </w:rPr>
        <w:footnoteReference w:id="411"/>
      </w:r>
    </w:p>
    <w:p>
      <w:pPr>
        <w:pStyle w:val="WW-paragraph"/>
        <w:rPr/>
      </w:pPr>
      <w:r>
        <w:rPr/>
        <w:t xml:space="preserve">Here consciousness is said to depend on two conditions: a sense faculty and an object. In the following discourse Sāriputta adds a third: engagement, which means attention. But the word for ‘engagement’ is </w:t>
      </w:r>
      <w:r>
        <w:rPr>
          <w:rStyle w:val="wwc-pali"/>
        </w:rPr>
        <w:t>samannāhāra</w:t>
      </w:r>
      <w:r>
        <w:rPr/>
        <w:t>, which literally means ‘bringing together’, so it might also be a synonym for sense impression (or ‘contact’), in which case this passage doesn’t really add a third condition.</w:t>
      </w:r>
      <w:r>
        <w:rPr>
          <w:rStyle w:val="FootnoteReference"/>
        </w:rPr>
        <w:footnoteReference w:id="412"/>
      </w:r>
    </w:p>
    <w:p>
      <w:pPr>
        <w:pStyle w:val="WW-blockquote"/>
        <w:rPr/>
      </w:pPr>
      <w:bookmarkStart w:id="100" w:name="bqseg101"/>
      <w:bookmarkEnd w:id="100"/>
      <w:r>
        <w:rPr/>
        <w:t>If the internal sense of sight is intact, but no external sight comes within its scope, and there is no corresponding engagement there, then the corresponding section of consciousness [i.e. sight-consciousness] does not arise. If the internal sense of sight is intact, an external sight comes within its scope, but there is no corresponding engagement there, then the corresponding section of consciousness also does not arise. But if the internal sense of sight is intact, an external sight comes within its scope, and there is corresponding engagement there, then the corresponding section of consciousness does arise. [Similar for the other five senses.]</w:t>
      </w:r>
      <w:r>
        <w:rPr>
          <w:rStyle w:val="FootnoteReference"/>
        </w:rPr>
        <w:footnoteReference w:id="413"/>
      </w:r>
    </w:p>
    <w:p>
      <w:pPr>
        <w:pStyle w:val="WW-paragraph"/>
        <w:rPr/>
      </w:pPr>
      <w:r>
        <w:rPr/>
        <w:t>The corresponding sections of consciousness mentioned by Sāriputta are the types of consciousness corresponding to the particular types of sense impression: sight-consciousness, hearing-consciousness, and so forth. For each of the six senses, a different type of consciousness arises, as listed in the table below.</w:t>
      </w:r>
    </w:p>
    <w:p>
      <w:pPr>
        <w:pStyle w:val="WW-table-caption"/>
        <w:rPr/>
      </w:pPr>
      <w:r>
        <w:rPr/>
        <w:t>{SimpleNoRowBorders}Table 18. The six types of consciousness with their senses and objects</w:t>
      </w:r>
    </w:p>
    <w:tbl>
      <w:tblPr>
        <w:tblW w:w="6027" w:type="dxa"/>
        <w:jc w:val="start"/>
        <w:tblInd w:w="0" w:type="dxa"/>
        <w:tblLayout w:type="fixed"/>
        <w:tblCellMar>
          <w:top w:w="0" w:type="dxa"/>
          <w:start w:w="0" w:type="dxa"/>
          <w:bottom w:w="0" w:type="dxa"/>
          <w:end w:w="0" w:type="dxa"/>
        </w:tblCellMar>
      </w:tblPr>
      <w:tblGrid>
        <w:gridCol w:w="1459"/>
        <w:gridCol w:w="1952"/>
        <w:gridCol w:w="2616"/>
      </w:tblGrid>
      <w:tr>
        <w:trPr/>
        <w:tc>
          <w:tcPr>
            <w:tcW w:w="1459" w:type="dxa"/>
            <w:tcBorders/>
            <w:vAlign w:val="center"/>
          </w:tcPr>
          <w:p>
            <w:pPr>
              <w:pStyle w:val="WW-paragraph"/>
              <w:spacing w:before="170" w:after="170"/>
              <w:rPr/>
            </w:pPr>
            <w:r>
              <w:rPr>
                <w:rStyle w:val="Strong"/>
              </w:rPr>
              <w:t>Sense faculty</w:t>
            </w:r>
          </w:p>
        </w:tc>
        <w:tc>
          <w:tcPr>
            <w:tcW w:w="1952" w:type="dxa"/>
            <w:tcBorders/>
            <w:vAlign w:val="center"/>
          </w:tcPr>
          <w:p>
            <w:pPr>
              <w:pStyle w:val="WW-paragraph"/>
              <w:spacing w:before="170" w:after="170"/>
              <w:rPr/>
            </w:pPr>
            <w:r>
              <w:rPr>
                <w:rStyle w:val="Strong"/>
              </w:rPr>
              <w:t>Object</w:t>
            </w:r>
          </w:p>
        </w:tc>
        <w:tc>
          <w:tcPr>
            <w:tcW w:w="2616" w:type="dxa"/>
            <w:tcBorders/>
            <w:vAlign w:val="center"/>
          </w:tcPr>
          <w:p>
            <w:pPr>
              <w:pStyle w:val="WW-paragraph"/>
              <w:spacing w:before="170" w:after="170"/>
              <w:rPr/>
            </w:pPr>
            <w:r>
              <w:rPr>
                <w:rStyle w:val="Strong"/>
              </w:rPr>
              <w:t>Section of consciousness</w:t>
            </w:r>
          </w:p>
        </w:tc>
      </w:tr>
      <w:tr>
        <w:trPr/>
        <w:tc>
          <w:tcPr>
            <w:tcW w:w="1459" w:type="dxa"/>
            <w:tcBorders/>
            <w:vAlign w:val="center"/>
          </w:tcPr>
          <w:p>
            <w:pPr>
              <w:pStyle w:val="WW-paragraph"/>
              <w:spacing w:before="170" w:after="170"/>
              <w:rPr/>
            </w:pPr>
            <w:r>
              <w:rPr/>
              <w:t>Sight</w:t>
            </w:r>
          </w:p>
        </w:tc>
        <w:tc>
          <w:tcPr>
            <w:tcW w:w="1952" w:type="dxa"/>
            <w:tcBorders/>
            <w:vAlign w:val="center"/>
          </w:tcPr>
          <w:p>
            <w:pPr>
              <w:pStyle w:val="WW-paragraph"/>
              <w:spacing w:before="170" w:after="170"/>
              <w:rPr/>
            </w:pPr>
            <w:r>
              <w:rPr/>
              <w:t>Sights</w:t>
            </w:r>
          </w:p>
        </w:tc>
        <w:tc>
          <w:tcPr>
            <w:tcW w:w="2616" w:type="dxa"/>
            <w:tcBorders/>
            <w:vAlign w:val="center"/>
          </w:tcPr>
          <w:p>
            <w:pPr>
              <w:pStyle w:val="WW-paragraph"/>
              <w:spacing w:before="170" w:after="170"/>
              <w:rPr/>
            </w:pPr>
            <w:r>
              <w:rPr/>
              <w:t>Sight-consciousness</w:t>
            </w:r>
          </w:p>
        </w:tc>
      </w:tr>
      <w:tr>
        <w:trPr/>
        <w:tc>
          <w:tcPr>
            <w:tcW w:w="1459" w:type="dxa"/>
            <w:tcBorders/>
            <w:vAlign w:val="center"/>
          </w:tcPr>
          <w:p>
            <w:pPr>
              <w:pStyle w:val="WW-paragraph"/>
              <w:spacing w:before="170" w:after="170"/>
              <w:rPr/>
            </w:pPr>
            <w:r>
              <w:rPr/>
              <w:t>Hearing</w:t>
            </w:r>
          </w:p>
        </w:tc>
        <w:tc>
          <w:tcPr>
            <w:tcW w:w="1952" w:type="dxa"/>
            <w:tcBorders/>
            <w:vAlign w:val="center"/>
          </w:tcPr>
          <w:p>
            <w:pPr>
              <w:pStyle w:val="WW-paragraph"/>
              <w:spacing w:before="170" w:after="170"/>
              <w:rPr/>
            </w:pPr>
            <w:r>
              <w:rPr/>
              <w:t>Sounds</w:t>
            </w:r>
          </w:p>
        </w:tc>
        <w:tc>
          <w:tcPr>
            <w:tcW w:w="2616" w:type="dxa"/>
            <w:tcBorders/>
            <w:vAlign w:val="center"/>
          </w:tcPr>
          <w:p>
            <w:pPr>
              <w:pStyle w:val="WW-paragraph"/>
              <w:spacing w:before="170" w:after="170"/>
              <w:rPr/>
            </w:pPr>
            <w:r>
              <w:rPr/>
              <w:t>Hearing-consciousness</w:t>
            </w:r>
          </w:p>
        </w:tc>
      </w:tr>
      <w:tr>
        <w:trPr/>
        <w:tc>
          <w:tcPr>
            <w:tcW w:w="1459" w:type="dxa"/>
            <w:tcBorders/>
            <w:vAlign w:val="center"/>
          </w:tcPr>
          <w:p>
            <w:pPr>
              <w:pStyle w:val="WW-paragraph"/>
              <w:spacing w:before="170" w:after="170"/>
              <w:rPr/>
            </w:pPr>
            <w:r>
              <w:rPr/>
              <w:t>Smell</w:t>
            </w:r>
          </w:p>
        </w:tc>
        <w:tc>
          <w:tcPr>
            <w:tcW w:w="1952" w:type="dxa"/>
            <w:tcBorders/>
            <w:vAlign w:val="center"/>
          </w:tcPr>
          <w:p>
            <w:pPr>
              <w:pStyle w:val="WW-paragraph"/>
              <w:spacing w:before="170" w:after="170"/>
              <w:rPr/>
            </w:pPr>
            <w:r>
              <w:rPr/>
              <w:t>Smells</w:t>
            </w:r>
          </w:p>
        </w:tc>
        <w:tc>
          <w:tcPr>
            <w:tcW w:w="2616" w:type="dxa"/>
            <w:tcBorders/>
            <w:vAlign w:val="center"/>
          </w:tcPr>
          <w:p>
            <w:pPr>
              <w:pStyle w:val="WW-paragraph"/>
              <w:spacing w:before="170" w:after="170"/>
              <w:rPr/>
            </w:pPr>
            <w:r>
              <w:rPr/>
              <w:t>Smell-consciousness</w:t>
            </w:r>
          </w:p>
        </w:tc>
      </w:tr>
      <w:tr>
        <w:trPr/>
        <w:tc>
          <w:tcPr>
            <w:tcW w:w="1459" w:type="dxa"/>
            <w:tcBorders/>
            <w:vAlign w:val="center"/>
          </w:tcPr>
          <w:p>
            <w:pPr>
              <w:pStyle w:val="WW-paragraph"/>
              <w:spacing w:before="170" w:after="170"/>
              <w:rPr/>
            </w:pPr>
            <w:r>
              <w:rPr/>
              <w:t>Taste</w:t>
            </w:r>
          </w:p>
        </w:tc>
        <w:tc>
          <w:tcPr>
            <w:tcW w:w="1952" w:type="dxa"/>
            <w:tcBorders/>
            <w:vAlign w:val="center"/>
          </w:tcPr>
          <w:p>
            <w:pPr>
              <w:pStyle w:val="WW-paragraph"/>
              <w:spacing w:before="170" w:after="170"/>
              <w:rPr/>
            </w:pPr>
            <w:r>
              <w:rPr/>
              <w:t>Flavors</w:t>
            </w:r>
          </w:p>
        </w:tc>
        <w:tc>
          <w:tcPr>
            <w:tcW w:w="2616" w:type="dxa"/>
            <w:tcBorders/>
            <w:vAlign w:val="center"/>
          </w:tcPr>
          <w:p>
            <w:pPr>
              <w:pStyle w:val="WW-paragraph"/>
              <w:spacing w:before="170" w:after="170"/>
              <w:rPr/>
            </w:pPr>
            <w:r>
              <w:rPr/>
              <w:t>Taste-consciousness</w:t>
            </w:r>
          </w:p>
        </w:tc>
      </w:tr>
      <w:tr>
        <w:trPr/>
        <w:tc>
          <w:tcPr>
            <w:tcW w:w="1459" w:type="dxa"/>
            <w:tcBorders/>
            <w:vAlign w:val="center"/>
          </w:tcPr>
          <w:p>
            <w:pPr>
              <w:pStyle w:val="WW-paragraph"/>
              <w:spacing w:before="170" w:after="170"/>
              <w:rPr/>
            </w:pPr>
            <w:r>
              <w:rPr/>
              <w:t>Touch</w:t>
            </w:r>
          </w:p>
        </w:tc>
        <w:tc>
          <w:tcPr>
            <w:tcW w:w="1952" w:type="dxa"/>
            <w:tcBorders/>
            <w:vAlign w:val="center"/>
          </w:tcPr>
          <w:p>
            <w:pPr>
              <w:pStyle w:val="WW-paragraph"/>
              <w:spacing w:before="170" w:after="170"/>
              <w:rPr/>
            </w:pPr>
            <w:r>
              <w:rPr/>
              <w:t>Tangibles</w:t>
            </w:r>
          </w:p>
        </w:tc>
        <w:tc>
          <w:tcPr>
            <w:tcW w:w="2616" w:type="dxa"/>
            <w:tcBorders/>
            <w:vAlign w:val="center"/>
          </w:tcPr>
          <w:p>
            <w:pPr>
              <w:pStyle w:val="WW-paragraph"/>
              <w:spacing w:before="170" w:after="170"/>
              <w:rPr/>
            </w:pPr>
            <w:r>
              <w:rPr/>
              <w:t>Touch-consciousness</w:t>
            </w:r>
          </w:p>
        </w:tc>
      </w:tr>
      <w:tr>
        <w:trPr/>
        <w:tc>
          <w:tcPr>
            <w:tcW w:w="1459" w:type="dxa"/>
            <w:tcBorders/>
            <w:vAlign w:val="center"/>
          </w:tcPr>
          <w:p>
            <w:pPr>
              <w:pStyle w:val="WW-paragraph"/>
              <w:spacing w:before="170" w:after="170"/>
              <w:rPr/>
            </w:pPr>
            <w:r>
              <w:rPr/>
              <w:t>Mind</w:t>
            </w:r>
          </w:p>
        </w:tc>
        <w:tc>
          <w:tcPr>
            <w:tcW w:w="1952" w:type="dxa"/>
            <w:tcBorders/>
            <w:vAlign w:val="center"/>
          </w:tcPr>
          <w:p>
            <w:pPr>
              <w:pStyle w:val="WW-paragraph"/>
              <w:spacing w:before="170" w:after="170"/>
              <w:rPr/>
            </w:pPr>
            <w:r>
              <w:rPr/>
              <w:t>Mental phenomena</w:t>
            </w:r>
          </w:p>
        </w:tc>
        <w:tc>
          <w:tcPr>
            <w:tcW w:w="2616" w:type="dxa"/>
            <w:tcBorders/>
            <w:vAlign w:val="center"/>
          </w:tcPr>
          <w:p>
            <w:pPr>
              <w:pStyle w:val="WW-paragraph"/>
              <w:spacing w:before="170" w:after="170"/>
              <w:rPr/>
            </w:pPr>
            <w:r>
              <w:rPr/>
              <w:t>Mind-consciousness</w:t>
            </w:r>
          </w:p>
        </w:tc>
      </w:tr>
    </w:tbl>
    <w:p>
      <w:pPr>
        <w:pStyle w:val="WW-paragraph"/>
        <w:rPr/>
      </w:pPr>
      <w:r>
        <w:rPr/>
        <w:t xml:space="preserve">In the </w:t>
      </w:r>
      <w:r>
        <w:rPr>
          <w:rStyle w:val="wwc-sesame"/>
        </w:rPr>
        <w:t>Longer Discourse on the Ending of Craving</w:t>
      </w:r>
      <w:r>
        <w:rPr/>
        <w:t>, the Buddha compares sense impressions to fires:</w:t>
      </w:r>
    </w:p>
    <w:p>
      <w:pPr>
        <w:pStyle w:val="WW-blockquote"/>
        <w:rPr/>
      </w:pPr>
      <w:bookmarkStart w:id="101" w:name="bqseg102"/>
      <w:bookmarkEnd w:id="101"/>
      <w:r>
        <w:rPr/>
        <w:t>Mendicants, a fire is named after whatever its burning depends on. When a fire burns dependent on logs, it is named a log fire; when on twigs, a twig fire; when on grass, a grass fire; when on dung, a dung fire; when on chaff, a chaff-fire; and when on rubbish, a rubbish fire. Likewise, a consciousness is named after whatever its arising depends on. When a consciousness arises dependent on the sense of sight and sights, it is named sight-consciousness; when on the sense of hearing and sounds, hearing-consciousness; when on the sense of smell and smells, smell-consciousness; when on the sense of taste and flavors, taste-consciousness; when on the sense of touch and tangibles, touch-consciousness; and when on the mind and mental phenomena, mind-consciousness.</w:t>
      </w:r>
      <w:r>
        <w:rPr>
          <w:rStyle w:val="FootnoteReference"/>
        </w:rPr>
        <w:footnoteReference w:id="414"/>
      </w:r>
    </w:p>
    <w:p>
      <w:pPr>
        <w:pStyle w:val="WW-paragraph"/>
        <w:rPr/>
      </w:pPr>
      <w:r>
        <w:rPr/>
        <w:t>The Buddha then explains that if the nutriment—a synonym for fuel</w:t>
      </w:r>
      <w:r>
        <w:rPr>
          <w:rStyle w:val="FootnoteReference"/>
        </w:rPr>
        <w:footnoteReference w:id="415"/>
      </w:r>
      <w:r>
        <w:rPr/>
        <w:t>—ceases, the thing that depends on it also ceases:</w:t>
      </w:r>
    </w:p>
    <w:p>
      <w:pPr>
        <w:pStyle w:val="WW-blockquote"/>
        <w:rPr/>
      </w:pPr>
      <w:bookmarkStart w:id="102" w:name="bqseg103"/>
      <w:bookmarkEnd w:id="102"/>
      <w:r>
        <w:rPr/>
        <w:t>“</w:t>
      </w:r>
      <w:r>
        <w:rPr/>
        <w:t>Mendicants, do you see that this has come to be?”</w:t>
      </w:r>
    </w:p>
    <w:p>
      <w:pPr>
        <w:pStyle w:val="WW-blockquote"/>
        <w:rPr/>
      </w:pPr>
      <w:r>
        <w:rPr/>
        <w:t>“</w:t>
      </w:r>
      <w:r>
        <w:rPr/>
        <w:t>Yes, sir.”</w:t>
      </w:r>
    </w:p>
    <w:p>
      <w:pPr>
        <w:pStyle w:val="WW-blockquote"/>
        <w:rPr/>
      </w:pPr>
      <w:r>
        <w:rPr/>
        <w:t>“</w:t>
      </w:r>
      <w:r>
        <w:rPr/>
        <w:t>Do you see that it originated from that nutriment [i.e. fuel]?”</w:t>
      </w:r>
    </w:p>
    <w:p>
      <w:pPr>
        <w:pStyle w:val="WW-blockquote"/>
        <w:rPr/>
      </w:pPr>
      <w:r>
        <w:rPr/>
        <w:t>“</w:t>
      </w:r>
      <w:r>
        <w:rPr/>
        <w:t>Yes, sir.”</w:t>
      </w:r>
    </w:p>
    <w:p>
      <w:pPr>
        <w:pStyle w:val="WW-blockquote"/>
        <w:rPr/>
      </w:pPr>
      <w:r>
        <w:rPr/>
        <w:t>“</w:t>
      </w:r>
      <w:r>
        <w:rPr/>
        <w:t>Do you see that if that nutriment ceases, what has come to be is also bound to cease?”</w:t>
      </w:r>
    </w:p>
    <w:p>
      <w:pPr>
        <w:pStyle w:val="WW-blockquote"/>
        <w:rPr/>
      </w:pPr>
      <w:r>
        <w:rPr/>
        <w:t>“</w:t>
      </w:r>
      <w:r>
        <w:rPr/>
        <w:t>Yes, sir.”</w:t>
      </w:r>
    </w:p>
    <w:p>
      <w:pPr>
        <w:pStyle w:val="WW-paragraph"/>
        <w:rPr/>
      </w:pPr>
      <w:r>
        <w:rPr/>
        <w:t>Without nutriment, without fuel, there can be no fire. As Sāriputta said elsewhere, a fire that runs out of fuel is impermanent, of the nature to end and vanish.</w:t>
      </w:r>
      <w:r>
        <w:rPr>
          <w:rStyle w:val="FootnoteReference"/>
        </w:rPr>
        <w:footnoteReference w:id="416"/>
      </w:r>
      <w:r>
        <w:rPr/>
        <w:t xml:space="preserve"> So the point of the simile that, just like fire can’t exist without fuel, consciousness can’t exist without an object. In other words, consciousness is always conscious </w:t>
      </w:r>
      <w:r>
        <w:rPr>
          <w:rStyle w:val="Emphasis"/>
        </w:rPr>
        <w:t>of</w:t>
      </w:r>
      <w:r>
        <w:rPr/>
        <w:t xml:space="preserve"> something.</w:t>
      </w:r>
      <w:r>
        <w:rPr>
          <w:rStyle w:val="FootnoteReference"/>
        </w:rPr>
        <w:footnoteReference w:id="417"/>
      </w:r>
    </w:p>
    <w:p>
      <w:pPr>
        <w:pStyle w:val="WW-figure"/>
        <w:rPr/>
      </w:pPr>
      <w:r>
        <w:rPr/>
        <w:t>./img/fires.png=Six fires burning different substances (logs, twigs, grass, dung, chaff, and rubbish) labeled ‘sight’, ‘hearing’, smell’, ‘taste’, ‘touch’ and ‘mind’. Next to it is a pile of ashes labeled ‘no senses’.=80=border</w:t>
        <w:br/>
        <w:t>Figure 25. Fire as a simile for the six types of consciousness</w:t>
      </w:r>
    </w:p>
    <w:p>
      <w:pPr>
        <w:pStyle w:val="WW-paragraph"/>
        <w:rPr/>
      </w:pPr>
      <w:r>
        <w:rPr/>
        <w:t>Venerable Nandaka and a group of nuns once discussed the same simile, also making a connection between consciousness and sensation. They concluded that, just like there can be no fire without fuel, there can be no sensation or consciousness without any object:</w:t>
      </w:r>
    </w:p>
    <w:p>
      <w:pPr>
        <w:pStyle w:val="WW-blockquote"/>
        <w:rPr/>
      </w:pPr>
      <w:bookmarkStart w:id="103" w:name="bqseg104"/>
      <w:bookmarkEnd w:id="103"/>
      <w:r>
        <w:rPr/>
        <w:t>“</w:t>
      </w:r>
      <w:r>
        <w:rPr/>
        <w:t>Venerable [Nandaka], by correctly understanding things in line with reality, we have seen that the six types of consciousness are temporary (</w:t>
      </w:r>
      <w:r>
        <w:rPr>
          <w:rStyle w:val="wwc-pali"/>
        </w:rPr>
        <w:t>anicca</w:t>
      </w:r>
      <w:r>
        <w:rPr/>
        <w:t>).”</w:t>
      </w:r>
    </w:p>
    <w:p>
      <w:pPr>
        <w:pStyle w:val="WW-blockquote"/>
        <w:rPr/>
      </w:pPr>
      <w:r>
        <w:rPr/>
        <w:t>“</w:t>
      </w:r>
      <w:r>
        <w:rPr/>
        <w:t>Very good, Sisters! That is what noble disciples see when they correctly understand things in line with reality. Imagine a burning oil lamp. Its oil, wick, flame, and light are all temporary and changing. If someone would say the oil, wick, and flame may be temporary and changing, but the light is permanent, constant, eternal, and unchanging, would they be right?”</w:t>
      </w:r>
    </w:p>
    <w:p>
      <w:pPr>
        <w:pStyle w:val="WW-blockquote"/>
        <w:rPr/>
      </w:pPr>
      <w:r>
        <w:rPr/>
        <w:t>“</w:t>
      </w:r>
      <w:r>
        <w:rPr/>
        <w:t>No, sir. Why? Because the oil, wick, and flame are all temporary and changing, let alone the light.”</w:t>
      </w:r>
    </w:p>
    <w:p>
      <w:pPr>
        <w:pStyle w:val="WW-blockquote"/>
        <w:rPr/>
      </w:pPr>
      <w:r>
        <w:rPr/>
        <w:t>“</w:t>
      </w:r>
      <w:r>
        <w:rPr/>
        <w:t>Likewise, if someone said the six senses are temporary and changing, but the sensations that depend on the six senses—whether pleasant, painful, or neutral—are permanent, constant, eternal, and unchanging, would they be right?”</w:t>
      </w:r>
    </w:p>
    <w:p>
      <w:pPr>
        <w:pStyle w:val="WW-blockquote"/>
        <w:rPr/>
      </w:pPr>
      <w:r>
        <w:rPr/>
        <w:t>“</w:t>
      </w:r>
      <w:r>
        <w:rPr/>
        <w:t>No, sir. Why? Because every sensation [and hence every consciousness] arises dependent on corresponding requirements. When the requirements cease, the corresponding sensation ceases too.”</w:t>
      </w:r>
    </w:p>
    <w:p>
      <w:pPr>
        <w:pStyle w:val="WW-blockquote"/>
        <w:rPr/>
      </w:pPr>
      <w:r>
        <w:rPr/>
        <w:t>“</w:t>
      </w:r>
      <w:r>
        <w:rPr/>
        <w:t>Very good, Sisters! That is what noble disciples see when they correctly understand things in line with reality.”</w:t>
      </w:r>
      <w:r>
        <w:rPr>
          <w:rStyle w:val="FootnoteReference"/>
        </w:rPr>
        <w:footnoteReference w:id="418"/>
      </w:r>
    </w:p>
    <w:p>
      <w:pPr>
        <w:pStyle w:val="WW-paragraph"/>
        <w:rPr/>
      </w:pPr>
      <w:r>
        <w:rPr/>
        <w:t>The conditions for consciousness here are two: the sense faculty and its objects. The Buddha therefore also said instances of consciousness depend on a pair (</w:t>
      </w:r>
      <w:r>
        <w:rPr>
          <w:rStyle w:val="wwc-pali"/>
        </w:rPr>
        <w:t>dvaya</w:t>
      </w:r>
      <w:r>
        <w:rPr/>
        <w:t>):</w:t>
      </w:r>
    </w:p>
    <w:p>
      <w:pPr>
        <w:pStyle w:val="WW-blockquote"/>
        <w:rPr/>
      </w:pPr>
      <w:bookmarkStart w:id="104" w:name="bqseg105"/>
      <w:bookmarkEnd w:id="104"/>
      <w:r>
        <w:rPr/>
        <w:t>And what is a pair? The sense of sight and sights; the sense of hearing and sounds; the sense of smell and smells; the sense of taste and flavors; the sense of touch and tangibles; the mind and mental phenomena. That is what’s called a pair.</w:t>
      </w:r>
      <w:r>
        <w:rPr>
          <w:rStyle w:val="FootnoteReference"/>
        </w:rPr>
        <w:footnoteReference w:id="419"/>
      </w:r>
    </w:p>
    <w:p>
      <w:pPr>
        <w:pStyle w:val="WW-space"/>
        <w:rPr/>
      </w:pPr>
      <w:r>
        <w:rPr/>
        <w:t>0</w:t>
      </w:r>
    </w:p>
    <w:p>
      <w:pPr>
        <w:pStyle w:val="WW-blockquote"/>
        <w:rPr/>
      </w:pPr>
      <w:bookmarkStart w:id="105" w:name="bqseg106"/>
      <w:bookmarkEnd w:id="105"/>
      <w:r>
        <w:rPr/>
        <w:t>Mendicants, consciousness originates dependent on a pair. And how does consciousness originate dependent on a pair? A sight-consciousness arises dependent on the sense of sight and sights. The sense of sight is temporary, changing, and fluctuating; sights are temporary, changing, and fluctuating. So this pair sways and wavers; it is temporary, changing, and fluctuating.</w:t>
      </w:r>
    </w:p>
    <w:p>
      <w:pPr>
        <w:pStyle w:val="WW-blockquote"/>
        <w:rPr/>
      </w:pPr>
      <w:r>
        <w:rPr/>
        <w:t>Sight-consciousness is temporary, changing, and fluctuating. The conditions and requirements for the arising of sight-consciousness are temporary, changing, and fluctuating, so, since sight-consciousness arises dependent on temporary requirements, how could it be permanent?</w:t>
      </w:r>
    </w:p>
    <w:p>
      <w:pPr>
        <w:pStyle w:val="WW-blockquote"/>
        <w:rPr/>
      </w:pPr>
      <w:r>
        <w:rPr/>
        <w:t>The union, meeting, congregation of these three things [i.e. the pair plus consciousness] is called sense impression of sight. Sense impression of sight is temporary, changing, and fluctuating. The conditions and requirements for the arising of sense impression of sight are temporary, changing, and fluctuating, so, since sense impression of sight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A hearing-consciousness … a smell-consciousness … a taste-consciousness … a touch-consciousness […]</w:t>
      </w:r>
    </w:p>
    <w:p>
      <w:pPr>
        <w:pStyle w:val="WW-blockquote"/>
        <w:rPr/>
      </w:pPr>
      <w:r>
        <w:rPr/>
        <w:t>A mind-consciousness arises dependent on the mind and mental phenomena. The mind is temporary, changing, and fluctuating; mental phenomena are temporary, changing, and fluctuating. So this pair sways and wavers; it is temporary, changing, and fluctuating.</w:t>
      </w:r>
    </w:p>
    <w:p>
      <w:pPr>
        <w:pStyle w:val="WW-blockquote"/>
        <w:rPr/>
      </w:pPr>
      <w:r>
        <w:rPr/>
        <w:t>Mind-consciousness is temporary, changing, and fluctuating. The conditions and requirements for the arising of mind-consciousness are temporary, changing, and fluctuating, so, since mind-consciousness arises dependent on temporary requirements, how could it be permanent?</w:t>
      </w:r>
    </w:p>
    <w:p>
      <w:pPr>
        <w:pStyle w:val="WW-blockquote"/>
        <w:rPr/>
      </w:pPr>
      <w:r>
        <w:rPr/>
        <w:t>The union, meeting, congregation of these three things is called sense impression of the mind. Sense impression of the mind is temporary, changing, and fluctuating. The conditions and requirements for the arising of sense impression of the mind are temporary, changing, and fluctuating, so, since sense impression of the mind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That is how consciousness originates dependent on a pair.</w:t>
      </w:r>
      <w:r>
        <w:rPr>
          <w:rStyle w:val="FootnoteReference"/>
        </w:rPr>
        <w:footnoteReference w:id="420"/>
      </w:r>
    </w:p>
    <w:p>
      <w:pPr>
        <w:pStyle w:val="WW-paragraph"/>
        <w:rPr/>
      </w:pPr>
      <w:r>
        <w:rPr/>
        <w:t>In all these discussions on sense impression there is no mention of willful actions or karma or even ignorance. So once more, to be absolutely clear: this origination of consciousness as a result of sense impressions is not the same as its origination depending on willful action. These are two different teachings which explain fundamentally different principles.</w:t>
      </w:r>
    </w:p>
    <w:p>
      <w:pPr>
        <w:pStyle w:val="WW-chapter-section-1"/>
        <w:ind w:hanging="0" w:start="0"/>
        <w:rPr/>
      </w:pPr>
      <w:r>
        <w:rPr/>
        <w:t>Understanding sense impressions through meditation</w:t>
      </w:r>
    </w:p>
    <w:p>
      <w:pPr>
        <w:pStyle w:val="WW-paragraph"/>
        <w:rPr/>
      </w:pPr>
      <w:r>
        <w:rPr/>
        <w:t>The teachings on sense impressions are not just abstract theories. The workings of consciousness can be seen through direct experience. To be able to do so, consciousness first has to be simplified. Just like you can’t understand a conversation when six people are talking to you at the same time, when all six senses are happening at once, it is difficult if not impossible to see how the process of consciousness functions.</w:t>
      </w:r>
    </w:p>
    <w:p>
      <w:pPr>
        <w:pStyle w:val="WW-paragraph"/>
        <w:rPr/>
      </w:pPr>
      <w:r>
        <w:rPr/>
        <w:t>This is where meditation comes in. In deep meditation the five senses are completely left behind, leaving only mind-consciousness. After such an experience of jhāna you should ask yourself whether this refined consciousness depends on an object too, just like consciousness which was based on five senses. If the object of awareness would disappear, would this mental consciousness disappear too? If you are perceptive enough, you will have to conclude that it does. Since the object of awareness in such a state is very subtle, it can be hard to come to this conclusion, which explains why some people who have these experiences take them to be some form of unity, an ultimate essence or a self.</w:t>
      </w:r>
      <w:r>
        <w:rPr>
          <w:rStyle w:val="FootnoteReference"/>
        </w:rPr>
        <w:footnoteReference w:id="421"/>
      </w:r>
      <w:r>
        <w:rPr/>
        <w:t xml:space="preserve"> But the Buddha said: “Any sensation coming from sense impression of the mind […] is subject to disintegration.”</w:t>
      </w:r>
      <w:r>
        <w:rPr>
          <w:rStyle w:val="FootnoteReference"/>
        </w:rPr>
        <w:footnoteReference w:id="422"/>
      </w:r>
      <w:r>
        <w:rPr/>
        <w:t xml:space="preserve"> The </w:t>
      </w:r>
      <w:r>
        <w:rPr>
          <w:rStyle w:val="wwc-sesame"/>
        </w:rPr>
        <w:t>Sappurisa Sutta</w:t>
      </w:r>
      <w:r>
        <w:rPr/>
        <w:t xml:space="preserve"> also says that a worthy person reflects: “The Buddha has said to not identify with the attainment of the first jhāna. For whatever you imagine it is, it is different from that.”</w:t>
      </w:r>
      <w:r>
        <w:rPr>
          <w:rStyle w:val="FootnoteReference"/>
        </w:rPr>
        <w:footnoteReference w:id="423"/>
      </w:r>
    </w:p>
    <w:p>
      <w:pPr>
        <w:pStyle w:val="WW-paragraph"/>
        <w:rPr/>
      </w:pPr>
      <w:r>
        <w:rPr/>
        <w:t>A further way to understand the nature of consciousness is by seeing instances of consciousness arising and ceasing more directly. Rather than reflecting back on a previous experience of meditation, the arising and ceasing of sense impressions can be perceived in real time. It is like playing a movie at slow speed and seeing it to be a collection of still images which created an illusion of continuity. You will then also realize that the six types of consciousness are indeed separate things, not joined together by anything other than the deluded mind.</w:t>
      </w:r>
      <w:r>
        <w:rPr>
          <w:rStyle w:val="FootnoteReference"/>
        </w:rPr>
        <w:footnoteReference w:id="424"/>
      </w:r>
      <w:r>
        <w:rPr/>
        <w:t xml:space="preserve"> I am not sure to what extent this type of experience can be actively pursued, however, or whether it just happens when the mind is ready. Either way, it will also depend on having a calm and sharp mind which has abandoned the hindrances, so my pragmatic advice in this regard would still be to develop deep states of meditation. In my view, all real understanding of consciousness will be based on these experiences, not only of its momentary arising but also of its continuation between lives.</w:t>
      </w:r>
    </w:p>
    <w:p>
      <w:pPr>
        <w:pStyle w:val="WW-chapter-section-1"/>
        <w:ind w:hanging="0" w:start="0"/>
        <w:rPr/>
      </w:pPr>
      <w:r>
        <w:rPr/>
        <w:t>Sense impressions depending on external nāmarūpa</w:t>
      </w:r>
    </w:p>
    <w:p>
      <w:pPr>
        <w:pStyle w:val="WW-paragraph"/>
        <w:rPr/>
      </w:pPr>
      <w:r>
        <w:rPr/>
        <w:t>The cessation sequence of Dependent Arising starts with abandoning ignorance, but as mentioned a number of times before, not all factors cease the same moment ignorance is abandoned. Many of them, including consciousness and the immaterial aspects and body, remain until the death of the enlightened being. As long as they are still alive, they still have the six senses, and as a consequence they still experience sense impressions and sensations, including painful ones:</w:t>
      </w:r>
    </w:p>
    <w:p>
      <w:pPr>
        <w:pStyle w:val="WW-blockquote"/>
        <w:rPr/>
      </w:pPr>
      <w:bookmarkStart w:id="106" w:name="bqseg107"/>
      <w:bookmarkEnd w:id="106"/>
      <w:r>
        <w:rPr/>
        <w:t>“</w:t>
      </w:r>
      <w:r>
        <w:rPr/>
        <w:t>When learned [enlightened] noble disciples are impinged by painful physical sensations, they do not sorrow, mourn, and grief, and cry beating their chest, all confused.”</w:t>
      </w:r>
      <w:r>
        <w:rPr>
          <w:rStyle w:val="FootnoteReference"/>
        </w:rPr>
        <w:footnoteReference w:id="425"/>
      </w:r>
    </w:p>
    <w:p>
      <w:pPr>
        <w:pStyle w:val="WW-paragraph"/>
        <w:rPr/>
      </w:pPr>
      <w:r>
        <w:rPr/>
        <w:t>The discourse later clarifies that the learned noble disciple in this case refers to the enlightened one, for they are said to have overcome rebirth.</w:t>
      </w:r>
    </w:p>
    <w:p>
      <w:pPr>
        <w:pStyle w:val="WW-paragraph"/>
        <w:rPr/>
      </w:pPr>
      <w:r>
        <w:rPr/>
        <w:t xml:space="preserve">That sense impressions and sensations do not cease at enlightenment is also mentioned in the </w:t>
      </w:r>
      <w:r>
        <w:rPr>
          <w:rStyle w:val="wwc-sesame"/>
        </w:rPr>
        <w:t>Discourse on the Foolish and Wise</w:t>
      </w:r>
      <w:r>
        <w:rPr/>
        <w:t xml:space="preserve"> in the </w:t>
      </w:r>
      <w:r>
        <w:rPr>
          <w:rStyle w:val="wwc-sesame"/>
        </w:rPr>
        <w:t>Nidāna Saṁyutta</w:t>
      </w:r>
      <w:r>
        <w:rPr/>
        <w:t xml:space="preserve">, where the Buddha describes the perspectives of the unenlightened (the foolish) and the enlightened (the wise). </w:t>
      </w:r>
      <w:r>
        <w:rPr>
          <w:rStyle w:val="Emphasis"/>
        </w:rPr>
        <w:t>Both</w:t>
      </w:r>
      <w:r>
        <w:rPr/>
        <w:t xml:space="preserve"> are said to experience sense impressions dependent on “the pair” described in the previous section, although in this discourse the pair is detailed differently. Instead of the six senses and their objects, the pair is “this [conscious] body, and external </w:t>
      </w:r>
      <w:r>
        <w:rPr>
          <w:rStyle w:val="wwc-pali"/>
        </w:rPr>
        <w:t>nāmarūpa</w:t>
      </w:r>
      <w:r>
        <w:rPr/>
        <w:t xml:space="preserve">”, the latter half of which contains a unique use of the word </w:t>
      </w:r>
      <w:r>
        <w:rPr>
          <w:rStyle w:val="wwc-pali"/>
        </w:rPr>
        <w:t>nāmarūpa</w:t>
      </w:r>
      <w:r>
        <w:rPr/>
        <w:t>. I render it ‘external things with their names and forms’, which I will explain afterwards.</w:t>
      </w:r>
    </w:p>
    <w:p>
      <w:pPr>
        <w:pStyle w:val="WW-blockquote"/>
        <w:rPr/>
      </w:pPr>
      <w:bookmarkStart w:id="107" w:name="bqseg108"/>
      <w:bookmarkEnd w:id="107"/>
      <w:r>
        <w:rPr/>
        <w:t>“</w:t>
      </w:r>
      <w:r>
        <w:rPr/>
        <w:t>Mendicants, the fool’s current [conscious] body originated because they were obstructed by ignorance and chained by craving [in the past life]. And so there is a pair: this [conscious] body, and external things with their names and forms. Dependent on this pair there are sense impressions. There are just the six senses, and when impinged by sense impressions at one or more of them, the fool feels pleasure and pain.</w:t>
      </w:r>
    </w:p>
    <w:p>
      <w:pPr>
        <w:pStyle w:val="WW-blockquote"/>
        <w:rPr/>
      </w:pPr>
      <w:r>
        <w:rPr/>
        <w:t xml:space="preserve">The wise person’s current [conscious] body also originated because they were obstructed by ignorance and chained by craving. And so there is a pair: this [conscious] body, and external things with their names and forms. Dependent on this pair there are sense impressions. There are just the six senses, and when impinged by sense impressions at one or more of them, the wise person </w:t>
      </w:r>
      <w:r>
        <w:rPr>
          <w:rStyle w:val="Emphasis"/>
        </w:rPr>
        <w:t>also</w:t>
      </w:r>
      <w:r>
        <w:rPr/>
        <w:t xml:space="preserve"> feels pleasure and pain.</w:t>
      </w:r>
    </w:p>
    <w:p>
      <w:pPr>
        <w:pStyle w:val="WW-blockquote"/>
        <w:rPr/>
      </w:pPr>
      <w:r>
        <w:rPr/>
        <w:t>What then is the difference between the foolish and the wise?”</w:t>
      </w:r>
    </w:p>
    <w:p>
      <w:pPr>
        <w:pStyle w:val="WW-blockquote"/>
        <w:rPr/>
      </w:pPr>
      <w:r>
        <w:rPr/>
        <w:t>“</w:t>
      </w:r>
      <w:r>
        <w:rPr/>
        <w:t>Venerable sir, it would be good if you would explain that yourself, since you, the Buddha, are the root of our teachings and our guide and refuge for them. After we hear it from you, we will remember it.”</w:t>
      </w:r>
    </w:p>
    <w:p>
      <w:pPr>
        <w:pStyle w:val="WW-blockquote"/>
        <w:rPr/>
      </w:pPr>
      <w:r>
        <w:rPr/>
        <w:t>“</w:t>
      </w:r>
      <w:r>
        <w:rPr/>
        <w:t>Then please listen and pay close attention to what I shall say.”</w:t>
      </w:r>
    </w:p>
    <w:p>
      <w:pPr>
        <w:pStyle w:val="WW-blockquote"/>
        <w:rPr/>
      </w:pPr>
      <w:r>
        <w:rPr/>
        <w:t>“</w:t>
      </w:r>
      <w:r>
        <w:rPr/>
        <w:t>Yes, sir,” the mendicants replied.</w:t>
      </w:r>
    </w:p>
    <w:p>
      <w:pPr>
        <w:pStyle w:val="WW-blockquote"/>
        <w:rPr/>
      </w:pPr>
      <w:r>
        <w:rPr/>
        <w:t>The Buddha then said: “The fool’s current body has originated by them having been obstructed by ignorance and chained by craving. And they have not abandoned that ignorance nor fully ended that craving. Why? Because they have not lived the holy life for the complete ending of suffering. Therefore, when their body falls apart, the fool will travel on to another body. Traveling on to another body, they won’t get liberated from birth, old age and death, and sorrow, grief, pain, sadness, and distress. They won’t get liberated from suffering, I tell you.</w:t>
      </w:r>
    </w:p>
    <w:p>
      <w:pPr>
        <w:pStyle w:val="WW-blockquote"/>
        <w:rPr/>
      </w:pPr>
      <w:r>
        <w:rPr/>
        <w:t>The wise person’s current body has also originated by them having been obstructed by ignorance and chained by craving. But they have abandoned that ignorance and fully ended that craving. Why? Because they have lived the holy life for the complete ending of suffering. Therefore, when their body falls apart, the wise person will not travel on to another body. Not traveling on to another body, they get liberated from birth, old age and death, and sorrow, grief, pain, sadness, and distress. They get liberated from suffering, I tell you.”</w:t>
      </w:r>
      <w:r>
        <w:rPr>
          <w:rStyle w:val="FootnoteReference"/>
        </w:rPr>
        <w:footnoteReference w:id="426"/>
      </w:r>
    </w:p>
    <w:p>
      <w:pPr>
        <w:pStyle w:val="WW-paragraph"/>
        <w:rPr/>
      </w:pPr>
      <w:r>
        <w:rPr/>
        <w:t>The Pāli version mentions only ‘body’ as one part of the pair (the other part being the external things), but the Sanskrit and Chinese parallels mention ‘the body with its consciousness’.</w:t>
      </w:r>
      <w:r>
        <w:rPr>
          <w:rStyle w:val="FootnoteReference"/>
        </w:rPr>
        <w:footnoteReference w:id="427"/>
      </w:r>
      <w:r>
        <w:rPr/>
        <w:t xml:space="preserve"> This expression refers to the whole being, with consciousness standing for the mind. It basically stands for the six senses, which the </w:t>
      </w:r>
      <w:r>
        <w:rPr>
          <w:rStyle w:val="wwc-sesame"/>
        </w:rPr>
        <w:t>Discourse on the Foolish and Wise</w:t>
      </w:r>
      <w:r>
        <w:rPr/>
        <w:t xml:space="preserve"> indeed mentions as a synonym. Elsewhere the Pāli Canon also mentions ‘the body with its consciousness’,</w:t>
      </w:r>
      <w:r>
        <w:rPr>
          <w:rStyle w:val="FootnoteReference"/>
        </w:rPr>
        <w:footnoteReference w:id="428"/>
      </w:r>
      <w:r>
        <w:rPr/>
        <w:t xml:space="preserve"> always in combination with ‘all external objects’ (or ‘all external marks’, </w:t>
      </w:r>
      <w:r>
        <w:rPr>
          <w:rStyle w:val="wwc-pali"/>
        </w:rPr>
        <w:t>bahiddhā sabbanimittā</w:t>
      </w:r>
      <w:r>
        <w:rPr/>
        <w:t>), with a mark here being “a sign […] by which something or someone is recognised or identified”.</w:t>
      </w:r>
      <w:r>
        <w:rPr>
          <w:rStyle w:val="FootnoteReference"/>
        </w:rPr>
        <w:footnoteReference w:id="429"/>
      </w:r>
      <w:r>
        <w:rPr/>
        <w:t xml:space="preserve"> This </w:t>
      </w:r>
      <w:r>
        <w:rPr>
          <w:rStyle w:val="wwc-pali"/>
        </w:rPr>
        <w:t>bahiddhā sabbanimittā</w:t>
      </w:r>
      <w:r>
        <w:rPr/>
        <w:t xml:space="preserve"> is synonymous to </w:t>
      </w:r>
      <w:r>
        <w:rPr>
          <w:rStyle w:val="wwc-pali"/>
        </w:rPr>
        <w:t>bahiddhā nāmarūpa</w:t>
      </w:r>
      <w:r>
        <w:rPr/>
        <w:t xml:space="preserve">, because the names and forms are certain “marks” by which the objects are recognized. In his translations of the </w:t>
      </w:r>
      <w:r>
        <w:rPr>
          <w:rStyle w:val="wwc-sesame"/>
        </w:rPr>
        <w:t>Aṅguttara Nikāya</w:t>
      </w:r>
      <w:r>
        <w:rPr/>
        <w:t xml:space="preserve">, Bhikkhu Bodhi therefore translates </w:t>
      </w:r>
      <w:r>
        <w:rPr>
          <w:rStyle w:val="wwc-pali"/>
        </w:rPr>
        <w:t>bahiddhā sabbanimittā</w:t>
      </w:r>
      <w:r>
        <w:rPr/>
        <w:t xml:space="preserve"> simply as ‘all external objects’, akin to how I translate </w:t>
      </w:r>
      <w:r>
        <w:rPr>
          <w:rStyle w:val="wwc-pali"/>
        </w:rPr>
        <w:t>bahiddhā nāmarūpa</w:t>
      </w:r>
      <w:r>
        <w:rPr/>
        <w:t xml:space="preserve"> (‘external things with their names and forms’).</w:t>
      </w:r>
      <w:r>
        <w:rPr>
          <w:rStyle w:val="FootnoteReference"/>
        </w:rPr>
        <w:footnoteReference w:id="430"/>
      </w:r>
    </w:p>
    <w:p>
      <w:pPr>
        <w:pStyle w:val="WW-paragraph"/>
        <w:rPr/>
      </w:pPr>
      <w:r>
        <w:rPr/>
        <w:t>So in the Pāli Canon there are a handful of different ways to describe the pair of things that underlies sense impressions, as listed in the table below.</w:t>
      </w:r>
    </w:p>
    <w:p>
      <w:pPr>
        <w:pStyle w:val="WW-table-caption"/>
        <w:rPr/>
      </w:pPr>
      <w:r>
        <w:rPr/>
        <w:t>{SimpleNoRowBorders}Table 19. Different names for the senses and objects</w:t>
      </w:r>
    </w:p>
    <w:tbl>
      <w:tblPr>
        <w:tblW w:w="6240" w:type="dxa"/>
        <w:jc w:val="start"/>
        <w:tblInd w:w="0" w:type="dxa"/>
        <w:tblLayout w:type="fixed"/>
        <w:tblCellMar>
          <w:top w:w="0" w:type="dxa"/>
          <w:start w:w="0" w:type="dxa"/>
          <w:bottom w:w="0" w:type="dxa"/>
          <w:end w:w="0" w:type="dxa"/>
        </w:tblCellMar>
      </w:tblPr>
      <w:tblGrid>
        <w:gridCol w:w="2444"/>
        <w:gridCol w:w="3795"/>
      </w:tblGrid>
      <w:tr>
        <w:trPr/>
        <w:tc>
          <w:tcPr>
            <w:tcW w:w="2444" w:type="dxa"/>
            <w:tcBorders/>
            <w:vAlign w:val="center"/>
          </w:tcPr>
          <w:p>
            <w:pPr>
              <w:pStyle w:val="WW-paragraph"/>
              <w:spacing w:before="170" w:after="170"/>
              <w:rPr/>
            </w:pPr>
            <w:r>
              <w:rPr>
                <w:rStyle w:val="Strong"/>
              </w:rPr>
              <w:t>The observing faculty</w:t>
            </w:r>
          </w:p>
        </w:tc>
        <w:tc>
          <w:tcPr>
            <w:tcW w:w="3795" w:type="dxa"/>
            <w:tcBorders/>
            <w:vAlign w:val="center"/>
          </w:tcPr>
          <w:p>
            <w:pPr>
              <w:pStyle w:val="WW-paragraph"/>
              <w:spacing w:before="170" w:after="170"/>
              <w:rPr/>
            </w:pPr>
            <w:r>
              <w:rPr>
                <w:rStyle w:val="Strong"/>
              </w:rPr>
              <w:t>The observed objects</w:t>
            </w:r>
          </w:p>
        </w:tc>
      </w:tr>
      <w:tr>
        <w:trPr/>
        <w:tc>
          <w:tcPr>
            <w:tcW w:w="2444" w:type="dxa"/>
            <w:tcBorders/>
            <w:vAlign w:val="center"/>
          </w:tcPr>
          <w:p>
            <w:pPr>
              <w:pStyle w:val="WW-paragraph"/>
              <w:spacing w:before="170" w:after="170"/>
              <w:rPr/>
            </w:pPr>
            <w:r>
              <w:rPr/>
              <w:t>The six senses</w:t>
            </w:r>
          </w:p>
        </w:tc>
        <w:tc>
          <w:tcPr>
            <w:tcW w:w="3795" w:type="dxa"/>
            <w:tcBorders/>
            <w:vAlign w:val="center"/>
          </w:tcPr>
          <w:p>
            <w:pPr>
              <w:pStyle w:val="WW-paragraph"/>
              <w:spacing w:before="170" w:after="170"/>
              <w:rPr/>
            </w:pPr>
            <w:r>
              <w:rPr/>
              <w:t>The six objects (sights, sounds, etc.)</w:t>
            </w:r>
          </w:p>
        </w:tc>
      </w:tr>
      <w:tr>
        <w:trPr/>
        <w:tc>
          <w:tcPr>
            <w:tcW w:w="2444" w:type="dxa"/>
            <w:tcBorders/>
            <w:vAlign w:val="center"/>
          </w:tcPr>
          <w:p>
            <w:pPr>
              <w:pStyle w:val="WW-paragraph"/>
              <w:spacing w:before="170" w:after="170"/>
              <w:rPr/>
            </w:pPr>
            <w:r>
              <w:rPr/>
              <w:t>The internal sense bases</w:t>
            </w:r>
          </w:p>
        </w:tc>
        <w:tc>
          <w:tcPr>
            <w:tcW w:w="3795" w:type="dxa"/>
            <w:tcBorders/>
            <w:vAlign w:val="center"/>
          </w:tcPr>
          <w:p>
            <w:pPr>
              <w:pStyle w:val="WW-paragraph"/>
              <w:spacing w:before="170" w:after="170"/>
              <w:rPr/>
            </w:pPr>
            <w:r>
              <w:rPr/>
              <w:t>The external sense bases</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objects (</w:t>
            </w:r>
            <w:r>
              <w:rPr>
                <w:rStyle w:val="wwc-pali"/>
              </w:rPr>
              <w:t>bahiddhā nimitta</w:t>
            </w:r>
            <w:r>
              <w:rPr/>
              <w:t>)</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things with names and forms</w:t>
              <w:br/>
              <w:t>(</w:t>
            </w:r>
            <w:r>
              <w:rPr>
                <w:rStyle w:val="wwc-pali"/>
              </w:rPr>
              <w:t>bahiddhā nāmarūpa</w:t>
            </w:r>
            <w:r>
              <w:rPr/>
              <w:t>)</w:t>
            </w:r>
          </w:p>
        </w:tc>
      </w:tr>
    </w:tbl>
    <w:p>
      <w:pPr>
        <w:pStyle w:val="WW-paragraph"/>
        <w:rPr/>
      </w:pPr>
      <w:r>
        <w:rPr/>
        <w:t xml:space="preserve">The </w:t>
      </w:r>
      <w:r>
        <w:rPr>
          <w:rStyle w:val="wwc-sesame"/>
        </w:rPr>
        <w:t>Discourse on the Foolish and Wise</w:t>
      </w:r>
      <w:r>
        <w:rPr/>
        <w:t xml:space="preserve"> uses the term </w:t>
      </w:r>
      <w:r>
        <w:rPr>
          <w:rStyle w:val="wwc-pali"/>
        </w:rPr>
        <w:t>nāmarūpa</w:t>
      </w:r>
      <w:r>
        <w:rPr/>
        <w:t xml:space="preserve"> in a way that is unique, namely as </w:t>
      </w:r>
      <w:r>
        <w:rPr>
          <w:rStyle w:val="wwc-pali"/>
        </w:rPr>
        <w:t>bahiddhā nāmarūpa</w:t>
      </w:r>
      <w:r>
        <w:rPr/>
        <w:t>, which literally means ‘</w:t>
      </w:r>
      <w:r>
        <w:rPr>
          <w:rStyle w:val="Emphasis"/>
        </w:rPr>
        <w:t>external</w:t>
      </w:r>
      <w:r>
        <w:rPr/>
        <w:t xml:space="preserve"> name and form’. The commentary interprets this to be the minds and bodies of other beings, but that is too simplistic. The term here refers to all things outside of, or external to, the being. In ancient India objects were considered to have intrinsic names and forms, just like beings. As Schmithausen noted: “Historically, the term </w:t>
      </w:r>
      <w:r>
        <w:rPr>
          <w:rStyle w:val="wwc-pali"/>
        </w:rPr>
        <w:t>nāmarūpa</w:t>
      </w:r>
      <w:r>
        <w:rPr/>
        <w:t xml:space="preserve"> is not limited to living beings. It can, for example in Vedic usage, refer to all sorts of individualized things.”</w:t>
      </w:r>
      <w:r>
        <w:rPr>
          <w:rStyle w:val="FootnoteReference"/>
        </w:rPr>
        <w:footnoteReference w:id="431"/>
      </w:r>
      <w:r>
        <w:rPr/>
        <w:t xml:space="preserve"> In this context the form is the appearance of an object in the world, the name is what the object is called. Both these aspects were considered at least by some to be essential parts of the object themselves, just like the personal name was believed to be a part of the being. “The name of the ghee […] was considered to be identical with the ghee itself”, Gonda gives as an example.</w:t>
      </w:r>
      <w:r>
        <w:rPr>
          <w:rStyle w:val="FootnoteReference"/>
        </w:rPr>
        <w:footnoteReference w:id="432"/>
      </w:r>
    </w:p>
    <w:p>
      <w:pPr>
        <w:pStyle w:val="WW-paragraph"/>
        <w:rPr/>
      </w:pPr>
      <w:r>
        <w:rPr/>
        <w:t xml:space="preserve">This use of </w:t>
      </w:r>
      <w:r>
        <w:rPr>
          <w:rStyle w:val="wwc-pali"/>
        </w:rPr>
        <w:t>nāmarūpa</w:t>
      </w:r>
      <w:r>
        <w:rPr/>
        <w:t xml:space="preserve"> is very uncommon in the early Buddhist texts, where the term usually refers to individual beings, not objects. Venerable Bhikkhu Bodhi describes </w:t>
      </w:r>
      <w:r>
        <w:rPr>
          <w:rStyle w:val="wwc-pali"/>
        </w:rPr>
        <w:t>bahiddhā nāmarūpa</w:t>
      </w:r>
      <w:r>
        <w:rPr/>
        <w:t xml:space="preserve"> as “a rare example of the term </w:t>
      </w:r>
      <w:r>
        <w:rPr>
          <w:rStyle w:val="Emphasis"/>
        </w:rPr>
        <w:t>nāmarūpa</w:t>
      </w:r>
      <w:r>
        <w:rPr/>
        <w:t xml:space="preserve"> being employed to represent the entire field of experience available to consciousness […] While the sense bases [i.e. the senses and their objects] are usually shown to be the condition for contact and are also called a dyad [or ‘pair’], it seems that here the text intends the term dyad to denote one’s own conscious body and ‘external name-and-form’.”</w:t>
      </w:r>
      <w:r>
        <w:rPr>
          <w:rStyle w:val="FootnoteReference"/>
        </w:rPr>
        <w:footnoteReference w:id="433"/>
      </w:r>
      <w:r>
        <w:rPr/>
        <w:t xml:space="preserve"> Put differently, that this is not the ordinary use of </w:t>
      </w:r>
      <w:r>
        <w:rPr>
          <w:rStyle w:val="wwc-pali"/>
        </w:rPr>
        <w:t>nāmarūpa</w:t>
      </w:r>
      <w:r>
        <w:rPr/>
        <w:t xml:space="preserve"> is indicated by sense impression (or ‘contact’) arising from the conscious body and this external </w:t>
      </w:r>
      <w:r>
        <w:rPr>
          <w:rStyle w:val="wwc-pali"/>
        </w:rPr>
        <w:t>nāmarūpa</w:t>
      </w:r>
      <w:r>
        <w:rPr/>
        <w:t xml:space="preserve"> instead of the usual six senses and their objects. This is not how the term </w:t>
      </w:r>
      <w:r>
        <w:rPr>
          <w:rStyle w:val="wwc-pali"/>
        </w:rPr>
        <w:t>nāmarūpa</w:t>
      </w:r>
      <w:r>
        <w:rPr/>
        <w:t xml:space="preserve"> is normally used. Hamilton stated: “In principle </w:t>
      </w:r>
      <w:r>
        <w:rPr>
          <w:rStyle w:val="wwc-pali"/>
        </w:rPr>
        <w:t>nāmarūpa</w:t>
      </w:r>
      <w:r>
        <w:rPr/>
        <w:t xml:space="preserve"> might apply to that which is external to the human being [as in </w:t>
      </w:r>
      <w:r>
        <w:rPr>
          <w:rStyle w:val="wwc-pali"/>
        </w:rPr>
        <w:t>bahiddhā</w:t>
      </w:r>
      <w:r>
        <w:rPr>
          <w:rStyle w:val="Emphasis"/>
        </w:rPr>
        <w:t xml:space="preserve"> </w:t>
      </w:r>
      <w:r>
        <w:rPr>
          <w:rStyle w:val="wwc-pali"/>
        </w:rPr>
        <w:t>nāmarūpa</w:t>
      </w:r>
      <w:r>
        <w:rPr/>
        <w:t xml:space="preserve">]. But when it is found in the context of the </w:t>
      </w:r>
      <w:r>
        <w:rPr>
          <w:rStyle w:val="wwc-pali"/>
        </w:rPr>
        <w:t>paṭiccasamuppāda</w:t>
      </w:r>
      <w:r>
        <w:rPr/>
        <w:t xml:space="preserve"> [Dependent Arising] formula it applies to the human being […] In its most common context, the </w:t>
      </w:r>
      <w:r>
        <w:rPr>
          <w:rStyle w:val="wwc-pali"/>
        </w:rPr>
        <w:t>paṭiccasamuppāda</w:t>
      </w:r>
      <w:r>
        <w:rPr/>
        <w:t xml:space="preserve"> formula, it refers to name and form of the individual human being; in other contexts [the </w:t>
      </w:r>
      <w:r>
        <w:rPr>
          <w:rStyle w:val="wwc-sesame"/>
        </w:rPr>
        <w:t>Discourse on the Foolish and Wise</w:t>
      </w:r>
      <w:r>
        <w:rPr/>
        <w:t>] it refers to the name and form of any objects.”</w:t>
      </w:r>
      <w:r>
        <w:rPr>
          <w:rStyle w:val="FootnoteReference"/>
        </w:rPr>
        <w:footnoteReference w:id="434"/>
      </w:r>
      <w:r>
        <w:rPr/>
        <w:t xml:space="preserve"> In other words, this discourse does not describe the ordinary </w:t>
      </w:r>
      <w:r>
        <w:rPr>
          <w:rStyle w:val="wwc-pali"/>
        </w:rPr>
        <w:t>nāmarūpa</w:t>
      </w:r>
      <w:r>
        <w:rPr/>
        <w:t xml:space="preserve"> of Dependent Arising.</w:t>
      </w:r>
    </w:p>
    <w:p>
      <w:pPr>
        <w:pStyle w:val="WW-paragraph"/>
        <w:rPr/>
      </w:pPr>
      <w:r>
        <w:rPr/>
        <w:t xml:space="preserve">The </w:t>
      </w:r>
      <w:r>
        <w:rPr>
          <w:rStyle w:val="wwc-pali"/>
        </w:rPr>
        <w:t>bahiddhā nāmarūpa</w:t>
      </w:r>
      <w:r>
        <w:rPr/>
        <w:t xml:space="preserve"> of the </w:t>
      </w:r>
      <w:r>
        <w:rPr>
          <w:rStyle w:val="wwc-sesame"/>
        </w:rPr>
        <w:t>Discourse on the Foolish and Wise</w:t>
      </w:r>
      <w:r>
        <w:rPr/>
        <w:t xml:space="preserve"> are specified to be </w:t>
      </w:r>
      <w:r>
        <w:rPr>
          <w:rStyle w:val="Emphasis"/>
        </w:rPr>
        <w:t>external</w:t>
      </w:r>
      <w:r>
        <w:rPr/>
        <w:t xml:space="preserve">. This opposes them to the usual </w:t>
      </w:r>
      <w:r>
        <w:rPr>
          <w:rStyle w:val="wwc-pali"/>
        </w:rPr>
        <w:t>nāmarūpa</w:t>
      </w:r>
      <w:r>
        <w:rPr/>
        <w:t xml:space="preserve"> in Dependent Arising, which, being part of the individual, we could call internal. The Buddha was interested in the origination and cessation of suffering, which exists inside the person, not in that of external objects. As noted by Falk: “The comparatively much lesser frequency of [</w:t>
      </w:r>
      <w:r>
        <w:rPr>
          <w:rStyle w:val="wwc-pali"/>
        </w:rPr>
        <w:t>nāmarūpa</w:t>
      </w:r>
      <w:r>
        <w:rPr/>
        <w:t>’s] occurrence in the latter sense [of objects] is merely proportional to the uneven distribution of interest between the two unit-aspects of concrete existence: the individual and the extra-individual.”</w:t>
      </w:r>
      <w:r>
        <w:rPr>
          <w:rStyle w:val="FootnoteReference"/>
        </w:rPr>
        <w:footnoteReference w:id="435"/>
      </w:r>
      <w:r>
        <w:rPr/>
        <w:t xml:space="preserve"> Of note is also that the </w:t>
      </w:r>
      <w:r>
        <w:rPr>
          <w:rStyle w:val="wwc-sesame"/>
        </w:rPr>
        <w:t>Discourse on the Foolish and Wise</w:t>
      </w:r>
      <w:r>
        <w:rPr/>
        <w:t xml:space="preserve"> says the body (with its consciousness) has originated from ignorance, but the external </w:t>
      </w:r>
      <w:r>
        <w:rPr>
          <w:rStyle w:val="wwc-pali"/>
        </w:rPr>
        <w:t>nāmarūpa</w:t>
      </w:r>
      <w:r>
        <w:rPr/>
        <w:t xml:space="preserve"> has not. This makes sense, since external objects are not created by ignorance. In contrast, the standard </w:t>
      </w:r>
      <w:r>
        <w:rPr>
          <w:rStyle w:val="wwc-pali"/>
        </w:rPr>
        <w:t>nāmarūpa</w:t>
      </w:r>
      <w:r>
        <w:rPr/>
        <w:t xml:space="preserve"> in Dependent Arising does have its roots in ignorance.</w:t>
      </w:r>
    </w:p>
    <w:p>
      <w:pPr>
        <w:pStyle w:val="WW-paragraph"/>
        <w:rPr/>
      </w:pPr>
      <w:r>
        <w:rPr/>
        <w:t xml:space="preserve">However, some interpreters understand </w:t>
      </w:r>
      <w:r>
        <w:rPr>
          <w:rStyle w:val="wwc-pali"/>
        </w:rPr>
        <w:t>nāmarūpa</w:t>
      </w:r>
      <w:r>
        <w:rPr/>
        <w:t xml:space="preserve"> in the standard twelvefold sequence to also refer to external objects, not to the sentient being.</w:t>
      </w:r>
      <w:r>
        <w:rPr>
          <w:rStyle w:val="FootnoteReference"/>
        </w:rPr>
        <w:footnoteReference w:id="436"/>
      </w:r>
      <w:r>
        <w:rPr/>
        <w:t xml:space="preserve"> Others take </w:t>
      </w:r>
      <w:r>
        <w:rPr>
          <w:rStyle w:val="wwc-pali"/>
        </w:rPr>
        <w:t>nāmarūpa</w:t>
      </w:r>
      <w:r>
        <w:rPr/>
        <w:t xml:space="preserve"> to be certain dualistic cognitions which are abandoned by enlightened beings.</w:t>
      </w:r>
      <w:r>
        <w:rPr>
          <w:rStyle w:val="FootnoteReference"/>
        </w:rPr>
        <w:footnoteReference w:id="437"/>
      </w:r>
      <w:r>
        <w:rPr/>
        <w:t xml:space="preserve"> The latter interpretation clashes with the </w:t>
      </w:r>
      <w:r>
        <w:rPr>
          <w:rStyle w:val="wwc-sesame"/>
        </w:rPr>
        <w:t>Discourse on the Foolish and Wise</w:t>
      </w:r>
      <w:r>
        <w:rPr/>
        <w:t xml:space="preserve">, which says the wise still experience </w:t>
      </w:r>
      <w:r>
        <w:rPr>
          <w:rStyle w:val="wwc-pali"/>
        </w:rPr>
        <w:t>nāmarūpa</w:t>
      </w:r>
      <w:r>
        <w:rPr/>
        <w:t xml:space="preserve">, be it of the external type. On top of that, </w:t>
      </w:r>
      <w:r>
        <w:rPr>
          <w:rStyle w:val="wwc-pali"/>
        </w:rPr>
        <w:t>rūpa</w:t>
      </w:r>
      <w:r>
        <w:rPr/>
        <w:t xml:space="preserve"> ceases at the passing away of an enlightened being, not at the moment of enlightenment, and the same goes for feelings and perceptions, which are part of the definition of </w:t>
      </w:r>
      <w:r>
        <w:rPr>
          <w:rStyle w:val="wwc-pali"/>
        </w:rPr>
        <w:t>nāma</w:t>
      </w:r>
      <w:r>
        <w:rPr/>
        <w:t>.</w:t>
      </w:r>
      <w:r>
        <w:rPr>
          <w:rStyle w:val="FootnoteReference"/>
        </w:rPr>
        <w:footnoteReference w:id="438"/>
      </w:r>
      <w:r>
        <w:rPr/>
        <w:t xml:space="preserve"> Such interpretations also have some other problems, among which:</w:t>
      </w:r>
    </w:p>
    <w:p>
      <w:pPr>
        <w:pStyle w:val="WW-paragraph"/>
        <w:numPr>
          <w:ilvl w:val="0"/>
          <w:numId w:val="1"/>
        </w:numPr>
        <w:rPr/>
      </w:pPr>
      <w:r>
        <w:rPr/>
        <w:t xml:space="preserve">The Buddha’s definition of </w:t>
      </w:r>
      <w:r>
        <w:rPr>
          <w:rStyle w:val="wwc-pali"/>
        </w:rPr>
        <w:t>nāma</w:t>
      </w:r>
      <w:r>
        <w:rPr/>
        <w:t xml:space="preserve"> in the standard context of Dependent Arising includes things which are parts of beings and not of objects, such as attention and intention. Likewise, sense impressions, although they </w:t>
      </w:r>
      <w:r>
        <w:rPr>
          <w:rStyle w:val="Emphasis"/>
        </w:rPr>
        <w:t>depend</w:t>
      </w:r>
      <w:r>
        <w:rPr/>
        <w:t xml:space="preserve"> on the objects, are themselves not parts of objects either. The same applies to sensations and perceptions. As discussed earlier in this chapter, when sense impressions occur, sensations arise together with consciousness, both depending on the object. Sensations themselves are never treated as the object of consciousness. So this definition of </w:t>
      </w:r>
      <w:r>
        <w:rPr>
          <w:rStyle w:val="wwc-pali"/>
        </w:rPr>
        <w:t>nāma</w:t>
      </w:r>
      <w:r>
        <w:rPr/>
        <w:t xml:space="preserve"> does not apply to external </w:t>
      </w:r>
      <w:r>
        <w:rPr>
          <w:rStyle w:val="wwc-pali"/>
        </w:rPr>
        <w:t>nāmarūpa</w:t>
      </w:r>
      <w:r>
        <w:rPr/>
        <w:t>.</w:t>
      </w:r>
    </w:p>
    <w:p>
      <w:pPr>
        <w:pStyle w:val="WW-paragraph"/>
        <w:numPr>
          <w:ilvl w:val="0"/>
          <w:numId w:val="1"/>
        </w:numPr>
        <w:rPr/>
      </w:pPr>
      <w:r>
        <w:rPr>
          <w:rStyle w:val="wwc-pali"/>
        </w:rPr>
        <w:t>Nāmarūpa</w:t>
      </w:r>
      <w:r>
        <w:rPr/>
        <w:t xml:space="preserve"> in the standard sequence is the condition for the six senses, which are defined as the faculties of the eye, ear, etc.; </w:t>
      </w:r>
      <w:r>
        <w:rPr>
          <w:rStyle w:val="Emphasis"/>
        </w:rPr>
        <w:t>not</w:t>
      </w:r>
      <w:r>
        <w:rPr/>
        <w:t xml:space="preserve"> as the objects of sights, smells, etc. Since these senses are internal and not external, so is the </w:t>
      </w:r>
      <w:r>
        <w:rPr>
          <w:rStyle w:val="wwc-pali"/>
        </w:rPr>
        <w:t>nāmarūpa</w:t>
      </w:r>
      <w:r>
        <w:rPr/>
        <w:t xml:space="preserve"> which is their precursor. In simpler terms, external objects or cognitive processes don’t develop into the six senses.</w:t>
      </w:r>
    </w:p>
    <w:p>
      <w:pPr>
        <w:pStyle w:val="WW-paragraph"/>
        <w:numPr>
          <w:ilvl w:val="0"/>
          <w:numId w:val="1"/>
        </w:numPr>
        <w:rPr/>
      </w:pPr>
      <w:r>
        <w:rPr/>
        <w:t>The external objects or cognitions also do not depend on willful actions or karma, especially not physical and verbal ones.</w:t>
      </w:r>
      <w:r>
        <w:rPr>
          <w:rStyle w:val="FootnoteReference"/>
        </w:rPr>
        <w:footnoteReference w:id="439"/>
      </w:r>
    </w:p>
    <w:p>
      <w:pPr>
        <w:pStyle w:val="WW-paragraph"/>
        <w:numPr>
          <w:ilvl w:val="0"/>
          <w:numId w:val="1"/>
        </w:numPr>
        <w:rPr/>
      </w:pPr>
      <w:r>
        <w:rPr/>
        <w:t xml:space="preserve">It is said about the dependency between </w:t>
      </w:r>
      <w:r>
        <w:rPr>
          <w:rStyle w:val="wwc-pali"/>
        </w:rPr>
        <w:t>nāmarūpa</w:t>
      </w:r>
      <w:r>
        <w:rPr/>
        <w:t xml:space="preserve"> and consciousness that “it is to this extent that beings can get born, age, die, pass on, and get reborn”.</w:t>
      </w:r>
      <w:r>
        <w:rPr>
          <w:rStyle w:val="FootnoteReference"/>
        </w:rPr>
        <w:footnoteReference w:id="440"/>
      </w:r>
      <w:r>
        <w:rPr/>
        <w:t xml:space="preserve"> External objects and cognitive processes don’t age or die.</w:t>
      </w:r>
    </w:p>
    <w:p>
      <w:pPr>
        <w:pStyle w:val="WW-paragraph"/>
        <w:numPr>
          <w:ilvl w:val="0"/>
          <w:numId w:val="1"/>
        </w:numPr>
        <w:rPr/>
      </w:pPr>
      <w:r>
        <w:rPr/>
        <w:t>The objects and cognitions are not conceived in the womb and are not reborn (</w:t>
      </w:r>
      <w:r>
        <w:rPr>
          <w:rStyle w:val="wwc-pali"/>
        </w:rPr>
        <w:t>abhinibbati</w:t>
      </w:r>
      <w:r>
        <w:rPr/>
        <w:t xml:space="preserve">), both of which </w:t>
      </w:r>
      <w:r>
        <w:rPr>
          <w:rStyle w:val="wwc-pali"/>
        </w:rPr>
        <w:t>nāmarūpa</w:t>
      </w:r>
      <w:r>
        <w:rPr/>
        <w:t xml:space="preserve"> is said to do.</w:t>
      </w:r>
      <w:r>
        <w:rPr>
          <w:rStyle w:val="FootnoteReference"/>
        </w:rPr>
        <w:footnoteReference w:id="441"/>
      </w:r>
    </w:p>
    <w:p>
      <w:pPr>
        <w:pStyle w:val="WW-paragraph"/>
        <w:numPr>
          <w:ilvl w:val="0"/>
          <w:numId w:val="1"/>
        </w:numPr>
        <w:rPr/>
      </w:pPr>
      <w:r>
        <w:rPr/>
        <w:t xml:space="preserve">As discussed in the previous chapter, the dependency between </w:t>
      </w:r>
      <w:r>
        <w:rPr>
          <w:rStyle w:val="wwc-pali"/>
        </w:rPr>
        <w:t>nāmarūpa</w:t>
      </w:r>
      <w:r>
        <w:rPr/>
        <w:t xml:space="preserve"> and consciousness goes both ways. But in the teachings on sense impressions, the dependency goes one way only. Consciousness is said to arise dependent on the six senses and their objects, but the senses and the objects are never said to be dependent on consciousness.</w:t>
      </w:r>
      <w:r>
        <w:rPr>
          <w:rStyle w:val="FootnoteReference"/>
        </w:rPr>
        <w:footnoteReference w:id="442"/>
      </w:r>
    </w:p>
    <w:p>
      <w:pPr>
        <w:pStyle w:val="WW-paragraph"/>
        <w:rPr/>
      </w:pPr>
      <w:r>
        <w:rPr/>
        <w:t>On the last point Schmithausen wrote:</w:t>
      </w:r>
    </w:p>
    <w:p>
      <w:pPr>
        <w:pStyle w:val="WW-blockquote"/>
        <w:rPr/>
      </w:pPr>
      <w:r>
        <w:rPr/>
        <w:t xml:space="preserve">[The </w:t>
      </w:r>
      <w:r>
        <w:rPr>
          <w:rStyle w:val="wwc-sesame"/>
        </w:rPr>
        <w:t>Discourse on the Foolish and Wise</w:t>
      </w:r>
      <w:r>
        <w:rPr/>
        <w:t xml:space="preserve">], however, cannot be used to justify the view that in the twelve-membered formula name-and-form also means the sense </w:t>
      </w:r>
      <w:r>
        <w:rPr>
          <w:rStyle w:val="Emphasis"/>
        </w:rPr>
        <w:t>objects</w:t>
      </w:r>
      <w:r>
        <w:rPr/>
        <w:t xml:space="preserve">. For in the twelve-membered chain ‘name-and-form’ is explicitly stated to be conditioned by </w:t>
      </w:r>
      <w:r>
        <w:rPr>
          <w:rStyle w:val="wwc-pali"/>
        </w:rPr>
        <w:t>vijñāna</w:t>
      </w:r>
      <w:r>
        <w:rPr/>
        <w:t xml:space="preserve">, and this is appropriate for the living sentient body, which becomes as such only through </w:t>
      </w:r>
      <w:r>
        <w:rPr>
          <w:rStyle w:val="wwc-pali"/>
        </w:rPr>
        <w:t>vijñāna</w:t>
      </w:r>
      <w:r>
        <w:rPr/>
        <w:t xml:space="preserve"> [continuing from the past life], but it would be remarkable for the objects. Indeed, in [this discourse] there is no mention that ‘external name-and-form’, i.e. the objects, are conditioned by </w:t>
      </w:r>
      <w:r>
        <w:rPr>
          <w:rStyle w:val="wwc-pali"/>
        </w:rPr>
        <w:t>vijñāna</w:t>
      </w:r>
      <w:r>
        <w:rPr/>
        <w:t xml:space="preserve">. They are referred to simply as the second condition for sense impressions [the first being the (conscious) body]; the text says nothing about their origin. […] Interdependency exists […] only between </w:t>
      </w:r>
      <w:r>
        <w:rPr>
          <w:rStyle w:val="wwc-pali"/>
        </w:rPr>
        <w:t>viññāṇa</w:t>
      </w:r>
      <w:r>
        <w:rPr/>
        <w:t xml:space="preserve"> on the one hand—insofar as this is not so much an act of consciousness but rather the </w:t>
      </w:r>
      <w:r>
        <w:rPr>
          <w:rStyle w:val="Emphasis"/>
        </w:rPr>
        <w:t>faculty</w:t>
      </w:r>
      <w:r>
        <w:rPr/>
        <w:t xml:space="preserve"> of consciousness and feeling [i.e. not moments of consciousness but the general existence of consciousness as a whole]—and on the other hand ‘name-and-form’ in the sense of this living body which contains the capacity of consciousness and feeling […]. However, an </w:t>
      </w:r>
      <w:r>
        <w:rPr>
          <w:rStyle w:val="Emphasis"/>
        </w:rPr>
        <w:t>inter</w:t>
      </w:r>
      <w:r>
        <w:rPr/>
        <w:t xml:space="preserve">dependence between consciousness (or the sense faculties) and the </w:t>
      </w:r>
      <w:r>
        <w:rPr>
          <w:rStyle w:val="Emphasis"/>
        </w:rPr>
        <w:t>objects</w:t>
      </w:r>
      <w:r>
        <w:rPr/>
        <w:t>, is, as far as I can see, not spoken of or even hinted at anywhere.</w:t>
      </w:r>
      <w:r>
        <w:rPr>
          <w:rStyle w:val="FootnoteReference"/>
        </w:rPr>
        <w:footnoteReference w:id="443"/>
      </w:r>
    </w:p>
    <w:p>
      <w:pPr>
        <w:pStyle w:val="WW-paragraph"/>
        <w:rPr/>
      </w:pPr>
      <w:r>
        <w:rPr/>
        <w:t>As a matter of fact, in §101 Sāriputta states there can be external forms without an arising of consciousness: “If the internal sense of sight is intact, an external sight [or ‘form’] comes within its scope, but there is no corresponding engagement there, then the corresponding section of consciousness does not arise.” This statement allows there to be external forms without sight-consciousness, meaning the object does not depend on consciousness. The external forms here seem to be such things as the water in the ocean or a fire in a village mentioned earlier,</w:t>
      </w:r>
      <w:r>
        <w:rPr>
          <w:rStyle w:val="FootnoteReference"/>
        </w:rPr>
        <w:footnoteReference w:id="444"/>
      </w:r>
      <w:r>
        <w:rPr/>
        <w:t xml:space="preserve"> the “form” of which can be seen with the eye. Such things intuitively exist also when we aren’t conscious of them, even if our perceptions may not perfectly reflect what actually exists in the external world. So, the suttas are concerned with the dependency of consciousness on the objects, but not with the dependency of the objects on consciousness, otherwise Sāriputta would not have phrased things the way he did, in a teaching specifically about the relationship between consciousness and its objects. To be clear, I point this out not to make a metaphysical claim about the existence of material things external to the perceiver, nor do I suggest Sāriputta intended to do so. Such ontological speculation is not a concern of early Buddhist thought.</w:t>
      </w:r>
      <w:r>
        <w:rPr>
          <w:rStyle w:val="FootnoteReference"/>
        </w:rPr>
        <w:footnoteReference w:id="445"/>
      </w:r>
      <w:r>
        <w:rPr/>
        <w:t xml:space="preserve"> I point this out just to emphasize that </w:t>
      </w:r>
      <w:r>
        <w:rPr>
          <w:rStyle w:val="wwc-pali"/>
        </w:rPr>
        <w:t>nāmarūpa</w:t>
      </w:r>
      <w:r>
        <w:rPr/>
        <w:t xml:space="preserve"> in the standard teachings of Dependent Arising does not refer to the objects of consciousness, since </w:t>
      </w:r>
      <w:r>
        <w:rPr>
          <w:rStyle w:val="wwc-pali"/>
        </w:rPr>
        <w:t>nāmarūpa</w:t>
      </w:r>
      <w:r>
        <w:rPr/>
        <w:t xml:space="preserve"> is specifically said to depend on consciousness, yet the objects aren’t. Yes, in the </w:t>
      </w:r>
      <w:r>
        <w:rPr>
          <w:rStyle w:val="wwc-sesame"/>
        </w:rPr>
        <w:t>Discourse on the Foolish and Wise</w:t>
      </w:r>
      <w:r>
        <w:rPr/>
        <w:t xml:space="preserve"> the term refers to the external things—therefore it is specifically called </w:t>
      </w:r>
      <w:r>
        <w:rPr>
          <w:rStyle w:val="Strong"/>
        </w:rPr>
        <w:t>external</w:t>
      </w:r>
      <w:r>
        <w:rPr/>
        <w:t xml:space="preserve"> </w:t>
      </w:r>
      <w:r>
        <w:rPr>
          <w:rStyle w:val="wwc-pali"/>
        </w:rPr>
        <w:t>nāmarūpa</w:t>
      </w:r>
      <w:r>
        <w:rPr/>
        <w:t xml:space="preserve">—but in the list of twelve factors it refers to the being, to the “internal” </w:t>
      </w:r>
      <w:r>
        <w:rPr>
          <w:rStyle w:val="wwc-pali"/>
        </w:rPr>
        <w:t>nāmarūpa</w:t>
      </w:r>
      <w:r>
        <w:rPr/>
        <w:t>.</w:t>
      </w:r>
    </w:p>
    <w:p>
      <w:pPr>
        <w:pStyle w:val="WW-paragraph"/>
        <w:rPr/>
      </w:pPr>
      <w:r>
        <w:rPr/>
        <w:t xml:space="preserve">The reader may wonder why </w:t>
      </w:r>
      <w:r>
        <w:rPr>
          <w:rStyle w:val="wwc-pali"/>
        </w:rPr>
        <w:t>nāmarūpa</w:t>
      </w:r>
      <w:r>
        <w:rPr/>
        <w:t xml:space="preserve"> in the standard teachings is not specifically called internal, but, as discussed in </w:t>
      </w:r>
      <w:r>
        <w:rPr>
          <w:rStyle w:val="internal-reference"/>
        </w:rPr>
        <w:t>Chapter 3</w:t>
      </w:r>
      <w:r>
        <w:rPr/>
        <w:t>, this is analogous to the six senses (</w:t>
      </w:r>
      <w:r>
        <w:rPr>
          <w:rStyle w:val="wwc-pali"/>
        </w:rPr>
        <w:t>saḷāyatana</w:t>
      </w:r>
      <w:r>
        <w:rPr/>
        <w:t xml:space="preserve">) not being called internal. In context of Dependent Arising the </w:t>
      </w:r>
      <w:r>
        <w:rPr>
          <w:rStyle w:val="wwc-pali"/>
        </w:rPr>
        <w:t>salāyatana</w:t>
      </w:r>
      <w:r>
        <w:rPr/>
        <w:t xml:space="preserve"> are defined as the six sense faculties of sight, hearing, and so forth (literally the eye, ear, and so on). These are elsewhere specifically called internal, but it was considered unnecessary for this to be stated in the standard sequence, likely for sake of brevity. So too, it is assumed that the audience understands that </w:t>
      </w:r>
      <w:r>
        <w:rPr>
          <w:rStyle w:val="wwc-pali"/>
        </w:rPr>
        <w:t>nāmarūpa</w:t>
      </w:r>
      <w:r>
        <w:rPr/>
        <w:t xml:space="preserve"> in Dependent Arising refers to the “internal” being, not to the external objects.</w:t>
      </w:r>
    </w:p>
    <w:p>
      <w:pPr>
        <w:pStyle w:val="WW-chapter-section-1"/>
        <w:ind w:hanging="0" w:start="0"/>
        <w:rPr/>
      </w:pPr>
      <w:r>
        <w:rPr/>
        <w:t>Sense impressions depending on internal nāmarūpa</w:t>
      </w:r>
    </w:p>
    <w:p>
      <w:pPr>
        <w:pStyle w:val="WW-paragraph"/>
        <w:rPr/>
      </w:pPr>
      <w:r>
        <w:rPr/>
        <w:t xml:space="preserve">Continuing our discussion on sense impressions, the </w:t>
      </w:r>
      <w:r>
        <w:rPr>
          <w:rStyle w:val="wwc-sesame"/>
        </w:rPr>
        <w:t>Mahānidāna Sutta</w:t>
      </w:r>
      <w:r>
        <w:rPr/>
        <w:t xml:space="preserve"> contains a passage which multiple intelligent scholars consider to be very cryptic or even close to nonsensical. It describes a dependency of sense impressions (</w:t>
      </w:r>
      <w:r>
        <w:rPr>
          <w:rStyle w:val="wwc-pali"/>
        </w:rPr>
        <w:t>phassa</w:t>
      </w:r>
      <w:r>
        <w:rPr/>
        <w:t xml:space="preserve">) on </w:t>
      </w:r>
      <w:r>
        <w:rPr>
          <w:rStyle w:val="wwc-pali"/>
        </w:rPr>
        <w:t>nāmarūpa</w:t>
      </w:r>
      <w:r>
        <w:rPr/>
        <w:t>, which is different from its usual dependency on the six senses. Olalde says the passage is extremely unclear, and Vetter says he can make little sense of it without reading it in light of the Chinese parallels.</w:t>
      </w:r>
      <w:r>
        <w:rPr>
          <w:rStyle w:val="FootnoteReference"/>
        </w:rPr>
        <w:footnoteReference w:id="446"/>
      </w:r>
      <w:r>
        <w:rPr/>
        <w:t xml:space="preserve"> Venerable Bodhi is more reserved but wrote, quite out of character with the rest of his work, that “interpretation [of this passage] cannot be settled by scholarship alone but also requires reflection and intuition”, and also calls some of the terms it contains “peculiar”.</w:t>
      </w:r>
      <w:r>
        <w:rPr>
          <w:rStyle w:val="FootnoteReference"/>
        </w:rPr>
        <w:footnoteReference w:id="447"/>
      </w:r>
    </w:p>
    <w:p>
      <w:pPr>
        <w:pStyle w:val="WW-paragraph"/>
        <w:rPr/>
      </w:pPr>
      <w:r>
        <w:rPr/>
        <w:t>The passage uniquely splits sense impressions up into two parts: ‘impinging impression’ and ‘designating impression’. As far as the early Pāli texts go, both terms are only found in this sutta and never explained anywhere else, but it is generally understood that the former refers to the sense impressions of the five senses and the latter to the mental processes of labeling and recognition, although the commentary thinks it stands for all mental sense impressions.</w:t>
      </w:r>
      <w:r>
        <w:rPr>
          <w:rStyle w:val="FootnoteReference"/>
        </w:rPr>
        <w:footnoteReference w:id="448"/>
      </w:r>
      <w:r>
        <w:rPr/>
        <w:t xml:space="preserve"> I’m not fully convinced of these assumptions, but will adopt them for the sake of argument.</w:t>
      </w:r>
    </w:p>
    <w:p>
      <w:pPr>
        <w:pStyle w:val="WW-paragraph"/>
        <w:rPr/>
      </w:pPr>
      <w:r>
        <w:rPr/>
        <w:t>In ‘designating impression’ (</w:t>
      </w:r>
      <w:r>
        <w:rPr>
          <w:rStyle w:val="wwc-pali"/>
        </w:rPr>
        <w:t>adhivacana-samphassa</w:t>
      </w:r>
      <w:r>
        <w:rPr/>
        <w:t xml:space="preserve">) there is likely a connection with the literal meaning of </w:t>
      </w:r>
      <w:r>
        <w:rPr>
          <w:rStyle w:val="wwc-pali"/>
        </w:rPr>
        <w:t>nāma</w:t>
      </w:r>
      <w:r>
        <w:rPr/>
        <w:t xml:space="preserve"> of ‘name’. However, this does not mean that we should see the two as synonyms, that we should take </w:t>
      </w:r>
      <w:r>
        <w:rPr>
          <w:rStyle w:val="wwc-pali"/>
        </w:rPr>
        <w:t>nāma</w:t>
      </w:r>
      <w:r>
        <w:rPr/>
        <w:t xml:space="preserve"> to be identical to this designating impression. First off, </w:t>
      </w:r>
      <w:r>
        <w:rPr>
          <w:rStyle w:val="wwc-pali"/>
        </w:rPr>
        <w:t>nāma</w:t>
      </w:r>
      <w:r>
        <w:rPr/>
        <w:t xml:space="preserve"> is a noun, not a verb. It literally means one’s proper name, not ‘nam</w:t>
      </w:r>
      <w:r>
        <w:rPr>
          <w:rStyle w:val="Emphasis"/>
        </w:rPr>
        <w:t>ing</w:t>
      </w:r>
      <w:r>
        <w:rPr/>
        <w:t>’, which is a process.</w:t>
      </w:r>
      <w:r>
        <w:rPr>
          <w:rStyle w:val="FootnoteReference"/>
        </w:rPr>
        <w:footnoteReference w:id="449"/>
      </w:r>
      <w:r>
        <w:rPr/>
        <w:t xml:space="preserve"> Also, the passage in question never actually equates </w:t>
      </w:r>
      <w:r>
        <w:rPr>
          <w:rStyle w:val="wwc-pali"/>
        </w:rPr>
        <w:t>nāma</w:t>
      </w:r>
      <w:r>
        <w:rPr/>
        <w:t xml:space="preserve"> to designating impression; it only says </w:t>
      </w:r>
      <w:r>
        <w:rPr>
          <w:rStyle w:val="wwc-pali"/>
        </w:rPr>
        <w:t>nāma</w:t>
      </w:r>
      <w:r>
        <w:rPr/>
        <w:t xml:space="preserve"> is a necessary condition for it to occur. It does not even mention </w:t>
      </w:r>
      <w:r>
        <w:rPr>
          <w:rStyle w:val="wwc-pali"/>
        </w:rPr>
        <w:t>nāma</w:t>
      </w:r>
      <w:r>
        <w:rPr/>
        <w:t xml:space="preserve"> itself, but refers to it in the compound </w:t>
      </w:r>
      <w:r>
        <w:rPr>
          <w:rStyle w:val="wwc-pali"/>
        </w:rPr>
        <w:t>nāmakāya</w:t>
      </w:r>
      <w:r>
        <w:rPr/>
        <w:t>, the ‘collection of immaterial aspects’, which is another very unusual term.</w:t>
      </w:r>
    </w:p>
    <w:p>
      <w:pPr>
        <w:pStyle w:val="WW-paragraph"/>
        <w:rPr/>
      </w:pPr>
      <w:r>
        <w:rPr/>
        <w:t>Here is my translation of the passage:</w:t>
      </w:r>
    </w:p>
    <w:p>
      <w:pPr>
        <w:pStyle w:val="WW-blockquote"/>
        <w:rPr/>
      </w:pPr>
      <w:bookmarkStart w:id="108" w:name="bqseg109"/>
      <w:bookmarkEnd w:id="108"/>
      <w:r>
        <w:rPr/>
        <w:t>“</w:t>
      </w:r>
      <w:r>
        <w:rPr/>
        <w:t>Ānanda, I said sense impressions depend on the immaterial aspects and body, which is to be understood as follows:</w:t>
      </w:r>
    </w:p>
    <w:p>
      <w:pPr>
        <w:pStyle w:val="WW-blockquote"/>
        <w:rPr/>
      </w:pPr>
      <w:r>
        <w:rPr>
          <w:rStyle w:val="wwc-list-margin"/>
        </w:rPr>
        <w:t>[1]</w:t>
      </w:r>
      <w:r>
        <w:rPr/>
        <w:t xml:space="preserve"> If there were no features—no attributes, aspects, or details—by which there is a description of the collection of immaterial aspects (</w:t>
      </w:r>
      <w:r>
        <w:rPr>
          <w:rStyle w:val="wwc-pali"/>
        </w:rPr>
        <w:t>nāmakāya</w:t>
      </w:r>
      <w:r>
        <w:rPr/>
        <w:t>), could there be designating impressions inside the collection of bodily aspects (</w:t>
      </w:r>
      <w:r>
        <w:rPr>
          <w:rStyle w:val="wwc-pali"/>
        </w:rPr>
        <w:t>rūpakāya</w:t>
      </w:r>
      <w:r>
        <w:rPr/>
        <w:t>)?”</w:t>
      </w:r>
    </w:p>
    <w:p>
      <w:pPr>
        <w:pStyle w:val="WW-blockquote"/>
        <w:rPr/>
      </w:pPr>
      <w:r>
        <w:rPr/>
        <w:t>“</w:t>
      </w:r>
      <w:r>
        <w:rPr/>
        <w:t>No, sir.”</w:t>
      </w:r>
    </w:p>
    <w:p>
      <w:pPr>
        <w:pStyle w:val="WW-blockquote"/>
        <w:rPr/>
      </w:pPr>
      <w:r>
        <w:rPr>
          <w:rStyle w:val="wwc-list-margin"/>
        </w:rPr>
        <w:t>[2]</w:t>
      </w:r>
      <w:r>
        <w:rPr/>
        <w:t xml:space="preserve"> “If there were no features—no attributes, aspects, or details—by which there is a description of the collection of bodily aspects, could there be impinging impressions inside the collection of immaterial aspect?”</w:t>
      </w:r>
    </w:p>
    <w:p>
      <w:pPr>
        <w:pStyle w:val="WW-blockquote"/>
        <w:rPr/>
      </w:pPr>
      <w:r>
        <w:rPr/>
        <w:t>“</w:t>
      </w:r>
      <w:r>
        <w:rPr/>
        <w:t>No, sir.”</w:t>
      </w:r>
    </w:p>
    <w:p>
      <w:pPr>
        <w:pStyle w:val="WW-blockquote"/>
        <w:rPr/>
      </w:pPr>
      <w:r>
        <w:rPr>
          <w:rStyle w:val="wwc-list-margin"/>
        </w:rPr>
        <w:t>[3]</w:t>
      </w:r>
      <w:r>
        <w:rPr/>
        <w:t xml:space="preserve"> “If there were no features—no attributes, aspects, or details—by which there is a description of the collections of immaterial aspect and bodily aspects, could there be designating impressions or impinging impressions?”</w:t>
      </w:r>
    </w:p>
    <w:p>
      <w:pPr>
        <w:pStyle w:val="WW-blockquote"/>
        <w:rPr/>
      </w:pPr>
      <w:r>
        <w:rPr/>
        <w:t>“</w:t>
      </w:r>
      <w:r>
        <w:rPr/>
        <w:t>No, sir.”</w:t>
      </w:r>
    </w:p>
    <w:p>
      <w:pPr>
        <w:pStyle w:val="WW-blockquote"/>
        <w:rPr/>
      </w:pPr>
      <w:r>
        <w:rPr>
          <w:rStyle w:val="wwc-list-margin"/>
        </w:rPr>
        <w:t>[4]</w:t>
      </w:r>
      <w:r>
        <w:rPr/>
        <w:t xml:space="preserve"> “If there were no features—no attributes, aspects, or details—by which there is a description of the immaterial aspects and body, could there be sense impressions?”</w:t>
      </w:r>
    </w:p>
    <w:p>
      <w:pPr>
        <w:pStyle w:val="WW-blockquote"/>
        <w:rPr/>
      </w:pPr>
      <w:r>
        <w:rPr/>
        <w:t>“</w:t>
      </w:r>
      <w:r>
        <w:rPr/>
        <w:t>No, sir.”</w:t>
      </w:r>
    </w:p>
    <w:p>
      <w:pPr>
        <w:pStyle w:val="WW-blockquote"/>
        <w:rPr/>
      </w:pPr>
      <w:r>
        <w:rPr/>
        <w:t>“</w:t>
      </w:r>
      <w:r>
        <w:rPr/>
        <w:t>Therefore, the condition, source, origin, and requirement for sense impressions is the individual’s immaterial aspects and body.”</w:t>
      </w:r>
      <w:r>
        <w:rPr>
          <w:rStyle w:val="FootnoteReference"/>
        </w:rPr>
        <w:footnoteReference w:id="450"/>
      </w:r>
    </w:p>
    <w:p>
      <w:pPr>
        <w:pStyle w:val="WW-paragraph"/>
        <w:rPr/>
      </w:pPr>
      <w:r>
        <w:rPr/>
        <w:t>As I indicated before, it is all a bit of a riddle. But let me rephrase and explain the four points that are being made:</w:t>
      </w:r>
    </w:p>
    <w:p>
      <w:pPr>
        <w:pStyle w:val="WW-blockquote"/>
        <w:rPr/>
      </w:pPr>
      <w:r>
        <w:rPr>
          <w:rStyle w:val="wwc-list-margin"/>
        </w:rPr>
        <w:t>[1]</w:t>
      </w:r>
      <w:r>
        <w:rPr/>
        <w:t xml:space="preserve"> Suppose those things we refer to when we speak of ‘the immaterial aspects’ did not exist. (That is, there are no perceptions, sensations, attention, etc.) Then inside the body (which in that case lacks a mind) there would be no recognition of things.</w:t>
      </w:r>
    </w:p>
    <w:p>
      <w:pPr>
        <w:pStyle w:val="WW-paragraph"/>
        <w:rPr/>
      </w:pPr>
      <w:r>
        <w:rPr/>
        <w:t>This means that without mental activity you cannot recognize or label things, or as Bhikkhu Bodhi phrases it: “Designation cannot take place in a material body devoid of mentality.”</w:t>
      </w:r>
      <w:r>
        <w:rPr>
          <w:rStyle w:val="FootnoteReference"/>
        </w:rPr>
        <w:footnoteReference w:id="451"/>
      </w:r>
    </w:p>
    <w:p>
      <w:pPr>
        <w:pStyle w:val="WW-blockquote"/>
        <w:rPr/>
      </w:pPr>
      <w:r>
        <w:rPr>
          <w:rStyle w:val="wwc-list-margin"/>
        </w:rPr>
        <w:t>[2]</w:t>
      </w:r>
      <w:r>
        <w:rPr/>
        <w:t xml:space="preserve"> Suppose those things we refer to when we speak of ‘the bodily aspects’ did not exist. (That is, there are no organs, body parts, etc.) Then inside the mind (which in that case lacks a body) there would be no awareness of external things.</w:t>
      </w:r>
    </w:p>
    <w:p>
      <w:pPr>
        <w:pStyle w:val="WW-paragraph"/>
        <w:rPr/>
      </w:pPr>
      <w:r>
        <w:rPr/>
        <w:t xml:space="preserve">This means that without the five senses the mind can’t cognize the world. With respect to this the </w:t>
      </w:r>
      <w:r>
        <w:rPr>
          <w:rStyle w:val="wwc-sesame"/>
        </w:rPr>
        <w:t>Mahāvedalla Sutta</w:t>
      </w:r>
      <w:r>
        <w:rPr/>
        <w:t xml:space="preserve"> says: “The five faculties have different fields, different domains, and they do not experience each others’ fields and domain. […] The mind experiences their fields, their domains.”</w:t>
      </w:r>
      <w:r>
        <w:rPr>
          <w:rStyle w:val="FootnoteReference"/>
        </w:rPr>
        <w:footnoteReference w:id="452"/>
      </w:r>
    </w:p>
    <w:p>
      <w:pPr>
        <w:pStyle w:val="WW-blockquote"/>
        <w:rPr/>
      </w:pPr>
      <w:r>
        <w:rPr>
          <w:rStyle w:val="wwc-list-margin"/>
        </w:rPr>
        <w:t>[3]</w:t>
      </w:r>
      <w:r>
        <w:rPr/>
        <w:t xml:space="preserve"> Suppose those things we refer to when we speak of ‘the immaterial aspects’ and ‘the bodily aspects’ did not exist. (That is, there are no perceptions, no body parts, etc.) Then (lacking a body and mind) there would be no sense impressions at all.</w:t>
      </w:r>
    </w:p>
    <w:p>
      <w:pPr>
        <w:pStyle w:val="WW-blockquote"/>
        <w:rPr/>
      </w:pPr>
      <w:r>
        <w:rPr>
          <w:rStyle w:val="wwc-list-margin"/>
        </w:rPr>
        <w:t>[4]</w:t>
      </w:r>
      <w:r>
        <w:rPr/>
        <w:t xml:space="preserve"> Suppose that which we refer to when we speak of ‘the immaterial aspects and body’ did not exist. (That is, there is no being.) Then (since there is no existence) there would be no sense impressions at all.</w:t>
      </w:r>
    </w:p>
    <w:p>
      <w:pPr>
        <w:pStyle w:val="WW-paragraph"/>
        <w:rPr/>
      </w:pPr>
      <w:r>
        <w:rPr/>
        <w:t>These last two statement effectively say the same thing. If there is no being, there simply are no sense impressions.</w:t>
      </w:r>
    </w:p>
    <w:p>
      <w:pPr>
        <w:pStyle w:val="WW-paragraph"/>
        <w:rPr/>
      </w:pPr>
      <w:r>
        <w:rPr/>
        <w:t xml:space="preserve">So in this passage too I understand </w:t>
      </w:r>
      <w:r>
        <w:rPr>
          <w:rStyle w:val="wwc-pali"/>
        </w:rPr>
        <w:t>nāma</w:t>
      </w:r>
      <w:r>
        <w:rPr/>
        <w:t xml:space="preserve"> and </w:t>
      </w:r>
      <w:r>
        <w:rPr>
          <w:rStyle w:val="wwc-pali"/>
        </w:rPr>
        <w:t>rūpa</w:t>
      </w:r>
      <w:r>
        <w:rPr/>
        <w:t xml:space="preserve"> to refer to parts of the being. This understanding is shared by various scholars,</w:t>
      </w:r>
      <w:r>
        <w:rPr>
          <w:rStyle w:val="FootnoteReference"/>
        </w:rPr>
        <w:footnoteReference w:id="453"/>
      </w:r>
      <w:r>
        <w:rPr/>
        <w:t xml:space="preserve"> including Bhikkhu Bodhi, who wrote that “it is clear that they are intended in the narrower sense, as two sides of the sentient organism, rather than in the broader sense as including the objective sphere [i.e. external objects].”</w:t>
      </w:r>
      <w:r>
        <w:rPr>
          <w:rStyle w:val="FootnoteReference"/>
        </w:rPr>
        <w:footnoteReference w:id="454"/>
      </w:r>
      <w:r>
        <w:rPr/>
        <w:t xml:space="preserve"> This interpretation also fits the only other instance of the term </w:t>
      </w:r>
      <w:r>
        <w:rPr>
          <w:rStyle w:val="wwc-pali"/>
        </w:rPr>
        <w:t>nāmakāya</w:t>
      </w:r>
      <w:r>
        <w:rPr/>
        <w:t xml:space="preserve"> in the early Pāli corpus, which is about the passing away of an enlightened being, when body and mind disappear.</w:t>
      </w:r>
      <w:r>
        <w:rPr>
          <w:rStyle w:val="FootnoteReference"/>
        </w:rPr>
        <w:footnoteReference w:id="455"/>
      </w:r>
      <w:r>
        <w:rPr/>
        <w:t xml:space="preserve"> It is also supported by the </w:t>
      </w:r>
      <w:r>
        <w:rPr>
          <w:rStyle w:val="wwc-sesame"/>
        </w:rPr>
        <w:t>Dīrgha Āgama</w:t>
      </w:r>
      <w:r>
        <w:rPr/>
        <w:t xml:space="preserve"> parallel to the </w:t>
      </w:r>
      <w:r>
        <w:rPr>
          <w:rStyle w:val="wwc-sesame"/>
        </w:rPr>
        <w:t>Mahānidāna Sutta</w:t>
      </w:r>
      <w:r>
        <w:rPr/>
        <w:t xml:space="preserve">, which overall is very similar to the Pāli version but at this specific passage is significantly different. The following translation is by Charles Patton, who translates </w:t>
      </w:r>
      <w:r>
        <w:rPr>
          <w:rStyle w:val="wwc-pali"/>
        </w:rPr>
        <w:t>phassa</w:t>
      </w:r>
      <w:r>
        <w:rPr/>
        <w:t xml:space="preserve"> (</w:t>
      </w:r>
      <w:r>
        <w:rPr/>
        <w:t>觸</w:t>
      </w:r>
      <w:r>
        <w:rPr/>
        <w:t>) as ‘contact’:</w:t>
      </w:r>
    </w:p>
    <w:p>
      <w:pPr>
        <w:pStyle w:val="WW-blockquote"/>
        <w:rPr/>
      </w:pPr>
      <w:bookmarkStart w:id="109" w:name="bqseg110"/>
      <w:bookmarkEnd w:id="109"/>
      <w:r>
        <w:rPr/>
        <w:t>“</w:t>
      </w:r>
      <w:r>
        <w:rPr/>
        <w:t>Ānanda, ‘contact exists conditioned by name and form.’ What does this mean?</w:t>
      </w:r>
    </w:p>
    <w:p>
      <w:pPr>
        <w:pStyle w:val="WW-blockquote"/>
        <w:rPr/>
      </w:pPr>
      <w:r>
        <w:rPr>
          <w:rStyle w:val="wwc-list-margin"/>
        </w:rPr>
        <w:t>[1]</w:t>
      </w:r>
      <w:r>
        <w:rPr/>
        <w:t xml:space="preserve"> Suppose that no sentient being had any name and form. Would there be mental contact?”</w:t>
      </w:r>
    </w:p>
    <w:p>
      <w:pPr>
        <w:pStyle w:val="WW-blockquote"/>
        <w:rPr/>
      </w:pPr>
      <w:r>
        <w:rPr/>
        <w:t>“</w:t>
      </w:r>
      <w:r>
        <w:rPr/>
        <w:t>There wouldn’t be.”</w:t>
      </w:r>
    </w:p>
    <w:p>
      <w:pPr>
        <w:pStyle w:val="WW-blockquote"/>
        <w:rPr/>
      </w:pPr>
      <w:r>
        <w:rPr>
          <w:rStyle w:val="wwc-list-margin"/>
        </w:rPr>
        <w:t>[2]</w:t>
      </w:r>
      <w:r>
        <w:rPr/>
        <w:t xml:space="preserve"> “Suppose that no sentient being had any physical form or appearance. Would there be physical contact?”</w:t>
      </w:r>
    </w:p>
    <w:p>
      <w:pPr>
        <w:pStyle w:val="WW-blockquote"/>
        <w:rPr/>
      </w:pPr>
      <w:r>
        <w:rPr/>
        <w:t>“</w:t>
      </w:r>
      <w:r>
        <w:rPr/>
        <w:t>There wouldn’t be.”</w:t>
      </w:r>
    </w:p>
    <w:p>
      <w:pPr>
        <w:pStyle w:val="WW-blockquote"/>
        <w:rPr/>
      </w:pPr>
      <w:r>
        <w:rPr>
          <w:rStyle w:val="wwc-list-margin"/>
        </w:rPr>
        <w:t>[3/4]</w:t>
      </w:r>
      <w:r>
        <w:rPr/>
        <w:t xml:space="preserve"> “Ānanda, suppose that there were no name and form. Would there be contact?”</w:t>
      </w:r>
    </w:p>
    <w:p>
      <w:pPr>
        <w:pStyle w:val="WW-blockquote"/>
        <w:rPr/>
      </w:pPr>
      <w:r>
        <w:rPr/>
        <w:t>“</w:t>
      </w:r>
      <w:r>
        <w:rPr/>
        <w:t>There wouldn’t be.”</w:t>
      </w:r>
    </w:p>
    <w:p>
      <w:pPr>
        <w:pStyle w:val="WW-blockquote"/>
        <w:rPr/>
      </w:pPr>
      <w:r>
        <w:rPr/>
        <w:t>“</w:t>
      </w:r>
      <w:r>
        <w:rPr/>
        <w:t>Ānanda, it’s for this reason that we know contact comes from name and form. ‘Contact exists conditioned by name and form.’ That’s the meaning of what I said.”</w:t>
      </w:r>
      <w:r>
        <w:rPr>
          <w:rStyle w:val="FootnoteReference"/>
        </w:rPr>
        <w:footnoteReference w:id="456"/>
      </w:r>
    </w:p>
    <w:p>
      <w:pPr>
        <w:pStyle w:val="WW-paragraph"/>
        <w:rPr/>
      </w:pPr>
      <w:r>
        <w:rPr/>
        <w:t xml:space="preserve">This version is unarguably way less cryptic than the Pāli. The wording is much simpler, and it also combines statements 3 and 4—which say the same thing, anyway—into one. It is impossible to tell whether these are simplifications made by the original Chinese translator or whether this version is more authentic, although the Pāli version does sound to me rather Abhidhammic and therefore late. Either way, the parallel validates that </w:t>
      </w:r>
      <w:r>
        <w:rPr>
          <w:rStyle w:val="wwc-pali"/>
        </w:rPr>
        <w:t>nāmarūpa</w:t>
      </w:r>
      <w:r>
        <w:rPr/>
        <w:t xml:space="preserve"> was at an early age believed to refer to the individual in this context also, because it specifically speaks of the name and form of </w:t>
      </w:r>
      <w:r>
        <w:rPr>
          <w:rStyle w:val="Emphasis"/>
        </w:rPr>
        <w:t>beings</w:t>
      </w:r>
      <w:r>
        <w:rPr/>
        <w:t xml:space="preserve"> (</w:t>
      </w:r>
      <w:r>
        <w:rPr/>
        <w:t>眾</w:t>
      </w:r>
      <w:r>
        <w:rPr/>
        <w:t>).</w:t>
      </w:r>
    </w:p>
    <w:p>
      <w:pPr>
        <w:pStyle w:val="WW-paragraph"/>
        <w:rPr/>
      </w:pPr>
      <w:r>
        <w:rPr/>
        <w:t xml:space="preserve">If we look a bit beyond this passage, there is an even clearer indication for this. Both the Chinese and Pāli discourses follow the passage directly with the development of </w:t>
      </w:r>
      <w:r>
        <w:rPr>
          <w:rStyle w:val="wwc-pali"/>
        </w:rPr>
        <w:t>nāmarūpa</w:t>
      </w:r>
      <w:r>
        <w:rPr/>
        <w:t xml:space="preserve"> in the mother’s womb, where it clearly refers to the organism—for one, because it talks about the rebirth (</w:t>
      </w:r>
      <w:r>
        <w:rPr>
          <w:rStyle w:val="wwc-pali"/>
        </w:rPr>
        <w:t>abhinibbati</w:t>
      </w:r>
      <w:r>
        <w:rPr/>
        <w:t xml:space="preserve">) of </w:t>
      </w:r>
      <w:r>
        <w:rPr>
          <w:rStyle w:val="wwc-pali"/>
        </w:rPr>
        <w:t>nāmarūpa</w:t>
      </w:r>
      <w:r>
        <w:rPr/>
        <w:t xml:space="preserve">. Since there is no indication that the meaning of </w:t>
      </w:r>
      <w:r>
        <w:rPr>
          <w:rStyle w:val="wwc-pali"/>
        </w:rPr>
        <w:t>nāmarūpa</w:t>
      </w:r>
      <w:r>
        <w:rPr/>
        <w:t xml:space="preserve"> shifts between these two passages, we can conclude that in both cases it refers to the being.</w:t>
      </w:r>
    </w:p>
    <w:p>
      <w:pPr>
        <w:pStyle w:val="WW-paragraph"/>
        <w:rPr/>
      </w:pPr>
      <w:r>
        <w:rPr/>
        <w:t xml:space="preserve">But even though </w:t>
      </w:r>
      <w:r>
        <w:rPr>
          <w:rStyle w:val="wwc-pali"/>
        </w:rPr>
        <w:t>nāmarūpa</w:t>
      </w:r>
      <w:r>
        <w:rPr/>
        <w:t xml:space="preserve"> has the same meaning in both passages, they do not convey the same conditionality. “The two formulas have different purposes and describe different processes”, concluded also Hamilton,</w:t>
      </w:r>
      <w:r>
        <w:rPr>
          <w:rStyle w:val="FootnoteReference"/>
        </w:rPr>
        <w:footnoteReference w:id="457"/>
      </w:r>
      <w:r>
        <w:rPr/>
        <w:t xml:space="preserve"> with the two formulas being the extremely rare ‘sense impressions depend on the immaterial aspects and body’ and the less unique but still uncommon ‘consciousness depends on the immaterial aspects and body’. As described earlier, sense impressions happen moment by moment, while the dependency of consciousness on the immaterial aspects and body focuses on the rebirth and overall existence of the aspect of existence of consciousness.</w:t>
      </w:r>
    </w:p>
    <w:p>
      <w:pPr>
        <w:pStyle w:val="WW-paragraph"/>
        <w:rPr/>
      </w:pPr>
      <w:r>
        <w:rPr/>
        <w:t xml:space="preserve">As also mentioned a few times before, some authors think </w:t>
      </w:r>
      <w:r>
        <w:rPr>
          <w:rStyle w:val="wwc-pali"/>
        </w:rPr>
        <w:t>nāmarūpa</w:t>
      </w:r>
      <w:r>
        <w:rPr/>
        <w:t xml:space="preserve"> in the standard sequence refers not to the being but to certain cognitive processes. Most passages commonly brought up in support of such views are not directly connected to Dependent Arising, however, and can also be interpreted differently.</w:t>
      </w:r>
      <w:r>
        <w:rPr>
          <w:rStyle w:val="FootnoteReference"/>
        </w:rPr>
        <w:footnoteReference w:id="458"/>
      </w:r>
      <w:r>
        <w:rPr/>
        <w:t xml:space="preserve"> Authors favoring this view also tend to emphasize the previous passage on </w:t>
      </w:r>
      <w:r>
        <w:rPr>
          <w:rStyle w:val="wwc-pali"/>
        </w:rPr>
        <w:t>nāmarūpa</w:t>
      </w:r>
      <w:r>
        <w:rPr/>
        <w:t xml:space="preserve"> and </w:t>
      </w:r>
      <w:r>
        <w:rPr>
          <w:rStyle w:val="Strong"/>
        </w:rPr>
        <w:t>sense impressions</w:t>
      </w:r>
      <w:r>
        <w:rPr/>
        <w:t xml:space="preserve">, using it to interpret the dependency between </w:t>
      </w:r>
      <w:r>
        <w:rPr>
          <w:rStyle w:val="wwc-pali"/>
        </w:rPr>
        <w:t>nāmarūpa</w:t>
      </w:r>
      <w:r>
        <w:rPr/>
        <w:t xml:space="preserve"> and </w:t>
      </w:r>
      <w:r>
        <w:rPr>
          <w:rStyle w:val="Strong"/>
        </w:rPr>
        <w:t>consciousness</w:t>
      </w:r>
      <w:r>
        <w:rPr/>
        <w:t xml:space="preserve">. They sideline the one passage that actually describes the dependency between </w:t>
      </w:r>
      <w:r>
        <w:rPr>
          <w:rStyle w:val="wwc-pali"/>
        </w:rPr>
        <w:t>nāmarūpa</w:t>
      </w:r>
      <w:r>
        <w:rPr/>
        <w:t xml:space="preserve"> and consciousness, the one mentioning the mother’s womb. This is problematic, for the passage on sense impressions is not only very cryptic and unique in many ways, it does not even describe the dependency between consciousness and </w:t>
      </w:r>
      <w:r>
        <w:rPr>
          <w:rStyle w:val="wwc-pali"/>
        </w:rPr>
        <w:t>nāmarūpa</w:t>
      </w:r>
      <w:r>
        <w:rPr/>
        <w:t>.</w:t>
      </w:r>
      <w:r>
        <w:rPr>
          <w:rStyle w:val="FootnoteReference"/>
        </w:rPr>
        <w:footnoteReference w:id="459"/>
      </w:r>
    </w:p>
    <w:p>
      <w:pPr>
        <w:pStyle w:val="WW-paragraph"/>
        <w:rPr/>
      </w:pPr>
      <w:r>
        <w:rPr/>
        <w:t xml:space="preserve">On top of this, in all four Chinese parallels of the </w:t>
      </w:r>
      <w:r>
        <w:rPr>
          <w:rStyle w:val="wwc-sesame"/>
        </w:rPr>
        <w:t>Mahānidāna Sutta</w:t>
      </w:r>
      <w:r>
        <w:rPr/>
        <w:t xml:space="preserve"> the passage is either significantly different or even completely missing.</w:t>
      </w:r>
      <w:r>
        <w:rPr>
          <w:rStyle w:val="FootnoteReference"/>
        </w:rPr>
        <w:footnoteReference w:id="460"/>
      </w:r>
      <w:r>
        <w:rPr/>
        <w:t xml:space="preserve"> Vetter also says certain parallel Sanskrit manuscripts, to which I have no access, do not contain the passage either.</w:t>
      </w:r>
      <w:r>
        <w:rPr>
          <w:rStyle w:val="FootnoteReference"/>
        </w:rPr>
        <w:footnoteReference w:id="461"/>
      </w:r>
      <w:r>
        <w:rPr/>
        <w:t xml:space="preserve"> One Chinese parallel does not even mention the dependency of sense impressions on </w:t>
      </w:r>
      <w:r>
        <w:rPr>
          <w:rStyle w:val="wwc-pali"/>
        </w:rPr>
        <w:t>nāmarūpa</w:t>
      </w:r>
      <w:r>
        <w:rPr/>
        <w:t xml:space="preserve"> at all, having sense impressions depend on the six senses throughout the entire discourse, as in the standard sequence.</w:t>
      </w:r>
      <w:r>
        <w:rPr>
          <w:rStyle w:val="FootnoteReference"/>
        </w:rPr>
        <w:footnoteReference w:id="462"/>
      </w:r>
      <w:r>
        <w:rPr/>
        <w:t xml:space="preserve"> The dependency of sense impressions on </w:t>
      </w:r>
      <w:r>
        <w:rPr>
          <w:rStyle w:val="wwc-pali"/>
        </w:rPr>
        <w:t>nāmarūpa</w:t>
      </w:r>
      <w:r>
        <w:rPr/>
        <w:t xml:space="preserve"> is also mentioned only once elsewhere in the Pāli Canon, and then only in passing in uninformative verse.</w:t>
      </w:r>
      <w:r>
        <w:rPr>
          <w:rStyle w:val="FootnoteReference"/>
        </w:rPr>
        <w:footnoteReference w:id="463"/>
      </w:r>
    </w:p>
    <w:p>
      <w:pPr>
        <w:pStyle w:val="WW-paragraph"/>
        <w:rPr/>
      </w:pPr>
      <w:r>
        <w:rPr/>
        <w:t xml:space="preserve">With all this in mind I consider it best to give this dependency at best a secondary place in our interpretation of the Dhamma. From a pragmatic perspective it adds little, anyway, since the dependency of sense impressions on </w:t>
      </w:r>
      <w:r>
        <w:rPr>
          <w:rStyle w:val="wwc-pali"/>
        </w:rPr>
        <w:t>nāmarūpa</w:t>
      </w:r>
      <w:r>
        <w:rPr/>
        <w:t xml:space="preserve"> is for all practical purposes the same as that of sense impressions on the six senses. This dependency is taught much more frequently in the suttas, so I think we can safely focus our contemplative efforts on it instead.</w:t>
      </w:r>
    </w:p>
    <w:p>
      <w:pPr>
        <w:pStyle w:val="WW-chapter-section-1"/>
        <w:ind w:hanging="0" w:start="0"/>
        <w:rPr/>
      </w:pPr>
      <w:r>
        <w:rPr/>
        <w:t>The totality of the six senses</w:t>
      </w:r>
    </w:p>
    <w:p>
      <w:pPr>
        <w:pStyle w:val="WW-paragraph"/>
        <w:rPr/>
      </w:pPr>
      <w:r>
        <w:rPr/>
        <w:t xml:space="preserve">At the start of this book I described the all-encompassing scope of the aspect of existence of consciousness, which encapsulates all types of consciousness. It is defined as the six types of consciousness belonging to the six senses, outside of which there is no other consciousness. The </w:t>
      </w:r>
      <w:r>
        <w:rPr>
          <w:rStyle w:val="wwc-sesame"/>
        </w:rPr>
        <w:t>Discourse on the Foolish and Wise</w:t>
      </w:r>
      <w:r>
        <w:rPr/>
        <w:t xml:space="preserve"> (§108) accordingly said that for both the unenlightened and the enlightened alike “there are </w:t>
      </w:r>
      <w:r>
        <w:rPr>
          <w:rStyle w:val="Emphasis"/>
        </w:rPr>
        <w:t>just</w:t>
      </w:r>
      <w:r>
        <w:rPr/>
        <w:t xml:space="preserve"> the six senses”. In the same vein, the six senses and their objects are said to be all (or ‘everything’, </w:t>
      </w:r>
      <w:r>
        <w:rPr>
          <w:rStyle w:val="wwc-pali"/>
        </w:rPr>
        <w:t>sabba</w:t>
      </w:r>
      <w:r>
        <w:rPr/>
        <w:t>):</w:t>
      </w:r>
    </w:p>
    <w:p>
      <w:pPr>
        <w:pStyle w:val="WW-blockquote"/>
        <w:rPr/>
      </w:pPr>
      <w:bookmarkStart w:id="110" w:name="bqseg111"/>
      <w:bookmarkEnd w:id="110"/>
      <w:r>
        <w:rPr/>
        <w:t>And what is all? The sense of sight and sights, the sense of hearing and sounds, the sense of smell and smells, the sense of taste and flavors, the sense of touch and tangibles, the mind and mental phenomena. That is what’s called all.</w:t>
      </w:r>
    </w:p>
    <w:p>
      <w:pPr>
        <w:pStyle w:val="WW-blockquote"/>
        <w:rPr/>
      </w:pPr>
      <w:r>
        <w:rPr/>
        <w:t>If someone would say they reject this as all and defined all as something else, their words would just be groundless. When questioned about it, they will be unable to explain and will get frustrated. Why? Because it is outside of their field of experience.</w:t>
      </w:r>
      <w:r>
        <w:rPr>
          <w:rStyle w:val="FootnoteReference"/>
        </w:rPr>
        <w:footnoteReference w:id="464"/>
      </w:r>
    </w:p>
    <w:p>
      <w:pPr>
        <w:pStyle w:val="WW-paragraph"/>
        <w:rPr/>
      </w:pPr>
      <w:r>
        <w:rPr/>
        <w:t xml:space="preserve">This passage probably implicitly refutes Brahmanical ideas, since </w:t>
      </w:r>
      <w:r>
        <w:rPr>
          <w:rStyle w:val="wwc-sesame"/>
        </w:rPr>
        <w:t>Upaniṣadic</w:t>
      </w:r>
      <w:r>
        <w:rPr/>
        <w:t xml:space="preserve"> Brahmins believed ‘the all’ to contain a self or even to be itself the self. In contrast, the Buddha says it is groundless to claim something, including a self, exists outside of the six senses and their objects.</w:t>
      </w:r>
      <w:r>
        <w:rPr>
          <w:rStyle w:val="FootnoteReference"/>
        </w:rPr>
        <w:footnoteReference w:id="465"/>
      </w:r>
      <w:r>
        <w:rPr/>
        <w:t xml:space="preserve"> To clarify the intent behind his statement, in another discourse he says the same about the pair of the senses and their objects:</w:t>
      </w:r>
    </w:p>
    <w:p>
      <w:pPr>
        <w:pStyle w:val="WW-blockquote"/>
        <w:rPr/>
      </w:pPr>
      <w:bookmarkStart w:id="111" w:name="bqseg112"/>
      <w:bookmarkEnd w:id="111"/>
      <w:r>
        <w:rPr/>
        <w:t>Mendicants, I will teach you a pair. Please listen. And what is the pair? The sense of sight and sights; the sense of hearing and sounds; the sense of smell and smells; the sense of taste and flavors; the sense of touch and tangibles; the mind and mental phenomena. That is what’s called a pair.</w:t>
      </w:r>
    </w:p>
    <w:p>
      <w:pPr>
        <w:pStyle w:val="WW-blockquote"/>
        <w:rPr/>
      </w:pPr>
      <w:r>
        <w:rPr/>
        <w:t>If someone would say they reject this pair and defined another pair, their words would just be groundless. When questioned about it, they will be unable to explain and will get frustrated. Why? Because it is outside of their field of experience.</w:t>
      </w:r>
      <w:r>
        <w:rPr>
          <w:rStyle w:val="FootnoteReference"/>
        </w:rPr>
        <w:footnoteReference w:id="466"/>
      </w:r>
    </w:p>
    <w:p>
      <w:pPr>
        <w:pStyle w:val="WW-paragraph"/>
        <w:rPr/>
      </w:pPr>
      <w:r>
        <w:rPr/>
        <w:t>Unless we assume the existence of a seventh set of sense faculty and object, a seventh type of dual consciousness, this statement must simply mean that there is nothing to be experienced outside of the six senses. The statement intends to limit experience to these six types of consciousness; it does not intend to allow room for some other dual awareness outside of them. The same logic applies to the senses and their objects being called ‘all’ in the earlier passage: there is no consciousness outside of them.</w:t>
      </w:r>
      <w:r>
        <w:rPr>
          <w:rStyle w:val="FootnoteReference"/>
        </w:rPr>
        <w:footnoteReference w:id="467"/>
      </w:r>
    </w:p>
    <w:p>
      <w:pPr>
        <w:pStyle w:val="WW-paragraph"/>
        <w:rPr/>
      </w:pPr>
      <w:r>
        <w:rPr/>
        <w:t>Another exchange between Koṭṭhita and Sāriputta also says that after the six senses cease, it is incorrect to assume something else still exists:</w:t>
      </w:r>
    </w:p>
    <w:p>
      <w:pPr>
        <w:pStyle w:val="WW-blockquote"/>
        <w:rPr/>
      </w:pPr>
      <w:bookmarkStart w:id="112" w:name="bqseg113"/>
      <w:bookmarkEnd w:id="112"/>
      <w:r>
        <w:rPr/>
        <w:t>Once Venerable Koṭṭhika the Great […] asked: “Venerable, after the six senses completely fade away and cease, does something else still exist?”</w:t>
      </w:r>
    </w:p>
    <w:p>
      <w:pPr>
        <w:pStyle w:val="WW-blockquote"/>
        <w:rPr/>
      </w:pPr>
      <w:r>
        <w:rPr/>
        <w:t>[Sāriputta:] “Don’t say so, venerable.”</w:t>
      </w:r>
      <w:r>
        <w:rPr>
          <w:rStyle w:val="FootnoteReference"/>
        </w:rPr>
        <w:footnoteReference w:id="468"/>
      </w:r>
    </w:p>
    <w:p>
      <w:pPr>
        <w:pStyle w:val="WW-blockquote"/>
        <w:rPr/>
      </w:pPr>
      <w:r>
        <w:rPr/>
        <w:t>“</w:t>
      </w:r>
      <w:r>
        <w:rPr/>
        <w:t>After the six senses completely fade away and cease, does something else no longer exist?”</w:t>
      </w:r>
      <w:r>
        <w:rPr>
          <w:rStyle w:val="FootnoteReference"/>
        </w:rPr>
        <w:footnoteReference w:id="469"/>
      </w:r>
    </w:p>
    <w:p>
      <w:pPr>
        <w:pStyle w:val="WW-blockquote"/>
        <w:rPr/>
      </w:pPr>
      <w:r>
        <w:rPr/>
        <w:t>“</w:t>
      </w:r>
      <w:r>
        <w:rPr/>
        <w:t>Don’t say so.”</w:t>
      </w:r>
    </w:p>
    <w:p>
      <w:pPr>
        <w:pStyle w:val="WW-blockquote"/>
        <w:rPr/>
      </w:pPr>
      <w:r>
        <w:rPr/>
        <w:t>“</w:t>
      </w:r>
      <w:r>
        <w:rPr/>
        <w:t>After the six senses completely fade away and cease, does something else both still exist and no longer exist?”</w:t>
      </w:r>
    </w:p>
    <w:p>
      <w:pPr>
        <w:pStyle w:val="WW-blockquote"/>
        <w:rPr/>
      </w:pPr>
      <w:r>
        <w:rPr/>
        <w:t>“</w:t>
      </w:r>
      <w:r>
        <w:rPr/>
        <w:t>Don’t say so.”</w:t>
      </w:r>
    </w:p>
    <w:p>
      <w:pPr>
        <w:pStyle w:val="WW-blockquote"/>
        <w:rPr/>
      </w:pPr>
      <w:r>
        <w:rPr/>
        <w:t>“</w:t>
      </w:r>
      <w:r>
        <w:rPr/>
        <w:t>After the six senses completely fade away and cease, does something else neither still exist nor no longer exist?”</w:t>
      </w:r>
    </w:p>
    <w:p>
      <w:pPr>
        <w:pStyle w:val="WW-blockquote"/>
        <w:rPr/>
      </w:pPr>
      <w:r>
        <w:rPr/>
        <w:t>“</w:t>
      </w:r>
      <w:r>
        <w:rPr/>
        <w:t>Don’t say so.”</w:t>
      </w:r>
      <w:r>
        <w:rPr>
          <w:rStyle w:val="FootnoteReference"/>
        </w:rPr>
        <w:footnoteReference w:id="470"/>
      </w:r>
    </w:p>
    <w:p>
      <w:pPr>
        <w:pStyle w:val="WW-paragraph"/>
        <w:rPr/>
      </w:pPr>
      <w:r>
        <w:rPr/>
        <w:t xml:space="preserve">Koṭṭhika then asks why Sāriputta replied the way he did. Sāriputta explains that each statement elaborates (or ‘proliferates’, </w:t>
      </w:r>
      <w:r>
        <w:rPr>
          <w:rStyle w:val="wwc-pali"/>
        </w:rPr>
        <w:t>papañceti</w:t>
      </w:r>
      <w:r>
        <w:rPr/>
        <w:t xml:space="preserve">) beyond the proper scope of elaboration, which is the six senses. That is because all four statements assume </w:t>
      </w:r>
      <w:r>
        <w:rPr>
          <w:rStyle w:val="Emphasis"/>
        </w:rPr>
        <w:t>something</w:t>
      </w:r>
      <w:r>
        <w:rPr/>
        <w:t xml:space="preserve"> beyond the six senses. Even saying that after the six senses cease, something else </w:t>
      </w:r>
      <w:r>
        <w:rPr>
          <w:rStyle w:val="Emphasis"/>
        </w:rPr>
        <w:t>no longer</w:t>
      </w:r>
      <w:r>
        <w:rPr/>
        <w:t xml:space="preserve"> exists, assumes something else existed beforehand. This would for example be the view of the annihilationists, as the commentary indeed notes, who think that a self ceases alongside the six senses. This is a wrong view, which is why Sāriputta replies, ‘don’t say so’. Since the six senses are all there is to the individual, it is also incorrect to assume that after the death of an enlightened being something else still exists for them.</w:t>
      </w:r>
    </w:p>
    <w:p>
      <w:pPr>
        <w:pStyle w:val="WW-paragraph"/>
        <w:rPr/>
      </w:pPr>
      <w:r>
        <w:rPr/>
        <w:t>The right view which avoids all these misconceptions comes from the realization that there is nothing beyond the six senses, so that when the six senses cease permanently, there will be no experience left. This can be realized by going through a temporary cessation of all six types of consciousness by letting go of all awareness for a moment. When consciousness arises again afterwards, the mind can conclude that there is no possibility for any type of self or for any consciousness outside of the six senses.</w:t>
      </w:r>
    </w:p>
    <w:p>
      <w:pPr>
        <w:pStyle w:val="WW-paragraph"/>
        <w:rPr/>
      </w:pPr>
      <w:r>
        <w:rPr/>
        <w:t>To clarify that the permanent cessation of the six senses happens at the death of an enlightened being and not at enlightenment, in one discourse the Buddha specifically says he still has each of the six senses.</w:t>
      </w:r>
      <w:r>
        <w:rPr>
          <w:rStyle w:val="FootnoteReference"/>
        </w:rPr>
        <w:footnoteReference w:id="471"/>
      </w:r>
      <w:r>
        <w:rPr/>
        <w:t xml:space="preserve"> Elsewhere he refers to their cessation using the future tense:</w:t>
      </w:r>
    </w:p>
    <w:p>
      <w:pPr>
        <w:pStyle w:val="WW-blockquote"/>
        <w:rPr/>
      </w:pPr>
      <w:bookmarkStart w:id="113" w:name="bqseg114"/>
      <w:bookmarkEnd w:id="113"/>
      <w:r>
        <w:rPr/>
        <w:t xml:space="preserve">Trained [i.e. enlightened] mendicants understand the six faculties: the faculty of sight, the faculty of hearing, the faculty of smell, the faculty of taste, the faculty of touch, and the mental faculty. They understand that these six faculties </w:t>
      </w:r>
      <w:r>
        <w:rPr>
          <w:rStyle w:val="Emphasis"/>
        </w:rPr>
        <w:t>will</w:t>
      </w:r>
      <w:r>
        <w:rPr/>
        <w:t xml:space="preserve"> totally and completely cease without remnant, and that no other six faculties will arise anywhere in any way.</w:t>
      </w:r>
      <w:r>
        <w:rPr>
          <w:rStyle w:val="FootnoteReference"/>
        </w:rPr>
        <w:footnoteReference w:id="472"/>
      </w:r>
    </w:p>
    <w:p>
      <w:pPr>
        <w:pStyle w:val="WW-space"/>
        <w:rPr/>
      </w:pPr>
      <w:r>
        <w:rPr/>
        <w:t>0</w:t>
      </w:r>
    </w:p>
    <w:p>
      <w:pPr>
        <w:pStyle w:val="WW-paragraph"/>
        <w:rPr/>
      </w:pPr>
      <w:r>
        <w:rPr/>
        <w:t>To end this part with a little polemic, the fact that the six senses—as well as many other factors of Dependent Arising—only cease at death, presents a problem for interpretations that remove literal rebirth from Dependent Arising. By having the whole sequence cease in a moment or so, these interpretations effectively say enlightened beings, who have no more ignorance, also have no more six senses, no more consciousness, no more sensations, and so forth. They no longer get old or die either… Not only does this make no logical sense, it also goes against the many discourses which indicate enlightened beings still experience these things.</w:t>
      </w:r>
    </w:p>
    <w:p>
      <w:pPr>
        <w:pStyle w:val="WW-paragraph"/>
        <w:rPr/>
      </w:pPr>
      <w:r>
        <w:rPr/>
        <w:t>Some such interpretations do allow for rebirth on a larger timescale, being sort of a compromise,</w:t>
      </w:r>
      <w:r>
        <w:rPr>
          <w:rStyle w:val="FootnoteReference"/>
        </w:rPr>
        <w:footnoteReference w:id="473"/>
      </w:r>
      <w:r>
        <w:rPr/>
        <w:t xml:space="preserve"> but that way of reasoning seems logically flawed. If we hold that the six senses or old age and death, say, cease at the moment of enlightenment, then we can’t also hold they cease </w:t>
      </w:r>
      <w:r>
        <w:rPr>
          <w:rStyle w:val="Emphasis"/>
        </w:rPr>
        <w:t>again</w:t>
      </w:r>
      <w:r>
        <w:rPr/>
        <w:t xml:space="preserve"> at the end of life. Things either cease, or they do not. We can’t have it both ways.</w:t>
      </w:r>
    </w:p>
    <w:p>
      <w:pPr>
        <w:pStyle w:val="WW-paragraph"/>
        <w:rPr/>
      </w:pPr>
      <w:r>
        <w:rPr/>
        <w:t xml:space="preserve">At times the </w:t>
      </w:r>
      <w:r>
        <w:rPr>
          <w:rStyle w:val="wwc-sesame"/>
        </w:rPr>
        <w:t>Paṭiccasamuppāda Vibhaṅga</w:t>
      </w:r>
      <w:r>
        <w:rPr/>
        <w:t xml:space="preserve"> of the </w:t>
      </w:r>
      <w:r>
        <w:rPr>
          <w:rStyle w:val="wwc-sesame"/>
        </w:rPr>
        <w:t>Abhidhamma</w:t>
      </w:r>
      <w:r>
        <w:rPr/>
        <w:t xml:space="preserve"> has been referenced to support such dual interpretations. This text indeed seems to describe the twelvefold sequence in two ways: once as the process of rebirth, once as the process of the arising of momentary “dhammas”. However, it also makes a strict distinction between the two, calling the former “the sutta analysis” and the latter “the </w:t>
      </w:r>
      <w:r>
        <w:rPr>
          <w:rStyle w:val="wwc-sesame"/>
        </w:rPr>
        <w:t>Abhidhamma</w:t>
      </w:r>
      <w:r>
        <w:rPr/>
        <w:t xml:space="preserve"> analysis”. It understands the suttas to teach rebirth; the momentary process is specific to the </w:t>
      </w:r>
      <w:r>
        <w:rPr>
          <w:rStyle w:val="wwc-sesame"/>
        </w:rPr>
        <w:t>Abhidhamma</w:t>
      </w:r>
      <w:r>
        <w:rPr/>
        <w:t xml:space="preserve">. The </w:t>
      </w:r>
      <w:r>
        <w:rPr>
          <w:rStyle w:val="wwc-sesame"/>
        </w:rPr>
        <w:t>Abhidhamma</w:t>
      </w:r>
      <w:r>
        <w:rPr/>
        <w:t xml:space="preserve"> analysis also doesn’t discuss the same twelve factors. It generally omits the five physical senses, for instance, referring only to the mind. In all, it teaches a distinctly different doctrine. Also, even though the </w:t>
      </w:r>
      <w:r>
        <w:rPr>
          <w:rStyle w:val="wwc-sesame"/>
        </w:rPr>
        <w:t>Abhidhamma</w:t>
      </w:r>
      <w:r>
        <w:rPr/>
        <w:t xml:space="preserve"> gets called upon for support, usually its own momentary interpretation is ignored thereafter, being replaced by the interpretations of the respective authors, which tend to be distinctly different. The only common theme is that both don’t include literal rebirth.</w:t>
      </w:r>
    </w:p>
    <w:p>
      <w:pPr>
        <w:pStyle w:val="WW-chapter-section-1"/>
        <w:ind w:hanging="0" w:start="0"/>
        <w:rPr/>
      </w:pPr>
      <w:r>
        <w:rPr/>
        <w:t>Summary of part II</w:t>
      </w:r>
    </w:p>
    <w:p>
      <w:pPr>
        <w:pStyle w:val="WW-paragraph"/>
        <w:rPr/>
      </w:pPr>
      <w:r>
        <w:rPr/>
        <w:t>To sum up, in this part we have seen that:</w:t>
      </w:r>
    </w:p>
    <w:p>
      <w:pPr>
        <w:pStyle w:val="WW-paragraph"/>
        <w:numPr>
          <w:ilvl w:val="0"/>
          <w:numId w:val="16"/>
        </w:numPr>
        <w:rPr/>
      </w:pPr>
      <w:r>
        <w:rPr/>
        <w:t>The four nutriments are a metaphor used primarily to illustrate rebirth.</w:t>
      </w:r>
    </w:p>
    <w:p>
      <w:pPr>
        <w:pStyle w:val="WW-paragraph"/>
        <w:numPr>
          <w:ilvl w:val="0"/>
          <w:numId w:val="16"/>
        </w:numPr>
        <w:rPr/>
      </w:pPr>
      <w:r>
        <w:rPr/>
        <w:t>Consciousness being ‘established’ (</w:t>
      </w:r>
      <w:r>
        <w:rPr>
          <w:rStyle w:val="wwc-pali"/>
        </w:rPr>
        <w:t>patiṭṭhita</w:t>
      </w:r>
      <w:r>
        <w:rPr/>
        <w:t>) implies its rebirth in a certain place.</w:t>
      </w:r>
    </w:p>
    <w:p>
      <w:pPr>
        <w:pStyle w:val="WW-paragraph"/>
        <w:numPr>
          <w:ilvl w:val="0"/>
          <w:numId w:val="16"/>
        </w:numPr>
        <w:rPr/>
      </w:pPr>
      <w:r>
        <w:rPr/>
        <w:t xml:space="preserve">The rebirth of consciousness is compared to the planting of a seed, in which case ‘planted’ is a more suitable translation for </w:t>
      </w:r>
      <w:r>
        <w:rPr>
          <w:rStyle w:val="wwc-pali"/>
        </w:rPr>
        <w:t>patiṭṭhita</w:t>
      </w:r>
      <w:r>
        <w:rPr/>
        <w:t>.</w:t>
      </w:r>
    </w:p>
    <w:p>
      <w:pPr>
        <w:pStyle w:val="WW-paragraph"/>
        <w:numPr>
          <w:ilvl w:val="0"/>
          <w:numId w:val="16"/>
        </w:numPr>
        <w:rPr/>
      </w:pPr>
      <w:r>
        <w:rPr/>
        <w:t xml:space="preserve">The dependency between consciousness and </w:t>
      </w:r>
      <w:r>
        <w:rPr>
          <w:rStyle w:val="wwc-pali"/>
        </w:rPr>
        <w:t>nāmarūpa</w:t>
      </w:r>
      <w:r>
        <w:rPr/>
        <w:t xml:space="preserve"> means that there is no type of existence where either of these factors can exist in isolation.</w:t>
      </w:r>
    </w:p>
    <w:p>
      <w:pPr>
        <w:pStyle w:val="WW-paragraph"/>
        <w:numPr>
          <w:ilvl w:val="0"/>
          <w:numId w:val="16"/>
        </w:numPr>
        <w:rPr/>
      </w:pPr>
      <w:r>
        <w:rPr/>
        <w:t>The dependency of consciousness on sense impressions teaches that any instance of any type of consciousness depends on an object.</w:t>
      </w:r>
      <w:r>
        <w:br w:type="page"/>
      </w:r>
    </w:p>
    <w:p>
      <w:pPr>
        <w:pStyle w:val="WW-epigram-image"/>
        <w:spacing w:before="0" w:after="0"/>
        <w:rPr/>
      </w:pPr>
      <w:r>
        <w:rPr/>
        <w:t>fleuron/beam2.png=Fleuron:A drawing of car headlight=10</w:t>
      </w:r>
    </w:p>
    <w:p>
      <w:pPr>
        <w:pStyle w:val="WW-part"/>
        <w:spacing w:before="170" w:after="170"/>
        <w:rPr/>
      </w:pPr>
      <w:r>
        <w:rPr/>
        <w:t>Part III. The Simile of the Light Beam</w:t>
      </w:r>
      <w:r>
        <w:br w:type="page"/>
      </w:r>
    </w:p>
    <w:p>
      <w:pPr>
        <w:pStyle w:val="WW-Chapter"/>
        <w:rPr/>
      </w:pPr>
      <w:r>
        <w:rPr/>
        <w:t>10. No inclinations, no rebirth, no consciousness</w:t>
      </w:r>
    </w:p>
    <w:p>
      <w:pPr>
        <w:pStyle w:val="WW-paragraph"/>
        <w:rPr/>
      </w:pPr>
      <w:r>
        <w:rPr/>
        <w:t xml:space="preserve">This third and final part discusses the cessation of consciousness, which is the eventual outcome of abandoning ignorance and craving. As such it is particularly interesting from the practitioner’s perspective, but as noted in the preface, this work is primarily a textual analysis aimed at determining the meaning of </w:t>
      </w:r>
      <w:r>
        <w:rPr>
          <w:rStyle w:val="wwc-pali"/>
        </w:rPr>
        <w:t>appatiṭṭhita viññāṇa</w:t>
      </w:r>
      <w:r>
        <w:rPr/>
        <w:t>, so I will leave most of the practical applications to speak for themselves.</w:t>
      </w:r>
    </w:p>
    <w:p>
      <w:pPr>
        <w:pStyle w:val="WW-paragraph"/>
        <w:rPr/>
      </w:pPr>
      <w:r>
        <w:rPr/>
        <w:t>Before turning to the simile of the light beam itself, the current chapter discusses the cessation sequence of Dependent Arising, which says that if there are no willful actions at death, there can be no rebirth of consciousness. The canon describes this idea in various ways, not always using the term ‘willful actions’ but also alternatives like ‘intentions’, ‘inclinations’, ‘tendencies’, ‘attraction’, and ‘taking up’—all active forces in the mind that, just like craving, can propel the stream of consciousness into a next life.</w:t>
      </w:r>
    </w:p>
    <w:p>
      <w:pPr>
        <w:pStyle w:val="WW-chapter-section-1"/>
        <w:rPr/>
      </w:pPr>
      <w:r>
        <w:rPr/>
        <w:t>No tendencies, no inclination</w:t>
      </w:r>
    </w:p>
    <w:p>
      <w:pPr>
        <w:pStyle w:val="WW-paragraph"/>
        <w:rPr/>
      </w:pPr>
      <w:r>
        <w:rPr/>
        <w:t xml:space="preserve">The </w:t>
      </w:r>
      <w:r>
        <w:rPr>
          <w:rStyle w:val="wwc-sesame"/>
        </w:rPr>
        <w:t>Seeds Discourse</w:t>
      </w:r>
      <w:r>
        <w:rPr/>
        <w:t xml:space="preserve"> (§76) mentions the passing on and rebirth of consciousness, its departing and arriving, its continuation after death, and its planting and sprouting. All these terms, which in various ways refer to rebirth, also occur in the </w:t>
      </w:r>
      <w:r>
        <w:rPr>
          <w:rStyle w:val="wwc-sesame"/>
        </w:rPr>
        <w:t>Third Discourse on Intention</w:t>
      </w:r>
      <w:r>
        <w:rPr/>
        <w:t>:</w:t>
      </w:r>
    </w:p>
    <w:p>
      <w:pPr>
        <w:pStyle w:val="WW-blockquote"/>
        <w:rPr/>
      </w:pPr>
      <w:bookmarkStart w:id="114" w:name="bqseg115"/>
      <w:bookmarkEnd w:id="114"/>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an inclination [to a certain rebirth]. If there is an inclination, there is departing and arriving. If there is departing and arriving, there is passing on and being reborn. If there is passing on and being reborn, future birth, old age and death, and sorrow, grief, pain, sadness, and distress come to be. That is how this whole mass of suffering originates.</w:t>
      </w:r>
    </w:p>
    <w:p>
      <w:pPr>
        <w:pStyle w:val="WW-blockquote"/>
        <w:rPr/>
      </w:pPr>
      <w:r>
        <w:rPr/>
        <w:t>If you don’t intend, don’t plan, but still have a tendency towards something, then that is a foundation for the continuation of consciousness. [Continued as the previous paragraph.] That is how this whole mass of suffering originates.</w:t>
      </w:r>
    </w:p>
    <w:p>
      <w:pPr>
        <w:pStyle w:val="WW-blockquote"/>
        <w:rPr/>
      </w:pPr>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inclination. If there is no inclination, there is no departing and arriving. If there is no departing and arriving, there is no passing on and being reborn. If there is no passing on and being reborn, future birth, old age and death, and sorrow, grief, pain, sadness, and distress do not come to be. That is how this whole mass of suffering ceases.</w:t>
      </w:r>
    </w:p>
    <w:p>
      <w:pPr>
        <w:pStyle w:val="WW-paragraph"/>
        <w:rPr/>
      </w:pPr>
      <w:r>
        <w:rPr/>
        <w:t>All three discourses on intention, this one included, have two paragraphs on origination and one on cessation. We do not find this structure in any other text, and the Chinese parallels also lack the second paragraph. Choong Mun-keat thinks “it is therefore possible that the unshared statements [the second paragraphs] were added in the Pāli tradition”. For this reason I will not discuss the difference between the first two paragraphs, which from a pragmatic perspective is very minor, anyway. I will just focus on the first and third.</w:t>
      </w:r>
    </w:p>
    <w:p>
      <w:pPr>
        <w:pStyle w:val="WW-paragraph"/>
        <w:rPr/>
      </w:pPr>
      <w:r>
        <w:rPr/>
        <w:t xml:space="preserve">The three discourses on intention are part of the </w:t>
      </w:r>
      <w:r>
        <w:rPr>
          <w:rStyle w:val="wwc-sesame"/>
          <w:b/>
          <w:u w:val="single"/>
        </w:rPr>
        <w:t>Nidāna Saṁyutta</w:t>
      </w:r>
      <w:r>
        <w:rPr/>
        <w:t xml:space="preserve">. As Choong Mun-keat also noted, they present the same basic principles as the standard sequence of Dependent Arising, even though their terminology is a bit different. The </w:t>
      </w:r>
      <w:r>
        <w:rPr>
          <w:rStyle w:val="wwc-sesame"/>
        </w:rPr>
        <w:t>Third Discourse on Intention</w:t>
      </w:r>
      <w:r>
        <w:rPr/>
        <w:t xml:space="preserve"> above, for example, starts with intentions, which represent willful actions coming from ignorance, and ends with “this whole mass of suffering”, just like the standard sequence.</w:t>
      </w:r>
    </w:p>
    <w:p>
      <w:pPr>
        <w:pStyle w:val="WW-paragraph"/>
        <w:rPr/>
      </w:pPr>
      <w:r>
        <w:rPr/>
        <w:t xml:space="preserve">Many of the phrases of the origination sequence of this discourse function in parallel. As shown in the discussion of the </w:t>
      </w:r>
      <w:r>
        <w:rPr>
          <w:rStyle w:val="wwc-sesame"/>
        </w:rPr>
        <w:t>Seeds Discourse</w:t>
      </w:r>
      <w:r>
        <w:rPr/>
        <w:t xml:space="preserve">, the planting and sprouting of consciousness metaphorically describes its passing on and being reborn. The term ‘inclination’ I understand here to be an inclination to a certain rebirth, being effectively synonymous to ‘what you have a tendency towards’. So despite the order of the factors, the planting of the seed of consciousness does not happen </w:t>
      </w:r>
      <w:r>
        <w:rPr>
          <w:rStyle w:val="Emphasis"/>
        </w:rPr>
        <w:t>before</w:t>
      </w:r>
      <w:r>
        <w:rPr/>
        <w:t xml:space="preserve"> one has this inclination; it occurs in tandem with it. If you have an inclination to be reborn in a certain state, you in a sense plant your consciousness there, and then that is where your next life will occur. But if you don’t have such tendencies and inclinations, there is nothing to drive consciousness on after death. You won’t “replant” your consciousness, and there will not be a next life.</w:t>
      </w:r>
    </w:p>
    <w:p>
      <w:pPr>
        <w:pStyle w:val="WW-chapter-section-1"/>
        <w:rPr/>
      </w:pPr>
      <w:r>
        <w:rPr/>
        <w:t>No attraction, no movement</w:t>
      </w:r>
    </w:p>
    <w:p>
      <w:pPr>
        <w:pStyle w:val="WW-paragraph"/>
        <w:rPr/>
      </w:pPr>
      <w:r>
        <w:rPr/>
        <w:t xml:space="preserve">A passage repeated throughout the Nikāyas has a very similar statement on cessation as the </w:t>
      </w:r>
      <w:r>
        <w:rPr>
          <w:rStyle w:val="wwc-sesame"/>
        </w:rPr>
        <w:t>Third Discourse on Intention</w:t>
      </w:r>
      <w:r>
        <w:rPr/>
        <w:t>, helping to clarify this ‘inclination’:</w:t>
      </w:r>
    </w:p>
    <w:p>
      <w:pPr>
        <w:pStyle w:val="WW-blockquote"/>
        <w:rPr/>
      </w:pPr>
      <w:bookmarkStart w:id="115" w:name="bqseg116"/>
      <w:bookmarkEnd w:id="115"/>
      <w:r>
        <w:rPr/>
        <w:t>If you need things, you will move. If you don’t need things, you won’t move. If there is no movement, there will be calm. If there is calm, there is no inclination [to a rebirth]. If there is no inclination, there is no departing and arriving. If there is no departing and arriving, there is no passing on and being reborn. If there is no passing on and being reborn, [after death] you will not be here, not in the beyond, nor in between the two. Just that is the end of suffering.</w:t>
      </w:r>
    </w:p>
    <w:p>
      <w:pPr>
        <w:pStyle w:val="WW-paragraph"/>
        <w:rPr/>
      </w:pPr>
      <w:r>
        <w:rPr/>
        <w:t xml:space="preserve">The terms ‘here’ and ‘the beyond’ mean a life in this world or another, as the commentary notes. The ‘in between the two’ is commonly understood to refer to the time between death and the next life proper. It is somewhat like a ghost state, a being who left one life but hasn’t yet started the next. Such a state is accepted by most early schools but rejected by the Theravāda, even though there is evidence for this in the Pāli Canon itself. As Venerable Bodhi notes to the above passage: “Though the </w:t>
      </w:r>
      <w:r>
        <w:rPr>
          <w:rStyle w:val="wwc-sesame"/>
        </w:rPr>
        <w:t>Theravāda Abhidhamma</w:t>
      </w:r>
      <w:r>
        <w:rPr/>
        <w:t xml:space="preserve"> and the commentaries argue against the existence of an </w:t>
      </w:r>
      <w:r>
        <w:rPr>
          <w:rStyle w:val="wwc-pali"/>
        </w:rPr>
        <w:t>antarabhava</w:t>
      </w:r>
      <w:r>
        <w:rPr/>
        <w:t xml:space="preserve"> [in-between state], a number of canonical texts seem to support this notion.”</w:t>
      </w:r>
    </w:p>
    <w:p>
      <w:pPr>
        <w:pStyle w:val="WW-paragraph"/>
        <w:rPr/>
      </w:pPr>
      <w:r>
        <w:rPr/>
        <w:t>In-between state or not, the consequence of “if you don’t need things, you won’t move” is the end of rebirth, when “there is no passing on and being reborn”. This is also clarified by the following verse, where the connection between taking up (</w:t>
      </w:r>
      <w:r>
        <w:rPr>
          <w:rStyle w:val="wwc-pali"/>
        </w:rPr>
        <w:t>upādāna</w:t>
      </w:r>
      <w:r>
        <w:rPr/>
        <w:t>) and existence is the same as that of the default sequence, where taking up leads to further existence.</w:t>
      </w:r>
    </w:p>
    <w:p>
      <w:pPr>
        <w:pStyle w:val="WW-line-block"/>
        <w:rPr/>
      </w:pPr>
      <w:bookmarkStart w:id="116" w:name="bqseg117"/>
      <w:bookmarkEnd w:id="116"/>
      <w:r>
        <w:rPr/>
        <w:t>Those who don’t need anything do not move.</w:t>
        <w:br/>
        <w:t>But those who need things, taking them up,</w:t>
        <w:br/>
        <w:t>go from one state of existence to another,</w:t>
        <w:br/>
        <w:t>never getting out of transmigration.</w:t>
      </w:r>
    </w:p>
    <w:p>
      <w:pPr>
        <w:pStyle w:val="WW-paragraph"/>
        <w:rPr/>
      </w:pPr>
      <w:r>
        <w:rPr/>
        <w:t xml:space="preserve">The line “if you don’t need things, you won’t move” also harks back to the </w:t>
      </w:r>
      <w:r>
        <w:rPr>
          <w:rStyle w:val="wwc-sesame"/>
        </w:rPr>
        <w:t>Seeds Discourse</w:t>
      </w:r>
      <w:r>
        <w:rPr/>
        <w:t xml:space="preserve">, which says, “when content, you do not stir”. The inclination towards rebirth is also referred to in that discourse, namely as “consciousness would continue to exist if it is </w:t>
      </w:r>
      <w:r>
        <w:rPr>
          <w:rStyle w:val="Emphasis"/>
        </w:rPr>
        <w:t>attracted</w:t>
      </w:r>
      <w:r>
        <w:rPr/>
        <w:t xml:space="preserve"> to form”. To be inclined to things, to have a tendency towards them, or to be attracted to them: it’s all the same idea.</w:t>
      </w:r>
    </w:p>
    <w:p>
      <w:pPr>
        <w:pStyle w:val="WW-paragraph"/>
        <w:rPr/>
      </w:pPr>
      <w:r>
        <w:rPr/>
        <w:t xml:space="preserve">The discourse preceding the </w:t>
      </w:r>
      <w:r>
        <w:rPr>
          <w:rStyle w:val="wwc-sesame"/>
        </w:rPr>
        <w:t>Seeds Discourse</w:t>
      </w:r>
      <w:r>
        <w:rPr/>
        <w:t xml:space="preserve"> in the </w:t>
      </w:r>
      <w:r>
        <w:rPr>
          <w:rStyle w:val="wwc-sesame"/>
        </w:rPr>
        <w:t>Saṁyutta Nikāya</w:t>
      </w:r>
      <w:r>
        <w:rPr/>
        <w:t xml:space="preserve"> omits the simile of the seed but otherwise is nearly identical. It starts with this ‘attraction’ (</w:t>
      </w:r>
      <w:r>
        <w:rPr>
          <w:rStyle w:val="wwc-pali"/>
        </w:rPr>
        <w:t>upaya</w:t>
      </w:r>
      <w:r>
        <w:rPr/>
        <w:t>, literally ‘moving towards’):</w:t>
      </w:r>
    </w:p>
    <w:p>
      <w:pPr>
        <w:pStyle w:val="WW-blockquote"/>
        <w:rPr/>
      </w:pPr>
      <w:bookmarkStart w:id="117" w:name="bqseg118"/>
      <w:bookmarkEnd w:id="117"/>
      <w:r>
        <w:rPr/>
        <w:t>Mendicants, if you are attracted to anything, you are not liberated. If you are not attracted to anything, you are liberated. Consciousness would continue to exist if it is attracted to form. Founded on form, planted in form, and sprinkled with enjoyment, it would develop, sprout, and mature. Consciousness would continue to exist if it is attracted to sensation … perception …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 there will be no support for the planting of consciousness, because when desire is abandoned, its foundation is destroyed. Not planted, consciousness will not sprout.</w:t>
      </w:r>
    </w:p>
    <w:p>
      <w:pPr>
        <w:pStyle w:val="WW-blockquote"/>
        <w:rPr/>
      </w:pPr>
      <w:r>
        <w:rPr/>
        <w:t>And not willfully creating anything, the mind is liberated. When liberated, it will be steady. When steady, it will be content. When content, you do not stir. Unstirred, you personally get fully extinguished. You will understand that the holy life is finished, that the work is done, that rebirth has ended, so there won’t be another life.</w:t>
      </w:r>
    </w:p>
    <w:p>
      <w:pPr>
        <w:pStyle w:val="WW-paragraph"/>
        <w:rPr/>
      </w:pPr>
      <w:r>
        <w:rPr/>
        <w:t>To not willfully create anything refers to the absence of willful actions (</w:t>
      </w:r>
      <w:r>
        <w:rPr>
          <w:rStyle w:val="wwc-pali"/>
        </w:rPr>
        <w:t>saṅkhāras</w:t>
      </w:r>
      <w:r>
        <w:rPr/>
        <w:t>). When the mind is content and steady, there is no will directed towards any type of existence. Because you are not attracted to anything, including existence itself, you will no longer take up a next life. As stated in the cessation sequence, if taking up ceases, existence will cease—or alternatively, if willful actions cease, consciousness will cease.</w:t>
      </w:r>
    </w:p>
    <w:p>
      <w:pPr>
        <w:pStyle w:val="WW-chapter-section-1"/>
        <w:rPr/>
      </w:pPr>
      <w:r>
        <w:rPr/>
        <w:t>No willful actions, no taking up</w:t>
      </w:r>
    </w:p>
    <w:p>
      <w:pPr>
        <w:pStyle w:val="WW-paragraph"/>
        <w:rPr/>
      </w:pPr>
      <w:r>
        <w:rPr/>
        <w:t>The last paragraph of the previous passage said the mind is liberated and steady when it has no more willful actions. The next passage says it is liberated and steady when it no longer takes anything up after losing its desires. This reinforces the connection between willful actions and taking up, which I earlier argued function more or less in parallel.</w:t>
      </w:r>
    </w:p>
    <w:p>
      <w:pPr>
        <w:pStyle w:val="WW-blockquote"/>
        <w:rPr/>
      </w:pPr>
      <w:bookmarkStart w:id="118" w:name="bqseg119"/>
      <w:bookmarkEnd w:id="118"/>
      <w:r>
        <w:rPr/>
        <w:t>Mendicants, if the mind loses desire for the elements of form, sensation, perception, will, and consciousness, it gets liberated from the defilements because it no longer takes anything up. When liberated, it will be steady. When steady, it will be content. When content, you do not stir. Unstirred, you personally get fully extinguished. You will understand that the holy life is finished, that the work is done, that rebirth has ended, so there won’t be another life.</w:t>
      </w:r>
    </w:p>
    <w:p>
      <w:pPr>
        <w:pStyle w:val="WW-paragraph"/>
        <w:rPr/>
      </w:pPr>
      <w:r>
        <w:rPr/>
        <w:t>The next passage makes a direct connection between willful actions and taking up, also again mentioning the stability of the unstirred mind:</w:t>
      </w:r>
    </w:p>
    <w:p>
      <w:pPr>
        <w:pStyle w:val="WW-blockquote"/>
        <w:rPr/>
      </w:pPr>
      <w:bookmarkStart w:id="119" w:name="bqseg120"/>
      <w:bookmarkEnd w:id="119"/>
      <w:r>
        <w:rPr/>
        <w:t>“</w:t>
      </w:r>
      <w:r>
        <w:rPr/>
        <w:t>If you have abandoned ignorance and knowledge has arisen, then because of that you will no longer perform meritorious willful actions, demeritorious willful actions, or undisturbable willful actions. Not willing and not intending, you will not take up anything in the world. When you do not take anything up, you do not stir. Unstirred, you personally get fully extinguished. You will understand that the holy life is finished, that the work is done, that rebirth has ended, so there won’t be another life.” […]</w:t>
      </w:r>
    </w:p>
    <w:p>
      <w:pPr>
        <w:pStyle w:val="WW-blockquote"/>
        <w:rPr/>
      </w:pPr>
      <w:r>
        <w:rPr/>
        <w:t>“</w:t>
      </w: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w:t>
      </w:r>
      <w:r>
        <w:rPr/>
        <w:t>If the immaterial aspects and body cease, if there are no more immaterial aspects and body at all, would there be the six senses?”</w:t>
      </w:r>
    </w:p>
    <w:p>
      <w:pPr>
        <w:pStyle w:val="WW-blockquote"/>
        <w:rPr/>
      </w:pPr>
      <w:r>
        <w:rPr/>
        <w:t>“</w:t>
      </w:r>
      <w:r>
        <w:rPr/>
        <w:t>No, sir.”</w:t>
      </w:r>
    </w:p>
    <w:p>
      <w:pPr>
        <w:pStyle w:val="WW-blockquote"/>
        <w:rPr/>
      </w:pPr>
      <w:r>
        <w:rPr/>
        <w:t>[And so on.]</w:t>
      </w:r>
    </w:p>
    <w:p>
      <w:pPr>
        <w:pStyle w:val="WW-paragraph"/>
        <w:rPr/>
      </w:pPr>
      <w:r>
        <w:rPr/>
        <w:t>The table below lists some central concepts of the previous two passages alongside the standard description of Dependent Arising. It illustrates once again the parallelism of the ignorance and craving sequences, this time in their cessation mode.</w:t>
      </w:r>
    </w:p>
    <w:p>
      <w:pPr>
        <w:pStyle w:val="WW-table-caption"/>
        <w:rPr/>
      </w:pPr>
      <w:r>
        <w:rPr/>
        <w:t>{SimpleNoRowBorders}Table 20. Parallel cessation sequences</w:t>
      </w:r>
    </w:p>
    <w:tbl>
      <w:tblPr>
        <w:tblW w:w="8116" w:type="dxa"/>
        <w:jc w:val="start"/>
        <w:tblInd w:w="0" w:type="dxa"/>
        <w:tblLayout w:type="fixed"/>
        <w:tblCellMar>
          <w:top w:w="0" w:type="dxa"/>
          <w:start w:w="0" w:type="dxa"/>
          <w:bottom w:w="0" w:type="dxa"/>
          <w:end w:w="0" w:type="dxa"/>
        </w:tblCellMar>
      </w:tblPr>
      <w:tblGrid>
        <w:gridCol w:w="2139"/>
        <w:gridCol w:w="2448"/>
        <w:gridCol w:w="1504"/>
        <w:gridCol w:w="2024"/>
      </w:tblGrid>
      <w:tr>
        <w:trPr/>
        <w:tc>
          <w:tcPr>
            <w:tcW w:w="2139" w:type="dxa"/>
            <w:tcBorders/>
            <w:vAlign w:val="center"/>
          </w:tcPr>
          <w:p>
            <w:pPr>
              <w:pStyle w:val="TableHeading"/>
              <w:rPr>
                <w:b w:val="false"/>
                <w:bCs w:val="false"/>
              </w:rPr>
            </w:pPr>
            <w:r>
              <w:rPr>
                <w:rStyle w:val="Strong"/>
                <w:b/>
                <w:bCs/>
              </w:rPr>
              <w:t>Ignorance sequence</w:t>
            </w:r>
          </w:p>
        </w:tc>
        <w:tc>
          <w:tcPr>
            <w:tcW w:w="2448" w:type="dxa"/>
            <w:tcBorders/>
            <w:vAlign w:val="center"/>
          </w:tcPr>
          <w:p>
            <w:pPr>
              <w:pStyle w:val="TableHeading"/>
              <w:rPr/>
            </w:pPr>
            <w:r>
              <w:rPr>
                <w:rStyle w:val="Strong"/>
                <w:b/>
                <w:bCs/>
              </w:rPr>
              <w:t>Craving sequence</w:t>
            </w:r>
          </w:p>
        </w:tc>
        <w:tc>
          <w:tcPr>
            <w:tcW w:w="1504" w:type="dxa"/>
            <w:tcBorders/>
            <w:vAlign w:val="center"/>
          </w:tcPr>
          <w:p>
            <w:pPr>
              <w:pStyle w:val="TableHeading"/>
              <w:rPr/>
            </w:pPr>
            <w:r>
              <w:rPr>
                <w:rStyle w:val="Strong"/>
                <w:b/>
                <w:bCs/>
              </w:rPr>
              <w:t>§119</w:t>
            </w:r>
          </w:p>
        </w:tc>
        <w:tc>
          <w:tcPr>
            <w:tcW w:w="2024" w:type="dxa"/>
            <w:tcBorders/>
            <w:vAlign w:val="center"/>
          </w:tcPr>
          <w:p>
            <w:pPr>
              <w:pStyle w:val="TableHeading"/>
              <w:rPr/>
            </w:pPr>
            <w:r>
              <w:rPr>
                <w:rStyle w:val="Strong"/>
                <w:b/>
                <w:bCs/>
              </w:rPr>
              <w:t>§120</w:t>
            </w:r>
          </w:p>
        </w:tc>
      </w:tr>
      <w:tr>
        <w:trPr/>
        <w:tc>
          <w:tcPr>
            <w:tcW w:w="2139" w:type="dxa"/>
            <w:tcBorders/>
            <w:vAlign w:val="center"/>
          </w:tcPr>
          <w:p>
            <w:pPr>
              <w:pStyle w:val="TableContents"/>
              <w:rPr/>
            </w:pPr>
            <w:r>
              <w:rPr/>
              <w:t>1. No ignorance</w:t>
              <w:br/>
              <w:t>2. No willful actions</w:t>
            </w:r>
          </w:p>
        </w:tc>
        <w:tc>
          <w:tcPr>
            <w:tcW w:w="2448" w:type="dxa"/>
            <w:tcBorders/>
            <w:vAlign w:val="center"/>
          </w:tcPr>
          <w:p>
            <w:pPr>
              <w:pStyle w:val="TableContents"/>
              <w:rPr/>
            </w:pPr>
            <w:r>
              <w:rPr/>
              <w:t>8. No craving</w:t>
              <w:br/>
              <w:t>9. No taking up</w:t>
            </w:r>
          </w:p>
        </w:tc>
        <w:tc>
          <w:tcPr>
            <w:tcW w:w="1504" w:type="dxa"/>
            <w:tcBorders/>
            <w:vAlign w:val="center"/>
          </w:tcPr>
          <w:p>
            <w:pPr>
              <w:pStyle w:val="TableContents"/>
              <w:rPr/>
            </w:pPr>
            <w:r>
              <w:rPr/>
              <w:t xml:space="preserve">• </w:t>
            </w:r>
            <w:r>
              <w:rPr/>
              <w:t>No desire</w:t>
              <w:br/>
              <w:t>• No taking up</w:t>
            </w:r>
          </w:p>
        </w:tc>
        <w:tc>
          <w:tcPr>
            <w:tcW w:w="2024" w:type="dxa"/>
            <w:tcBorders/>
            <w:vAlign w:val="center"/>
          </w:tcPr>
          <w:p>
            <w:pPr>
              <w:pStyle w:val="TableContents"/>
              <w:rPr/>
            </w:pPr>
            <w:r>
              <w:rPr/>
              <w:t xml:space="preserve">• </w:t>
            </w:r>
            <w:r>
              <w:rPr/>
              <w:t>No ignorance</w:t>
              <w:br/>
              <w:t>• No willful actions</w:t>
              <w:br/>
              <w:t>• No taking up</w:t>
            </w:r>
          </w:p>
        </w:tc>
      </w:tr>
      <w:tr>
        <w:trPr/>
        <w:tc>
          <w:tcPr>
            <w:tcW w:w="2139" w:type="dxa"/>
            <w:tcBorders/>
            <w:vAlign w:val="center"/>
          </w:tcPr>
          <w:p>
            <w:pPr>
              <w:pStyle w:val="TableContents"/>
              <w:rPr/>
            </w:pPr>
            <w:r>
              <w:rPr/>
              <w:t>3. No consciousness</w:t>
              <w:br/>
              <w:t>4. No nāmarūpa</w:t>
            </w:r>
          </w:p>
        </w:tc>
        <w:tc>
          <w:tcPr>
            <w:tcW w:w="2448" w:type="dxa"/>
            <w:tcBorders/>
            <w:vAlign w:val="center"/>
          </w:tcPr>
          <w:p>
            <w:pPr>
              <w:pStyle w:val="TableContents"/>
              <w:rPr/>
            </w:pPr>
            <w:r>
              <w:rPr/>
              <w:t>10. No existence</w:t>
              <w:br/>
              <w:t>11. No birth</w:t>
            </w:r>
          </w:p>
        </w:tc>
        <w:tc>
          <w:tcPr>
            <w:tcW w:w="1504" w:type="dxa"/>
            <w:tcBorders/>
            <w:vAlign w:val="center"/>
          </w:tcPr>
          <w:p>
            <w:pPr>
              <w:pStyle w:val="TableContents"/>
              <w:rPr/>
            </w:pPr>
            <w:r>
              <w:rPr/>
              <w:t xml:space="preserve">• </w:t>
            </w:r>
            <w:r>
              <w:rPr/>
              <w:t>No rebirth</w:t>
            </w:r>
          </w:p>
        </w:tc>
        <w:tc>
          <w:tcPr>
            <w:tcW w:w="2024" w:type="dxa"/>
            <w:tcBorders/>
            <w:vAlign w:val="center"/>
          </w:tcPr>
          <w:p>
            <w:pPr>
              <w:pStyle w:val="TableContents"/>
              <w:rPr/>
            </w:pPr>
            <w:r>
              <w:rPr/>
              <w:t xml:space="preserve">• </w:t>
            </w:r>
            <w:r>
              <w:rPr/>
              <w:t>No consciousness</w:t>
              <w:br/>
              <w:t>• No nāmarūpa</w:t>
            </w:r>
          </w:p>
        </w:tc>
      </w:tr>
      <w:tr>
        <w:trPr>
          <w:trHeight w:val="324" w:hRule="atLeast"/>
        </w:trPr>
        <w:tc>
          <w:tcPr>
            <w:tcW w:w="2139" w:type="dxa"/>
            <w:tcBorders/>
            <w:vAlign w:val="center"/>
          </w:tcPr>
          <w:p>
            <w:pPr>
              <w:pStyle w:val="TableContents"/>
              <w:rPr/>
            </w:pPr>
            <w:r>
              <w:rPr/>
              <w:t>5. No six senses</w:t>
              <w:br/>
              <w:t>6. …</w:t>
            </w:r>
          </w:p>
        </w:tc>
        <w:tc>
          <w:tcPr>
            <w:tcW w:w="2448" w:type="dxa"/>
            <w:tcBorders/>
            <w:vAlign w:val="center"/>
          </w:tcPr>
          <w:p>
            <w:pPr>
              <w:pStyle w:val="TableContents"/>
              <w:rPr/>
            </w:pPr>
            <w:r>
              <w:rPr/>
              <w:t>12. No suffering,</w:t>
              <w:br/>
              <w:t>  incl. old age and death</w:t>
            </w:r>
          </w:p>
        </w:tc>
        <w:tc>
          <w:tcPr>
            <w:tcW w:w="1504" w:type="dxa"/>
            <w:tcBorders/>
            <w:vAlign w:val="center"/>
          </w:tcPr>
          <w:p>
            <w:pPr>
              <w:pStyle w:val="TableContents"/>
              <w:rPr/>
            </w:pPr>
            <w:r>
              <w:rPr/>
            </w:r>
          </w:p>
        </w:tc>
        <w:tc>
          <w:tcPr>
            <w:tcW w:w="2024" w:type="dxa"/>
            <w:tcBorders/>
            <w:vAlign w:val="center"/>
          </w:tcPr>
          <w:p>
            <w:pPr>
              <w:pStyle w:val="TableContents"/>
              <w:rPr/>
            </w:pPr>
            <w:r>
              <w:rPr/>
              <w:t xml:space="preserve">• </w:t>
            </w:r>
            <w:r>
              <w:rPr/>
              <w:t>No six senses</w:t>
              <w:br/>
              <w:t>• …</w:t>
            </w:r>
          </w:p>
        </w:tc>
      </w:tr>
    </w:tbl>
    <w:p>
      <w:pPr>
        <w:pStyle w:val="WW-paragraph"/>
        <w:rPr/>
      </w:pPr>
      <w:r>
        <w:rPr/>
        <w:t>Notice especially the close connection between willful actions and taking up. These factors can be regarded as the forces in the mind that create rebirth based on ignorance and craving. Put briefly, you’ll crave whatever you are ignorant about, whatever part of the aspects of existence you haven’t fully understood to be impermanent, suffering, and without a self. Craving that, your will is directed towards it, and you will take it up again at death.</w:t>
      </w:r>
    </w:p>
    <w:p>
      <w:pPr>
        <w:pStyle w:val="WW-paragraph"/>
        <w:rPr/>
      </w:pPr>
      <w:r>
        <w:rPr/>
        <w:t xml:space="preserve">The table also indicates that the factors of consciousness and existence cease in parallel. With this knowledge, let’s recall the </w:t>
      </w:r>
      <w:r>
        <w:rPr>
          <w:rStyle w:val="wwc-sesame"/>
        </w:rPr>
        <w:t>Seeds Discourse</w:t>
      </w:r>
      <w:r>
        <w:rPr/>
        <w:t>, which says: “If you have abandoned desire […] there will be no support for the planting of consciousness […]. Not planted, consciousness will not sprout.” We can now also rephrase this as: “If you have abandoned craving, there will be no taking up of a next existence. Not continuing to exist, there will be no future birth.” What I’m saying (in a convoluted way, but I’ll be more direct in the next chapter) is that not planting the seed of consciousness implies the end of rebirth and existence. As Kalupahana wrote: “In the case of a person who has attained enlightenment and has therefore eliminated craving for existence, consciousness finds no support [</w:t>
      </w:r>
      <w:r>
        <w:rPr>
          <w:rStyle w:val="wwc-pali"/>
        </w:rPr>
        <w:t>appatiṭṭhita</w:t>
      </w:r>
      <w:r>
        <w:rPr/>
        <w:t>] in a new psychophysical personality [</w:t>
      </w:r>
      <w:r>
        <w:rPr>
          <w:rStyle w:val="wwc-pali"/>
        </w:rPr>
        <w:t>nāmarūpa</w:t>
      </w:r>
      <w:r>
        <w:rPr/>
        <w:t>], and as a result he is not reborn.”</w:t>
      </w:r>
    </w:p>
    <w:p>
      <w:pPr>
        <w:pStyle w:val="WW-figure"/>
        <w:rPr/>
      </w:pPr>
      <w:r>
        <w:rPr/>
        <w:t>./img/seed4.png</w:t>
      </w:r>
      <w:r>
        <w:rPr/>
        <w:t>=A broken seed laying on the ground next to a watering can standing on the ground. The seed is labeled ‘consciousness not planted’, the can ‘no craving’, the absence of a plant ‘no life’.=30=border</w:t>
      </w:r>
      <w:r>
        <w:rPr/>
        <w:br/>
        <w:t>Figure 26. An unplanted seed as a simile for the end of rebirth</w:t>
      </w:r>
    </w:p>
    <w:p>
      <w:pPr>
        <w:pStyle w:val="WW-paragraph"/>
        <w:rPr/>
      </w:pPr>
      <w:r>
        <w:rPr/>
        <w:t>The metaphor of the seed has its limitations, as all metaphors do. What happens to an unplanted physical seed does not accurately represent what happens to consciousness. While an unplanted physical seed keeps existing, when the metaphorical seed of consciousness is not planted again after death, consciousness completely ceases. We found similar limitations in the simile of the bundles of reeds. We must keep in mind the main message of the simile of the seed. The central point is not what happens to the seed, but that when no seed is planted, there is no growth of another plant, which illustrates there being no next life after death. If, however, we wish to extend the metaphor of the seed, we can imagine that unplanted seeds that are “not broken, spoiled, or damaged by the wind or sun” eventually will break. This then represents consciousness coming to an end.</w:t>
      </w:r>
      <w:r>
        <w:br w:type="page"/>
      </w:r>
    </w:p>
    <w:p>
      <w:pPr>
        <w:pStyle w:val="WW-Chapter"/>
        <w:rPr/>
      </w:pPr>
      <w:r>
        <w:rPr/>
        <w:t>11. A fading beam of light</w:t>
      </w:r>
    </w:p>
    <w:p>
      <w:pPr>
        <w:pStyle w:val="WW-chapter-section-1"/>
        <w:rPr/>
      </w:pPr>
      <w:r>
        <w:rPr/>
        <w:t>Appatiṭṭhita viññāṇa and the cessation of consciousness</w:t>
      </w:r>
    </w:p>
    <w:p>
      <w:pPr>
        <w:pStyle w:val="WW-paragraph"/>
        <w:rPr/>
      </w:pPr>
      <w:r>
        <w:rPr/>
        <w:t xml:space="preserve">Now that we understand the similes of the painting and the seed, we can finally consider that of the light beam. To remind the reader, this simile directly follows the simile of the painting in the </w:t>
      </w:r>
      <w:r>
        <w:rPr>
          <w:rStyle w:val="wwc-sesame"/>
        </w:rPr>
        <w:t>If There is Desire Discourse</w:t>
      </w:r>
      <w:r>
        <w:rPr/>
        <w:t xml:space="preserve"> and is by some understood to describe a certain kind of unestablished consciousness of the enlightened being. However, it actually illustrates the cessation sequence of Dependent Arising, which includes the cessation of consciousness. This becomes especially apparent when we compare the simile to the cessation paragraph of the </w:t>
      </w:r>
      <w:r>
        <w:rPr>
          <w:rStyle w:val="wwc-sesame"/>
        </w:rPr>
        <w:t>Second Discourse on Intention</w:t>
      </w:r>
      <w:r>
        <w:rPr/>
        <w:t>. Both are given below, followed by the default cessation sequence.</w:t>
      </w:r>
    </w:p>
    <w:p>
      <w:pPr>
        <w:pStyle w:val="WW-paragraph"/>
        <w:rPr/>
      </w:pPr>
      <w:r>
        <w:rPr/>
        <w:t xml:space="preserve">From the </w:t>
      </w:r>
      <w:r>
        <w:rPr>
          <w:rStyle w:val="wwc-sesame"/>
        </w:rPr>
        <w:t>If There is Desire Discourse</w:t>
      </w:r>
      <w:r>
        <w:rPr/>
        <w:t>:</w:t>
      </w:r>
    </w:p>
    <w:p>
      <w:pPr>
        <w:pStyle w:val="WW-blockquote"/>
        <w:rPr/>
      </w:pPr>
      <w:bookmarkStart w:id="120" w:name="bqseg121"/>
      <w:bookmarkEnd w:id="120"/>
      <w:r>
        <w:rPr/>
        <w:t>“</w:t>
      </w:r>
      <w:r>
        <w:rPr/>
        <w:t>Mendicants, imagine a house or a hall with windows facing the north, south, and east. When the sun rises and a beam of light enters through a window, where would that beam plant down (</w:t>
      </w:r>
      <w:r>
        <w:rPr>
          <w:rStyle w:val="wwc-pali"/>
        </w:rPr>
        <w:t>patiṭṭhita</w:t>
      </w:r>
      <w:r>
        <w:rPr/>
        <w:t>)?”</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w:t>
      </w:r>
      <w:r>
        <w:rPr>
          <w:rStyle w:val="wwc-pali"/>
        </w:rPr>
        <w:t>appatiṭṭhita</w:t>
      </w:r>
      <w:r>
        <w:rPr/>
        <w:t>) anywhere, sir.”</w:t>
      </w:r>
    </w:p>
    <w:p>
      <w:pPr>
        <w:pStyle w:val="WW-blockquote"/>
        <w:rPr/>
      </w:pPr>
      <w:r>
        <w:rPr/>
        <w:t>“</w:t>
      </w:r>
      <w:r>
        <w:rPr/>
        <w:t>Likewise, if there is no desire, enjoyment, and craving for the nutriment of edible food, then consciousness will not get planted and will not sprout. When consciousness is not planted (</w:t>
      </w:r>
      <w:r>
        <w:rPr>
          <w:rStyle w:val="wwc-pali"/>
        </w:rPr>
        <w:t>appatiṭṭhita</w:t>
      </w:r>
      <w:r>
        <w:rPr/>
        <w:t>) and does not sprout, there is no conception of any immaterial aspects and body. When there is no conception of any immaterial aspects and body, no willful actions develop. When no willful actions develop, no existence in a future life is produced. When no existence in a future life is produced, there is no future birth, old age, and death. When there is no future birth, old age, and death, then there will be no sorrow, anxiety, and distress, I tell you.”</w:t>
      </w:r>
    </w:p>
    <w:p>
      <w:pPr>
        <w:pStyle w:val="WW-blockquote"/>
        <w:rPr/>
      </w:pPr>
      <w:r>
        <w:rPr/>
        <w:t>[Similar for the other nutriments.]</w:t>
      </w:r>
    </w:p>
    <w:p>
      <w:pPr>
        <w:pStyle w:val="WW-paragraph"/>
        <w:rPr/>
      </w:pPr>
      <w:r>
        <w:rPr/>
        <w:t xml:space="preserve">From the </w:t>
      </w:r>
      <w:r>
        <w:rPr>
          <w:rStyle w:val="wwc-sesame"/>
        </w:rPr>
        <w:t>Second Discourse on Intention</w:t>
      </w:r>
      <w:r>
        <w:rPr/>
        <w:t>:</w:t>
      </w:r>
    </w:p>
    <w:p>
      <w:pPr>
        <w:pStyle w:val="WW-blockquote"/>
        <w:rPr/>
      </w:pPr>
      <w:bookmarkStart w:id="121" w:name="bqseg122"/>
      <w:bookmarkEnd w:id="121"/>
      <w:r>
        <w:rPr/>
        <w:t>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conception of any immaterial aspects and body. If the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p>
    <w:p>
      <w:pPr>
        <w:pStyle w:val="WW-paragraph"/>
        <w:rPr/>
      </w:pPr>
      <w:r>
        <w:rPr/>
        <w:t>And the default cessation sequence:</w:t>
      </w:r>
    </w:p>
    <w:p>
      <w:pPr>
        <w:pStyle w:val="WW-blockquote"/>
        <w:rPr/>
      </w:pPr>
      <w:bookmarkStart w:id="122" w:name="bqseg123"/>
      <w:bookmarkEnd w:id="122"/>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p>
    <w:p>
      <w:pPr>
        <w:pStyle w:val="WW-paragraph"/>
        <w:rPr/>
      </w:pPr>
      <w:r>
        <w:rPr/>
        <w:t xml:space="preserve">The first two texts both contain </w:t>
      </w:r>
      <w:r>
        <w:rPr>
          <w:rStyle w:val="wwc-pali"/>
        </w:rPr>
        <w:t>appatiṭṭhita viññāṇa</w:t>
      </w:r>
      <w:r>
        <w:rPr/>
        <w:t xml:space="preserve">, which some translators have translated as ‘unestablished consciousness’. This may not be wrong per se, but it can be misleading, because it actually means ‘consciousness is </w:t>
      </w:r>
      <w:r>
        <w:rPr>
          <w:rStyle w:val="Emphasis"/>
        </w:rPr>
        <w:t>not</w:t>
      </w:r>
      <w:r>
        <w:rPr/>
        <w:t xml:space="preserve"> established’—or alternatively, ‘not planted’. This is indicated directly in the second text, where </w:t>
      </w:r>
      <w:r>
        <w:rPr>
          <w:rStyle w:val="wwc-pali"/>
        </w:rPr>
        <w:t>appatiṭṭhita viññāṇa</w:t>
      </w:r>
      <w:r>
        <w:rPr/>
        <w:t xml:space="preserve"> is alternatively phrased as </w:t>
      </w:r>
      <w:r>
        <w:rPr>
          <w:rStyle w:val="Emphasis"/>
        </w:rPr>
        <w:t xml:space="preserve">patiṭṭhā </w:t>
      </w:r>
      <w:r>
        <w:rPr>
          <w:rStyle w:val="wwc-pali"/>
        </w:rPr>
        <w:t xml:space="preserve">viññāṇassa </w:t>
      </w:r>
      <w:r>
        <w:rPr>
          <w:rStyle w:val="wwc-pali"/>
          <w:b/>
          <w:bCs/>
        </w:rPr>
        <w:t>na</w:t>
      </w:r>
      <w:r>
        <w:rPr>
          <w:rStyle w:val="wwc-pali"/>
        </w:rPr>
        <w:t xml:space="preserve"> hoti</w:t>
      </w:r>
      <w:r>
        <w:rPr/>
        <w:t xml:space="preserve">, ‘there is </w:t>
      </w:r>
      <w:r>
        <w:rPr>
          <w:rStyle w:val="Emphasis"/>
        </w:rPr>
        <w:t>no</w:t>
      </w:r>
      <w:r>
        <w:rPr/>
        <w:t xml:space="preserve"> planting of consciousness’. Therefore, </w:t>
      </w:r>
      <w:r>
        <w:rPr>
          <w:rStyle w:val="wwc-pali"/>
        </w:rPr>
        <w:t>appatiṭṭhita viññāṇa</w:t>
      </w:r>
      <w:r>
        <w:rPr/>
        <w:t xml:space="preserve"> is not a unique kind of consciousness that is unestablished; it means the </w:t>
      </w:r>
      <w:r>
        <w:rPr>
          <w:rStyle w:val="Emphasis"/>
        </w:rPr>
        <w:t>not</w:t>
      </w:r>
      <w:r>
        <w:rPr/>
        <w:t xml:space="preserve"> establishing, or not planting, of the standard aggregate of consciousness. It is a simple but important difference. Rather than describing a </w:t>
      </w:r>
      <w:r>
        <w:rPr>
          <w:rStyle w:val="Emphasis"/>
        </w:rPr>
        <w:t>type</w:t>
      </w:r>
      <w:r>
        <w:rPr/>
        <w:t xml:space="preserve"> of consciousness, </w:t>
      </w:r>
      <w:r>
        <w:rPr>
          <w:rStyle w:val="wwc-pali"/>
        </w:rPr>
        <w:t>appatiṭṭhita</w:t>
      </w:r>
      <w:r>
        <w:rPr/>
        <w:t xml:space="preserve"> indicates what </w:t>
      </w:r>
      <w:r>
        <w:rPr>
          <w:rStyle w:val="Emphasis"/>
        </w:rPr>
        <w:t>happens</w:t>
      </w:r>
      <w:r>
        <w:rPr/>
        <w:t xml:space="preserve"> to consciousness. Semantically the word </w:t>
      </w:r>
      <w:r>
        <w:rPr>
          <w:rStyle w:val="wwc-pali"/>
        </w:rPr>
        <w:t>appatiṭṭhita</w:t>
      </w:r>
      <w:r>
        <w:rPr/>
        <w:t>, which is a past participle, functions as a verb rather than an adjective. Venerable Anālayo likewise thinks that we should “prevent reifying the idea of a type of consciousness that is unestablished”.</w:t>
      </w:r>
    </w:p>
    <w:p>
      <w:pPr>
        <w:pStyle w:val="WW-paragraph"/>
        <w:rPr/>
      </w:pPr>
      <w:r>
        <w:rPr>
          <w:rStyle w:val="wwc-pali"/>
        </w:rPr>
        <w:t>Appatiṭṭhita viññāṇa</w:t>
      </w:r>
      <w:r>
        <w:rPr/>
        <w:t xml:space="preserve"> specifically implies the cessation of consciousness, which happens when the seed for rebirth is not planted again at death because there is no more desire for the four nutriments. As Venerable Bodhi notes at the </w:t>
      </w:r>
      <w:r>
        <w:rPr>
          <w:rStyle w:val="wwc-sesame"/>
        </w:rPr>
        <w:t>If There is Desire Discourse</w:t>
      </w:r>
      <w:r>
        <w:rPr/>
        <w:t xml:space="preserve">: “Its purport is not that an ‘unestablished consciousness’ remains after the arahant’s </w:t>
      </w:r>
      <w:r>
        <w:rPr>
          <w:rStyle w:val="wwc-pali"/>
        </w:rPr>
        <w:t>parinibbāna</w:t>
      </w:r>
      <w:r>
        <w:rPr/>
        <w:t xml:space="preserve">, but that his consciousness, being devoid of lust, does not ‘become established in’ the four nutriments in any way that might generate a future existence.” The direct connection between </w:t>
      </w:r>
      <w:r>
        <w:rPr>
          <w:rStyle w:val="wwc-pali"/>
        </w:rPr>
        <w:t>appatiṭṭhita viññāṇa</w:t>
      </w:r>
      <w:r>
        <w:rPr/>
        <w:t xml:space="preserve"> and the cessation of consciousness becomes particularly apparent when comparing the above three passages, as in the next table.</w:t>
      </w:r>
    </w:p>
    <w:p>
      <w:pPr>
        <w:pStyle w:val="WW-table-caption"/>
        <w:rPr/>
      </w:pPr>
      <w:r>
        <w:rPr/>
        <w:t>{SimpleNoRowBorders}Table 21. Not planting of consciousness alongside cessation sequence</w:t>
      </w:r>
    </w:p>
    <w:tbl>
      <w:tblPr>
        <w:tblW w:w="7977" w:type="dxa"/>
        <w:jc w:val="start"/>
        <w:tblInd w:w="0" w:type="dxa"/>
        <w:tblLayout w:type="fixed"/>
        <w:tblCellMar>
          <w:top w:w="0" w:type="dxa"/>
          <w:start w:w="0" w:type="dxa"/>
          <w:bottom w:w="0" w:type="dxa"/>
          <w:end w:w="0" w:type="dxa"/>
        </w:tblCellMar>
      </w:tblPr>
      <w:tblGrid>
        <w:gridCol w:w="2092"/>
        <w:gridCol w:w="2919"/>
        <w:gridCol w:w="2966"/>
      </w:tblGrid>
      <w:tr>
        <w:trPr/>
        <w:tc>
          <w:tcPr>
            <w:tcW w:w="2092" w:type="dxa"/>
            <w:tcBorders/>
            <w:vAlign w:val="center"/>
          </w:tcPr>
          <w:p>
            <w:pPr>
              <w:pStyle w:val="TableHeading"/>
              <w:rPr/>
            </w:pPr>
            <w:r>
              <w:rPr>
                <w:rStyle w:val="Strong"/>
                <w:b/>
                <w:bCs/>
              </w:rPr>
              <w:t>Standard sequence</w:t>
            </w:r>
          </w:p>
        </w:tc>
        <w:tc>
          <w:tcPr>
            <w:tcW w:w="2919" w:type="dxa"/>
            <w:tcBorders/>
            <w:vAlign w:val="center"/>
          </w:tcPr>
          <w:p>
            <w:pPr>
              <w:pStyle w:val="TableHeading"/>
              <w:rPr/>
            </w:pPr>
            <w:r>
              <w:rPr>
                <w:rStyle w:val="Strong"/>
                <w:b/>
                <w:bCs/>
              </w:rPr>
              <w:t>Second Discourse</w:t>
              <w:br/>
              <w:t>on Intention (§122)</w:t>
            </w:r>
          </w:p>
        </w:tc>
        <w:tc>
          <w:tcPr>
            <w:tcW w:w="2966" w:type="dxa"/>
            <w:tcBorders/>
            <w:vAlign w:val="center"/>
          </w:tcPr>
          <w:p>
            <w:pPr>
              <w:pStyle w:val="TableHeading"/>
              <w:rPr/>
            </w:pPr>
            <w:r>
              <w:rPr>
                <w:rStyle w:val="Strong"/>
                <w:b/>
                <w:bCs/>
              </w:rPr>
              <w:t>If There Is Desire</w:t>
              <w:br/>
              <w:t>Discourse (§121)</w:t>
            </w:r>
          </w:p>
        </w:tc>
      </w:tr>
      <w:tr>
        <w:trPr/>
        <w:tc>
          <w:tcPr>
            <w:tcW w:w="2092" w:type="dxa"/>
            <w:tcBorders/>
            <w:vAlign w:val="center"/>
          </w:tcPr>
          <w:p>
            <w:pPr>
              <w:pStyle w:val="TableContents"/>
              <w:rPr/>
            </w:pPr>
            <w:r>
              <w:rPr/>
              <w:t>1. No ignorance</w:t>
              <w:br/>
              <w:t>2. No willful actions</w:t>
            </w:r>
          </w:p>
        </w:tc>
        <w:tc>
          <w:tcPr>
            <w:tcW w:w="2919" w:type="dxa"/>
            <w:tcBorders/>
            <w:vAlign w:val="center"/>
          </w:tcPr>
          <w:p>
            <w:pPr>
              <w:pStyle w:val="TableContents"/>
              <w:rPr/>
            </w:pPr>
            <w:r>
              <w:rPr/>
              <w:br/>
              <w:t>• You don’t intend, etc.</w:t>
            </w:r>
          </w:p>
        </w:tc>
        <w:tc>
          <w:tcPr>
            <w:tcW w:w="2966" w:type="dxa"/>
            <w:tcBorders/>
            <w:vAlign w:val="center"/>
          </w:tcPr>
          <w:p>
            <w:pPr>
              <w:pStyle w:val="TableContents"/>
              <w:rPr/>
            </w:pPr>
            <w:r>
              <w:rPr/>
              <w:br/>
              <w:t>• There is no desire, etc.</w:t>
            </w:r>
          </w:p>
        </w:tc>
      </w:tr>
      <w:tr>
        <w:trPr/>
        <w:tc>
          <w:tcPr>
            <w:tcW w:w="2092" w:type="dxa"/>
            <w:tcBorders/>
            <w:vAlign w:val="center"/>
          </w:tcPr>
          <w:p>
            <w:pPr>
              <w:pStyle w:val="TableContents"/>
              <w:rPr/>
            </w:pPr>
            <w:r>
              <w:rPr/>
              <w:t>3. No consciousness</w:t>
              <w:br/>
              <w:t>4. No nāmarūpa</w:t>
            </w:r>
          </w:p>
        </w:tc>
        <w:tc>
          <w:tcPr>
            <w:tcW w:w="2919" w:type="dxa"/>
            <w:tcBorders/>
            <w:vAlign w:val="center"/>
          </w:tcPr>
          <w:p>
            <w:pPr>
              <w:pStyle w:val="TableContents"/>
              <w:rPr/>
            </w:pPr>
            <w:r>
              <w:rPr/>
              <w:t xml:space="preserve">• </w:t>
            </w:r>
            <w:r>
              <w:rPr/>
              <w:t>Not planting consciousness</w:t>
              <w:br/>
              <w:t>• No conception of nāmarūpa</w:t>
            </w:r>
          </w:p>
        </w:tc>
        <w:tc>
          <w:tcPr>
            <w:tcW w:w="2966" w:type="dxa"/>
            <w:tcBorders/>
            <w:vAlign w:val="center"/>
          </w:tcPr>
          <w:p>
            <w:pPr>
              <w:pStyle w:val="TableContents"/>
              <w:rPr/>
            </w:pPr>
            <w:r>
              <w:rPr/>
              <w:t xml:space="preserve">• </w:t>
            </w:r>
            <w:r>
              <w:rPr/>
              <w:t>Not planting consciousness</w:t>
              <w:br/>
              <w:t>• No conception of nāmarūpa</w:t>
              <w:br/>
              <w:t>• No willful actions develop</w:t>
              <w:br/>
              <w:t>• No production of existence</w:t>
              <w:br/>
              <w:t>• No birth</w:t>
            </w:r>
          </w:p>
        </w:tc>
      </w:tr>
      <w:tr>
        <w:trPr/>
        <w:tc>
          <w:tcPr>
            <w:tcW w:w="2092" w:type="dxa"/>
            <w:tcBorders/>
            <w:vAlign w:val="center"/>
          </w:tcPr>
          <w:p>
            <w:pPr>
              <w:pStyle w:val="TableContents"/>
              <w:rPr/>
            </w:pPr>
            <w:r>
              <w:rPr/>
              <w:t>5. No six senses</w:t>
              <w:br/>
              <w:t>6. No sense impr.</w:t>
              <w:br/>
              <w:t>7. …</w:t>
            </w:r>
          </w:p>
        </w:tc>
        <w:tc>
          <w:tcPr>
            <w:tcW w:w="2919" w:type="dxa"/>
            <w:tcBorders/>
            <w:vAlign w:val="center"/>
          </w:tcPr>
          <w:p>
            <w:pPr>
              <w:pStyle w:val="TableContents"/>
              <w:rPr/>
            </w:pPr>
            <w:r>
              <w:rPr/>
              <w:t xml:space="preserve">• </w:t>
            </w:r>
            <w:r>
              <w:rPr/>
              <w:t>No six senses</w:t>
              <w:br/>
              <w:t>• No sense impressions</w:t>
              <w:br/>
              <w:t>• …</w:t>
            </w:r>
          </w:p>
        </w:tc>
        <w:tc>
          <w:tcPr>
            <w:tcW w:w="2966" w:type="dxa"/>
            <w:tcBorders/>
            <w:vAlign w:val="center"/>
          </w:tcPr>
          <w:p>
            <w:pPr>
              <w:pStyle w:val="TableContents"/>
              <w:rPr/>
            </w:pPr>
            <w:r>
              <w:rPr/>
              <w:t xml:space="preserve">• </w:t>
            </w:r>
            <w:r>
              <w:rPr/>
              <w:t>No suffering,</w:t>
              <w:br/>
              <w:t>  incl. old age and death</w:t>
            </w:r>
          </w:p>
        </w:tc>
      </w:tr>
    </w:tbl>
    <w:p>
      <w:pPr>
        <w:pStyle w:val="WW-paragraph"/>
        <w:rPr/>
      </w:pPr>
      <w:r>
        <w:rPr/>
        <w:t xml:space="preserve">In the </w:t>
      </w:r>
      <w:r>
        <w:rPr>
          <w:rStyle w:val="wwc-sesame"/>
        </w:rPr>
        <w:t>Second Discourse on Intention</w:t>
      </w:r>
      <w:r>
        <w:rPr/>
        <w:t xml:space="preserve"> “consciousness is not planted” is placed after “if you don’t intend” and before “there is no conception of any immaterial aspects and body […] the immaterial aspects and body cease”, which is followed by the rest of the cessation sequence. So the sequence is: no intentions › no planting of consciousness › cessation of immaterial aspects and body › etc. This is simply a rephrasing of the standard cessation sequence: cessation of willful actions › cessation of consciousness › cessation of immaterial aspects and body › etc. The not planting of consciousness takes the place of the cessation of consciousness, so this cessation is what </w:t>
      </w:r>
      <w:r>
        <w:rPr>
          <w:rStyle w:val="wwc-pali"/>
        </w:rPr>
        <w:t>appatiṭṭhita viññāṇa</w:t>
      </w:r>
      <w:r>
        <w:rPr/>
        <w:t xml:space="preserve"> implies.</w:t>
      </w:r>
    </w:p>
    <w:p>
      <w:pPr>
        <w:pStyle w:val="WW-chapter-section-1"/>
        <w:rPr/>
      </w:pPr>
      <w:r>
        <w:rPr/>
        <w:t>Interpreting the simile of the light beam</w:t>
      </w:r>
    </w:p>
    <w:p>
      <w:pPr>
        <w:pStyle w:val="WW-paragraph"/>
        <w:rPr/>
      </w:pPr>
      <w:r>
        <w:rPr/>
        <w:t xml:space="preserve">But we can wonder, if </w:t>
      </w:r>
      <w:r>
        <w:rPr>
          <w:rStyle w:val="wwc-pali"/>
        </w:rPr>
        <w:t>appatiṭṭhita viññāṇa</w:t>
      </w:r>
      <w:r>
        <w:rPr/>
        <w:t xml:space="preserve"> refers to the cessation of consciousness, how does this fit the simile of the light beam? To start answering that question, let’s recall the metaphor of the seed, which tells us that if the seed of consciousness is not planted in anything when there is no desire, it cannot continue to exist. The desire for existence is what keeps consciousness moving from life to life. If there is no such desire anymore, there is no more cause for the continuation of consciousness after death. The seed of consciousness then no longer gets planted in any realm, and there will be no next life. As the </w:t>
      </w:r>
      <w:r>
        <w:rPr>
          <w:rStyle w:val="wwc-sesame"/>
        </w:rPr>
        <w:t>First Discourse on Intention</w:t>
      </w:r>
      <w:r>
        <w:rPr/>
        <w:t xml:space="preserve"> puts it:</w:t>
      </w:r>
    </w:p>
    <w:p>
      <w:pPr>
        <w:pStyle w:val="WW-blockquote"/>
        <w:rPr/>
      </w:pPr>
      <w:bookmarkStart w:id="123" w:name="bqseg124"/>
      <w:bookmarkEnd w:id="123"/>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no existence in a future life is produced. When no existence in a future life is produced, no future birth, old age and death, and sorrow, grief, pain, sadness, and distress come to be. That is how this whole mass of suffering ceases.</w:t>
      </w:r>
    </w:p>
    <w:p>
      <w:pPr>
        <w:pStyle w:val="WW-paragraph"/>
        <w:rPr/>
      </w:pPr>
      <w:r>
        <w:rPr/>
        <w:t>This is a very neat summary of the fundamental principles of the cessation sequence of Dependent Arising. It is all about ending existence through stopping the mental forces that generate rebirth.</w:t>
      </w:r>
    </w:p>
    <w:p>
      <w:pPr>
        <w:pStyle w:val="WW-paragraph"/>
        <w:rPr/>
      </w:pPr>
      <w:r>
        <w:rPr/>
        <w:t>The simile of the light beam describes the same principles. I interpret it as follows: The wall, earth, and water stand for the three realms of existence, just like the board, wall, and canvas in the simile of the painting. Helmut Hecker thought the same: “The triad of wall, earth, and water could here refer to the ‘three worlds’. […] The wall is the coarsest footing (sense world); the natural earth […] is comparable to the [form] world; and the finer substance of the water would be comparable to the formless world.” If the light beam were to hit any of the three surfaces, the surface is lit up. This stands for consciousness taking rebirth in the respective realm. But if the beam does not hit anything, if it does not “plant down” anywhere, nothing lights up. This stands for consciousness not going to any of the three realms after death. Not being reborn, consciousness will cease, just like a beam of light traveling through air will eventually fade out.</w:t>
      </w:r>
    </w:p>
    <w:p>
      <w:pPr>
        <w:pStyle w:val="WW-figure"/>
        <w:rPr/>
      </w:pPr>
      <w:r>
        <w:rPr/>
        <w:t>./img/beam.png=A light beam entering a window and hitting a wall. Below is the earth and further below water. The beam is labeled ‘stream of consciousness’, the light on the wall ‘rebirth’, and the wall, earth, and water ‘the three realms’.=30=border</w:t>
        <w:br/>
        <w:t>./img/beamno.png=A light beam entering a window but there is no more wall, earth, or water. The beam fades out into the darkness below. The end of the faded beam is labeled ‘no rebirth’.=30=border</w:t>
        <w:br/>
        <w:t>Figure 27. A fading light beam as a simile for the cessation of consciousness</w:t>
      </w:r>
    </w:p>
    <w:p>
      <w:pPr>
        <w:pStyle w:val="WW-paragraph"/>
        <w:rPr/>
      </w:pPr>
      <w:r>
        <w:rPr/>
        <w:t xml:space="preserve">It would be wrong to assume the Buddha intended the beam of light, and therefore consciousness, to continue forever. As Langer criticized Harvey, this is “over-interpreting the simile of the sun beam”. Recall the limited nature of the simile of the seed. The essential point of that simile is not what happens to the unplanted seed: what matters is whether a plant grows or not. The situation with the beam is similar. What happens to the beam isn’t the primary concern. The essential point is that </w:t>
      </w:r>
      <w:r>
        <w:rPr>
          <w:rStyle w:val="Emphasis"/>
        </w:rPr>
        <w:t>nothing lights up</w:t>
      </w:r>
      <w:r>
        <w:rPr/>
        <w:t>, which stands for there being no more existence after death, and hence no more consciousness.</w:t>
      </w:r>
    </w:p>
    <w:p>
      <w:pPr>
        <w:pStyle w:val="WW-paragraph"/>
        <w:rPr/>
      </w:pPr>
      <w:r>
        <w:rPr/>
        <w:t>Not only do people like Harvey take the simile too far, they also seem not to have considered the historic situation. People in the Buddha’s time likely had no idea about the behavior of light in a vacuum. (That they had little scientific understanding is shown by the belief, mentioned in the same discourse, that the earth floated on water.) When imagining a beam that doesn’t hit anything, they would not have envisioned a beam of light that continues forever in the endless void of space, like we might nowadays. They more likely thought of scenes like the cover of this book: rays shining through a misty forest canopy that fade out before they can reach the forest floor.</w:t>
      </w:r>
    </w:p>
    <w:p>
      <w:pPr>
        <w:pStyle w:val="WW-paragraph"/>
        <w:rPr/>
      </w:pPr>
      <w:r>
        <w:rPr/>
        <w:t xml:space="preserve">The </w:t>
      </w:r>
      <w:r>
        <w:rPr>
          <w:rStyle w:val="wwc-sesame"/>
        </w:rPr>
        <w:t>Saṁyukta Āgama</w:t>
      </w:r>
      <w:r>
        <w:rPr/>
        <w:t xml:space="preserve"> sheds light on the matter too. While the </w:t>
      </w:r>
      <w:r>
        <w:rPr>
          <w:rStyle w:val="wwc-sesame"/>
        </w:rPr>
        <w:t>If There is Desire Discourse</w:t>
      </w:r>
      <w:r>
        <w:rPr/>
        <w:t xml:space="preserve"> in the Pāli Canon has two distinct similes to describe the origination and cessation of consciousness (respectively the painting and the light beam) the Chinese collection contains multiple parallel sutras which apply similar similes to both origination and cessation. One of these sutras illustrates the arising of consciousness with a painter who draws a picture, just as the Pāli, but the cessation of consciousness with a painter who fails to paint an image on empty space. The idea of being unable to paint on empty space also occurs elsewhere in the Pāli Canon, with no connection to Dependent Arising or consciousness, but it seems this idea, although left unspoken in the </w:t>
      </w:r>
      <w:r>
        <w:rPr>
          <w:rStyle w:val="wwc-sesame"/>
        </w:rPr>
        <w:t>If There is Desire Discourse</w:t>
      </w:r>
      <w:r>
        <w:rPr/>
        <w:t>, is also implied there. This imagery clarifies the simile of the beam. Just like no figure can be painted on empty air, a beam of light cannot alight empty air. This, as the parallel sutras also state, stands for there being “no production of future existence” (</w:t>
      </w:r>
      <w:r>
        <w:rPr/>
        <w:t>當來有不生</w:t>
      </w:r>
      <w:r>
        <w:rPr/>
        <w:t>) when “consciousness no longer exists” (</w:t>
      </w:r>
      <w:r>
        <w:rPr/>
        <w:t>識不住</w:t>
      </w:r>
      <w:r>
        <w:rPr/>
        <w:t>).</w:t>
      </w:r>
    </w:p>
    <w:p>
      <w:pPr>
        <w:pStyle w:val="WW-figure"/>
        <w:rPr/>
      </w:pPr>
      <w:r>
        <w:rPr/>
        <w:t>./img/painteryes.png=A painter painting on a canvas=30=border</w:t>
        <w:br/>
        <w:t>./img/painterno.png=A painter painting in thin air=30=border</w:t>
        <w:br/>
        <w:t>Figure 28. Not painting a picture as a simile for the end of rebirth</w:t>
      </w:r>
    </w:p>
    <w:p>
      <w:pPr>
        <w:pStyle w:val="WW-chapter-section-1"/>
        <w:rPr/>
      </w:pPr>
      <w:r>
        <w:rPr/>
        <w:t>Consciousness unestablished in this life?</w:t>
      </w:r>
    </w:p>
    <w:p>
      <w:pPr>
        <w:pStyle w:val="WW-paragraph"/>
        <w:rPr/>
      </w:pPr>
      <w:r>
        <w:rPr/>
        <w:t xml:space="preserve">Some authors, although they may not believe in a consciousness after </w:t>
      </w:r>
      <w:r>
        <w:rPr>
          <w:rStyle w:val="wwc-pali"/>
        </w:rPr>
        <w:t>parinibbāna</w:t>
      </w:r>
      <w:r>
        <w:rPr/>
        <w:t xml:space="preserve">, still suggest </w:t>
      </w:r>
      <w:r>
        <w:rPr>
          <w:rStyle w:val="wwc-pali"/>
        </w:rPr>
        <w:t>appatiṭṭhita viññāṇa</w:t>
      </w:r>
      <w:r>
        <w:rPr/>
        <w:t xml:space="preserve"> could be some sort of unestablished consciousness of </w:t>
      </w:r>
      <w:r>
        <w:rPr>
          <w:rStyle w:val="Emphasis"/>
        </w:rPr>
        <w:t>living</w:t>
      </w:r>
      <w:r>
        <w:rPr/>
        <w:t xml:space="preserve"> enlightened beings. But enlightened beings still have the standard aggregate of consciousness, not a special kind of consciousness. It is of course true that their minds are free from a sense of self and all defilements that spring from it, but their consciousness is still dependently originated through sense impressions and still depends on its objects. Their aggregate of consciousness also still exists in a certain realm where at their birth it was established or ‘planted’ (</w:t>
      </w:r>
      <w:r>
        <w:rPr>
          <w:rStyle w:val="wwc-pali"/>
        </w:rPr>
        <w:t>patiṭṭha</w:t>
      </w:r>
      <w:r>
        <w:rPr/>
        <w:t xml:space="preserve">). As Langer explains: “The </w:t>
      </w:r>
      <w:r>
        <w:rPr>
          <w:rStyle w:val="wwc-pali"/>
        </w:rPr>
        <w:t>viññāṇa</w:t>
      </w:r>
      <w:r>
        <w:rPr/>
        <w:t xml:space="preserve"> of an arahant is still </w:t>
      </w:r>
      <w:r>
        <w:rPr>
          <w:rStyle w:val="wwc-pali"/>
        </w:rPr>
        <w:t>patiṭṭha</w:t>
      </w:r>
      <w:r>
        <w:rPr/>
        <w:t>—that is, fixed in a form of existence such as a body—as long as his lifespan is not exhausted.”</w:t>
      </w:r>
    </w:p>
    <w:p>
      <w:pPr>
        <w:pStyle w:val="WW-paragraph"/>
        <w:rPr/>
      </w:pPr>
      <w:r>
        <w:rPr/>
        <w:t xml:space="preserve">Langer is also somewhat open to the possibility that the enlightened one’s consciousness may be unestablished in some other sense during their life, like it no longer being attached to anything. I agree with this on a pragmatic level but disagree with the semantics, because it doesn’t seem to be what the Buddha meant by </w:t>
      </w:r>
      <w:r>
        <w:rPr>
          <w:rStyle w:val="wwc-pali"/>
        </w:rPr>
        <w:t>appatiṭṭhita viññāṇa</w:t>
      </w:r>
      <w:r>
        <w:rPr/>
        <w:t xml:space="preserve">. As explained, the non-establishment of consciousness refers to its cessation, and this only happens when the enlightened one passes away. </w:t>
      </w:r>
      <w:r>
        <w:rPr>
          <w:rStyle w:val="wwc-pali"/>
        </w:rPr>
        <w:t>Appatiṭṭhita viññāṇa</w:t>
      </w:r>
      <w:r>
        <w:rPr/>
        <w:t xml:space="preserve"> specifically implies the cessation of existence, not an undetached state of mind, which is why the </w:t>
      </w:r>
      <w:r>
        <w:rPr>
          <w:rStyle w:val="wwc-sesame"/>
        </w:rPr>
        <w:t>If There is Desire Discourse</w:t>
      </w:r>
      <w:r>
        <w:rPr/>
        <w:t xml:space="preserve"> follows it directly with “there is no conception of any immaterial aspects and body” and “no existence in a future life is produced”.</w:t>
      </w:r>
    </w:p>
    <w:p>
      <w:pPr>
        <w:pStyle w:val="WW-paragraph"/>
        <w:rPr/>
      </w:pPr>
      <w:r>
        <w:rPr/>
        <w:t xml:space="preserve">In her defense, Langer relies largely on the Seeds Discourse, one line of which she reads as follows: “This non-established consciousness, not growing [or ‘sprouting’], not willing, is </w:t>
      </w:r>
      <w:r>
        <w:rPr>
          <w:rStyle w:val="Emphasis"/>
        </w:rPr>
        <w:t>liberated</w:t>
      </w:r>
      <w:r>
        <w:rPr/>
        <w:t xml:space="preserve">.” At first glance this is a natural translation, and it indeed sounds like consciousness is liberated and non-established for the living enlightened being. However, when we consider the context and Chinese parallels, this is not the preferred reading. Like Nyānaponika and other translators, I think it should be interpreted differently. I translated it as: “Not planted, consciousness will not sprout [in a next life]. And not willing anything, </w:t>
      </w:r>
      <w:r>
        <w:rPr>
          <w:rStyle w:val="Emphasis"/>
        </w:rPr>
        <w:t>the mind</w:t>
      </w:r>
      <w:r>
        <w:rPr/>
        <w:t xml:space="preserve"> is liberated.”</w:t>
      </w:r>
    </w:p>
    <w:p>
      <w:pPr>
        <w:pStyle w:val="WW-chapter-section-1"/>
        <w:rPr/>
      </w:pPr>
      <w:r>
        <w:rPr/>
        <w:t>Consciousness after enlightenment</w:t>
      </w:r>
    </w:p>
    <w:p>
      <w:pPr>
        <w:pStyle w:val="WW-paragraph"/>
        <w:rPr/>
      </w:pPr>
      <w:r>
        <w:rPr/>
        <w:t xml:space="preserve">If they don’t have a type of unestablished consciousness, how do enlightened beings actually experience consciousness? That is an interesting question, but it may be somewhat misguided. As will be discussed in the next chapter, there are no enlightened </w:t>
      </w:r>
      <w:r>
        <w:rPr>
          <w:rStyle w:val="Emphasis"/>
        </w:rPr>
        <w:t>beings</w:t>
      </w:r>
      <w:r>
        <w:rPr/>
        <w:t xml:space="preserve"> as such who experience consciousness. You may feel like there is somebody behind consciousness, or that there is some sort of constancy in it, but these are just illusions of a “self” tacked onto consciousness. For the enlightened beings that illusion has disappeared. Then there is just consciousness, without the perception that anybody is experiencing it.</w:t>
      </w:r>
    </w:p>
    <w:p>
      <w:pPr>
        <w:pStyle w:val="WW-paragraph"/>
        <w:rPr/>
      </w:pPr>
      <w:r>
        <w:rPr/>
        <w:t>But what would that be like? The Buddha once put it very succinctly: “Consciousness of the past and future is temporary, let alone that of the present.” He also said:</w:t>
      </w:r>
    </w:p>
    <w:p>
      <w:pPr>
        <w:pStyle w:val="WW-blockquote"/>
        <w:rPr/>
      </w:pPr>
      <w:bookmarkStart w:id="124" w:name="bqseg125"/>
      <w:bookmarkEnd w:id="124"/>
      <w:r>
        <w:rPr/>
        <w:t>Consciousness that is permanent, constant, eternal, and not of the nature to change, that the wise in the world agree does not exist, and I also say it does not exist. […] Consciousness that is temporary, suffering, and of the nature to change, that the wise in the world agree exists, and I also say it exists.</w:t>
      </w:r>
    </w:p>
    <w:p>
      <w:pPr>
        <w:pStyle w:val="WW-space"/>
        <w:rPr/>
      </w:pPr>
      <w:r>
        <w:rPr/>
        <w:t>0</w:t>
      </w:r>
    </w:p>
    <w:p>
      <w:pPr>
        <w:pStyle w:val="WW-blockquote"/>
        <w:rPr/>
      </w:pPr>
      <w:bookmarkStart w:id="125" w:name="bqseg126"/>
      <w:bookmarkEnd w:id="125"/>
      <w:r>
        <w:rPr/>
        <w:t>Unlearned ordinary people may get disillusioned with this body which consists of four elements, may lose desire for it, and may be liberated from it. Why? The growth and decay of the body are visible, and so are its taking up and laying down. Therefore, unlearned ordinary people may get disillusioned with it, lose desire for it, and be liberated from it. But what is called ‘mind,’ ‘sentience,’ and also ‘consciousness,’ that they are not able to get disillusioned with, lose desire for, or be liberated from. Why? For a long time they have been holding on to it, cherishing it, and grasping at it, as being them, as being theirs, as being their self. Therefore, unlearned ordinary people are not able to get disillusioned with it, lose desire for it, or be liberated from it.</w:t>
      </w:r>
    </w:p>
    <w:p>
      <w:pPr>
        <w:pStyle w:val="WW-blockquote"/>
        <w:rPr/>
      </w:pPr>
      <w:r>
        <w:rPr/>
        <w:t>Unlearned ordinary people would better take this body which consists of the four elements as their self, instead of the mind. Why? This body is seen to exist for one year, or for two, three, four, or five years; for ten, twenty, thirty, forty, fifty, or a hundred years, or even more. But what is called ‘mind,’ ‘sentience,’ and also ‘consciousness,’ that arises as one thing and ceases as another by day and night. Just as a monkey swinging through a forest grabs one branch, lets it go, grabs another, lets it go, and grabs yet another, likewise, what is called ‘mind,’ ‘sentience,’ and also ‘consciousness,’ that arises as one thing and ceases as another by day and night.</w:t>
      </w:r>
    </w:p>
    <w:p>
      <w:pPr>
        <w:pStyle w:val="WW-paragraph"/>
        <w:rPr/>
      </w:pPr>
      <w:r>
        <w:rPr/>
        <w:t>The sense of self is extremely beguiling. It makes consciousness appear constant, making it seem like different instances of awareness at the six different senses have something in common. It may feel like the person who reads this sentence is the same person who read the previous one. It may feel like it’s the same person who hears sounds and thinks thoughts. But this feeling of there being something inside that is aware of it all—whether we call it ‘me’, ‘the knower’, ‘unestablished consciousness’, or whatever—is actually the deluded sense of self. If consciousness were a constant, it would be a monkey sitting still on a single branch, quietly looking out over the forest. But like a monkey grabbing different branches all the time, consciousness always arises and ceases, with each instance of consciousness being new and unique.</w:t>
      </w:r>
    </w:p>
    <w:p>
      <w:pPr>
        <w:pStyle w:val="WW-paragraph"/>
        <w:rPr/>
      </w:pPr>
      <w:r>
        <w:rPr/>
        <w:t>These are some deep concepts, which even stream winners only have limited insights into. But with practice, and as they reach the next stages of enlightenment, their understanding will grow. Once they completely removed ignorance, they will no longer feel like there is any sort of observer inside. Having lost the illusion of constancy that links one instance of consciousness to the next, rather than experiencing a constant kind of awareness, consciousness will be perceived as discontinuous.</w:t>
      </w:r>
    </w:p>
    <w:p>
      <w:pPr>
        <w:pStyle w:val="WW-paragraph"/>
        <w:rPr/>
      </w:pPr>
      <w:r>
        <w:rPr/>
        <w:t>The noble ones also know that consciousness cannot be featureless or without object—the very opposite, in fact. They see that all sensations, and hence all consciousness</w:t>
      </w:r>
      <w:r>
        <w:rPr>
          <w:rStyle w:val="Emphasis"/>
        </w:rPr>
        <w:t>es</w:t>
      </w:r>
      <w:r>
        <w:rPr/>
        <w:t xml:space="preserve">, depend on sense impressions, which in turn depend on the six senses. This is part of their insight into </w:t>
      </w:r>
      <w:r>
        <w:rPr>
          <w:rStyle w:val="wwc-pali"/>
        </w:rPr>
        <w:t>anatta</w:t>
      </w:r>
      <w:r>
        <w:rPr/>
        <w:t>:</w:t>
      </w:r>
    </w:p>
    <w:p>
      <w:pPr>
        <w:pStyle w:val="WW-blockquote"/>
        <w:rPr/>
      </w:pPr>
      <w:bookmarkStart w:id="126" w:name="bqseg127"/>
      <w:bookmarkEnd w:id="126"/>
      <w:r>
        <w:rPr/>
        <w:t>[Moḷiyaphagguna:] “Venerable sir, who has sense impressions?”</w:t>
      </w:r>
    </w:p>
    <w:p>
      <w:pPr>
        <w:pStyle w:val="WW-blockquote"/>
        <w:rPr/>
      </w:pPr>
      <w:r>
        <w:rPr/>
        <w:t>“</w:t>
      </w:r>
      <w:r>
        <w:rPr/>
        <w:t xml:space="preserve">That is not a valid question,” the Buddha replied. “I don’t say that </w:t>
      </w:r>
      <w:r>
        <w:rPr>
          <w:rStyle w:val="Emphasis"/>
        </w:rPr>
        <w:t>somebody</w:t>
      </w:r>
      <w:r>
        <w:rPr/>
        <w:t xml:space="preserve"> has sense impressions. If I would, it would be a valid question, but I don’t. However, if someone would ask me what sense impressions depend on, then that is a valid question, and to that I would answer that sense impressions are dependent on the six senses. And dependent on sense impressions, there are sensations.”</w:t>
      </w:r>
    </w:p>
    <w:p>
      <w:pPr>
        <w:pStyle w:val="WW-blockquote"/>
        <w:rPr/>
      </w:pPr>
      <w:r>
        <w:rPr/>
        <w:t>“</w:t>
      </w:r>
      <w:r>
        <w:rPr/>
        <w:t>Venerable sir, who senses [sensations]?”</w:t>
      </w:r>
    </w:p>
    <w:p>
      <w:pPr>
        <w:pStyle w:val="WW-blockquote"/>
        <w:rPr/>
      </w:pPr>
      <w:r>
        <w:rPr/>
        <w:t>“</w:t>
      </w:r>
      <w:r>
        <w:rPr/>
        <w:t xml:space="preserve">That is not a valid question,” the Buddha replied. “I don’t say that </w:t>
      </w:r>
      <w:r>
        <w:rPr>
          <w:rStyle w:val="Emphasis"/>
        </w:rPr>
        <w:t>somebody</w:t>
      </w:r>
      <w:r>
        <w:rPr/>
        <w:t xml:space="preserve"> senses. If I would, it would be a valid question, but I don’t. However, if someone would ask me what sensations depend on, then that is a valid question, and to that I would answer that sensations are dependent on sense impressions.”</w:t>
      </w:r>
    </w:p>
    <w:p>
      <w:pPr>
        <w:pStyle w:val="WW-paragraph"/>
        <w:rPr/>
      </w:pPr>
      <w:r>
        <w:rPr/>
        <w:t>Some interpretations of Dependent Arising suggest sense impression (or ‘contact’) is the arising of the sense of ‘I’ when things are “contacted”. But the Buddha says the opposite here. Sense impressions happen without anybody experiencing them, without any ‘I’. They happen simply because there are the six senses. As seen before, enlightened beings still have the six senses and still undergo sense impressions. Therefore, as stated at §106, their consciousness also “sways and wavers; it is temporary, changing, and fluctuating”. Elsewhere the Buddha says that when ignorance is abandoned, the six types of sense impression and consciousness still exist; they are just looked at differently.</w:t>
      </w:r>
    </w:p>
    <w:p>
      <w:pPr>
        <w:pStyle w:val="WW-paragraph"/>
        <w:rPr/>
      </w:pPr>
      <w:r>
        <w:rPr/>
        <w:t xml:space="preserve">Certain interpretations of Dependent Arising also suggest that ignorance creates a certain duality between subject and object. This duality is said to disappear at enlightenment, quite similar if not identical to the teachings of Advaita (‘nondual’) Vedanta. Venerable Anālayo already critiqued such views, stating: “The subject-object duality is not problematized in early Buddhist thought.” And here too reality is the opposite from what is proposed. It is actually the sense of self which makes it seem like awareness and its objects have something in common, hence making it feel nondual. This delusion is more subtle than what many think the sense of self is all about: the thoughts of ‘I’ (in here) versus ‘them’ (out there), which is a certain kind of “duality” which indeed has to be abandoned, although the suttas never call this a duality or treat it as such. The duality the discourses actually describe exists on a deeper level and is not abandoned by the enlightened one. When it is understood, consciousness is perceived as it actually is: to be the result of what the Buddha called a ‘pair’ (or ‘duality’, </w:t>
      </w:r>
      <w:r>
        <w:rPr>
          <w:rStyle w:val="wwc-pali"/>
        </w:rPr>
        <w:t>dvaya</w:t>
      </w:r>
      <w:r>
        <w:rPr/>
        <w:t xml:space="preserve">, the same word as in Advaita). As the </w:t>
      </w:r>
      <w:r>
        <w:rPr>
          <w:rStyle w:val="wwc-sesame"/>
        </w:rPr>
        <w:t>Discourse on the Foolish and Wise</w:t>
      </w:r>
      <w:r>
        <w:rPr/>
        <w:t xml:space="preserve"> said, this pair still exists for the wise. Consciousness isn’t nondual. It is very much dual, including that of the enlightened—and in a sense </w:t>
      </w:r>
      <w:r>
        <w:rPr>
          <w:rStyle w:val="Emphasis"/>
        </w:rPr>
        <w:t>especially</w:t>
      </w:r>
      <w:r>
        <w:rPr/>
        <w:t xml:space="preserve"> that of the enlightened, as they don’t have the feeling of “sameness” in consciousness anymore.</w:t>
      </w:r>
    </w:p>
    <w:p>
      <w:pPr>
        <w:pStyle w:val="WW-chapter-section-1"/>
        <w:rPr/>
      </w:pPr>
      <w:r>
        <w:rPr/>
        <w:t>Consciousness as a magic trick</w:t>
      </w:r>
    </w:p>
    <w:p>
      <w:pPr>
        <w:pStyle w:val="WW-paragraph"/>
        <w:rPr/>
      </w:pPr>
      <w:r>
        <w:rPr/>
        <w:t>Of all five aspects of existence consciousness is especially prone to illusions of sameness and self. This may explain why another simile compares it to a magic trick:</w:t>
      </w:r>
    </w:p>
    <w:p>
      <w:pPr>
        <w:pStyle w:val="WW-blockquote"/>
        <w:rPr/>
      </w:pPr>
      <w:bookmarkStart w:id="127" w:name="bqseg128"/>
      <w:bookmarkEnd w:id="127"/>
      <w:r>
        <w:rPr/>
        <w:t>Mendicants, imagine an illusion which a magician or a magician’s apprentice displays at a crossroad. A man with good eyesight inspects it, examines it, and properly investigates it. To him it will appear void, hollow, and without an essence. For what essence can there be in an illusion? Likewise, you inspect, examine, and properly investigate whatever consciousness there may be—whether past, present, or future; here or elsewhere; internal or external; coarse or subtle; lowly or sublime. To you it will appear void, hollow, and without an essence. For what essence can there be in consciousness?</w:t>
      </w:r>
    </w:p>
    <w:p>
      <w:pPr>
        <w:pStyle w:val="WW-paragraph"/>
        <w:rPr/>
      </w:pPr>
      <w:r>
        <w:rPr/>
        <w:t>This is all the discourses say about this simile, so we must be careful when making any inferences beyond those obviously intended. It is incorrect to say consciousness creates the illusion, for instance. Consciousness is compared to an illusion, but it is the magician who creates this illusion, not consciousness itself. And in a deeper sense it is actually the audience who upholds the illusion by not understanding the magician’s trick. So if I were to expand on the simile, I’d do so with reservation, but would suggest that the magician stands for ignorance, and that the real illusion is not consciousness itself but the unenlightened person’s delusion that there is a constant entity in it. If consciousness itself created the delusion, this would be problematic, because enlightened beings still have consciousness.</w:t>
      </w:r>
    </w:p>
    <w:p>
      <w:pPr>
        <w:pStyle w:val="WW-paragraph"/>
        <w:rPr/>
      </w:pPr>
      <w:r>
        <w:rPr/>
        <w:t>Enlightened beings have seen the empty nature of the five aspects of existence completely. They still experience them, but they no longer perceive a self in it, no longer identify with it. A well-known passage also explains this:</w:t>
      </w:r>
    </w:p>
    <w:p>
      <w:pPr>
        <w:pStyle w:val="WW-blockquote"/>
        <w:rPr/>
      </w:pPr>
      <w:bookmarkStart w:id="128" w:name="bqseg129"/>
      <w:bookmarkEnd w:id="128"/>
      <w:r>
        <w:rPr/>
        <w:t xml:space="preserve">Any kind of form … sensation … perception … will … consciousness in terms of which you might declare there to be </w:t>
      </w:r>
      <w:r>
        <w:rPr>
          <w:rStyle w:val="Emphasis"/>
        </w:rPr>
        <w:t>a truth</w:t>
        <w:softHyphen/>
        <w:t>finder</w:t>
      </w:r>
      <w:r>
        <w:rPr/>
        <w:t>, truth</w:t>
        <w:softHyphen/>
        <w:t>finders have let go of. They cut it off at its roots, made it like a palm stump, put an end to it, so that it will not rearise in the future. Truth</w:t>
        <w:softHyphen/>
        <w:t>finders no longer identify with consciousness, being as deep, as difficult to get to the bottom of, and as hard to fathom as the ocean.</w:t>
      </w:r>
    </w:p>
    <w:p>
      <w:pPr>
        <w:pStyle w:val="WW-paragraph"/>
        <w:rPr/>
      </w:pPr>
      <w:r>
        <w:rPr/>
        <w:t>The passage is a bit cryptic. Notice first that the Buddha says truth</w:t>
        <w:softHyphen/>
        <w:t xml:space="preserve">finders (which here stands for any enlightened beings) made the aspects of existence not rearise </w:t>
      </w:r>
      <w:r>
        <w:rPr>
          <w:rStyle w:val="Emphasis"/>
        </w:rPr>
        <w:t>in the future</w:t>
      </w:r>
      <w:r>
        <w:rPr/>
        <w:t>. In other words, the aspects of existence including consciousness still exist, but they won’t be recreated through rebirth. Enlightened beings have put an end to them in the same sense that pressing the power button on a computer brings the operating system to an end. The screen doesn’t become blank instantly. The computer will still have to go through its shutdown sequence. This shutdown sequence is like the last life of the enlightened being.</w:t>
      </w:r>
    </w:p>
    <w:p>
      <w:pPr>
        <w:pStyle w:val="WW-paragraph"/>
        <w:rPr/>
      </w:pPr>
      <w:r>
        <w:rPr/>
        <w:t xml:space="preserve">Others might say or “declare” that there is a truly existent </w:t>
      </w:r>
      <w:r>
        <w:rPr>
          <w:rStyle w:val="Emphasis"/>
        </w:rPr>
        <w:t>truth</w:t>
        <w:softHyphen/>
        <w:t>finder</w:t>
      </w:r>
      <w:r>
        <w:rPr/>
        <w:t xml:space="preserve"> in terms of consciousness, that there is </w:t>
      </w:r>
      <w:r>
        <w:rPr>
          <w:rStyle w:val="Emphasis"/>
        </w:rPr>
        <w:t>a truth</w:t>
        <w:softHyphen/>
        <w:t>finder</w:t>
      </w:r>
      <w:r>
        <w:rPr/>
        <w:t xml:space="preserve"> who </w:t>
      </w:r>
      <w:r>
        <w:rPr>
          <w:rStyle w:val="Emphasis"/>
        </w:rPr>
        <w:t>has</w:t>
      </w:r>
      <w:r>
        <w:rPr/>
        <w:t xml:space="preserve">, </w:t>
      </w:r>
      <w:r>
        <w:rPr>
          <w:rStyle w:val="Emphasis"/>
        </w:rPr>
        <w:t>is</w:t>
      </w:r>
      <w:r>
        <w:rPr/>
        <w:t xml:space="preserve">, or </w:t>
      </w:r>
      <w:r>
        <w:rPr>
          <w:rStyle w:val="Emphasis"/>
        </w:rPr>
        <w:t>owns</w:t>
      </w:r>
      <w:r>
        <w:rPr/>
        <w:t xml:space="preserve"> consciousness. But to the enlightened one there is just essence-less consciousness without any owner or experiencer. They no longer identify with consciousness in any way. They no longer identify with the label ‘truth</w:t>
        <w:softHyphen/>
        <w:t>finder’ either, which others reify to be some kind of being or self. This lack of identification is deep and hard to fathom.</w:t>
      </w:r>
    </w:p>
    <w:p>
      <w:pPr>
        <w:pStyle w:val="WW-paragraph"/>
        <w:rPr/>
      </w:pPr>
      <w:r>
        <w:rPr/>
        <w:t>The next chapter discusses this absence of a self (</w:t>
      </w:r>
      <w:r>
        <w:rPr>
          <w:rStyle w:val="wwc-pali"/>
        </w:rPr>
        <w:t>anatta</w:t>
      </w:r>
      <w:r>
        <w:rPr/>
        <w:t>) further. It is nearly impossible to put this principle into words without sounding alien. Even saying “</w:t>
      </w:r>
      <w:r>
        <w:rPr>
          <w:rStyle w:val="Emphasis"/>
        </w:rPr>
        <w:t>they</w:t>
      </w:r>
      <w:r>
        <w:rPr/>
        <w:t xml:space="preserve"> don’t identify” already implies too much, because there is no substantial, unchanging </w:t>
      </w:r>
      <w:r>
        <w:rPr>
          <w:rStyle w:val="Emphasis"/>
        </w:rPr>
        <w:t>they</w:t>
      </w:r>
      <w:r>
        <w:rPr/>
        <w:t xml:space="preserve"> as such. Therefore, when the Buddha says truth</w:t>
        <w:softHyphen/>
        <w:t>finders are like an ocean, it doesn’t mean that truth</w:t>
        <w:softHyphen/>
        <w:t>finders truly exist as an entity. It is just a way of speaking, another metaphor. In fact, too get overly philosophical, even ‘ocean’ is just a concept that only exists in the mind, just a name for a collection of water droplets that constantly evaporate and rain down again.</w:t>
      </w:r>
    </w:p>
    <w:p>
      <w:pPr>
        <w:pStyle w:val="WW-paragraph"/>
        <w:rPr/>
      </w:pPr>
      <w:r>
        <w:rPr/>
        <w:t>“</w:t>
      </w:r>
      <w:r>
        <w:rPr/>
        <w:t>Their” insight into the temporary and empty nature of consciousness makes “truth</w:t>
        <w:softHyphen/>
        <w:t>finders” drop all attachment to it. The cessation of consciousness will be perceived as a higher peace, with consciousness considered to be suffering in comparison. With this insight, consciousness will not be planted (</w:t>
      </w:r>
      <w:r>
        <w:rPr>
          <w:rStyle w:val="wwc-pali"/>
        </w:rPr>
        <w:t>appatiṭṭhita viññāṇa</w:t>
      </w:r>
      <w:r>
        <w:rPr/>
        <w:t>) in a next life. Not being replanted, consciousness will cease. It’s like the computer screen turns to black after the shutdown sequence.</w:t>
      </w:r>
      <w:r>
        <w:br w:type="page"/>
      </w:r>
    </w:p>
    <w:p>
      <w:pPr>
        <w:pStyle w:val="WW-Chapter"/>
        <w:rPr/>
      </w:pPr>
      <w:r>
        <w:rPr/>
        <w:t>12. No support for consciousness</w:t>
      </w:r>
    </w:p>
    <w:p>
      <w:pPr>
        <w:pStyle w:val="WW-paragraph"/>
        <w:rPr/>
      </w:pPr>
      <w:r>
        <w:rPr/>
        <w:t xml:space="preserve">The previous chapter answered the question we set out to answer: what does </w:t>
      </w:r>
      <w:r>
        <w:rPr>
          <w:rStyle w:val="wwc-pali"/>
        </w:rPr>
        <w:t>appatiṭṭhita viññāṇa</w:t>
      </w:r>
      <w:r>
        <w:rPr/>
        <w:t xml:space="preserve"> mean? To further cement the idea that this refers the cessation of existence when consciousness is not established (or “planted”) in another life, this chapter discusses a related idea, of consciousness not being </w:t>
      </w:r>
      <w:r>
        <w:rPr>
          <w:rStyle w:val="Emphasis"/>
        </w:rPr>
        <w:t>supported</w:t>
      </w:r>
      <w:r>
        <w:rPr/>
        <w:t xml:space="preserve"> by anything.</w:t>
      </w:r>
    </w:p>
    <w:p>
      <w:pPr>
        <w:pStyle w:val="WW-chapter-section-1"/>
        <w:rPr/>
      </w:pPr>
      <w:r>
        <w:rPr/>
        <w:t>Godhika’s passing away</w:t>
      </w:r>
    </w:p>
    <w:p>
      <w:pPr>
        <w:pStyle w:val="WW-paragraph"/>
        <w:rPr/>
      </w:pPr>
      <w:r>
        <w:rPr/>
        <w:t>In one sutta—the narrative of which I take with a big pinch of salt, but which is illustrative regardless—a monk named Godhika commits suicide but attains enlightenment at the time of his death. After he passed away, the god Māra tries to find where Godhika was reborn, wondering “where is Godhika’s consciousness planted?” The Buddha sees Māra and tells the attending mendicants:</w:t>
      </w:r>
    </w:p>
    <w:p>
      <w:pPr>
        <w:pStyle w:val="WW-blockquote"/>
        <w:rPr/>
      </w:pPr>
      <w:bookmarkStart w:id="129" w:name="bqseg130"/>
      <w:bookmarkEnd w:id="129"/>
      <w:r>
        <w:rPr/>
        <w:t>That is Māra the Evil One seeking for Godhika’s consciousness, wondering: ‘Where is Godhika’s consciousness planted?’ But with no consciousness planted anywhere, Godhika was fully extinguished.</w:t>
      </w:r>
    </w:p>
    <w:p>
      <w:pPr>
        <w:pStyle w:val="WW-paragraph"/>
        <w:rPr/>
      </w:pPr>
      <w:r>
        <w:rPr/>
        <w:t>Māra then says:</w:t>
      </w:r>
    </w:p>
    <w:p>
      <w:pPr>
        <w:pStyle w:val="WW-line-block"/>
        <w:rPr/>
      </w:pPr>
      <w:r>
        <w:rPr/>
        <w:t>I searched above, below, and across,</w:t>
        <w:br/>
        <w:t>in the four quarters and in between,</w:t>
        <w:br/>
        <w:t>but could not find</w:t>
        <w:br/>
        <w:t>where Godhika has gone.</w:t>
      </w:r>
    </w:p>
    <w:p>
      <w:pPr>
        <w:pStyle w:val="WW-paragraph"/>
        <w:rPr/>
      </w:pPr>
      <w:r>
        <w:rPr/>
        <w:t>The Buddha replies:</w:t>
      </w:r>
    </w:p>
    <w:p>
      <w:pPr>
        <w:pStyle w:val="WW-line-block"/>
        <w:rPr/>
      </w:pPr>
      <w:r>
        <w:rPr/>
        <w:t>Having defeated the army of Mortality,</w:t>
        <w:br/>
        <w:t>not coming back to another life,</w:t>
        <w:br/>
        <w:t>having pulled out craving with its root,</w:t>
        <w:br/>
        <w:t>Godhika got fully extinguished.</w:t>
      </w:r>
    </w:p>
    <w:p>
      <w:pPr>
        <w:pStyle w:val="WW-paragraph"/>
        <w:rPr/>
      </w:pPr>
      <w:r>
        <w:rPr/>
        <w:t>Mortality (</w:t>
      </w:r>
      <w:r>
        <w:rPr>
          <w:rStyle w:val="wwc-pali"/>
        </w:rPr>
        <w:t>maccu</w:t>
      </w:r>
      <w:r>
        <w:rPr/>
        <w:t>) is another name for Māra (lit. death/killer), who is death personified. His army is the mental defilements. Just like this army of Mortality is a symbolism, the overall story of this discourse may symbolic too, with the inability to be found by Māra representing Godhika’s escape from death. I am also skeptical of highly developed beings committing suicide, but for the sake of discussion I will treat the discourse literally from hereon.</w:t>
      </w:r>
    </w:p>
    <w:p>
      <w:pPr>
        <w:pStyle w:val="WW-paragraph"/>
        <w:rPr/>
      </w:pPr>
      <w:r>
        <w:rPr/>
        <w:t xml:space="preserve">Notice that Māra says he searched for where </w:t>
      </w:r>
      <w:r>
        <w:rPr>
          <w:rStyle w:val="Emphasis"/>
        </w:rPr>
        <w:t>Godhika had gone</w:t>
      </w:r>
      <w:r>
        <w:rPr/>
        <w:t xml:space="preserve"> and the Buddha says Māra searched for where </w:t>
      </w:r>
      <w:r>
        <w:rPr>
          <w:rStyle w:val="Emphasis"/>
        </w:rPr>
        <w:t>consciousness was planted</w:t>
      </w:r>
      <w:r>
        <w:rPr/>
        <w:t>. This confirms two things I suggested earlier: that consciousness can refer to the person more generally, and that its planting refers to going to a certain place after death.</w:t>
      </w:r>
    </w:p>
    <w:p>
      <w:pPr>
        <w:pStyle w:val="WW-paragraph"/>
        <w:rPr/>
      </w:pPr>
      <w:r>
        <w:rPr/>
        <w:t>As discussed in the previous chapter, there have been suggestions that ‘with no consciousness planted’ (</w:t>
      </w:r>
      <w:r>
        <w:rPr>
          <w:rStyle w:val="wwc-pali"/>
        </w:rPr>
        <w:t>appatiṭṭha viññāṇa</w:t>
      </w:r>
      <w:r>
        <w:rPr/>
        <w:t>) describes the living enlightened being. But when the Buddha says Godhika had no consciousness planted anywhere, he is not referring to Godhika’s consciousness while he was still alive. Firstly, Māra searched for Godhika’s consciousness only after he died, wondering where Godhika has gone. He wanted to know where Godhika was reborn, where his consciousness was planted (</w:t>
      </w:r>
      <w:r>
        <w:rPr>
          <w:rStyle w:val="wwc-pali"/>
        </w:rPr>
        <w:t>patiṭṭhita</w:t>
      </w:r>
      <w:r>
        <w:rPr/>
        <w:t>). This idea is accordingly translated as “where his consciousness was reborn” (</w:t>
      </w:r>
      <w:r>
        <w:rPr/>
        <w:t>識神當生何處</w:t>
      </w:r>
      <w:r>
        <w:rPr/>
        <w:t xml:space="preserve">) in a </w:t>
      </w:r>
      <w:r>
        <w:rPr>
          <w:rStyle w:val="wwc-sesame"/>
        </w:rPr>
        <w:t>Saṁyukta Āgama</w:t>
      </w:r>
      <w:r>
        <w:rPr/>
        <w:t xml:space="preserve"> parallel to the </w:t>
      </w:r>
      <w:r>
        <w:rPr>
          <w:rStyle w:val="wwc-sesame"/>
        </w:rPr>
        <w:t>Vakkali Sutta</w:t>
      </w:r>
      <w:r>
        <w:rPr/>
        <w:t xml:space="preserve">, a text about a monk named Vakkali with a very similar storyline. In an </w:t>
      </w:r>
      <w:r>
        <w:rPr>
          <w:rStyle w:val="wwc-sesame"/>
        </w:rPr>
        <w:t>Ekottarika</w:t>
      </w:r>
      <w:r>
        <w:rPr/>
        <w:t xml:space="preserve"> parallel, Māra wonders where Vakkali’s consciousness was established (</w:t>
      </w:r>
      <w:r>
        <w:rPr/>
        <w:t>識為何所在</w:t>
      </w:r>
      <w:r>
        <w:rPr/>
        <w:t>), in what realm it was reborn and where it had travelled on to (</w:t>
      </w:r>
      <w:r>
        <w:rPr/>
        <w:t>在何處生遊</w:t>
      </w:r>
      <w:r>
        <w:rPr/>
        <w:t xml:space="preserve">), whether he had become human or non-human, a god or spirit or such. Both parallels confirm that the process that gets reborn was called ‘consciousness’ and that the planting of consciousness refers to being reborn in a certain place. In this light it makes sense for the </w:t>
      </w:r>
      <w:r>
        <w:rPr>
          <w:rStyle w:val="Emphasis"/>
        </w:rPr>
        <w:t>not</w:t>
      </w:r>
      <w:r>
        <w:rPr/>
        <w:t xml:space="preserve"> planting of consciousness to mean not going to any place after death, not some sort of enlightened state of mind. Secondly, the non-planting of consciousness can’t refer to the living being because Godhika (as well as Vakkali) wasn’t yet enlightened while still alive. The discourse says before death he only attained </w:t>
      </w:r>
      <w:r>
        <w:rPr>
          <w:rStyle w:val="Emphasis"/>
        </w:rPr>
        <w:t>temporary</w:t>
      </w:r>
      <w:r>
        <w:rPr/>
        <w:t xml:space="preserve"> liberation of mind, which refers to states of meditation. He attained enlightenment only at the point of dying, at which moment he didn’t plant his consciousness in a new state of existence.</w:t>
      </w:r>
    </w:p>
    <w:p>
      <w:pPr>
        <w:pStyle w:val="WW-paragraph"/>
        <w:rPr/>
      </w:pPr>
      <w:r>
        <w:rPr/>
        <w:t>After they pass away, enlightened beings “have no destination”, because they “broke apart transmigration, cut off all destinations, won’t have a next life” and “will not be reborn anywhere at all”. That is something the ordinary gods don’t understand, which is why Māra kept looking for Godhika.</w:t>
      </w:r>
    </w:p>
    <w:p>
      <w:pPr>
        <w:pStyle w:val="WW-paragraph"/>
        <w:rPr/>
      </w:pPr>
      <w:r>
        <w:rPr/>
        <w:t>The Buddha also said:</w:t>
      </w:r>
    </w:p>
    <w:p>
      <w:pPr>
        <w:pStyle w:val="WW-line-block"/>
        <w:rPr/>
      </w:pPr>
      <w:bookmarkStart w:id="130" w:name="bqseg131"/>
      <w:bookmarkEnd w:id="130"/>
      <w:r>
        <w:rPr/>
        <w:t>Enlightened, without defilements—</w:t>
        <w:br/>
        <w:t>gods, spirits, and humans</w:t>
        <w:br/>
        <w:t>do not understand their destination:</w:t>
        <w:br/>
        <w:t>them I call brahmins.</w:t>
      </w:r>
    </w:p>
    <w:p>
      <w:pPr>
        <w:pStyle w:val="WW-paragraph"/>
        <w:rPr/>
      </w:pPr>
      <w:r>
        <w:rPr/>
        <w:t>This doesn’t mean enlightened beings have some sort of mystical destination which is unknown to others. It is a poetic way of saying that they have no destination after death, and that ordinary beings do not understand this. It means their “destination” is the end of all destinations, the end of all states of existence.</w:t>
      </w:r>
    </w:p>
    <w:p>
      <w:pPr>
        <w:pStyle w:val="WW-paragraph"/>
        <w:rPr/>
      </w:pPr>
      <w:r>
        <w:rPr/>
        <w:t xml:space="preserve">The reason Māra could not find Godhika’s consciousness is that, as the Buddha states, Godhika got fully extinguished. This refers to </w:t>
      </w:r>
      <w:r>
        <w:rPr>
          <w:rStyle w:val="wwc-pali"/>
        </w:rPr>
        <w:t>parinibbāna</w:t>
      </w:r>
      <w:r>
        <w:rPr/>
        <w:t>, the passing away of an enlightened being. At that time consciousness, not being planted again in any realm of existence, comes to an end:</w:t>
      </w:r>
    </w:p>
    <w:p>
      <w:pPr>
        <w:pStyle w:val="WW-line-block"/>
        <w:rPr/>
      </w:pPr>
      <w:bookmarkStart w:id="131" w:name="bqseg132"/>
      <w:bookmarkEnd w:id="131"/>
      <w:r>
        <w:rPr/>
        <w:t>Suffering depends on consciousness.</w:t>
        <w:br/>
        <w:t>After you know this problem,</w:t>
        <w:br/>
        <w:t>being hungerless, you get fully extinguished,</w:t>
        <w:br/>
        <w:t>when consciousness subsides.</w:t>
      </w:r>
    </w:p>
    <w:p>
      <w:pPr>
        <w:pStyle w:val="WW-paragraph"/>
        <w:rPr/>
      </w:pPr>
      <w:r>
        <w:rPr/>
        <w:t xml:space="preserve">A </w:t>
      </w:r>
      <w:r>
        <w:rPr>
          <w:rStyle w:val="wwc-sesame"/>
        </w:rPr>
        <w:t>Saṁyukta Āgama</w:t>
      </w:r>
      <w:r>
        <w:rPr/>
        <w:t xml:space="preserve"> parallel to the </w:t>
      </w:r>
      <w:r>
        <w:rPr>
          <w:rStyle w:val="wwc-sesame"/>
        </w:rPr>
        <w:t>Godhika Sutta</w:t>
      </w:r>
      <w:r>
        <w:rPr/>
        <w:t xml:space="preserve"> verifies this understanding. It says Godhika attained </w:t>
      </w:r>
      <w:r>
        <w:rPr>
          <w:rStyle w:val="wwc-pali"/>
        </w:rPr>
        <w:t>nirvāṇa</w:t>
      </w:r>
      <w:r>
        <w:rPr/>
        <w:t>, where there exists no consciousness (</w:t>
      </w:r>
      <w:r>
        <w:rPr/>
        <w:t>涅槃無有神識</w:t>
      </w:r>
      <w:r>
        <w:rPr/>
        <w:t>), and he did not go to any place (</w:t>
      </w:r>
      <w:r>
        <w:rPr/>
        <w:t>無所至方</w:t>
      </w:r>
      <w:r>
        <w:rPr/>
        <w:t xml:space="preserve">). The latter expression appears to refers to </w:t>
      </w:r>
      <w:r>
        <w:rPr>
          <w:rStyle w:val="wwc-pali"/>
        </w:rPr>
        <w:t>appatiṭṭhita</w:t>
      </w:r>
      <w:r>
        <w:rPr/>
        <w:t xml:space="preserve"> and might even be a translation of its Sanskrit equivalent. So to conclude this brief analysis of the </w:t>
      </w:r>
      <w:r>
        <w:rPr>
          <w:rStyle w:val="wwc-sesame"/>
        </w:rPr>
        <w:t>Godhika Sutta</w:t>
      </w:r>
      <w:r>
        <w:rPr/>
        <w:t xml:space="preserve">: the Āgama parallels interpret </w:t>
      </w:r>
      <w:r>
        <w:rPr>
          <w:rStyle w:val="wwc-pali"/>
        </w:rPr>
        <w:t>appatiṭṭhita viññāṇa</w:t>
      </w:r>
      <w:r>
        <w:rPr/>
        <w:t xml:space="preserve"> just as suggested here, as referring to the cessation of consciousness when there is no rebirth, when consciousness is not reestablished in any realm.</w:t>
      </w:r>
    </w:p>
    <w:p>
      <w:pPr>
        <w:pStyle w:val="WW-chapter-section-1"/>
        <w:rPr/>
      </w:pPr>
      <w:r>
        <w:rPr/>
        <w:t>Why the gods can’t find a Tathāgata</w:t>
      </w:r>
    </w:p>
    <w:p>
      <w:pPr>
        <w:pStyle w:val="WW-paragraph"/>
        <w:rPr/>
      </w:pPr>
      <w:r>
        <w:rPr/>
        <w:t xml:space="preserve">Māra was not the only divine being seeking in vain for the consciousness of an enlightened being who passed away. In the </w:t>
      </w:r>
      <w:r>
        <w:rPr>
          <w:rStyle w:val="wwc-sesame"/>
        </w:rPr>
        <w:t>Simile of the Snake Discourse</w:t>
      </w:r>
      <w:r>
        <w:rPr/>
        <w:t>, after giving a lengthy teaching on enlightenment and the non-existence of a self, the Buddha describes other gods (</w:t>
      </w:r>
      <w:r>
        <w:rPr>
          <w:rStyle w:val="wwc-pali"/>
        </w:rPr>
        <w:t>devas</w:t>
      </w:r>
      <w:r>
        <w:rPr/>
        <w:t>) doing the same, failing to find a truth</w:t>
        <w:softHyphen/>
        <w:t>finder. In this context ‘truth</w:t>
        <w:softHyphen/>
        <w:t>finder’ (</w:t>
      </w:r>
      <w:r>
        <w:rPr>
          <w:rStyle w:val="wwc-pali"/>
        </w:rPr>
        <w:t>tathāgata</w:t>
      </w:r>
      <w:r>
        <w:rPr/>
        <w:t>) refers to any enlightened being, not just the Buddha.</w:t>
      </w:r>
    </w:p>
    <w:p>
      <w:pPr>
        <w:pStyle w:val="WW-blockquote"/>
        <w:rPr/>
      </w:pPr>
      <w:bookmarkStart w:id="132" w:name="bqseg133"/>
      <w:bookmarkEnd w:id="132"/>
      <w:r>
        <w:rPr/>
        <w:t>When the gods including Indra, Brahmā, and Pajāpati seek for a mendicant who had such a liberated mind, wondering what that truth</w:t>
        <w:softHyphen/>
        <w:t xml:space="preserve">finder’s consciousness is supported by, they will not find it. Why? Even while alive there is no </w:t>
      </w:r>
      <w:r>
        <w:rPr>
          <w:rStyle w:val="Emphasis"/>
        </w:rPr>
        <w:t>truth</w:t>
        <w:softHyphen/>
        <w:t>finder</w:t>
      </w:r>
      <w:r>
        <w:rPr/>
        <w:t xml:space="preserve"> to be found, I tell you.</w:t>
      </w:r>
    </w:p>
    <w:p>
      <w:pPr>
        <w:pStyle w:val="WW-blockquote"/>
        <w:rPr/>
      </w:pPr>
      <w:r>
        <w:rPr/>
        <w:t>When I state and explain this, some renunciants and brahmins slander me, baselessly, untruthfully, and falsely arguing that I am an annihilationist. They say: “The renunciant Gotama declares the annihilation, the destruction, the eradication, of an actually existing being.” Because I am not, and because I do not declare that, they slander me when saying so. In the past and also now, what I declare is that there is only suffering and a cessation of suffering.</w:t>
      </w:r>
    </w:p>
    <w:p>
      <w:pPr>
        <w:pStyle w:val="WW-paragraph"/>
        <w:rPr/>
      </w:pPr>
      <w:r>
        <w:rPr/>
        <w:t>Like Māra’s search for Godhika, this passage could be symbolic. It might just say that enlightened beings surpass even the most powerful gods and are not reborn even among them. However, I will treat it literally again.</w:t>
      </w:r>
    </w:p>
    <w:p>
      <w:pPr>
        <w:pStyle w:val="WW-paragraph"/>
        <w:rPr/>
      </w:pPr>
      <w:r>
        <w:rPr/>
        <w:t>The phrase “even while alive there is no truth</w:t>
        <w:softHyphen/>
        <w:t>finder to be found” was translated by Venerable Bodhi as “one thus gone (</w:t>
      </w:r>
      <w:r>
        <w:rPr>
          <w:rStyle w:val="wwc-pali"/>
        </w:rPr>
        <w:t>tathāgata</w:t>
      </w:r>
      <w:r>
        <w:rPr/>
        <w:t xml:space="preserve">) is untraceable here and now”, but this does not mean that there exists some real tathāgata-being who is somehow “untraceable”. Despite this potentially confusing translation, Bodhi notes the commentary understands this sentence to be about </w:t>
      </w:r>
      <w:r>
        <w:rPr>
          <w:rStyle w:val="wwc-pali"/>
        </w:rPr>
        <w:t>anatta</w:t>
      </w:r>
      <w:r>
        <w:rPr/>
        <w:t>, the absence of a self. The commentary is correct, for this is what the discourse explained at great length just before and continues with afterwards. The idea is that there is no entity called ‘a truth</w:t>
        <w:softHyphen/>
        <w:t xml:space="preserve">finder’ in the first place. The word is nothing but a label for empty processes, a convenient way to refer to the five aspects of existence of the enlightened one. In other words, there is no essence or self to be found, nothing which truly is </w:t>
      </w:r>
      <w:r>
        <w:rPr>
          <w:rStyle w:val="Emphasis"/>
        </w:rPr>
        <w:t>the</w:t>
      </w:r>
      <w:r>
        <w:rPr/>
        <w:t xml:space="preserve"> truth</w:t>
        <w:softHyphen/>
        <w:t>finder. There is no such fundamentally existing truth</w:t>
        <w:softHyphen/>
        <w:t>finder, not only after death, when existence has ceased, but also before, while the enlightened being (or more correctly, the enlightened set of khandhas) was still alive. Venerable Bodhi therefore also wrote: “He [the enlightened being] does not even see a self-existent Tathāgata to die, let alone to be eternalized or annihilated after death.”</w:t>
      </w:r>
    </w:p>
    <w:p>
      <w:pPr>
        <w:pStyle w:val="WW-paragraph"/>
        <w:rPr/>
      </w:pPr>
      <w:r>
        <w:rPr/>
        <w:t xml:space="preserve">Because there is no essence in the five aspects of existence including consciousness, when consciousness is no longer supported by anything, it can completely cease at </w:t>
      </w:r>
      <w:r>
        <w:rPr>
          <w:rStyle w:val="wwc-pali"/>
        </w:rPr>
        <w:t>parinibbāna</w:t>
      </w:r>
      <w:r>
        <w:rPr/>
        <w:t>. That is why the gods are unable to find any enlightened being or their consciousness.</w:t>
      </w:r>
    </w:p>
    <w:p>
      <w:pPr>
        <w:pStyle w:val="WW-paragraph"/>
        <w:rPr/>
      </w:pPr>
      <w:r>
        <w:rPr/>
        <w:t xml:space="preserve">There are a couple of verses in the Pāli Canon in which gods also seem to be unable to find the enlightened being while alive, which seems to refer to them no longer thinking in terms of ‘I exist’. But unlike the above passage, these texts don’t mention a search for consciousness, which I think is an important difference. In the </w:t>
      </w:r>
      <w:r>
        <w:rPr>
          <w:rStyle w:val="wwc-sesame"/>
        </w:rPr>
        <w:t>Simile of the Snake Discourse</w:t>
      </w:r>
      <w:r>
        <w:rPr/>
        <w:t xml:space="preserve"> ‘consciousness’ I suggest means that which continues from life to life. When the gods failed to find the enlightened one’s consciousness, they failed to find where they were reborn. This may not be immediately obvious, because the text does not explicitly mention that anyone has died. As a result the passage has been interpreted to describe the enlightened mind during life. But there are multiple reasons that the passage may instead concern what happens after death. The rest of this chapter will share these reasons while also further explaining the concept of </w:t>
      </w:r>
      <w:r>
        <w:rPr>
          <w:rStyle w:val="wwc-pali"/>
        </w:rPr>
        <w:t>anatta</w:t>
      </w:r>
      <w:r>
        <w:rPr/>
        <w:t>.</w:t>
      </w:r>
    </w:p>
    <w:p>
      <w:pPr>
        <w:pStyle w:val="WW-chapter-section-1"/>
        <w:rPr/>
      </w:pPr>
      <w:r>
        <w:rPr/>
        <w:t>Deities looking for the place of rebirth</w:t>
      </w:r>
    </w:p>
    <w:p>
      <w:pPr>
        <w:pStyle w:val="WW-paragraph"/>
        <w:rPr/>
      </w:pPr>
      <w:r>
        <w:rPr/>
        <w:t xml:space="preserve">The </w:t>
      </w:r>
      <w:r>
        <w:rPr>
          <w:rStyle w:val="Strong"/>
        </w:rPr>
        <w:t>first reason</w:t>
      </w:r>
      <w:r>
        <w:rPr/>
        <w:t xml:space="preserve"> that the inquiry of the gods in the </w:t>
      </w:r>
      <w:r>
        <w:rPr>
          <w:rStyle w:val="wwc-sesame"/>
        </w:rPr>
        <w:t>Simile of the Snake Discourse</w:t>
      </w:r>
      <w:r>
        <w:rPr/>
        <w:t xml:space="preserve"> could concern the enlightened being who passed away, is the great similarity with Māra’s inquiry in the </w:t>
      </w:r>
      <w:r>
        <w:rPr>
          <w:rStyle w:val="wwc-sesame"/>
        </w:rPr>
        <w:t>Godhika Sutta</w:t>
      </w:r>
      <w:r>
        <w:rPr/>
        <w:t>. Māra sought but could not find where Godhika’s consciousness was planted after his death; the gods sought but could not find what the consciousness of the enlightened mendicant was supported by. The words for ‘sought’ and ‘cannot find’ are the exact same in both cases, as is of course ‘consciousness’. The words ‘supported’ (</w:t>
      </w:r>
      <w:r>
        <w:rPr>
          <w:rStyle w:val="wwc-pali"/>
        </w:rPr>
        <w:t>nissita</w:t>
      </w:r>
      <w:r>
        <w:rPr/>
        <w:t>) and ‘planted’ (</w:t>
      </w:r>
      <w:r>
        <w:rPr>
          <w:rStyle w:val="wwc-pali"/>
        </w:rPr>
        <w:t>patiṭṭha</w:t>
      </w:r>
      <w:r>
        <w:rPr/>
        <w:t xml:space="preserve">) are different but convey the same idea. There is a direct connection between them in the sentence: “All seeds and plants that develop, sprout, and mature, do so </w:t>
      </w:r>
      <w:r>
        <w:rPr>
          <w:rStyle w:val="Emphasis"/>
        </w:rPr>
        <w:t>supported</w:t>
      </w:r>
      <w:r>
        <w:rPr/>
        <w:t xml:space="preserve"> by the earth, </w:t>
      </w:r>
      <w:r>
        <w:rPr>
          <w:rStyle w:val="Emphasis"/>
        </w:rPr>
        <w:t>planted</w:t>
      </w:r>
      <w:r>
        <w:rPr/>
        <w:t xml:space="preserve"> in the earth.”</w:t>
      </w:r>
    </w:p>
    <w:p>
      <w:pPr>
        <w:pStyle w:val="WW-paragraph"/>
        <w:rPr/>
      </w:pPr>
      <w:r>
        <w:rPr/>
        <w:t xml:space="preserve">The </w:t>
      </w:r>
      <w:r>
        <w:rPr>
          <w:rStyle w:val="wwc-sesame"/>
        </w:rPr>
        <w:t>Seeds Discourse</w:t>
      </w:r>
      <w:r>
        <w:rPr/>
        <w:t xml:space="preserve"> says that if the seed of consciousness is not fueled by desire for the aspects of existence, it can’t be planted in a next life, because “when desire is abandoned, its foundation is destroyed” (§76). Put differently, without a foundation (i.e. support) consciousness cannot be established in any realm. When the gods failed to find what the consciousness of the enlightened mendicant was supported by, it therefore means they could not find where they were reborn. They were in the same situation as Māra failing to find where Godhika’s consciousness was planted.</w:t>
      </w:r>
    </w:p>
    <w:p>
      <w:pPr>
        <w:pStyle w:val="WW-paragraph"/>
        <w:rPr/>
      </w:pPr>
      <w:r>
        <w:rPr/>
        <w:t>The next verse conveys the same idea, using nearly identical expressions for ‘search’ and ‘will not find’:</w:t>
      </w:r>
    </w:p>
    <w:p>
      <w:pPr>
        <w:pStyle w:val="WW-line-block"/>
        <w:rPr/>
      </w:pPr>
      <w:bookmarkStart w:id="133" w:name="bqseg134"/>
      <w:bookmarkEnd w:id="133"/>
      <w:r>
        <w:rPr/>
        <w:t>They stopped defining themselves, didn’t fall into conceit.</w:t>
        <w:br/>
        <w:t>They cut the knots, were untroubled, without wants.</w:t>
        <w:br/>
        <w:t>In life they cut off craving for any immaterial aspects or body.</w:t>
        <w:br/>
        <w:t>Though humans and gods may search for them</w:t>
        <w:br/>
        <w:t>in this world or the beyond, they will not find them,</w:t>
        <w:br/>
        <w:t>not in heaven nor in any abode.</w:t>
      </w:r>
    </w:p>
    <w:p>
      <w:pPr>
        <w:pStyle w:val="WW-paragraph"/>
        <w:rPr/>
      </w:pPr>
      <w:r>
        <w:rPr/>
        <w:t>This verse too concerns the situation after death. The past tense used in the first two lines already indicates this, referring back to when the enlightened one was still alive, and the line “</w:t>
      </w:r>
      <w:r>
        <w:rPr>
          <w:rStyle w:val="Emphasis"/>
        </w:rPr>
        <w:t>in life</w:t>
      </w:r>
      <w:r>
        <w:rPr/>
        <w:t xml:space="preserve"> they cut off craving for any immaterial aspects and body” makes it unmistakable. A verse in the </w:t>
      </w:r>
      <w:r>
        <w:rPr>
          <w:rStyle w:val="wwc-sesame"/>
        </w:rPr>
        <w:t>Suttanipāta</w:t>
      </w:r>
      <w:r>
        <w:rPr/>
        <w:t xml:space="preserve"> mentions the same: “In life he cut off craving for any immaterial aspects and body […] he crossed over birth and death.” The Buddha said this after being asked by Vaṅgīsa whether his recently deceased preceptor had attained full extinguishment or not.</w:t>
      </w:r>
    </w:p>
    <w:p>
      <w:pPr>
        <w:pStyle w:val="WW-paragraph"/>
        <w:rPr/>
      </w:pPr>
      <w:r>
        <w:rPr/>
        <w:t>Both verses specifically mention craving for any immaterial aspects and body (</w:t>
      </w:r>
      <w:r>
        <w:rPr>
          <w:rStyle w:val="wwc-pali"/>
        </w:rPr>
        <w:t>nāmarūpa</w:t>
      </w:r>
      <w:r>
        <w:rPr/>
        <w:t xml:space="preserve">), which is also illustrative. As we have seen, in Dependent Arising this factor has a strong link with rebirth, just like consciousness. If there is no desire for </w:t>
      </w:r>
      <w:r>
        <w:rPr>
          <w:rStyle w:val="wwc-pali"/>
        </w:rPr>
        <w:t>nāmarūpa</w:t>
      </w:r>
      <w:r>
        <w:rPr/>
        <w:t>, then there is no support for the rebirth of consciousness.</w:t>
      </w:r>
    </w:p>
    <w:p>
      <w:pPr>
        <w:pStyle w:val="WW-paragraph"/>
        <w:rPr/>
      </w:pPr>
      <w:r>
        <w:rPr/>
        <w:t xml:space="preserve">The </w:t>
      </w:r>
      <w:r>
        <w:rPr>
          <w:rStyle w:val="Strong"/>
        </w:rPr>
        <w:t>second reason</w:t>
      </w:r>
      <w:r>
        <w:rPr/>
        <w:t xml:space="preserve"> the inquiry of the gods in the </w:t>
      </w:r>
      <w:r>
        <w:rPr>
          <w:rStyle w:val="wwc-sesame"/>
        </w:rPr>
        <w:t>Simile of the Snake Discourse</w:t>
      </w:r>
      <w:r>
        <w:rPr/>
        <w:t xml:space="preserve"> concerns the situation after death, is that the gods are specifically looking for the enlightened one’s </w:t>
      </w:r>
      <w:r>
        <w:rPr>
          <w:rStyle w:val="Emphasis"/>
        </w:rPr>
        <w:t>consciousness</w:t>
      </w:r>
      <w:r>
        <w:rPr/>
        <w:t>. I fail to see why they would try to do this for a living enlightened being, who is generally still conscious. The gods are instead looking for the enlightened being after death, with “what consciousness is supported by” referring to the place where they thought their consciousness could have been reborn. I suppose that ordinarily they see beings dying and getting reborn in various places, using the divine sight they, as divine beings, possess. But when an enlightened being dies, they see no one going anywhere, so then they start wondering where their consciousness has gone. In this context ‘consciousness’ means the life force or mind that travels on and continues from life to life, not just mere awareness.</w:t>
      </w:r>
    </w:p>
    <w:p>
      <w:pPr>
        <w:pStyle w:val="WW-paragraph"/>
        <w:rPr/>
      </w:pPr>
      <w:r>
        <w:rPr/>
        <w:t xml:space="preserve">If we understood the gods’ quest for the support of consciousness to occur while the enlightened one was still alive, it would mean they were attempting to read their minds in one way or other, somehow wondering how the enlightened one’s consciousness would be supported during their life. This inquiry seems not only rather strange, it also has no equivalent anywhere in the canon. The divine sight that sees beings getting reborn is mentioned frequently, on the other hand. We can also wonder, if the gods </w:t>
      </w:r>
      <w:r>
        <w:rPr>
          <w:rStyle w:val="Emphasis"/>
        </w:rPr>
        <w:t>were</w:t>
      </w:r>
      <w:r>
        <w:rPr/>
        <w:t xml:space="preserve"> doing some sort of mind reading, why would they suddenly be unable to do so for an enlightened one? In other places in the canon, various gods, Māra included, seem to have no trouble reading even the mind of the Buddha. Finally, if they </w:t>
      </w:r>
      <w:r>
        <w:rPr>
          <w:rStyle w:val="Emphasis"/>
        </w:rPr>
        <w:t>did</w:t>
      </w:r>
      <w:r>
        <w:rPr/>
        <w:t xml:space="preserve"> try to read the enlightened being’s mind to see “what that truth</w:t>
        <w:softHyphen/>
        <w:t>finder’s consciousness is supported by”—assuming such a question makes sense to ask of a living person—why would the answer be different from that of unenlightened beings? As we have seen, consciousness arises dependent on an object and is established in a certain realm even for the wise. So while alive, in this sense the consciousness of the enlightened one is still supported by something.</w:t>
      </w:r>
    </w:p>
    <w:p>
      <w:pPr>
        <w:pStyle w:val="WW-chapter-section-1"/>
        <w:rPr/>
      </w:pPr>
      <w:r>
        <w:rPr/>
        <w:t>Only suffering ceases</w:t>
      </w:r>
    </w:p>
    <w:p>
      <w:pPr>
        <w:pStyle w:val="WW-paragraph"/>
        <w:rPr/>
      </w:pPr>
      <w:r>
        <w:rPr/>
        <w:t xml:space="preserve">The </w:t>
      </w:r>
      <w:r>
        <w:rPr>
          <w:rStyle w:val="Strong"/>
        </w:rPr>
        <w:t>third reason</w:t>
      </w:r>
      <w:r>
        <w:rPr/>
        <w:t xml:space="preserve"> the passage seems to concern the situation after death, is that the Buddha, after he declares the gods’ inability to find the consciousness of an enlightened being, gets accused of being an annihilationist. The annihilationists believed there is a real existent being, a self, that gets destroyed at death. The Buddha instead taught that life, including consciousness, is a process which has no self, so when consciousness ceases at the death of an enlightened one, nothing of essence is annihilated. But when he indicated this by saying that the gods can’t find the consciousness (because it doesn’t exist anymore), some in his audience misunderstood it as the annihilation of an essence and then accused the Buddha of being an annihilationist. If the passage concerned the consciousness of a living being, they would have had no reason to do so.</w:t>
      </w:r>
    </w:p>
    <w:p>
      <w:pPr>
        <w:pStyle w:val="WW-paragraph"/>
        <w:rPr/>
      </w:pPr>
      <w:r>
        <w:rPr/>
        <w:t xml:space="preserve">The Buddha responds to the accusations by saying, “there is only suffering and a cessation of suffering”. This means that, while annihilationists declared there to be a real existent being or self that gets annihilated, the Buddha declared there is only suffering, no self, so that what ceases is also only suffering, not a self. The </w:t>
      </w:r>
      <w:r>
        <w:rPr>
          <w:rStyle w:val="wwc-sesame"/>
        </w:rPr>
        <w:t>Madhyama Āgama</w:t>
      </w:r>
      <w:r>
        <w:rPr/>
        <w:t xml:space="preserve"> clarifies this idea further:</w:t>
      </w:r>
    </w:p>
    <w:p>
      <w:pPr>
        <w:pStyle w:val="WW-blockquote"/>
        <w:rPr/>
      </w:pPr>
      <w:bookmarkStart w:id="134" w:name="bqseg135"/>
      <w:bookmarkEnd w:id="134"/>
      <w:r>
        <w:rPr/>
        <w:t>There is no self; there is nothing that belongs to a self; [all this] is empty of a self and empty of anything that belongs to a self. When phenomena arise, they arise; when phenomena cease, they cease. All this is [just] a combination of causes and conditions, giving rise to suffering. If the causes and conditions were not present, then all suffering would cease.</w:t>
      </w:r>
    </w:p>
    <w:p>
      <w:pPr>
        <w:pStyle w:val="WW-paragraph"/>
        <w:rPr/>
      </w:pPr>
      <w:r>
        <w:rPr/>
        <w:t>Venerable Vajirā likewise said:</w:t>
      </w:r>
    </w:p>
    <w:p>
      <w:pPr>
        <w:pStyle w:val="WW-line-block"/>
        <w:rPr/>
      </w:pPr>
      <w:bookmarkStart w:id="135" w:name="bqseg136"/>
      <w:bookmarkEnd w:id="135"/>
      <w:r>
        <w:rPr/>
        <w:t>Just as there is the word ‘chariot’</w:t>
        <w:br/>
        <w:t>for an assembly of parts,</w:t>
        <w:br/>
        <w:t>so there is just the convention ‘a being’</w:t>
        <w:br/>
        <w:t>when there are the aspects of existence.</w:t>
      </w:r>
    </w:p>
    <w:p>
      <w:pPr>
        <w:pStyle w:val="WW-line-block"/>
        <w:rPr/>
      </w:pPr>
      <w:r>
        <w:rPr/>
        <w:t>It is only suffering that comes to be,</w:t>
        <w:br/>
        <w:t>only suffering that exists and vanishes.</w:t>
        <w:br/>
        <w:t>Nothing but suffering comes to be;</w:t>
        <w:br/>
        <w:t>nothing but suffering ceases.</w:t>
      </w:r>
    </w:p>
    <w:p>
      <w:pPr>
        <w:pStyle w:val="WW-paragraph"/>
        <w:rPr/>
      </w:pPr>
      <w:r>
        <w:rPr/>
        <w:t>In other words, life is just a collection of the aspects of existence (</w:t>
      </w:r>
      <w:r>
        <w:rPr>
          <w:rStyle w:val="wwc-pali"/>
        </w:rPr>
        <w:t>khandhas</w:t>
      </w:r>
      <w:r>
        <w:rPr/>
        <w:t xml:space="preserve">). There is no real </w:t>
      </w:r>
      <w:r>
        <w:rPr>
          <w:rStyle w:val="Emphasis"/>
        </w:rPr>
        <w:t>being</w:t>
      </w:r>
      <w:r>
        <w:rPr/>
        <w:t xml:space="preserve"> inside these aspects of existence, like there is no real </w:t>
      </w:r>
      <w:r>
        <w:rPr>
          <w:rStyle w:val="Emphasis"/>
        </w:rPr>
        <w:t>truth</w:t>
        <w:softHyphen/>
        <w:t>finder</w:t>
      </w:r>
      <w:r>
        <w:rPr/>
        <w:t xml:space="preserve"> either. Both ‘being’ and ‘truth</w:t>
        <w:softHyphen/>
        <w:t>finder’ are just conventional labels that people use; they don’t exist in any fundamental sense, just like a chariot is just a name for a collection of parts. Therefore, when suffering ceases, it is just suffering that ceases, not a self.</w:t>
      </w:r>
    </w:p>
    <w:p>
      <w:pPr>
        <w:pStyle w:val="WW-paragraph"/>
        <w:rPr/>
      </w:pPr>
      <w:r>
        <w:rPr/>
        <w:t xml:space="preserve">The same point is made more systematically in the </w:t>
      </w:r>
      <w:r>
        <w:rPr>
          <w:rStyle w:val="wwc-sesame"/>
        </w:rPr>
        <w:t>Yamaka Sutta</w:t>
      </w:r>
      <w:r>
        <w:rPr/>
        <w:t>, where Venerable Yamaka initially holds an annihilationist view:</w:t>
      </w:r>
    </w:p>
    <w:p>
      <w:pPr>
        <w:pStyle w:val="WW-blockquote"/>
        <w:rPr/>
      </w:pPr>
      <w:bookmarkStart w:id="136" w:name="bqseg137"/>
      <w:bookmarkEnd w:id="136"/>
      <w:r>
        <w:rPr/>
        <w:t>In the evening Venerable Sāriputta got out of seclusion, went to Venerable Yamaka, and exchanged greetings with him. After a friendly greeting and exchange he sat down to a side. He then asked: “Venerable Yamaka, is it true that you shared this view: ‘As I understand the Buddha’s teaching, a mendicant who has no more defilements is annihilated and destroyed when their body falls apart, and after death they no longer exist’?”</w:t>
      </w:r>
    </w:p>
    <w:p>
      <w:pPr>
        <w:pStyle w:val="WW-blockquote"/>
        <w:rPr/>
      </w:pPr>
      <w:r>
        <w:rPr/>
        <w:t>“</w:t>
      </w:r>
      <w:r>
        <w:rPr/>
        <w:t>I did, venerable.”</w:t>
      </w:r>
    </w:p>
    <w:p>
      <w:pPr>
        <w:pStyle w:val="WW-blockquote"/>
        <w:rPr/>
      </w:pPr>
      <w:r>
        <w:rPr/>
        <w:t>“</w:t>
      </w:r>
      <w:r>
        <w:rPr/>
        <w:t>What do you think, Venerable Yamaka? Do you regard a truth</w:t>
        <w:softHyphen/>
        <w:t>finder to be form?”</w:t>
      </w:r>
    </w:p>
    <w:p>
      <w:pPr>
        <w:pStyle w:val="WW-blockquote"/>
        <w:rPr/>
      </w:pPr>
      <w:r>
        <w:rPr/>
        <w:t>“</w:t>
      </w:r>
      <w:r>
        <w:rPr/>
        <w:t>No, venerable.”</w:t>
      </w:r>
    </w:p>
    <w:p>
      <w:pPr>
        <w:pStyle w:val="WW-blockquote"/>
        <w:rPr/>
      </w:pPr>
      <w:r>
        <w:rPr/>
        <w:t>“</w:t>
      </w:r>
      <w:r>
        <w:rPr/>
        <w:t>Do you regard a truth</w:t>
        <w:softHyphen/>
        <w:t>finder to be sensation, perception, will, or consciousness?”</w:t>
      </w:r>
    </w:p>
    <w:p>
      <w:pPr>
        <w:pStyle w:val="WW-blockquote"/>
        <w:rPr/>
      </w:pPr>
      <w:r>
        <w:rPr/>
        <w:t>“</w:t>
      </w:r>
      <w:r>
        <w:rPr/>
        <w:t>No, venerable.”</w:t>
      </w:r>
    </w:p>
    <w:p>
      <w:pPr>
        <w:pStyle w:val="WW-blockquote"/>
        <w:rPr/>
      </w:pPr>
      <w:r>
        <w:rPr/>
        <w:t>“</w:t>
      </w:r>
      <w:r>
        <w:rPr/>
        <w:t>Do you regard a truth</w:t>
        <w:softHyphen/>
        <w:t>finder to be a part of form?”</w:t>
      </w:r>
    </w:p>
    <w:p>
      <w:pPr>
        <w:pStyle w:val="WW-blockquote"/>
        <w:rPr/>
      </w:pPr>
      <w:r>
        <w:rPr/>
        <w:t>“</w:t>
      </w:r>
      <w:r>
        <w:rPr/>
        <w:t>No, venerable.”</w:t>
      </w:r>
    </w:p>
    <w:p>
      <w:pPr>
        <w:pStyle w:val="WW-blockquote"/>
        <w:rPr/>
      </w:pPr>
      <w:r>
        <w:rPr/>
        <w:t>“</w:t>
      </w:r>
      <w:r>
        <w:rPr/>
        <w:t>Do you regard a truth</w:t>
        <w:softHyphen/>
        <w:t>finder to exist outside of form?”</w:t>
      </w:r>
    </w:p>
    <w:p>
      <w:pPr>
        <w:pStyle w:val="WW-blockquote"/>
        <w:rPr/>
      </w:pPr>
      <w:r>
        <w:rPr/>
        <w:t>“</w:t>
      </w:r>
      <w:r>
        <w:rPr/>
        <w:t>No, venerable.”</w:t>
      </w:r>
    </w:p>
    <w:p>
      <w:pPr>
        <w:pStyle w:val="WW-blockquote"/>
        <w:rPr/>
      </w:pPr>
      <w:r>
        <w:rPr/>
        <w:t>“</w:t>
      </w:r>
      <w:r>
        <w:rPr/>
        <w:t>Do you regard a truth</w:t>
        <w:softHyphen/>
        <w:t>finder to be a part of sensation, perception, will, or consciousness?”</w:t>
      </w:r>
    </w:p>
    <w:p>
      <w:pPr>
        <w:pStyle w:val="WW-blockquote"/>
        <w:rPr/>
      </w:pPr>
      <w:r>
        <w:rPr/>
        <w:t>“</w:t>
      </w:r>
      <w:r>
        <w:rPr/>
        <w:t>No, venerable.”</w:t>
      </w:r>
    </w:p>
    <w:p>
      <w:pPr>
        <w:pStyle w:val="WW-blockquote"/>
        <w:rPr/>
      </w:pPr>
      <w:r>
        <w:rPr/>
        <w:t>“</w:t>
      </w:r>
      <w:r>
        <w:rPr/>
        <w:t>Do you regard a truth</w:t>
        <w:softHyphen/>
        <w:t>finder to exist outside of sensation, perception, will, or consciousness?”</w:t>
      </w:r>
    </w:p>
    <w:p>
      <w:pPr>
        <w:pStyle w:val="WW-blockquote"/>
        <w:rPr/>
      </w:pPr>
      <w:r>
        <w:rPr/>
        <w:t>“</w:t>
      </w:r>
      <w:r>
        <w:rPr/>
        <w:t>No, venerable.”</w:t>
      </w:r>
    </w:p>
    <w:p>
      <w:pPr>
        <w:pStyle w:val="WW-blockquote"/>
        <w:rPr/>
      </w:pPr>
      <w:r>
        <w:rPr/>
        <w:t>“</w:t>
      </w:r>
      <w:r>
        <w:rPr/>
        <w:t>Do you regard a truth</w:t>
        <w:softHyphen/>
        <w:t xml:space="preserve">finder to be form, sensation, perception, will, </w:t>
      </w:r>
      <w:r>
        <w:rPr>
          <w:rStyle w:val="Emphasis"/>
        </w:rPr>
        <w:t>and</w:t>
      </w:r>
      <w:r>
        <w:rPr/>
        <w:t xml:space="preserve"> consciousness?”</w:t>
      </w:r>
    </w:p>
    <w:p>
      <w:pPr>
        <w:pStyle w:val="WW-blockquote"/>
        <w:rPr/>
      </w:pPr>
      <w:r>
        <w:rPr/>
        <w:t>“</w:t>
      </w:r>
      <w:r>
        <w:rPr/>
        <w:t>No, venerable.”</w:t>
      </w:r>
    </w:p>
    <w:p>
      <w:pPr>
        <w:pStyle w:val="WW-blockquote"/>
        <w:rPr/>
      </w:pPr>
      <w:r>
        <w:rPr/>
        <w:t>“</w:t>
      </w:r>
      <w:r>
        <w:rPr/>
        <w:t>Do you regard a truth</w:t>
        <w:softHyphen/>
        <w:t>finder to be someone who has no form, sensation, perception, will, or consciousness?”</w:t>
      </w:r>
    </w:p>
    <w:p>
      <w:pPr>
        <w:pStyle w:val="WW-blockquote"/>
        <w:rPr/>
      </w:pPr>
      <w:r>
        <w:rPr/>
        <w:t>“</w:t>
      </w:r>
      <w:r>
        <w:rPr/>
        <w:t>No, venerable.”</w:t>
      </w:r>
    </w:p>
    <w:p>
      <w:pPr>
        <w:pStyle w:val="WW-blockquote"/>
        <w:rPr/>
      </w:pPr>
      <w:r>
        <w:rPr/>
        <w:t>“</w:t>
      </w:r>
      <w:r>
        <w:rPr/>
        <w:t xml:space="preserve">But, Venerable Yamaka, since you can’t find </w:t>
      </w:r>
      <w:r>
        <w:rPr>
          <w:rStyle w:val="Emphasis"/>
        </w:rPr>
        <w:t>a truth</w:t>
        <w:softHyphen/>
        <w:t>finder</w:t>
      </w:r>
      <w:r>
        <w:rPr/>
        <w:t xml:space="preserve"> to actually or really exist even while alive, was it right for you to say: ‘As I understand the Buddha’s teaching, a mendicant who has no more defilements is annihilated and destroyed when their body falls apart, and after death they no longer exist’?”</w:t>
      </w:r>
    </w:p>
    <w:p>
      <w:pPr>
        <w:pStyle w:val="WW-blockquote"/>
        <w:rPr/>
      </w:pPr>
      <w:r>
        <w:rPr/>
        <w:t>“</w:t>
      </w:r>
      <w:r>
        <w:rPr/>
        <w:t>Venerable Sāriputta, I held that bad misconception formerly, when I was ignorant. But now that I have heard the teaching explained by you, I have abandoned that bad misconception and apprehended the teaching.”</w:t>
      </w:r>
    </w:p>
    <w:p>
      <w:pPr>
        <w:pStyle w:val="WW-blockquote"/>
        <w:rPr/>
      </w:pPr>
      <w:r>
        <w:rPr/>
        <w:t>“</w:t>
      </w:r>
      <w:r>
        <w:rPr/>
        <w:t>Then how would you answer if people would ask you what has become of an enlightened, undefiled mendicant when their body fell apart, after death?”</w:t>
      </w:r>
    </w:p>
    <w:p>
      <w:pPr>
        <w:pStyle w:val="WW-blockquote"/>
        <w:rPr/>
      </w:pPr>
      <w:r>
        <w:rPr/>
        <w:t>“</w:t>
      </w:r>
      <w:r>
        <w:rPr/>
        <w:t>Venerable, if people would ask me that, I would answer: ‘Form, sensation, perception, will, and consciousness are temporary. What is temporary is painful. What is painful has ceased, has passed away.’”</w:t>
      </w:r>
    </w:p>
    <w:p>
      <w:pPr>
        <w:pStyle w:val="WW-blockquote"/>
        <w:rPr/>
      </w:pPr>
      <w:r>
        <w:rPr/>
        <w:t>“</w:t>
      </w:r>
      <w:r>
        <w:rPr/>
        <w:t>Very good, Venerable Yamaka!”</w:t>
      </w:r>
    </w:p>
    <w:p>
      <w:pPr>
        <w:pStyle w:val="WW-paragraph"/>
        <w:rPr/>
      </w:pPr>
      <w:r>
        <w:rPr/>
        <w:t xml:space="preserve">To summarize, when an enlightened “being” passes away, in reality it is only the cessation of the five aspects of existence. No real </w:t>
      </w:r>
      <w:r>
        <w:rPr>
          <w:rStyle w:val="Emphasis"/>
        </w:rPr>
        <w:t>being</w:t>
      </w:r>
      <w:r>
        <w:rPr/>
        <w:t xml:space="preserve"> or </w:t>
      </w:r>
      <w:r>
        <w:rPr>
          <w:rStyle w:val="Emphasis"/>
        </w:rPr>
        <w:t>truth</w:t>
        <w:softHyphen/>
        <w:t>finder</w:t>
      </w:r>
      <w:r>
        <w:rPr/>
        <w:t xml:space="preserve"> or </w:t>
      </w:r>
      <w:r>
        <w:rPr>
          <w:rStyle w:val="Emphasis"/>
        </w:rPr>
        <w:t>mendicant</w:t>
      </w:r>
      <w:r>
        <w:rPr/>
        <w:t xml:space="preserve"> is ever destroyed, because those things didn’t exist as true entities in the first place. There were only the temporary aspects of existence, only suffering. And because these were ephemeral and without substance from the start, their ending is not rightly called annihilation, but called cessation instead.</w:t>
      </w:r>
    </w:p>
    <w:p>
      <w:pPr>
        <w:pStyle w:val="WW-paragraph"/>
        <w:rPr/>
      </w:pPr>
      <w:r>
        <w:rPr/>
        <w:t xml:space="preserve">The </w:t>
      </w:r>
      <w:r>
        <w:rPr>
          <w:rStyle w:val="wwc-sesame"/>
        </w:rPr>
        <w:t>Yamaka Sutta</w:t>
      </w:r>
      <w:r>
        <w:rPr/>
        <w:t xml:space="preserve"> also brings us to the </w:t>
      </w:r>
      <w:r>
        <w:rPr>
          <w:rStyle w:val="Strong"/>
        </w:rPr>
        <w:t>fourth reason</w:t>
      </w:r>
      <w:r>
        <w:rPr/>
        <w:t xml:space="preserve"> the gods’ search for consciousness happened after death. The phrase “since you can’t find a truth</w:t>
        <w:softHyphen/>
        <w:t>finder to actually or really exist even while alive”, which Sāriputta spoke here, is almost identical to “even while alive there is no truth</w:t>
        <w:softHyphen/>
        <w:t xml:space="preserve">finder to be found”, which the Buddha spoke in the </w:t>
      </w:r>
      <w:r>
        <w:rPr>
          <w:rStyle w:val="wwc-sesame"/>
        </w:rPr>
        <w:t>Simile of the Snake Discourse</w:t>
      </w:r>
      <w:r>
        <w:rPr/>
        <w:t xml:space="preserve"> when he explained why the gods can’t find the truth</w:t>
        <w:softHyphen/>
        <w:t>finder. We can compare this to §90, which uses a similar phrasing: “A self or anything belonging to a self are not found to actually or really exist.” The point is, again, that even in their lifetime ‘truth</w:t>
        <w:softHyphen/>
        <w:t>finder’ was only a label for the self-less aspects of existence.</w:t>
      </w:r>
    </w:p>
    <w:p>
      <w:pPr>
        <w:pStyle w:val="WW-paragraph"/>
        <w:rPr/>
      </w:pPr>
      <w:r>
        <w:rPr/>
        <w:t>The words I translated as ‘even while alive’ (</w:t>
      </w:r>
      <w:r>
        <w:rPr>
          <w:rStyle w:val="wwc-pali"/>
        </w:rPr>
        <w:t>diṭṭheva dhamme</w:t>
      </w:r>
      <w:r>
        <w:rPr/>
        <w:t xml:space="preserve">) are continually contrasted to a situation after death. Their inclusion in the statement of the </w:t>
      </w:r>
      <w:r>
        <w:rPr>
          <w:rStyle w:val="wwc-sesame"/>
        </w:rPr>
        <w:t>Simile of the Snake Discourse</w:t>
      </w:r>
      <w:r>
        <w:rPr/>
        <w:t xml:space="preserve"> indicates a contrast between life and death is also intended there.</w:t>
      </w:r>
    </w:p>
    <w:p>
      <w:pPr>
        <w:pStyle w:val="WW-paragraph"/>
        <w:rPr/>
      </w:pPr>
      <w:r>
        <w:rPr/>
        <w:t xml:space="preserve">The full phrase spoken by Venerable Sāriputta also occurs in the </w:t>
      </w:r>
      <w:r>
        <w:rPr>
          <w:rStyle w:val="wwc-sesame"/>
        </w:rPr>
        <w:t>Anurādha Sutta</w:t>
      </w:r>
      <w:r>
        <w:rPr/>
        <w:t>, where Venerable Anurādha holds an unspecified view of an existent truth</w:t>
        <w:softHyphen/>
        <w:t>finder after death:</w:t>
      </w:r>
    </w:p>
    <w:p>
      <w:pPr>
        <w:pStyle w:val="WW-blockquote"/>
        <w:rPr/>
      </w:pPr>
      <w:bookmarkStart w:id="137" w:name="bqseg138"/>
      <w:bookmarkEnd w:id="137"/>
      <w:r>
        <w:rPr/>
        <w:t>“</w:t>
      </w:r>
      <w:r>
        <w:rPr/>
        <w:t xml:space="preserve">But, Anurādha, since you can’t find </w:t>
      </w:r>
      <w:r>
        <w:rPr>
          <w:rStyle w:val="Emphasis"/>
        </w:rPr>
        <w:t>a truth</w:t>
        <w:softHyphen/>
        <w:t>finder</w:t>
      </w:r>
      <w:r>
        <w:rPr/>
        <w:t xml:space="preserve"> to actually or really exist even while alive, was it right for you to say: ‘When the Truth</w:t>
        <w:softHyphen/>
        <w:t>finder describes a truth</w:t>
        <w:softHyphen/>
        <w:t>finder—the best and highest of persons, who attained the highest—he declares them to be outside of the four cases: after death a truth</w:t>
        <w:softHyphen/>
        <w:t>finder still exists, or no longer exists, or both still exists and no longer exists, or neither still exists nor no longer exists’?”</w:t>
      </w:r>
    </w:p>
    <w:p>
      <w:pPr>
        <w:pStyle w:val="WW-blockquote"/>
        <w:rPr/>
      </w:pPr>
      <w:r>
        <w:rPr/>
        <w:t>“</w:t>
      </w:r>
      <w:r>
        <w:rPr/>
        <w:t>No, sir.”</w:t>
      </w:r>
    </w:p>
    <w:p>
      <w:pPr>
        <w:pStyle w:val="WW-blockquote"/>
        <w:rPr/>
      </w:pPr>
      <w:r>
        <w:rPr/>
        <w:t>“</w:t>
      </w:r>
      <w:r>
        <w:rPr/>
        <w:t>Very good, Anurādha! In the past and also now, what I declare is that there is only suffering and a cessation of suffering.”</w:t>
      </w:r>
    </w:p>
    <w:p>
      <w:pPr>
        <w:pStyle w:val="WW-paragraph"/>
        <w:rPr/>
      </w:pPr>
      <w:r>
        <w:rPr/>
        <w:t xml:space="preserve">The fundamental idea is again the same: all four cases, plus Anurādha’s fifth, are false because they all rely on the premise that there is or was an entity called </w:t>
      </w:r>
      <w:r>
        <w:rPr>
          <w:rStyle w:val="Emphasis"/>
        </w:rPr>
        <w:t>a truth</w:t>
        <w:softHyphen/>
        <w:t>finder</w:t>
      </w:r>
      <w:r>
        <w:rPr/>
        <w:t>, i.e., a self. Views that presume the truth</w:t>
        <w:softHyphen/>
        <w:t>finder to be a real thing are also called imagination (</w:t>
      </w:r>
      <w:r>
        <w:rPr>
          <w:rStyle w:val="wwc-pali"/>
        </w:rPr>
        <w:t>maññita</w:t>
      </w:r>
      <w:r>
        <w:rPr/>
        <w:t xml:space="preserve">) of something that doesn’t really exist and elaboration (or ‘proliferation’, </w:t>
      </w:r>
      <w:r>
        <w:rPr>
          <w:rStyle w:val="wwc-pali"/>
        </w:rPr>
        <w:t>papañca</w:t>
      </w:r>
      <w:r>
        <w:rPr/>
        <w:t>) beyond what actually exists.</w:t>
      </w:r>
    </w:p>
    <w:p>
      <w:pPr>
        <w:pStyle w:val="WW-paragraph"/>
        <w:rPr/>
      </w:pPr>
      <w:r>
        <w:rPr/>
        <w:t xml:space="preserve">Not only do we meet in the above passage again the </w:t>
      </w:r>
      <w:r>
        <w:rPr>
          <w:rStyle w:val="wwc-sesame"/>
        </w:rPr>
        <w:t>Yamaka Sutta</w:t>
      </w:r>
      <w:r>
        <w:rPr/>
        <w:t xml:space="preserve">’s statement about not being able to find an actual </w:t>
      </w:r>
      <w:r>
        <w:rPr>
          <w:rStyle w:val="Emphasis"/>
        </w:rPr>
        <w:t>truth</w:t>
        <w:softHyphen/>
        <w:t>finder</w:t>
      </w:r>
      <w:r>
        <w:rPr/>
        <w:t xml:space="preserve">, we also get a reprise of the Buddha’s refutation of annihilationism in the </w:t>
      </w:r>
      <w:r>
        <w:rPr>
          <w:rStyle w:val="wwc-sesame"/>
        </w:rPr>
        <w:t>Simile of the Snake Discourse</w:t>
      </w:r>
      <w:r>
        <w:rPr/>
        <w:t xml:space="preserve">, saying he declares only suffering and a cessation of suffering. The </w:t>
      </w:r>
      <w:r>
        <w:rPr>
          <w:rStyle w:val="wwc-sesame"/>
        </w:rPr>
        <w:t>Anurādha Sutta</w:t>
      </w:r>
      <w:r>
        <w:rPr/>
        <w:t xml:space="preserve"> is the only other occurrence of both these sentences in the suttas, and it is again about the situation after death.</w:t>
      </w:r>
    </w:p>
    <w:p>
      <w:pPr>
        <w:pStyle w:val="WW-chapter-section-1"/>
        <w:rPr/>
      </w:pPr>
      <w:r>
        <w:rPr/>
        <w:t>The advice to Anāthapiṇḍika</w:t>
      </w:r>
    </w:p>
    <w:p>
      <w:pPr>
        <w:pStyle w:val="WW-paragraph"/>
        <w:rPr/>
      </w:pPr>
      <w:r>
        <w:rPr/>
        <w:t xml:space="preserve">So far I have given four reasons why, when the gods wondered what an enlightened being’s consciousness is supported by, they must have done so after that being’s death. This in turn supports that the not planting of consciousness concerns the time around death as well. But I wish to present yet a </w:t>
      </w:r>
      <w:r>
        <w:rPr>
          <w:rStyle w:val="Strong"/>
        </w:rPr>
        <w:t>fifth reason</w:t>
      </w:r>
      <w:r>
        <w:rPr/>
        <w:t xml:space="preserve">, based on the </w:t>
      </w:r>
      <w:r>
        <w:rPr>
          <w:rStyle w:val="wwc-sesame"/>
        </w:rPr>
        <w:t>Advice to Anāthapiṇḍika Discourse</w:t>
      </w:r>
      <w:r>
        <w:rPr/>
        <w:t>, where Sāriputta visits Anāthapiṇḍika on his deathbed. The relevant section of the discourse is the following:</w:t>
      </w:r>
    </w:p>
    <w:p>
      <w:pPr>
        <w:pStyle w:val="WW-blockquote"/>
        <w:rPr/>
      </w:pPr>
      <w:bookmarkStart w:id="138" w:name="bqseg139"/>
      <w:bookmarkEnd w:id="138"/>
      <w:r>
        <w:rPr/>
        <w:t>Venerable Sāriputta went to Anāthapiṇḍika’s home with Venerable Ānanda as his attendant. He sat down on a prepared seat and said to Anāthapiṇḍika: “Anāthapiṇḍika, I hope you are keeping well and getting better. I hope that the pain is getting less, not worse, and noticeably so.”</w:t>
      </w:r>
    </w:p>
    <w:p>
      <w:pPr>
        <w:pStyle w:val="WW-blockquote"/>
        <w:rPr/>
      </w:pPr>
      <w:r>
        <w:rPr/>
        <w:t>“</w:t>
      </w:r>
      <w:r>
        <w:rPr/>
        <w:t>Venerable Sāriputta, I am not keeping well, not getting better. My pain is severe and it is getting worse, not less, and noticeably so. The winds piercing my head are so severe, it feels like a strong man is drilling into my head with a sharp spike. The headaches are so severe, it feels like a strong man is tightening a tough leather strap around my head. The winds slicing my belly are so severe, it feels like a skilled butcher or butcher’s apprentice is slicing open a cow’s belly with a carving knife. The burning in my body is so severe, it feels like two strong men grabbed a weaker man by the arms to burn and are scorching him in a charcoal pit. The burning in my body is that severe. I am not keeping well, not getting better. My pain is severe and it is getting worse, not less, and noticeably so.”</w:t>
      </w:r>
    </w:p>
    <w:p>
      <w:pPr>
        <w:pStyle w:val="WW-blockquote"/>
        <w:rPr/>
      </w:pPr>
      <w:r>
        <w:rPr/>
        <w:t>“</w:t>
      </w:r>
      <w:r>
        <w:rPr/>
        <w:t>In that case, householder, train yourself like this: ‘I will not take up the sense of sight, and my consciousness will not be supported by the sense of sight. I will not take up the sense of hearing, the sense of smell, the sense of taste, the sense of touch, and the mind, and my consciousness will not be supported by the sense of hearing, the sense of smell, the sense of taste, the sense of touch, and the mind.</w:t>
      </w:r>
    </w:p>
    <w:p>
      <w:pPr>
        <w:pStyle w:val="WW-blockquote"/>
        <w:rPr/>
      </w:pPr>
      <w:r>
        <w:rPr/>
        <w:t>I will not take up sights, and my consciousness will not be supported by sights. I will not take up sounds, smells, flavors, tangibles, and mental phenomena, and my consciousness will not be supported by sounds, smells, flavors, tangibles, and mental phenomena.</w:t>
      </w:r>
    </w:p>
    <w:p>
      <w:pPr>
        <w:pStyle w:val="WW-blockquote"/>
        <w:rPr/>
      </w:pPr>
      <w:r>
        <w:rPr/>
        <w:t>I will not take up sight-consciousness, and my consciousness will not be supported by sight-consciousness. I will not take up hearing-‍, smell-‍, taste-‍, touch-‍, and mind-consciousness, and my consciousness will not be supported by hearing-‍, smell-‍, taste-‍, touch-‍, and mind-consciousness.</w:t>
      </w:r>
    </w:p>
    <w:p>
      <w:pPr>
        <w:pStyle w:val="WW-blockquote"/>
        <w:rPr/>
      </w:pPr>
      <w:r>
        <w:rPr/>
        <w:t>I will not take up sense impressions of sight, and my consciousness will not be supported by sense impressions of sight. I will not take up sense impressions of hearing, smell, taste, touch, and the mind, and my consciousness will not be supported by sense impressions of hearing, smell, taste, touch, and the mind.</w:t>
      </w:r>
    </w:p>
    <w:p>
      <w:pPr>
        <w:pStyle w:val="WW-blockquote"/>
        <w:rPr/>
      </w:pPr>
      <w:r>
        <w:rPr/>
        <w:t>I will not take up sensations coming from sense impression of sight, and my consciousness will not be supported by sensations coming from sense impression of sight. I will not take up sensations coming from sense impression of hearing, smell, taste, touch, and the mind, and my consciousness will not be supported by sensations coming from sense impression of hearing, smell, taste, touch, and the mind.</w:t>
      </w:r>
    </w:p>
    <w:p>
      <w:pPr>
        <w:pStyle w:val="WW-blockquote"/>
        <w:rPr/>
      </w:pPr>
      <w:r>
        <w:rPr/>
        <w:t>I will not take up the element of earth, and my consciousness will not be supported by the element of earth. I will not take up the elements of water, fire, air, space, and consciousness, and my consciousness will not be supported by the elements of water, fire, air, space, and consciousness.</w:t>
      </w:r>
    </w:p>
    <w:p>
      <w:pPr>
        <w:pStyle w:val="WW-blockquote"/>
        <w:rPr/>
      </w:pPr>
      <w:r>
        <w:rPr/>
        <w:t>I will not take up form, and my consciousness will not be supported by form. I will not take up sensation, perception, will, and consciousness, and my consciousness will not be supported by sensation, perception, will, and consciousness.</w:t>
      </w:r>
    </w:p>
    <w:p>
      <w:pPr>
        <w:pStyle w:val="WW-blockquote"/>
        <w:rPr/>
      </w:pPr>
      <w:r>
        <w:rPr/>
        <w:t>I will not take up the state of unbounded space, and my consciousness will not be supported by the state of unbounded space. I will not take up the state of unbounded consciousness, the state of nothingness, and the state of neither awareness nor nonawareness, and my consciousness will not be supported by the state of unbounded consciousness, the state of nothingness, and the state of neither awareness nor nonawareness.</w:t>
      </w:r>
    </w:p>
    <w:p>
      <w:pPr>
        <w:pStyle w:val="WW-blockquote"/>
        <w:rPr/>
      </w:pPr>
      <w:r>
        <w:rPr/>
        <w:t>I will not take up this world, and my consciousness will not be supported by this world. I will not take up another world, and my consciousness will not be supported by another world.</w:t>
      </w:r>
    </w:p>
    <w:p>
      <w:pPr>
        <w:pStyle w:val="WW-blockquote"/>
        <w:rPr/>
      </w:pPr>
      <w:r>
        <w:rPr/>
        <w:t>I will not take up what is seen, heard, thought, and cognized, and what is attained, sought, and explored by the mind, and my consciousness will not be supported by what is seen, heard, thought, and cognized, and what is attained, sought, and explored by the mind.”</w:t>
      </w:r>
    </w:p>
    <w:p>
      <w:pPr>
        <w:pStyle w:val="WW-paragraph"/>
        <w:rPr/>
      </w:pPr>
      <w:r>
        <w:rPr/>
        <w:t>When Anāthapiṇḍika said his pains were not subsiding, he effectively told Sāriputta he was dying. As a response Sāriputta gave a teaching specifically for the dying man, starting with: “</w:t>
      </w:r>
      <w:r>
        <w:rPr>
          <w:rStyle w:val="Emphasis"/>
        </w:rPr>
        <w:t>In that case</w:t>
      </w:r>
      <w:r>
        <w:rPr/>
        <w:t xml:space="preserve"> [since you’re going to die soon], train yourself like this.” The discourse indeed says Anāthapiṇḍika passed away soon after.</w:t>
      </w:r>
    </w:p>
    <w:p>
      <w:pPr>
        <w:pStyle w:val="WW-paragraph"/>
        <w:rPr/>
      </w:pPr>
      <w:r>
        <w:rPr/>
        <w:t xml:space="preserve">Sāriputta’s instructions are in the future tense, which is also telling, because it is a very unusual way of teaching in Pāli. Sāriputta is specifically telling Anāthapiṇḍika what attitude to have at a later point in time, the time surrounding his death. At that point Anāthapiṇḍika should not have his consciousness supported by anything, including not by this world or another world, so that, as Sāriputta said elsewhere, “the stream of consciousness […] does not get planted back in this world and does not get planted in another world”. Sāriputta’s instruction to not support consciousness with the aspects of existence is what the Buddha taught in the </w:t>
      </w:r>
      <w:r>
        <w:rPr>
          <w:rStyle w:val="wwc-sesame"/>
        </w:rPr>
        <w:t>Seeds Discourse</w:t>
      </w:r>
      <w:r>
        <w:rPr/>
        <w:t>: “If you have abandoned desire for form, sensation, perception, and will, there will be no support for the planting of consciousness, because when desire is abandoned, its foundation is destroyed.” I discussed extensively why this refers to rebirth, and this is what the advice to Anāthapiṇḍika is about as well.</w:t>
      </w:r>
    </w:p>
    <w:p>
      <w:pPr>
        <w:pStyle w:val="WW-paragraph"/>
        <w:rPr/>
      </w:pPr>
      <w:r>
        <w:rPr/>
        <w:t>The point being, the word for ‘supported’ (</w:t>
      </w:r>
      <w:r>
        <w:rPr>
          <w:rStyle w:val="wwc-pali"/>
        </w:rPr>
        <w:t>nissita</w:t>
      </w:r>
      <w:r>
        <w:rPr/>
        <w:t xml:space="preserve">) Sāriputta used in his instructions to Anāthapiṇḍika is the exact same the Buddha used in the </w:t>
      </w:r>
      <w:r>
        <w:rPr>
          <w:rStyle w:val="wwc-sesame"/>
        </w:rPr>
        <w:t>Simile of the Snake Discourse</w:t>
      </w:r>
      <w:r>
        <w:rPr/>
        <w:t xml:space="preserve"> when he mentioned gods looking for what the consciousness of a truth</w:t>
        <w:softHyphen/>
        <w:t xml:space="preserve">finder was </w:t>
      </w:r>
      <w:r>
        <w:rPr>
          <w:rStyle w:val="Emphasis"/>
        </w:rPr>
        <w:t>supported</w:t>
      </w:r>
      <w:r>
        <w:rPr/>
        <w:t xml:space="preserve"> by. So this is another indication the gods were searching for the enlightened being after they passed away.</w:t>
      </w:r>
    </w:p>
    <w:p>
      <w:pPr>
        <w:pStyle w:val="WW-chapter-section-1"/>
        <w:rPr/>
      </w:pPr>
      <w:r>
        <w:rPr/>
        <w:t>Not supporting consciousness leading to full extinguishment</w:t>
      </w:r>
    </w:p>
    <w:p>
      <w:pPr>
        <w:pStyle w:val="WW-paragraph"/>
        <w:rPr/>
      </w:pPr>
      <w:r>
        <w:rPr/>
        <w:t>To close this chapter, below is one more statement on not supporting consciousness:</w:t>
      </w:r>
    </w:p>
    <w:p>
      <w:pPr>
        <w:pStyle w:val="WW-blockquote"/>
        <w:rPr/>
      </w:pPr>
      <w:bookmarkStart w:id="139" w:name="bqseg140"/>
      <w:bookmarkEnd w:id="139"/>
      <w:r>
        <w:rPr/>
        <w:t>[…] they attain equanimity. If they don’t enjoy, welcome, or keep holding on to that equanimity, it is no longer a support or fuel for consciousness. A mendicant without fuel/taking up, gets fully extinguished.</w:t>
      </w:r>
    </w:p>
    <w:p>
      <w:pPr>
        <w:pStyle w:val="WW-paragraph"/>
        <w:rPr/>
      </w:pPr>
      <w:r>
        <w:rPr/>
        <w:t xml:space="preserve">This statement first mentions the enlightened being, who no longer holds on to things, but it has implications that go beyond enlightenment. It stems from the </w:t>
      </w:r>
      <w:r>
        <w:rPr>
          <w:rStyle w:val="wwc-sesame"/>
        </w:rPr>
        <w:t>Way to the Undisturbable Discourse</w:t>
      </w:r>
      <w:r>
        <w:rPr/>
        <w:t>, which in an earlier passage (§56) said consciousness will travel on after death if it still has an attachment to the equanimity of the undisturbable states of meditation. The above statement closely follows that passage. It tells us that consciousness which is no longer supported by such equanimity, will no longer travel on after death.</w:t>
      </w:r>
    </w:p>
    <w:p>
      <w:pPr>
        <w:pStyle w:val="WW-paragraph"/>
        <w:rPr/>
      </w:pPr>
      <w:r>
        <w:rPr/>
        <w:t>When consciousness doesn’t travel on after death, the result is full extinguishment (</w:t>
      </w:r>
      <w:r>
        <w:rPr>
          <w:rStyle w:val="wwc-pali"/>
        </w:rPr>
        <w:t>parinibbāna</w:t>
      </w:r>
      <w:r>
        <w:rPr/>
        <w:t>), about which the Buddha also said: “Leaving no remnant, after this life, is where existence (</w:t>
      </w:r>
      <w:r>
        <w:rPr>
          <w:rStyle w:val="wwc-pali"/>
        </w:rPr>
        <w:t>bhava</w:t>
      </w:r>
      <w:r>
        <w:rPr/>
        <w:t xml:space="preserve">) completely ceases.” At that point consciousness will completely cease as well. The connection </w:t>
      </w:r>
      <w:r>
        <w:rPr>
          <w:rStyle w:val="Emphasis"/>
        </w:rPr>
        <w:t>no craving › no fuel/taking up › no existence</w:t>
      </w:r>
      <w:r>
        <w:rPr/>
        <w:t xml:space="preserve"> of the default cessation sequence is the same as the implied </w:t>
      </w:r>
      <w:r>
        <w:rPr>
          <w:rStyle w:val="Emphasis"/>
        </w:rPr>
        <w:t>no enjoyment › no fuel/taking up › no consciousness</w:t>
      </w:r>
      <w:r>
        <w:rPr/>
        <w:t xml:space="preserve"> in the above passage.</w:t>
      </w:r>
      <w:r>
        <w:br w:type="page"/>
      </w:r>
    </w:p>
    <w:p>
      <w:pPr>
        <w:pStyle w:val="WW-Chapter"/>
        <w:rPr/>
      </w:pPr>
      <w:r>
        <w:rPr/>
        <w:t>13. The cessation of consciousness</w:t>
      </w:r>
    </w:p>
    <w:p>
      <w:pPr>
        <w:pStyle w:val="WW-chapter-section-1"/>
        <w:rPr/>
      </w:pPr>
      <w:r>
        <w:rPr/>
        <w:t>The “state” of non-consciousness</w:t>
      </w:r>
    </w:p>
    <w:p>
      <w:pPr>
        <w:pStyle w:val="WW-paragraph"/>
        <w:rPr/>
      </w:pPr>
      <w:r>
        <w:rPr/>
        <w:t>In his instructions to Anāthapiṇḍika, Sāriputta gave a long list of potential supports for consciousness, but he did not include the cessation of perception and feeling (</w:t>
      </w:r>
      <w:r>
        <w:rPr>
          <w:rStyle w:val="wwc-pali"/>
        </w:rPr>
        <w:t>saññāvedayitanirodha</w:t>
      </w:r>
      <w:r>
        <w:rPr/>
        <w:t>), which I prefer to call ‘the cessation of awareness and what is experienced’. This omission is purposeful, because consciousness is inseparable from perceptions and sensations, as mentioned at §99. When their cessation is reached, consciousness therefore stops as well. That is why this state can’t function as a support for consciousness.</w:t>
      </w:r>
    </w:p>
    <w:p>
      <w:pPr>
        <w:pStyle w:val="WW-paragraph"/>
        <w:rPr/>
      </w:pPr>
      <w:r>
        <w:rPr/>
        <w:t>The cessation of awareness and what is experienced is only temporary. Consciousness does not cease forever upon its attainment and can come back again. It only ceases forever when an enlightened being dies. Then “only bodily remains will be left” and there is “no more consciousness at all”:</w:t>
      </w:r>
    </w:p>
    <w:p>
      <w:pPr>
        <w:pStyle w:val="WW-blockquote"/>
        <w:rPr/>
      </w:pPr>
      <w:bookmarkStart w:id="140" w:name="bqseg141"/>
      <w:bookmarkEnd w:id="140"/>
      <w:r>
        <w:rPr/>
        <w:t>“</w:t>
      </w:r>
      <w:r>
        <w:rPr/>
        <w:t>Imagine a man would take a pot out of a potter’s kiln and place it on the smooth ground. Its heat would dissipate right then, and mere potsherds would be left over. Likewise, [as an enlightened being] you understand that when your body falls apart, after death, when life comes to an end, all that is experienced, not being enjoyed, will cool off right then, and only bodily remains will be left.</w:t>
      </w:r>
    </w:p>
    <w:p>
      <w:pPr>
        <w:pStyle w:val="WW-blockquote"/>
        <w:rPr/>
      </w:pP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[And so on through the remaining factors.]</w:t>
      </w:r>
    </w:p>
    <w:p>
      <w:pPr>
        <w:pStyle w:val="WW-blockquote"/>
        <w:rPr/>
      </w:pPr>
      <w:r>
        <w:rPr/>
        <w:t>“</w:t>
      </w:r>
      <w:r>
        <w:rPr/>
        <w:t>Very good, mendicants! That is how it is and not otherwise. Have faith and confidence in me about this. Do not be uncertain or in doubt about it. Just that is the end of suffering.”</w:t>
      </w:r>
    </w:p>
    <w:p>
      <w:pPr>
        <w:pStyle w:val="WW-paragraph"/>
        <w:rPr/>
      </w:pPr>
      <w:r>
        <w:rPr/>
        <w:t>These statements clarify that no type of consciousness remains after an enlightened being passes away. Note also the final phrase, “</w:t>
      </w:r>
      <w:r>
        <w:rPr>
          <w:rStyle w:val="Emphasis"/>
        </w:rPr>
        <w:t>just that</w:t>
      </w:r>
      <w:r>
        <w:rPr/>
        <w:t xml:space="preserve"> is the end of suffering”, which we already encountered in §116. If the meaning of this phrase is not already clear, I will explain it in a moment. It is also used in an inspired utterance in the </w:t>
      </w:r>
      <w:r>
        <w:rPr>
          <w:rStyle w:val="wwc-sesame"/>
        </w:rPr>
        <w:t>Udāna</w:t>
      </w:r>
      <w:r>
        <w:rPr/>
        <w:t xml:space="preserve"> to describe the “state” of permanent non-consciousness that results after the enlightened being passes away:</w:t>
      </w:r>
    </w:p>
    <w:p>
      <w:pPr>
        <w:pStyle w:val="WW-blockquote"/>
        <w:rPr/>
      </w:pPr>
      <w:bookmarkStart w:id="141" w:name="bqseg142"/>
      <w:bookmarkEnd w:id="141"/>
      <w:r>
        <w:rPr/>
        <w:t>The Buddha was once staying in Jeta’s grove, Anāthapiṇḍika’s park at Savatthi. He was instructing, encouraging, inspiring, and gladdening the mendicants with a talk on extinguishment (</w:t>
      </w:r>
      <w:r>
        <w:rPr>
          <w:rStyle w:val="wwc-pali"/>
        </w:rPr>
        <w:t>nibbāna</w:t>
      </w:r>
      <w:r>
        <w:rPr/>
        <w:t>). The mendicants were paying heed, paying attention, engaging wholeheartedly, and lending an ear. At that time, realizing this, the Buddha spoke this inspired utterance:</w:t>
      </w:r>
    </w:p>
    <w:p>
      <w:pPr>
        <w:pStyle w:val="WW-blockquote"/>
        <w:rPr/>
      </w:pPr>
      <w:r>
        <w:rPr/>
        <w:t>“</w:t>
      </w:r>
      <w:r>
        <w:rPr/>
        <w:t>Mendicants, there is a state where there is no earth, no water, no fire, no air; no state of unbounded space, no state of unbounded consciousness, no state of nothingness, no state of neither awareness nor nonawareness; no this world, no other world, no sun, no moon. There, I tell you, there is no arriving, no departing, no abiding, no passing on, and no rebirth. It is with nothing planted, not moving on, without foundation. Just that is the end of suffering.”</w:t>
      </w:r>
    </w:p>
    <w:p>
      <w:pPr>
        <w:pStyle w:val="WW-paragraph"/>
        <w:rPr/>
      </w:pPr>
      <w:r>
        <w:rPr/>
        <w:t xml:space="preserve">The “state” of the inspired utterance in contemporary Buddhism is called ‘parinibbāna’, meaning ‘full extinguishment’. I will use this term as well, although the suttas do not use </w:t>
      </w:r>
      <w:r>
        <w:rPr>
          <w:rStyle w:val="wwc-pali"/>
        </w:rPr>
        <w:t>parinibbāna</w:t>
      </w:r>
      <w:r>
        <w:rPr/>
        <w:t xml:space="preserve"> exclusively in this sense. Sometimes the term refers to enlightenment, which is the full extinguishment of craving. Likewise, the term </w:t>
      </w:r>
      <w:r>
        <w:rPr>
          <w:rStyle w:val="wwc-pali"/>
        </w:rPr>
        <w:t>nibbāna</w:t>
      </w:r>
      <w:r>
        <w:rPr/>
        <w:t xml:space="preserve"> (without </w:t>
      </w:r>
      <w:r>
        <w:rPr>
          <w:rStyle w:val="wwc-pali"/>
        </w:rPr>
        <w:t>pari</w:t>
      </w:r>
      <w:r>
        <w:rPr>
          <w:rStyle w:val="Emphasis"/>
        </w:rPr>
        <w:t>-</w:t>
      </w:r>
      <w:r>
        <w:rPr/>
        <w:t>) is also used for the passing away of an enlightened being.</w:t>
      </w:r>
    </w:p>
    <w:p>
      <w:pPr>
        <w:pStyle w:val="WW-paragraph"/>
        <w:rPr/>
      </w:pPr>
      <w:r>
        <w:rPr/>
        <w:t>The word for ‘state’ (</w:t>
      </w:r>
      <w:r>
        <w:rPr>
          <w:rStyle w:val="wwc-pali"/>
        </w:rPr>
        <w:t>āyatana</w:t>
      </w:r>
      <w:r>
        <w:rPr/>
        <w:t xml:space="preserve">) is also translated as ‘realm’, ‘dimension’, ‘base’, ‘field’, and ‘sphere’, among many other alternatives. As this variety indicates, the word has a broad and vague meaning. Despite this, some interpreters think it tells us something important about the nature of </w:t>
      </w:r>
      <w:r>
        <w:rPr>
          <w:rStyle w:val="wwc-pali"/>
        </w:rPr>
        <w:t>parinibbāna</w:t>
      </w:r>
      <w:r>
        <w:rPr/>
        <w:t xml:space="preserve">, namely that it indicates it to be a type of transcendent existence or consciousness. In what I consider to be a rare misjudgment, Venerable Bhikkhu Bodhi reifies </w:t>
      </w:r>
      <w:r>
        <w:rPr>
          <w:rStyle w:val="wwc-pali"/>
        </w:rPr>
        <w:t>parinibbāna</w:t>
      </w:r>
      <w:r>
        <w:rPr/>
        <w:t xml:space="preserve"> in such a way: “Suttas speak of [pari]nibbāna as […] a base [</w:t>
      </w:r>
      <w:r>
        <w:rPr>
          <w:rStyle w:val="wwc-pali"/>
        </w:rPr>
        <w:t>āyatana</w:t>
      </w:r>
      <w:r>
        <w:rPr/>
        <w:t>] where none of the conditioned phenomena of the world are to be found. Such descriptions, while cryptic and still expressed by way of negations, point to nibbāna as a transcendent, ever-existent state”, by which he means that it is “not the mere […] cessation of existence” but a state where some transcendental experience remains. Others have used the same reasoning to support ideas of a permanent unestablished consciousness.</w:t>
      </w:r>
    </w:p>
    <w:p>
      <w:pPr>
        <w:pStyle w:val="WW-paragraph"/>
        <w:rPr/>
      </w:pPr>
      <w:r>
        <w:rPr/>
        <w:t xml:space="preserve">As Venerable Bodhi himself admits, when describing this ‘state’ or ‘base’, the Buddha just gives a long list of negations. This tells us nothing about what this </w:t>
      </w:r>
      <w:r>
        <w:rPr>
          <w:rStyle w:val="wwc-pali"/>
        </w:rPr>
        <w:t>āyatana</w:t>
      </w:r>
      <w:r>
        <w:rPr/>
        <w:t xml:space="preserve"> is; it only tells us what it is </w:t>
      </w:r>
      <w:r>
        <w:rPr>
          <w:rStyle w:val="Emphasis"/>
        </w:rPr>
        <w:t>not</w:t>
      </w:r>
      <w:r>
        <w:rPr/>
        <w:t xml:space="preserve">. Any transcendentalist interpretation of this passage therefore relies on the word </w:t>
      </w:r>
      <w:r>
        <w:rPr>
          <w:rStyle w:val="wwc-pali"/>
        </w:rPr>
        <w:t>āyatana</w:t>
      </w:r>
      <w:r>
        <w:rPr/>
        <w:t xml:space="preserve"> alone. Before coming to any weighty conclusions, we should therefore determine whether </w:t>
      </w:r>
      <w:r>
        <w:rPr>
          <w:rStyle w:val="wwc-pali"/>
        </w:rPr>
        <w:t>āyatana</w:t>
      </w:r>
      <w:r>
        <w:rPr/>
        <w:t xml:space="preserve"> necessarily refers to a state of existence. We find that it does not.</w:t>
      </w:r>
    </w:p>
    <w:p>
      <w:pPr>
        <w:pStyle w:val="WW-paragraph"/>
        <w:rPr/>
      </w:pPr>
      <w:r>
        <w:rPr/>
        <w:t xml:space="preserve">The </w:t>
      </w:r>
      <w:r>
        <w:rPr>
          <w:rStyle w:val="wwc-sesame"/>
        </w:rPr>
        <w:t>Sīgālovāda Sutta</w:t>
      </w:r>
      <w:r>
        <w:rPr/>
        <w:t xml:space="preserve"> mentions, in the translations of both Walshe and Sujato, susceptibility (</w:t>
      </w:r>
      <w:r>
        <w:rPr>
          <w:rStyle w:val="wwc-pali"/>
        </w:rPr>
        <w:t>āyatana</w:t>
      </w:r>
      <w:r>
        <w:rPr/>
        <w:t xml:space="preserve">) to illness when drinking alcohol. In this case </w:t>
      </w:r>
      <w:r>
        <w:rPr>
          <w:rStyle w:val="wwc-pali"/>
        </w:rPr>
        <w:t>āyatana</w:t>
      </w:r>
      <w:r>
        <w:rPr/>
        <w:t xml:space="preserve"> means something like ‘option’ or ‘case’, or ‘occasion’ or ‘opportunity’, as dictionaries suggest. It is somewhat similar to how in English something can be within the </w:t>
      </w:r>
      <w:r>
        <w:rPr>
          <w:rStyle w:val="Emphasis"/>
        </w:rPr>
        <w:t>realm</w:t>
      </w:r>
      <w:r>
        <w:rPr/>
        <w:t xml:space="preserve"> of possibility. The word </w:t>
      </w:r>
      <w:r>
        <w:rPr>
          <w:rStyle w:val="wwc-pali"/>
        </w:rPr>
        <w:t>āyatana</w:t>
      </w:r>
      <w:r>
        <w:rPr/>
        <w:t xml:space="preserve"> has a similar meaning in other places, as in “opportunities (</w:t>
      </w:r>
      <w:r>
        <w:rPr>
          <w:rStyle w:val="wwc-pali"/>
        </w:rPr>
        <w:t>āyatanas</w:t>
      </w:r>
      <w:r>
        <w:rPr/>
        <w:t xml:space="preserve">) for liberation”. Quite tellingly, the </w:t>
      </w:r>
      <w:r>
        <w:rPr>
          <w:rStyle w:val="wwc-sesame"/>
        </w:rPr>
        <w:t>Pañcattaya Sutta</w:t>
      </w:r>
      <w:r>
        <w:rPr/>
        <w:t xml:space="preserve"> calls the theory of annihilationism (among other wrong views) an </w:t>
      </w:r>
      <w:r>
        <w:rPr>
          <w:rStyle w:val="wwc-pali"/>
        </w:rPr>
        <w:t>āyatana</w:t>
      </w:r>
      <w:r>
        <w:rPr/>
        <w:t xml:space="preserve">. So </w:t>
      </w:r>
      <w:r>
        <w:rPr>
          <w:rStyle w:val="wwc-pali"/>
        </w:rPr>
        <w:t>āyatana</w:t>
      </w:r>
      <w:r>
        <w:rPr/>
        <w:t xml:space="preserve"> by itself has no definite existential meaning—annihilation can in fact be regarded as the very antithesis of that. Since the inspired utterance further only contains negations, it therefore is ill-advised to base one’s interpretation of </w:t>
      </w:r>
      <w:r>
        <w:rPr>
          <w:rStyle w:val="wwc-pali"/>
        </w:rPr>
        <w:t>parinibbāna</w:t>
      </w:r>
      <w:r>
        <w:rPr/>
        <w:t xml:space="preserve"> on this term.</w:t>
      </w:r>
    </w:p>
    <w:p>
      <w:pPr>
        <w:pStyle w:val="WW-paragraph"/>
        <w:rPr/>
      </w:pPr>
      <w:r>
        <w:rPr/>
        <w:t xml:space="preserve">I translated </w:t>
      </w:r>
      <w:r>
        <w:rPr>
          <w:rStyle w:val="wwc-pali"/>
        </w:rPr>
        <w:t>āyatana</w:t>
      </w:r>
      <w:r>
        <w:rPr/>
        <w:t xml:space="preserve"> as ‘state’ in the inspired utterance primarily to keep consistency with the formless attainments, also called </w:t>
      </w:r>
      <w:r>
        <w:rPr>
          <w:rStyle w:val="wwc-pali"/>
        </w:rPr>
        <w:t>āyatanas</w:t>
      </w:r>
      <w:r>
        <w:rPr/>
        <w:t xml:space="preserve">, which I prefer to call ‘states’ rather than ‘bases’ or alike. But with this translation I do not mean an existent reality. I use ‘state’ in the same sense as ‘the unconscious state’ or ‘the off state’. However, instead of a certain state, the word </w:t>
      </w:r>
      <w:r>
        <w:rPr>
          <w:rStyle w:val="wwc-pali"/>
        </w:rPr>
        <w:t>āyatana</w:t>
      </w:r>
      <w:r>
        <w:rPr/>
        <w:t xml:space="preserve"> in this case more likely conveys that the cessation of suffering is </w:t>
      </w:r>
      <w:r>
        <w:rPr>
          <w:rStyle w:val="Emphasis"/>
        </w:rPr>
        <w:t>possible</w:t>
      </w:r>
      <w:r>
        <w:rPr/>
        <w:t xml:space="preserve">, similar to its meaning in the examples just given. It is not meant to reify </w:t>
      </w:r>
      <w:r>
        <w:rPr>
          <w:rStyle w:val="wwc-pali"/>
        </w:rPr>
        <w:t>parinibbāna</w:t>
      </w:r>
      <w:r>
        <w:rPr/>
        <w:t>.</w:t>
      </w:r>
    </w:p>
    <w:p>
      <w:pPr>
        <w:pStyle w:val="WW-paragraph"/>
        <w:rPr/>
      </w:pPr>
      <w:r>
        <w:rPr/>
        <w:t xml:space="preserve">This is confirmed by another discourse which uses </w:t>
      </w:r>
      <w:r>
        <w:rPr>
          <w:rStyle w:val="wwc-pali"/>
        </w:rPr>
        <w:t>āyatana</w:t>
      </w:r>
      <w:r>
        <w:rPr/>
        <w:t xml:space="preserve"> with reference to the end of suffering. The Buddha says: “You should understand the </w:t>
      </w:r>
      <w:r>
        <w:rPr>
          <w:rStyle w:val="wwc-pali"/>
        </w:rPr>
        <w:t>āyatana</w:t>
      </w:r>
      <w:r>
        <w:rPr/>
        <w:t xml:space="preserve"> when the sense of sight and perception of sights cease, the sense of hearing and perceptions of sounds cease, the sense of smell and perceptions of smells cease, the sense of taste and perceptions of flavors cease, the sense of touch and perceptions of tangibles cease, and the mind and perceptions of mental phenomena cease.” When Ānanda is subsequently asked what the Buddha was referring to with this “</w:t>
      </w:r>
      <w:r>
        <w:rPr>
          <w:rStyle w:val="wwc-pali"/>
        </w:rPr>
        <w:t>āyatana</w:t>
      </w:r>
      <w:r>
        <w:rPr/>
        <w:t xml:space="preserve">”, he replies that he was referring just to the cessation of the six senses. It is quite a funny encounter. Although the other mendicants ask Ānanda for further details, his explanation is even shorter than the Buddha’s original statement. Ānanda is basically saying: “There is nothing I can add. It refers just to the cessation of the six senses!” He does not mention the existence of anything, let alone a transcendent, ever-existent state, even though this would have been a perfect occasion to do so. When the Buddha later affirms Ānanda’s explanation, he does not do so either. This refusal to assert that anything exists after </w:t>
      </w:r>
      <w:r>
        <w:rPr>
          <w:rStyle w:val="wwc-pali"/>
        </w:rPr>
        <w:t>parinibbāna</w:t>
      </w:r>
      <w:r>
        <w:rPr/>
        <w:t>, aligns with the observations of Chapter 9, that the six senses encompass all that can be experienced.</w:t>
      </w:r>
    </w:p>
    <w:p>
      <w:pPr>
        <w:pStyle w:val="WW-paragraph"/>
        <w:rPr/>
      </w:pPr>
      <w:r>
        <w:rPr/>
        <w:t xml:space="preserve">In sum, the word </w:t>
      </w:r>
      <w:r>
        <w:rPr>
          <w:rStyle w:val="wwc-pali"/>
        </w:rPr>
        <w:t>āyatana</w:t>
      </w:r>
      <w:r>
        <w:rPr/>
        <w:t xml:space="preserve"> in this context refers to the possibility of cessation, not to a certain realm or place. In that light, if we adopt ‘case’ for </w:t>
      </w:r>
      <w:r>
        <w:rPr>
          <w:rStyle w:val="wwc-pali"/>
        </w:rPr>
        <w:t>āyatana</w:t>
      </w:r>
      <w:r>
        <w:rPr/>
        <w:t>, the translation becomes: “You should understand the case when the sense of sight and perception of sight cease, […] the mind and mental perceptions cease.” Likewise, the inspired utterance becomes:</w:t>
      </w:r>
    </w:p>
    <w:p>
      <w:pPr>
        <w:pStyle w:val="WW-blockquote"/>
        <w:rPr/>
      </w:pPr>
      <w:bookmarkStart w:id="142" w:name="bqseg143"/>
      <w:bookmarkEnd w:id="142"/>
      <w:r>
        <w:rPr/>
        <w:t>Mendicants, there is a case when there is no earth, no water, no fire, no air; no state of unbounded space, no state of unbounded consciousness, no state of nothingness, no state of neither awareness nor nonawareness; no this world, no other world, no sun, no moon. Then, I tell you, there is no arriving, no departing, no abiding, no passing on, and no rebirth. It is with nothing planted, not moving on, without foundation. Just that is the end of suffering.</w:t>
      </w:r>
    </w:p>
    <w:p>
      <w:pPr>
        <w:pStyle w:val="WW-paragraph"/>
        <w:rPr/>
      </w:pPr>
      <w:r>
        <w:rPr/>
        <w:t xml:space="preserve">Now this no longer sounds like a state of existence. It instead tells us it is </w:t>
      </w:r>
      <w:r>
        <w:rPr>
          <w:rStyle w:val="Emphasis"/>
        </w:rPr>
        <w:t>possible</w:t>
      </w:r>
      <w:r>
        <w:rPr/>
        <w:t xml:space="preserve"> to end all the things that are listed.</w:t>
      </w:r>
    </w:p>
    <w:p>
      <w:pPr>
        <w:pStyle w:val="WW-paragraph"/>
        <w:rPr/>
      </w:pPr>
      <w:r>
        <w:rPr/>
        <w:t xml:space="preserve">The passage may well be playing with multiple connotations of the word </w:t>
      </w:r>
      <w:r>
        <w:rPr>
          <w:rStyle w:val="wwc-pali"/>
        </w:rPr>
        <w:t>āyatana</w:t>
      </w:r>
      <w:r>
        <w:rPr/>
        <w:t xml:space="preserve">. It is worth recalling that the passage is an inspired utterance. The Buddha used many inspiring terms for the end of suffering: the island, the other shore, the shelter, and so forth. None of these are meant to be taken literally. Enlightened beings don’t go to a real island or shelter. Likewise, they don’t go to a literal ‘region’, ‘realm’, or ‘abode’: other ways to translate </w:t>
      </w:r>
      <w:r>
        <w:rPr>
          <w:rStyle w:val="wwc-pali"/>
        </w:rPr>
        <w:t>āyatana</w:t>
      </w:r>
      <w:r>
        <w:rPr/>
        <w:t xml:space="preserve"> in certain contexts.</w:t>
      </w:r>
    </w:p>
    <w:p>
      <w:pPr>
        <w:pStyle w:val="WW-paragraph"/>
        <w:rPr/>
      </w:pPr>
      <w:r>
        <w:rPr/>
        <w:t xml:space="preserve">On a related note, similar claims of transcendent existence have been made based on the word </w:t>
      </w:r>
      <w:r>
        <w:rPr>
          <w:rStyle w:val="wwc-pali"/>
        </w:rPr>
        <w:t>dhātu</w:t>
      </w:r>
      <w:r>
        <w:rPr/>
        <w:t xml:space="preserve">, but these can be questioned in a similar fashion. Venerable Brahmāli explained: “Sometimes </w:t>
      </w:r>
      <w:r>
        <w:rPr>
          <w:rStyle w:val="wwc-pali"/>
        </w:rPr>
        <w:t>nibbāna</w:t>
      </w:r>
      <w:r>
        <w:rPr/>
        <w:t xml:space="preserve"> is called </w:t>
      </w:r>
      <w:r>
        <w:rPr>
          <w:rStyle w:val="wwc-pali"/>
        </w:rPr>
        <w:t>nibbānadhātu</w:t>
      </w:r>
      <w:r>
        <w:rPr/>
        <w:t xml:space="preserve"> […]. The word </w:t>
      </w:r>
      <w:r>
        <w:rPr>
          <w:rStyle w:val="wwc-pali"/>
        </w:rPr>
        <w:t>dhātu</w:t>
      </w:r>
      <w:r>
        <w:rPr/>
        <w:t xml:space="preserve"> is often translated as ‘element’. Basing one’s understanding on this translation it is natural to conclude that </w:t>
      </w:r>
      <w:r>
        <w:rPr>
          <w:rStyle w:val="wwc-pali"/>
        </w:rPr>
        <w:t>nibbāna</w:t>
      </w:r>
      <w:r>
        <w:rPr/>
        <w:t xml:space="preserve"> must be ‘something’. However, this would be to ignore the range of meanings of the word </w:t>
      </w:r>
      <w:r>
        <w:rPr>
          <w:rStyle w:val="wwc-pali"/>
        </w:rPr>
        <w:t>dhātu</w:t>
      </w:r>
      <w:r>
        <w:rPr/>
        <w:t xml:space="preserve">.” Dictionaries include under </w:t>
      </w:r>
      <w:r>
        <w:rPr>
          <w:rStyle w:val="wwc-pali"/>
        </w:rPr>
        <w:t>dhātu</w:t>
      </w:r>
      <w:r>
        <w:rPr/>
        <w:t xml:space="preserve">, “a principle […] sometimes a very general abstraction: -hood; -ness” and “condition, principle, property”. As an illustration of these meanings, there is the </w:t>
      </w:r>
      <w:r>
        <w:rPr>
          <w:rStyle w:val="wwc-pali"/>
        </w:rPr>
        <w:t>nirodhadhātu</w:t>
      </w:r>
      <w:r>
        <w:rPr/>
        <w:t xml:space="preserve">, ‘the principle/property of cessation’. In a discourse specifically called the </w:t>
      </w:r>
      <w:r>
        <w:rPr>
          <w:rStyle w:val="wwc-sesame"/>
        </w:rPr>
        <w:t>Dhātu Sutta</w:t>
      </w:r>
      <w:r>
        <w:rPr/>
        <w:t xml:space="preserve">, this </w:t>
      </w:r>
      <w:r>
        <w:rPr>
          <w:rStyle w:val="wwc-pali"/>
        </w:rPr>
        <w:t>nirodhadhātu</w:t>
      </w:r>
      <w:r>
        <w:rPr/>
        <w:t xml:space="preserve"> is a synonym for </w:t>
      </w:r>
      <w:r>
        <w:rPr>
          <w:rStyle w:val="wwc-pali"/>
        </w:rPr>
        <w:t>parinibbāna</w:t>
      </w:r>
      <w:r>
        <w:rPr/>
        <w:t xml:space="preserve">. So in this context the word </w:t>
      </w:r>
      <w:r>
        <w:rPr>
          <w:rStyle w:val="wwc-pali"/>
        </w:rPr>
        <w:t>dhātu</w:t>
      </w:r>
      <w:r>
        <w:rPr/>
        <w:t xml:space="preserve"> simply refers to cessation, just like </w:t>
      </w:r>
      <w:r>
        <w:rPr>
          <w:rStyle w:val="wwc-pali"/>
        </w:rPr>
        <w:t>āyatana</w:t>
      </w:r>
      <w:r>
        <w:rPr/>
        <w:t xml:space="preserve"> in the inspired utterance. It too does not refer to a state of existence.</w:t>
      </w:r>
    </w:p>
    <w:p>
      <w:pPr>
        <w:pStyle w:val="WW-chapter-section-1"/>
        <w:rPr/>
      </w:pPr>
      <w:r>
        <w:rPr/>
        <w:t>Just that is the end of suffering</w:t>
      </w:r>
    </w:p>
    <w:p>
      <w:pPr>
        <w:pStyle w:val="WW-paragraph"/>
        <w:rPr/>
      </w:pPr>
      <w:r>
        <w:rPr/>
        <w:t>The list of negations in the inspired utterance concludes, “</w:t>
      </w:r>
      <w:r>
        <w:rPr>
          <w:rStyle w:val="Emphasis"/>
        </w:rPr>
        <w:t>just that</w:t>
      </w:r>
      <w:r>
        <w:rPr/>
        <w:t xml:space="preserve"> is the end of suffering”. This indicates </w:t>
      </w:r>
      <w:r>
        <w:rPr>
          <w:rStyle w:val="wwc-pali"/>
        </w:rPr>
        <w:t>parinibbāna</w:t>
      </w:r>
      <w:r>
        <w:rPr/>
        <w:t xml:space="preserve"> is </w:t>
      </w:r>
      <w:r>
        <w:rPr>
          <w:rStyle w:val="Emphasis"/>
        </w:rPr>
        <w:t>just</w:t>
      </w:r>
      <w:r>
        <w:rPr/>
        <w:t xml:space="preserve"> the end of all things mentioned in the utterance, not something apart from them. A similar statement is made about enlightenment:</w:t>
      </w:r>
    </w:p>
    <w:p>
      <w:pPr>
        <w:pStyle w:val="WW-line-block"/>
        <w:rPr/>
      </w:pPr>
      <w:bookmarkStart w:id="143" w:name="bqseg144"/>
      <w:bookmarkEnd w:id="143"/>
      <w:r>
        <w:rPr/>
        <w:t>They who have gone beyond doubt,</w:t>
        <w:br/>
        <w:t>in whom no sensual desires reside,</w:t>
        <w:br/>
        <w:t>in whom no craving can be found,</w:t>
        <w:br/>
        <w:t xml:space="preserve">their deliverance is </w:t>
      </w:r>
      <w:r>
        <w:rPr>
          <w:rStyle w:val="Emphasis"/>
        </w:rPr>
        <w:t>nothing more than that</w:t>
      </w:r>
      <w:r>
        <w:rPr/>
        <w:t>.</w:t>
      </w:r>
    </w:p>
    <w:p>
      <w:pPr>
        <w:pStyle w:val="WW-paragraph"/>
        <w:rPr/>
      </w:pPr>
      <w:r>
        <w:rPr/>
        <w:t xml:space="preserve">In other words, enlightenment is merely the ending of the defilements, not the creation or uncovering of something else. Likewise, the end of suffering is just the end of existence, not a transcendental state of existence or a type of consciousness. As the discourses say: “Extinguishment is the cessation of existence”, with ‘extinguishment’ here meaning the final extinguishment that happens at death. It is the </w:t>
      </w:r>
      <w:r>
        <w:rPr>
          <w:rStyle w:val="Emphasis"/>
        </w:rPr>
        <w:t>ending</w:t>
      </w:r>
      <w:r>
        <w:rPr/>
        <w:t xml:space="preserve"> of things, not some form of continuation or creation.</w:t>
      </w:r>
    </w:p>
    <w:p>
      <w:pPr>
        <w:pStyle w:val="WW-paragraph"/>
        <w:rPr/>
      </w:pPr>
      <w:r>
        <w:rPr/>
        <w:t>To explain this further, let me address all the things that are negated in the inspired utterance. Much of what we have discussed before is referred to as well.</w:t>
      </w:r>
    </w:p>
    <w:p>
      <w:pPr>
        <w:pStyle w:val="WW-paragraph"/>
        <w:numPr>
          <w:ilvl w:val="0"/>
          <w:numId w:val="17"/>
        </w:numPr>
        <w:rPr/>
      </w:pPr>
      <w:r>
        <w:rPr/>
        <w:t>‘</w:t>
      </w:r>
      <w:r>
        <w:rPr/>
        <w:t>No earth, no water, no fire, no air’ refers to the cessation of existence in the material realms like the human one, but also includes the higher realms of mind-made form. Ancient Indians thought differently about the “material” universe than we do. The elements were believed to extend beyond what we now call matter, and included realms imperceptible to the five physical senses. Included in this are also mental perceptions of “bounded” space, perceptions of any form whatsoever.</w:t>
      </w:r>
    </w:p>
    <w:p>
      <w:pPr>
        <w:pStyle w:val="WW-paragraph"/>
        <w:numPr>
          <w:ilvl w:val="0"/>
          <w:numId w:val="17"/>
        </w:numPr>
        <w:rPr/>
      </w:pPr>
      <w:r>
        <w:rPr/>
        <w:t>‘</w:t>
      </w:r>
      <w:r>
        <w:rPr/>
        <w:t xml:space="preserve">No state of unbounded space, no state of unbounded consciousness, no state of nothingness, no state of neither awareness nor nonawareness’ are the so-called formless states. The Buddha still experienced these before he passed away, which is one indication the inspired utterance is not about the living enlightened being but about </w:t>
      </w:r>
      <w:r>
        <w:rPr>
          <w:rStyle w:val="wwc-pali"/>
        </w:rPr>
        <w:t>parinibbāna</w:t>
      </w:r>
      <w:r>
        <w:rPr/>
        <w:t xml:space="preserve">, the final cessation of suffering. In line with the </w:t>
      </w:r>
      <w:r>
        <w:rPr>
          <w:rStyle w:val="wwc-sesame"/>
        </w:rPr>
        <w:t>Anāthapiṇḍika Sutta</w:t>
      </w:r>
      <w:r>
        <w:rPr/>
        <w:t xml:space="preserve">, the utterance does not include the cessation of awareness and what is experienced (or ‘the cessation of perception and feeling’) in the things that don’t exist after </w:t>
      </w:r>
      <w:r>
        <w:rPr>
          <w:rStyle w:val="wwc-pali"/>
        </w:rPr>
        <w:t>parinibbāna</w:t>
      </w:r>
      <w:r>
        <w:rPr/>
        <w:t xml:space="preserve">. That is because </w:t>
      </w:r>
      <w:r>
        <w:rPr>
          <w:rStyle w:val="wwc-pali"/>
        </w:rPr>
        <w:t>parinibbāna</w:t>
      </w:r>
      <w:r>
        <w:rPr/>
        <w:t xml:space="preserve"> is a permanent version of this cessation. This cessation of awareness is elsewhere also implied to be the highest bliss, even though nothing is experienced there, and in the </w:t>
      </w:r>
      <w:r>
        <w:rPr>
          <w:rStyle w:val="wwc-sesame"/>
        </w:rPr>
        <w:t>Anupada Sutta</w:t>
      </w:r>
      <w:r>
        <w:rPr/>
        <w:t xml:space="preserve"> Venerable Sāriputta concluded there is no escape beyond it.</w:t>
      </w:r>
    </w:p>
    <w:p>
      <w:pPr>
        <w:pStyle w:val="WW-paragraph"/>
        <w:numPr>
          <w:ilvl w:val="0"/>
          <w:numId w:val="17"/>
        </w:numPr>
        <w:rPr/>
      </w:pPr>
      <w:r>
        <w:rPr/>
        <w:t>‘</w:t>
      </w:r>
      <w:r>
        <w:rPr/>
        <w:t>No this world, no other world’ means no existence in this world or any other.</w:t>
      </w:r>
    </w:p>
    <w:p>
      <w:pPr>
        <w:pStyle w:val="WW-paragraph"/>
        <w:numPr>
          <w:ilvl w:val="0"/>
          <w:numId w:val="17"/>
        </w:numPr>
        <w:rPr/>
      </w:pPr>
      <w:r>
        <w:rPr/>
        <w:t>‘</w:t>
      </w:r>
      <w:r>
        <w:rPr/>
        <w:t>No sun, no moon’ does sound a bit Brahmanical and could have various meanings. It can simply mean not being in the world anymore. It might also refer to the absence of light, which can be seen as a metaphor for the absence of awareness. The absence of sunlight and moonlight could describe the cessation of consciousness, just like the simile of the fading beam of sunlight and the simile of the oil lamp at §104.</w:t>
      </w:r>
    </w:p>
    <w:p>
      <w:pPr>
        <w:pStyle w:val="WW-paragraph"/>
        <w:numPr>
          <w:ilvl w:val="0"/>
          <w:numId w:val="17"/>
        </w:numPr>
        <w:rPr/>
      </w:pPr>
      <w:r>
        <w:rPr/>
        <w:t>‘</w:t>
      </w:r>
      <w:r>
        <w:rPr/>
        <w:t xml:space="preserve">No arriving, no departing, no abiding, no passing on, no rebirth’ stands for the end of rebirth. Most of these terms were explained in the discussion of the </w:t>
      </w:r>
      <w:r>
        <w:rPr>
          <w:rStyle w:val="wwc-sesame"/>
        </w:rPr>
        <w:t>Seeds Discourse</w:t>
      </w:r>
      <w:r>
        <w:rPr/>
        <w:t>. ‘No abiding’ is new, but it simply means no abiding in any state of existence, there being no abode for consciousness.</w:t>
      </w:r>
    </w:p>
    <w:p>
      <w:pPr>
        <w:pStyle w:val="WW-paragraph"/>
        <w:numPr>
          <w:ilvl w:val="0"/>
          <w:numId w:val="17"/>
        </w:numPr>
        <w:rPr/>
      </w:pPr>
      <w:r>
        <w:rPr/>
        <w:t>‘</w:t>
      </w:r>
      <w:r>
        <w:rPr/>
        <w:t>Not moving on’ (</w:t>
      </w:r>
      <w:r>
        <w:rPr>
          <w:rStyle w:val="wwc-pali"/>
        </w:rPr>
        <w:t>appavatta</w:t>
      </w:r>
      <w:r>
        <w:rPr/>
        <w:t>) refers to the end of rebirth too, to the cessation of the cycle of rebirth.</w:t>
      </w:r>
    </w:p>
    <w:p>
      <w:pPr>
        <w:pStyle w:val="WW-paragraph"/>
        <w:numPr>
          <w:ilvl w:val="0"/>
          <w:numId w:val="17"/>
        </w:numPr>
        <w:rPr/>
      </w:pPr>
      <w:r>
        <w:rPr/>
        <w:t>‘</w:t>
      </w:r>
      <w:r>
        <w:rPr/>
        <w:t>Without foundation’ and ‘with nothing planted’ may have various implications, but these terms do remind us of the simile of the seed of consciousness. In that light, they refer to there being no rebirth of consciousness, which, without any foundation, cannot be replanted anywhere, and then will cease to exist.</w:t>
      </w:r>
    </w:p>
    <w:p>
      <w:pPr>
        <w:pStyle w:val="WW-paragraph"/>
        <w:rPr/>
      </w:pPr>
      <w:r>
        <w:rPr/>
        <w:t xml:space="preserve">In the </w:t>
      </w:r>
      <w:r>
        <w:rPr>
          <w:rStyle w:val="wwc-sesame"/>
        </w:rPr>
        <w:t>Pārāyana Vagga</w:t>
      </w:r>
      <w:r>
        <w:rPr/>
        <w:t xml:space="preserve"> the Buddha also explains what </w:t>
      </w:r>
      <w:r>
        <w:rPr>
          <w:rStyle w:val="wwc-pali"/>
        </w:rPr>
        <w:t>parinibbāna</w:t>
      </w:r>
      <w:r>
        <w:rPr/>
        <w:t xml:space="preserve"> is about:</w:t>
      </w:r>
    </w:p>
    <w:p>
      <w:pPr>
        <w:pStyle w:val="WW-blockquote"/>
        <w:rPr/>
      </w:pPr>
      <w:bookmarkStart w:id="144" w:name="bqseg145"/>
      <w:bookmarkEnd w:id="144"/>
      <w:r>
        <w:rPr/>
        <w:t>&lt;Venerable Mettagu asked:</w:t>
      </w:r>
    </w:p>
    <w:p>
      <w:pPr>
        <w:pStyle w:val="WW-line-block"/>
        <w:rPr/>
      </w:pPr>
      <w:r>
        <w:rPr/>
        <w:t>“</w:t>
      </w:r>
      <w:r>
        <w:rPr/>
        <w:t>You elucidated what I asked about.</w:t>
        <w:br/>
        <w:t>Let me ask something else; please speak on it.</w:t>
        <w:br/>
        <w:t>How do the bright cross the flood</w:t>
        <w:br/>
        <w:t>of birth, old age, sorrow, and grief?</w:t>
        <w:br/>
        <w:t>May you explain this clearly to me, O sage,</w:t>
        <w:br/>
        <w:t>for you truly understand this matter.”</w:t>
      </w:r>
    </w:p>
    <w:p>
      <w:pPr>
        <w:pStyle w:val="WW-blockquote"/>
        <w:rPr/>
      </w:pPr>
      <w:r>
        <w:rPr/>
        <w:t>&lt;The Buddha replied:</w:t>
      </w:r>
    </w:p>
    <w:p>
      <w:pPr>
        <w:pStyle w:val="WW-line-block"/>
        <w:rPr/>
      </w:pPr>
      <w:r>
        <w:rPr/>
        <w:t>“</w:t>
      </w:r>
      <w:r>
        <w:rPr/>
        <w:t>I will proclaim a teaching for you</w:t>
        <w:br/>
        <w:t>which can be seen in this life, not relying on reports,</w:t>
        <w:br/>
        <w:t>by which, if understood and not forgotten,</w:t>
        <w:br/>
        <w:t>one can cross attachment to the world.”</w:t>
      </w:r>
    </w:p>
    <w:p>
      <w:pPr>
        <w:pStyle w:val="WW-line-block"/>
        <w:rPr/>
      </w:pPr>
      <w:r>
        <w:rPr/>
        <w:t>“</w:t>
      </w:r>
      <w:r>
        <w:rPr/>
        <w:t>And I will rejoice, great seer,</w:t>
        <w:br/>
        <w:t>in that supreme teaching,</w:t>
        <w:br/>
        <w:t>by which, if understood and not forgotten,</w:t>
        <w:br/>
        <w:t>one can cross over attachment to the world.”</w:t>
      </w:r>
    </w:p>
    <w:p>
      <w:pPr>
        <w:pStyle w:val="WW-line-block"/>
        <w:rPr/>
      </w:pPr>
      <w:r>
        <w:rPr/>
        <w:t>“</w:t>
      </w:r>
      <w:r>
        <w:rPr/>
        <w:t>If you dispel enjoyment of and adherence to</w:t>
        <w:br/>
        <w:t>whatever you are aware of,</w:t>
        <w:br/>
        <w:t>above, below, and in between across,</w:t>
        <w:br/>
        <w:t>consciousness won’t continue in any state of existence.”</w:t>
      </w:r>
    </w:p>
    <w:p>
      <w:pPr>
        <w:pStyle w:val="WW-paragraph"/>
        <w:rPr/>
      </w:pPr>
      <w:r>
        <w:rPr/>
        <w:t xml:space="preserve">Without any attachment to awareness, at death consciousness will not continue in any state of existence. This is the end of suffering, the end of birth and death. And this is what </w:t>
      </w:r>
      <w:r>
        <w:rPr>
          <w:rStyle w:val="wwc-pali"/>
        </w:rPr>
        <w:t>appatiṭṭhita viññāṇa</w:t>
      </w:r>
      <w:r>
        <w:rPr/>
        <w:t xml:space="preserve"> and the simile of the beam refer to: not to a type of consciousness, but to its cessation.</w:t>
      </w:r>
      <w:r>
        <w:br w:type="page"/>
      </w:r>
    </w:p>
    <w:p>
      <w:pPr>
        <w:pStyle w:val="WW-Chapter"/>
        <w:rPr/>
      </w:pPr>
      <w:r>
        <w:rPr/>
        <w:t>14. Conclusion</w:t>
      </w:r>
    </w:p>
    <w:p>
      <w:pPr>
        <w:pStyle w:val="WW-paragraph"/>
        <w:rPr/>
      </w:pPr>
      <w:r>
        <w:rPr/>
        <w:t xml:space="preserve">Although the primary aim of this book was to explain </w:t>
      </w:r>
      <w:r>
        <w:rPr>
          <w:rStyle w:val="wwc-pali"/>
        </w:rPr>
        <w:t>appatiṭṭhita viññāṇa</w:t>
      </w:r>
      <w:r>
        <w:rPr/>
        <w:t xml:space="preserve"> and how it relates to Dependent Arising, I also tried to illustrate the beauty of the Blessed One’s teachings. There are many layers in his sermons, which use definitions, questions, and logic, and also make ample use of similes.</w:t>
      </w:r>
    </w:p>
    <w:p>
      <w:pPr>
        <w:pStyle w:val="WW-paragraph"/>
        <w:rPr/>
      </w:pPr>
      <w:r>
        <w:rPr/>
        <w:t>The Buddha’s similes are sometimes misunderstood, but that is understandable. Aside from his teachings being profound, it is a natural byproduct of being separated in time, language, and culture. The Muslim philosopher Al-Farabi wrote in the first half of the tenth century: “Aristotle, when he laid down these matters in his books, expressed them by means of words customary among the people of his language, and used examples that were familiar to and current among the people of his day. But since the explanations of the people of this [Arabic] language are not customary to the people of that land [i.e., Greece], and the examples of the people of this time […] are different from the examples familiar to those [Greeks], the points which Aristotle intended to clarify by means of these examples have become unclear to and not understood by the people of our time.” With the language and examples of the Buddha we find ourselves in a similar situation. But just like Al-Farabi aimed to clarify Aristotle, I hope my explanations and translations of the Buddha’s words have shed some light on some of his similes, so they can be understood by the people of our time.</w:t>
      </w:r>
    </w:p>
    <w:p>
      <w:pPr>
        <w:pStyle w:val="WW-paragraph"/>
        <w:rPr/>
      </w:pPr>
      <w:r>
        <w:rPr/>
        <w:t xml:space="preserve">However, as hard as one might try, one aspect of these teachings that never comes across well in translation is the linguistic connections between various Pāli terms. A good example is </w:t>
      </w:r>
      <w:r>
        <w:rPr>
          <w:rStyle w:val="wwc-pali"/>
        </w:rPr>
        <w:t>appatiṭṭhita</w:t>
      </w:r>
      <w:r>
        <w:rPr/>
        <w:t>, which has relations to many phrases quoted in previous passages, among which:</w:t>
      </w:r>
    </w:p>
    <w:p>
      <w:pPr>
        <w:pStyle w:val="WW-paragraph"/>
        <w:numPr>
          <w:ilvl w:val="0"/>
          <w:numId w:val="18"/>
        </w:numPr>
        <w:rPr/>
      </w:pPr>
      <w:r>
        <w:rPr/>
        <w:t>‘</w:t>
      </w:r>
      <w:r>
        <w:rPr/>
        <w:t>consciousness won’t continue (</w:t>
      </w:r>
      <w:r>
        <w:rPr>
          <w:rStyle w:val="wwc-pali"/>
        </w:rPr>
        <w:t>tiṭṭhe</w:t>
      </w:r>
      <w:r>
        <w:rPr/>
        <w:t>) in any state of existence’ of the last passage</w:t>
      </w:r>
    </w:p>
    <w:p>
      <w:pPr>
        <w:pStyle w:val="WW-paragraph"/>
        <w:numPr>
          <w:ilvl w:val="0"/>
          <w:numId w:val="18"/>
        </w:numPr>
        <w:rPr/>
      </w:pPr>
      <w:r>
        <w:rPr/>
        <w:t>‘</w:t>
      </w:r>
      <w:r>
        <w:rPr/>
        <w:t>the arising, continuation (</w:t>
      </w:r>
      <w:r>
        <w:rPr>
          <w:rStyle w:val="wwc-pali"/>
        </w:rPr>
        <w:t>ṭhiti</w:t>
      </w:r>
      <w:r>
        <w:rPr/>
        <w:t>), production, and manifestation of consciousness’ at birth</w:t>
      </w:r>
    </w:p>
    <w:p>
      <w:pPr>
        <w:pStyle w:val="WW-paragraph"/>
        <w:numPr>
          <w:ilvl w:val="0"/>
          <w:numId w:val="18"/>
        </w:numPr>
        <w:rPr/>
      </w:pPr>
      <w:r>
        <w:rPr/>
        <w:t>‘</w:t>
      </w:r>
      <w:r>
        <w:rPr/>
        <w:t>the continuation (</w:t>
      </w:r>
      <w:r>
        <w:rPr>
          <w:rStyle w:val="wwc-pali"/>
        </w:rPr>
        <w:t>ṭhiti</w:t>
      </w:r>
      <w:r>
        <w:rPr/>
        <w:t>) of consciousness’ after death</w:t>
      </w:r>
    </w:p>
    <w:p>
      <w:pPr>
        <w:pStyle w:val="WW-paragraph"/>
        <w:numPr>
          <w:ilvl w:val="0"/>
          <w:numId w:val="18"/>
        </w:numPr>
        <w:rPr/>
      </w:pPr>
      <w:r>
        <w:rPr/>
        <w:t>‘</w:t>
      </w:r>
      <w:r>
        <w:rPr/>
        <w:t>consciousness would continue to exist (</w:t>
      </w:r>
      <w:r>
        <w:rPr>
          <w:rStyle w:val="wwc-pali"/>
        </w:rPr>
        <w:t>tiṭṭhamānaṁ tiṭṭheyya</w:t>
      </w:r>
      <w:r>
        <w:rPr/>
        <w:t xml:space="preserve">)’ of the </w:t>
      </w:r>
      <w:r>
        <w:rPr>
          <w:rStyle w:val="wwc-sesame"/>
        </w:rPr>
        <w:t>Seeds Discourse</w:t>
      </w:r>
    </w:p>
    <w:p>
      <w:pPr>
        <w:pStyle w:val="WW-paragraph"/>
        <w:numPr>
          <w:ilvl w:val="0"/>
          <w:numId w:val="18"/>
        </w:numPr>
        <w:rPr/>
      </w:pPr>
      <w:r>
        <w:rPr/>
        <w:t>‘</w:t>
      </w:r>
      <w:r>
        <w:rPr/>
        <w:t>that tree would keep existing (</w:t>
      </w:r>
      <w:r>
        <w:rPr>
          <w:rStyle w:val="wwc-pali"/>
        </w:rPr>
        <w:t>tiṭṭheyya</w:t>
      </w:r>
      <w:r>
        <w:rPr/>
        <w:t xml:space="preserve">) for a very long time’, a simile for existence in </w:t>
      </w:r>
      <w:r>
        <w:rPr>
          <w:rStyle w:val="wwc-pali"/>
        </w:rPr>
        <w:t>saṁsāra</w:t>
      </w:r>
    </w:p>
    <w:p>
      <w:pPr>
        <w:pStyle w:val="WW-paragraph"/>
        <w:numPr>
          <w:ilvl w:val="0"/>
          <w:numId w:val="18"/>
        </w:numPr>
        <w:rPr/>
      </w:pPr>
      <w:r>
        <w:rPr/>
        <w:t>‘</w:t>
      </w:r>
      <w:r>
        <w:rPr/>
        <w:t>all beings are kept in existence (</w:t>
      </w:r>
      <w:r>
        <w:rPr>
          <w:rStyle w:val="Emphasis"/>
        </w:rPr>
        <w:t>-</w:t>
      </w:r>
      <w:r>
        <w:rPr>
          <w:rStyle w:val="wwc-pali"/>
        </w:rPr>
        <w:t>ṭhitika</w:t>
      </w:r>
      <w:r>
        <w:rPr/>
        <w:t>) by nutriment’</w:t>
      </w:r>
    </w:p>
    <w:p>
      <w:pPr>
        <w:pStyle w:val="WW-paragraph"/>
        <w:numPr>
          <w:ilvl w:val="0"/>
          <w:numId w:val="18"/>
        </w:numPr>
        <w:rPr/>
      </w:pPr>
      <w:r>
        <w:rPr/>
        <w:t>‘</w:t>
      </w:r>
      <w:r>
        <w:rPr/>
        <w:t>the four supports (</w:t>
      </w:r>
      <w:r>
        <w:rPr>
          <w:rStyle w:val="wwc-pali"/>
        </w:rPr>
        <w:t>ṭhiti</w:t>
      </w:r>
      <w:r>
        <w:rPr/>
        <w:t xml:space="preserve">) for consciousness’ in the </w:t>
      </w:r>
      <w:r>
        <w:rPr>
          <w:rStyle w:val="wwc-sesame"/>
        </w:rPr>
        <w:t>Seeds Discourse</w:t>
      </w:r>
    </w:p>
    <w:p>
      <w:pPr>
        <w:pStyle w:val="WW-paragraph"/>
        <w:numPr>
          <w:ilvl w:val="0"/>
          <w:numId w:val="18"/>
        </w:numPr>
        <w:rPr/>
      </w:pPr>
      <w:r>
        <w:rPr/>
        <w:t>‘</w:t>
      </w:r>
      <w:r>
        <w:rPr/>
        <w:t>the abodes (</w:t>
      </w:r>
      <w:r>
        <w:rPr>
          <w:rStyle w:val="wwc-pali"/>
        </w:rPr>
        <w:t>ṭhiti</w:t>
      </w:r>
      <w:r>
        <w:rPr/>
        <w:t>) for consciousness’ where consciousness gets reborn</w:t>
      </w:r>
    </w:p>
    <w:p>
      <w:pPr>
        <w:pStyle w:val="WW-paragraph"/>
        <w:numPr>
          <w:ilvl w:val="0"/>
          <w:numId w:val="18"/>
        </w:numPr>
        <w:rPr/>
      </w:pPr>
      <w:r>
        <w:rPr/>
        <w:t>‘</w:t>
      </w:r>
      <w:r>
        <w:rPr/>
        <w:t>consciousness is planted (</w:t>
      </w:r>
      <w:r>
        <w:rPr>
          <w:rStyle w:val="wwc-pali"/>
        </w:rPr>
        <w:t>patiṭṭhita</w:t>
      </w:r>
      <w:r>
        <w:rPr/>
        <w:t>)’ in a next life</w:t>
      </w:r>
    </w:p>
    <w:p>
      <w:pPr>
        <w:pStyle w:val="WW-paragraph"/>
        <w:numPr>
          <w:ilvl w:val="0"/>
          <w:numId w:val="18"/>
        </w:numPr>
        <w:rPr/>
      </w:pPr>
      <w:r>
        <w:rPr/>
        <w:t>‘</w:t>
      </w:r>
      <w:r>
        <w:rPr/>
        <w:t>the support (</w:t>
      </w:r>
      <w:r>
        <w:rPr>
          <w:rStyle w:val="wwc-pali"/>
        </w:rPr>
        <w:t>patiṭṭhā</w:t>
      </w:r>
      <w:r>
        <w:rPr/>
        <w:t>) for the planting of consciousness’</w:t>
      </w:r>
    </w:p>
    <w:p>
      <w:pPr>
        <w:pStyle w:val="WW-paragraph"/>
        <w:numPr>
          <w:ilvl w:val="0"/>
          <w:numId w:val="18"/>
        </w:numPr>
        <w:rPr/>
      </w:pPr>
      <w:r>
        <w:rPr/>
        <w:t>‘</w:t>
      </w:r>
      <w:r>
        <w:rPr/>
        <w:t>no abiding (</w:t>
      </w:r>
      <w:r>
        <w:rPr>
          <w:rStyle w:val="wwc-pali"/>
        </w:rPr>
        <w:t>ṭhiti</w:t>
      </w:r>
      <w:r>
        <w:rPr/>
        <w:t>)’ in any realm and ‘nothing planted (</w:t>
      </w:r>
      <w:r>
        <w:rPr>
          <w:rStyle w:val="wwc-pali"/>
        </w:rPr>
        <w:t>appatiṭṭha</w:t>
      </w:r>
      <w:r>
        <w:rPr/>
        <w:t>)’ of the inspired utterance</w:t>
      </w:r>
    </w:p>
    <w:p>
      <w:pPr>
        <w:pStyle w:val="WW-paragraph"/>
        <w:numPr>
          <w:ilvl w:val="0"/>
          <w:numId w:val="18"/>
        </w:numPr>
        <w:rPr/>
      </w:pPr>
      <w:r>
        <w:rPr/>
        <w:t>‘</w:t>
      </w:r>
      <w:r>
        <w:rPr/>
        <w:t>if consciousness does not find a support of any immaterial aspects and body to be planted in (</w:t>
      </w:r>
      <w:r>
        <w:rPr>
          <w:rStyle w:val="wwc-pali"/>
        </w:rPr>
        <w:t>patiṭṭhaṁ</w:t>
      </w:r>
      <w:r>
        <w:rPr/>
        <w:t>), would there be an origination of suffering, of future birth?’ in the Mahānidāna Sutta’s passage on the womb</w:t>
      </w:r>
    </w:p>
    <w:p>
      <w:pPr>
        <w:pStyle w:val="WW-paragraph"/>
        <w:rPr/>
      </w:pPr>
      <w:r>
        <w:rPr/>
        <w:t>These connections further show that the planting of consciousness refers to its continuation after death, and that its not being planted (</w:t>
      </w:r>
      <w:r>
        <w:rPr>
          <w:rStyle w:val="wwc-pali"/>
        </w:rPr>
        <w:t>appatiṭṭhita</w:t>
      </w:r>
      <w:r>
        <w:rPr/>
        <w:t>) implies its cessation.</w:t>
      </w:r>
    </w:p>
    <w:p>
      <w:pPr>
        <w:pStyle w:val="WW-space"/>
        <w:rPr/>
      </w:pPr>
      <w:r>
        <w:rPr/>
        <w:t>0</w:t>
      </w:r>
    </w:p>
    <w:p>
      <w:pPr>
        <w:pStyle w:val="WW-paragraph"/>
        <w:rPr/>
      </w:pPr>
      <w:r>
        <w:rPr/>
        <w:t>Let me close with a few thoughts on pragmatism.</w:t>
      </w:r>
    </w:p>
    <w:p>
      <w:pPr>
        <w:pStyle w:val="WW-paragraph"/>
        <w:rPr/>
      </w:pPr>
      <w:r>
        <w:rPr/>
        <w:t>Certain matters addressed in this work might seem to be minor textual details, of interest perhaps only to scholars. There is some truth in that, but the way the texts are understood is not without consequences for the practicing Buddhist. How we interpret the Buddha’s words strongly influences how we proceed on the path and how we look at our meditative experiences. The noble Teacher compared being well-versed and learned in his teachings to having many weapons with which to ward of the enemy (the enemy being the defilements). We need not just access to weapons, however. We also need the knowledge of how to use them. If we know a lot of suttas but interpret them wrongly, it’s like fighting with the blunt end of a spear. We won’t be able to pierce anything. A spear held the wrong way round is more likely to harm the person wielding it instead.</w:t>
      </w:r>
    </w:p>
    <w:p>
      <w:pPr>
        <w:pStyle w:val="WW-paragraph"/>
        <w:rPr/>
      </w:pPr>
      <w:r>
        <w:rPr/>
        <w:t>For many practitioners the focus on rebirth in Dependent Arising feels unpragmatic or unconfirmable, not visible in this life. This actually seems to be the most common objection against the general interpretation laid out here. But arguments based on subjectivity are, well… subjective! Don’t get me wrong; all power to those who do what’s pragmatic instead of theoretical. But when it comes to interpreting Dependent Arising, the Buddha’s famous exchange with Ānanda seems relevant:</w:t>
      </w:r>
    </w:p>
    <w:p>
      <w:pPr>
        <w:pStyle w:val="WW-blockquote"/>
        <w:rPr/>
      </w:pPr>
      <w:bookmarkStart w:id="145" w:name="bqseg146"/>
      <w:bookmarkEnd w:id="145"/>
      <w:r>
        <w:rPr/>
        <w:t>“</w:t>
      </w:r>
      <w:r>
        <w:rPr/>
        <w:t>Venerable Sir, it’s incredible; it’s unbelievable! This Dependent Arising appears deep and is deep, yet to me it seems as clear as clear can be.”</w:t>
      </w:r>
    </w:p>
    <w:p>
      <w:pPr>
        <w:pStyle w:val="WW-blockquote"/>
        <w:rPr/>
      </w:pPr>
      <w:r>
        <w:rPr/>
        <w:t>“</w:t>
      </w:r>
      <w:r>
        <w:rPr/>
        <w:t>Don’t say so, Ānanda! This Dependent Arising appears deep and is deep. It is because of not understanding and not penetrating this teaching that this population is entangled like string, knotted like a ball of thread, weaved like rushes, and does not leave behind the plane of misery, the bad destinations, the nether world, and transmigration.”</w:t>
      </w:r>
    </w:p>
    <w:p>
      <w:pPr>
        <w:pStyle w:val="WW-paragraph"/>
        <w:rPr/>
      </w:pPr>
      <w:r>
        <w:rPr/>
        <w:t>Dependent Arising is deep, so it may not be prudent to base one’s understanding of it on what appears practical. The common accusation that the multiple-lifetime interpretation cannot be verified through direct experience likewise is very unimaginative.</w:t>
      </w:r>
    </w:p>
    <w:p>
      <w:pPr>
        <w:pStyle w:val="WW-paragraph"/>
        <w:rPr/>
      </w:pPr>
      <w:r>
        <w:rPr/>
        <w:t>It comes as no surprise to me that, while the multiple-lifetime interpretation is widely accepted with only minor disagreements, alternative takes on Dependent Arising that claim to be more pragmatic and verifiable vary greatly, each teacher suggesting something different which they apparently find to be more useful and within the possible scope of experience. If, on the other hand, you understand the words in this book on a theoretical level but fail to see how they apply to your own life or practice, then I think I actually did a great job of explaining what the Buddha was actually on about: something that is profoundly hard to see.</w:t>
      </w:r>
    </w:p>
    <w:p>
      <w:pPr>
        <w:pStyle w:val="WW-paragraph"/>
        <w:rPr/>
      </w:pPr>
      <w:r>
        <w:rPr/>
        <w:t xml:space="preserve">I can understand why Ānanda said Dependent Arising was as clear as day to </w:t>
      </w:r>
      <w:r>
        <w:rPr>
          <w:rStyle w:val="Emphasis"/>
        </w:rPr>
        <w:t>him</w:t>
      </w:r>
      <w:r>
        <w:rPr/>
        <w:t xml:space="preserve">, though. As a stream winner he had an insight that, when it happens, seems so obvious, you can’t help but wonder how you missed it for so long. I therefore think the Buddha’s rebuke, “don’t say so”, did not intend to say it wasn’t clear to Ānanda. It primarily meant to discourage him from thinking it should be clear to </w:t>
      </w:r>
      <w:r>
        <w:rPr>
          <w:rStyle w:val="Emphasis"/>
        </w:rPr>
        <w:t>others</w:t>
      </w:r>
      <w:r>
        <w:rPr/>
        <w:t xml:space="preserve"> who, as the Buddha says, unlike him are still fully stuck in low births and </w:t>
      </w:r>
      <w:r>
        <w:rPr>
          <w:rStyle w:val="wwc-pali"/>
        </w:rPr>
        <w:t>saṁsāra</w:t>
      </w:r>
      <w:r>
        <w:rPr/>
        <w:t xml:space="preserve">. Although Ānanda still had to develop a deeper understanding of Dependent Arising (which arguably could be a secondary reason for the Buddha’s rebuke), as a stream winner he already escaped the lower realms and found the basic way out of </w:t>
      </w:r>
      <w:r>
        <w:rPr>
          <w:rStyle w:val="wwc-pali"/>
        </w:rPr>
        <w:t>saṁsāra</w:t>
      </w:r>
      <w:r>
        <w:rPr/>
        <w:t>.</w:t>
      </w:r>
    </w:p>
    <w:p>
      <w:pPr>
        <w:pStyle w:val="WW-paragraph"/>
        <w:rPr/>
      </w:pPr>
      <w:r>
        <w:rPr/>
        <w:t xml:space="preserve">One of the most profound descriptions of right view in the Pāli Canon says the noble ones know transmigration has no discernible beginning. Let me repeat that. They </w:t>
      </w:r>
      <w:r>
        <w:rPr>
          <w:rStyle w:val="Emphasis"/>
        </w:rPr>
        <w:t>know</w:t>
      </w:r>
      <w:r>
        <w:rPr/>
        <w:t xml:space="preserve"> transmigration has no discernible beginning. For them it is not just a theory or something taken on faith. This insight is called their faculty of understanding (</w:t>
      </w:r>
      <w:r>
        <w:rPr>
          <w:rStyle w:val="wwc-pali"/>
        </w:rPr>
        <w:t>paññā</w:t>
      </w:r>
      <w:r>
        <w:rPr/>
        <w:t xml:space="preserve">). They also know that whatever future lives they may still have, it all will come to an end. As the Buddha put it: </w:t>
      </w:r>
      <w:r>
        <w:rPr>
          <w:rStyle w:val="wwc-pali"/>
        </w:rPr>
        <w:t>Yaṁ kiñci sam</w:t>
        <w:softHyphen/>
        <w:t>udaya</w:t>
        <w:softHyphen/>
        <w:t>dhammaṁ, sabbaṁ taṁ nirodha</w:t>
        <w:softHyphen/>
        <w:t>dhammaṁ</w:t>
      </w:r>
      <w:r>
        <w:rPr>
          <w:rStyle w:val="Emphasis"/>
        </w:rPr>
        <w:t>,</w:t>
      </w:r>
      <w:r>
        <w:rPr/>
        <w:t xml:space="preserve"> “whatever may arise, it is all bound to cease.” This famous statement is widely acknowledged to be an insight unique to the noble ones, but it is not as well-known that it only </w:t>
      </w:r>
      <w:r>
        <w:rPr>
          <w:rStyle w:val="Emphasis"/>
        </w:rPr>
        <w:t>applies</w:t>
      </w:r>
      <w:r>
        <w:rPr/>
        <w:t xml:space="preserve"> to them as well. For everyone else suffering doesn’t cease, that’s the thing! For most people it’s just the arising sequence of Dependent Arising happening again and again. But the noble ones, having removed a huge chunk of ignorance, have irreversibly set the cessation sequence in motion. They also know for a fact that all suffering </w:t>
      </w:r>
      <w:r>
        <w:rPr>
          <w:rStyle w:val="Emphasis"/>
        </w:rPr>
        <w:t>is</w:t>
      </w:r>
      <w:r>
        <w:rPr/>
        <w:t xml:space="preserve"> going to end, that there are only a limited amount of lives left. This is how Dependent Arising and its cessation are directly visible: by knowing the past and the future right here and now, understanding how rebirth was brought about and how it will end.</w:t>
      </w:r>
    </w:p>
    <w:p>
      <w:pPr>
        <w:pStyle w:val="WW-paragraph"/>
        <w:rPr/>
      </w:pPr>
      <w:r>
        <w:rPr/>
        <w:t>Such insights will reshape all one’s aims and perspectives. When like Ānanda you see without a shadow of a doubt the reality of rebirth and its cessation, as clearly as if someone was shouting it right in your ear, all suffering inside this single life becomes irrelevant in comparison. Then it is no longer surprising the Buddha in his most profound teachings did not focus on that type of suffering—which to a large extent is unpreventable anyway, since you’re already born—but instead on the suffering of repeated birth and death. Being told these teachings are not pragmatic, will feel like being asked why you aren’t concerned with a scratch on your knee when you just found out you have cancer (and that everybody else has it too). You’ll disregard that person and consult your oncologist instead.</w:t>
      </w:r>
    </w:p>
    <w:p>
      <w:pPr>
        <w:pStyle w:val="WW-paragraph"/>
        <w:rPr/>
      </w:pPr>
      <w:r>
        <w:rPr/>
        <w:t xml:space="preserve">Our oncologist is the Buddha, who continually reminded us that we should not ignore the tumor of rebirth and existence. He even said </w:t>
      </w:r>
      <w:r>
        <w:rPr>
          <w:rStyle w:val="Emphasis"/>
        </w:rPr>
        <w:t>enlightened beings</w:t>
      </w:r>
      <w:r>
        <w:rPr/>
        <w:t xml:space="preserve"> should look at the aspects of existence as a tumor—and I mean literally—and this includes consciousness. So if we think they experience some sort of unestablished consciousness and therefore don’t suffer, we are not really seeing the problem. And if we find in the suttas an everlasting consciousness, then we ignore the disease even more. We will fail to look at what the Buddha was pointing to and interpret our meditative experiences wrongly. Our attachment to existence may make us believe certain states of calm awareness we experienced are the highest peace. It can be very challenging to let go of such blissful experiences and acknowledge that they are still impermanent and conditioned. But according to the Buddha, if you wish to reach the end of suffering, that is exactly what you’ll have to do.</w:t>
      </w:r>
    </w:p>
    <w:p>
      <w:pPr>
        <w:pStyle w:val="WW-paragraph"/>
        <w:rPr/>
      </w:pPr>
      <w:r>
        <w:rPr/>
        <w:t xml:space="preserve">How all that is done, and how it can be done joyfully, was not the subject of this writing. But I want to finish by saying that through deep meditation and reflection you </w:t>
      </w:r>
      <w:r>
        <w:rPr>
          <w:rStyle w:val="Emphasis"/>
        </w:rPr>
        <w:t>can</w:t>
      </w:r>
      <w:r>
        <w:rPr/>
        <w:t xml:space="preserve"> realize all these things. That discovery will open up a beautiful path towards enlightenment. It is the insight of the stream winners, for whom reflecting on Dependent Arising becomes the “noble method” to end suffering. Only they, the noble ones, truly understand the deeper truths these teachings point at. May the Buddha’s words in this book bring you a little closer to this insight, and thereafter to the complete end of suffering.</w:t>
      </w:r>
      <w:r>
        <w:br w:type="page"/>
      </w:r>
    </w:p>
    <w:p>
      <w:pPr>
        <w:pStyle w:val="WW-Chapter"/>
        <w:rPr/>
      </w:pPr>
      <w:r>
        <w:rPr/>
        <w:t>References</w:t>
      </w:r>
    </w:p>
    <w:p>
      <w:pPr>
        <w:pStyle w:val="WW-chapter-section-1"/>
        <w:rPr/>
      </w:pPr>
      <w:r>
        <w:rPr/>
        <w:t>Abbreviations</w:t>
      </w:r>
    </w:p>
    <w:p>
      <w:pPr>
        <w:pStyle w:val="WW-table-caption"/>
        <w:rPr/>
      </w:pPr>
      <w:r>
        <w:rPr/>
        <w:t>Abbreviations used for Pali and Sanskrit Texts</w:t>
      </w:r>
    </w:p>
    <w:tbl>
      <w:tblPr>
        <w:tblW w:w="4416" w:type="dxa"/>
        <w:jc w:val="start"/>
        <w:tblInd w:w="0" w:type="dxa"/>
        <w:tblLayout w:type="fixed"/>
        <w:tblCellMar>
          <w:top w:w="0" w:type="dxa"/>
          <w:start w:w="0" w:type="dxa"/>
          <w:bottom w:w="0" w:type="dxa"/>
          <w:end w:w="0" w:type="dxa"/>
        </w:tblCellMar>
      </w:tblPr>
      <w:tblGrid>
        <w:gridCol w:w="759"/>
        <w:gridCol w:w="3657"/>
      </w:tblGrid>
      <w:tr>
        <w:trPr/>
        <w:tc>
          <w:tcPr>
            <w:tcW w:w="759" w:type="dxa"/>
            <w:tcBorders/>
            <w:vAlign w:val="center"/>
          </w:tcPr>
          <w:p>
            <w:pPr>
              <w:pStyle w:val="WW-paragraph"/>
              <w:spacing w:before="170" w:after="170"/>
              <w:rPr/>
            </w:pPr>
            <w:r>
              <w:rPr/>
              <w:t>AN</w:t>
            </w:r>
          </w:p>
        </w:tc>
        <w:tc>
          <w:tcPr>
            <w:tcW w:w="3657" w:type="dxa"/>
            <w:tcBorders/>
            <w:vAlign w:val="center"/>
          </w:tcPr>
          <w:p>
            <w:pPr>
              <w:pStyle w:val="WW-paragraph"/>
              <w:spacing w:before="170" w:after="170"/>
              <w:rPr/>
            </w:pPr>
            <w:r>
              <w:rPr/>
              <w:t>Aṅguttara Nikāya</w:t>
            </w:r>
          </w:p>
        </w:tc>
      </w:tr>
      <w:tr>
        <w:trPr/>
        <w:tc>
          <w:tcPr>
            <w:tcW w:w="759" w:type="dxa"/>
            <w:tcBorders/>
            <w:vAlign w:val="center"/>
          </w:tcPr>
          <w:p>
            <w:pPr>
              <w:pStyle w:val="WW-paragraph"/>
              <w:spacing w:before="170" w:after="170"/>
              <w:rPr/>
            </w:pPr>
            <w:r>
              <w:rPr/>
              <w:t>BU</w:t>
            </w:r>
          </w:p>
        </w:tc>
        <w:tc>
          <w:tcPr>
            <w:tcW w:w="3657" w:type="dxa"/>
            <w:tcBorders/>
            <w:vAlign w:val="center"/>
          </w:tcPr>
          <w:p>
            <w:pPr>
              <w:pStyle w:val="WW-paragraph"/>
              <w:spacing w:before="170" w:after="170"/>
              <w:rPr/>
            </w:pPr>
            <w:r>
              <w:rPr/>
              <w:t>Bṛhadāraṇyaka Upaniṣad</w:t>
            </w:r>
          </w:p>
        </w:tc>
      </w:tr>
      <w:tr>
        <w:trPr/>
        <w:tc>
          <w:tcPr>
            <w:tcW w:w="759" w:type="dxa"/>
            <w:tcBorders/>
            <w:vAlign w:val="center"/>
          </w:tcPr>
          <w:p>
            <w:pPr>
              <w:pStyle w:val="WW-paragraph"/>
              <w:spacing w:before="170" w:after="170"/>
              <w:rPr/>
            </w:pPr>
            <w:r>
              <w:rPr/>
              <w:t>CU</w:t>
            </w:r>
          </w:p>
        </w:tc>
        <w:tc>
          <w:tcPr>
            <w:tcW w:w="3657" w:type="dxa"/>
            <w:tcBorders/>
            <w:vAlign w:val="center"/>
          </w:tcPr>
          <w:p>
            <w:pPr>
              <w:pStyle w:val="WW-paragraph"/>
              <w:spacing w:before="170" w:after="170"/>
              <w:rPr/>
            </w:pPr>
            <w:r>
              <w:rPr/>
              <w:t>Chāndogya Upaniṣad</w:t>
            </w:r>
          </w:p>
        </w:tc>
      </w:tr>
      <w:tr>
        <w:trPr/>
        <w:tc>
          <w:tcPr>
            <w:tcW w:w="759" w:type="dxa"/>
            <w:tcBorders/>
            <w:vAlign w:val="center"/>
          </w:tcPr>
          <w:p>
            <w:pPr>
              <w:pStyle w:val="WW-paragraph"/>
              <w:spacing w:before="170" w:after="170"/>
              <w:rPr/>
            </w:pPr>
            <w:r>
              <w:rPr/>
              <w:t>Dhp</w:t>
            </w:r>
          </w:p>
        </w:tc>
        <w:tc>
          <w:tcPr>
            <w:tcW w:w="3657" w:type="dxa"/>
            <w:tcBorders/>
            <w:vAlign w:val="center"/>
          </w:tcPr>
          <w:p>
            <w:pPr>
              <w:pStyle w:val="WW-paragraph"/>
              <w:spacing w:before="170" w:after="170"/>
              <w:rPr/>
            </w:pPr>
            <w:r>
              <w:rPr/>
              <w:t>Dhammapada</w:t>
            </w:r>
          </w:p>
        </w:tc>
      </w:tr>
      <w:tr>
        <w:trPr/>
        <w:tc>
          <w:tcPr>
            <w:tcW w:w="759" w:type="dxa"/>
            <w:tcBorders/>
            <w:vAlign w:val="center"/>
          </w:tcPr>
          <w:p>
            <w:pPr>
              <w:pStyle w:val="WW-paragraph"/>
              <w:spacing w:before="170" w:after="170"/>
              <w:rPr/>
            </w:pPr>
            <w:r>
              <w:rPr/>
              <w:t>DĀ</w:t>
            </w:r>
          </w:p>
        </w:tc>
        <w:tc>
          <w:tcPr>
            <w:tcW w:w="3657" w:type="dxa"/>
            <w:tcBorders/>
            <w:vAlign w:val="center"/>
          </w:tcPr>
          <w:p>
            <w:pPr>
              <w:pStyle w:val="WW-paragraph"/>
              <w:spacing w:before="170" w:after="170"/>
              <w:rPr/>
            </w:pPr>
            <w:r>
              <w:rPr/>
              <w:t>Dīrgha Āgama</w:t>
            </w:r>
          </w:p>
        </w:tc>
      </w:tr>
      <w:tr>
        <w:trPr/>
        <w:tc>
          <w:tcPr>
            <w:tcW w:w="759" w:type="dxa"/>
            <w:tcBorders/>
            <w:vAlign w:val="center"/>
          </w:tcPr>
          <w:p>
            <w:pPr>
              <w:pStyle w:val="WW-paragraph"/>
              <w:spacing w:before="170" w:after="170"/>
              <w:rPr/>
            </w:pPr>
            <w:r>
              <w:rPr/>
              <w:t>DN</w:t>
            </w:r>
          </w:p>
        </w:tc>
        <w:tc>
          <w:tcPr>
            <w:tcW w:w="3657" w:type="dxa"/>
            <w:tcBorders/>
            <w:vAlign w:val="center"/>
          </w:tcPr>
          <w:p>
            <w:pPr>
              <w:pStyle w:val="WW-paragraph"/>
              <w:spacing w:before="170" w:after="170"/>
              <w:rPr/>
            </w:pPr>
            <w:r>
              <w:rPr/>
              <w:t>Dīgha Nikāya</w:t>
            </w:r>
          </w:p>
        </w:tc>
      </w:tr>
      <w:tr>
        <w:trPr/>
        <w:tc>
          <w:tcPr>
            <w:tcW w:w="759" w:type="dxa"/>
            <w:tcBorders/>
            <w:vAlign w:val="center"/>
          </w:tcPr>
          <w:p>
            <w:pPr>
              <w:pStyle w:val="WW-paragraph"/>
              <w:spacing w:before="170" w:after="170"/>
              <w:rPr/>
            </w:pPr>
            <w:r>
              <w:rPr/>
              <w:t>Ds</w:t>
            </w:r>
          </w:p>
        </w:tc>
        <w:tc>
          <w:tcPr>
            <w:tcW w:w="3657" w:type="dxa"/>
            <w:tcBorders/>
            <w:vAlign w:val="center"/>
          </w:tcPr>
          <w:p>
            <w:pPr>
              <w:pStyle w:val="WW-paragraph"/>
              <w:spacing w:before="170" w:after="170"/>
              <w:rPr/>
            </w:pPr>
            <w:r>
              <w:rPr/>
              <w:t>Dhammasaṅgaṇī</w:t>
            </w:r>
          </w:p>
        </w:tc>
      </w:tr>
      <w:tr>
        <w:trPr/>
        <w:tc>
          <w:tcPr>
            <w:tcW w:w="759" w:type="dxa"/>
            <w:tcBorders/>
            <w:vAlign w:val="center"/>
          </w:tcPr>
          <w:p>
            <w:pPr>
              <w:pStyle w:val="WW-paragraph"/>
              <w:spacing w:before="170" w:after="170"/>
              <w:rPr/>
            </w:pPr>
            <w:r>
              <w:rPr/>
              <w:t>EĀ</w:t>
            </w:r>
          </w:p>
        </w:tc>
        <w:tc>
          <w:tcPr>
            <w:tcW w:w="3657" w:type="dxa"/>
            <w:tcBorders/>
            <w:vAlign w:val="center"/>
          </w:tcPr>
          <w:p>
            <w:pPr>
              <w:pStyle w:val="WW-paragraph"/>
              <w:spacing w:before="170" w:after="170"/>
              <w:rPr/>
            </w:pPr>
            <w:r>
              <w:rPr/>
              <w:t>Ekottarika Āgama at T 125</w:t>
            </w:r>
          </w:p>
        </w:tc>
      </w:tr>
      <w:tr>
        <w:trPr/>
        <w:tc>
          <w:tcPr>
            <w:tcW w:w="759" w:type="dxa"/>
            <w:tcBorders/>
            <w:vAlign w:val="center"/>
          </w:tcPr>
          <w:p>
            <w:pPr>
              <w:pStyle w:val="WW-paragraph"/>
              <w:spacing w:before="170" w:after="170"/>
              <w:rPr/>
            </w:pPr>
            <w:r>
              <w:rPr/>
              <w:t>Iti</w:t>
            </w:r>
          </w:p>
        </w:tc>
        <w:tc>
          <w:tcPr>
            <w:tcW w:w="3657" w:type="dxa"/>
            <w:tcBorders/>
            <w:vAlign w:val="center"/>
          </w:tcPr>
          <w:p>
            <w:pPr>
              <w:pStyle w:val="WW-paragraph"/>
              <w:spacing w:before="170" w:after="170"/>
              <w:rPr/>
            </w:pPr>
            <w:r>
              <w:rPr/>
              <w:t>Itivuttaka</w:t>
            </w:r>
          </w:p>
        </w:tc>
      </w:tr>
      <w:tr>
        <w:trPr/>
        <w:tc>
          <w:tcPr>
            <w:tcW w:w="759" w:type="dxa"/>
            <w:tcBorders/>
            <w:vAlign w:val="center"/>
          </w:tcPr>
          <w:p>
            <w:pPr>
              <w:pStyle w:val="WW-paragraph"/>
              <w:spacing w:before="170" w:after="170"/>
              <w:rPr/>
            </w:pPr>
            <w:r>
              <w:rPr/>
              <w:t>JU</w:t>
            </w:r>
          </w:p>
        </w:tc>
        <w:tc>
          <w:tcPr>
            <w:tcW w:w="3657" w:type="dxa"/>
            <w:tcBorders/>
            <w:vAlign w:val="center"/>
          </w:tcPr>
          <w:p>
            <w:pPr>
              <w:pStyle w:val="WW-paragraph"/>
              <w:spacing w:before="170" w:after="170"/>
              <w:rPr/>
            </w:pPr>
            <w:r>
              <w:rPr/>
              <w:t>Jaiminīya Upaniṣad</w:t>
            </w:r>
          </w:p>
        </w:tc>
      </w:tr>
      <w:tr>
        <w:trPr/>
        <w:tc>
          <w:tcPr>
            <w:tcW w:w="759" w:type="dxa"/>
            <w:tcBorders/>
            <w:vAlign w:val="center"/>
          </w:tcPr>
          <w:p>
            <w:pPr>
              <w:pStyle w:val="WW-paragraph"/>
              <w:spacing w:before="170" w:after="170"/>
              <w:rPr/>
            </w:pPr>
            <w:r>
              <w:rPr/>
              <w:t>Kd</w:t>
            </w:r>
          </w:p>
        </w:tc>
        <w:tc>
          <w:tcPr>
            <w:tcW w:w="3657" w:type="dxa"/>
            <w:tcBorders/>
            <w:vAlign w:val="center"/>
          </w:tcPr>
          <w:p>
            <w:pPr>
              <w:pStyle w:val="WW-paragraph"/>
              <w:spacing w:before="170" w:after="170"/>
              <w:rPr/>
            </w:pPr>
            <w:r>
              <w:rPr/>
              <w:t>Pāli Khandhaka</w:t>
            </w:r>
          </w:p>
        </w:tc>
      </w:tr>
      <w:tr>
        <w:trPr/>
        <w:tc>
          <w:tcPr>
            <w:tcW w:w="759" w:type="dxa"/>
            <w:tcBorders/>
            <w:vAlign w:val="center"/>
          </w:tcPr>
          <w:p>
            <w:pPr>
              <w:pStyle w:val="WW-paragraph"/>
              <w:spacing w:before="170" w:after="170"/>
              <w:rPr/>
            </w:pPr>
            <w:r>
              <w:rPr/>
              <w:t>Kp</w:t>
            </w:r>
          </w:p>
        </w:tc>
        <w:tc>
          <w:tcPr>
            <w:tcW w:w="3657" w:type="dxa"/>
            <w:tcBorders/>
            <w:vAlign w:val="center"/>
          </w:tcPr>
          <w:p>
            <w:pPr>
              <w:pStyle w:val="WW-paragraph"/>
              <w:spacing w:before="170" w:after="170"/>
              <w:rPr/>
            </w:pPr>
            <w:r>
              <w:rPr/>
              <w:t>Khuddakapāṭha</w:t>
            </w:r>
          </w:p>
        </w:tc>
      </w:tr>
      <w:tr>
        <w:trPr/>
        <w:tc>
          <w:tcPr>
            <w:tcW w:w="759" w:type="dxa"/>
            <w:tcBorders/>
            <w:vAlign w:val="center"/>
          </w:tcPr>
          <w:p>
            <w:pPr>
              <w:pStyle w:val="WW-paragraph"/>
              <w:spacing w:before="170" w:after="170"/>
              <w:rPr/>
            </w:pPr>
            <w:r>
              <w:rPr/>
              <w:t>MĀ</w:t>
            </w:r>
          </w:p>
        </w:tc>
        <w:tc>
          <w:tcPr>
            <w:tcW w:w="3657" w:type="dxa"/>
            <w:tcBorders/>
            <w:vAlign w:val="center"/>
          </w:tcPr>
          <w:p>
            <w:pPr>
              <w:pStyle w:val="WW-paragraph"/>
              <w:spacing w:before="170" w:after="170"/>
              <w:rPr/>
            </w:pPr>
            <w:r>
              <w:rPr/>
              <w:t>Madhyama Āgama</w:t>
            </w:r>
          </w:p>
        </w:tc>
      </w:tr>
      <w:tr>
        <w:trPr/>
        <w:tc>
          <w:tcPr>
            <w:tcW w:w="759" w:type="dxa"/>
            <w:tcBorders/>
            <w:vAlign w:val="center"/>
          </w:tcPr>
          <w:p>
            <w:pPr>
              <w:pStyle w:val="WW-paragraph"/>
              <w:spacing w:before="170" w:after="170"/>
              <w:rPr/>
            </w:pPr>
            <w:r>
              <w:rPr/>
              <w:t>Mil</w:t>
            </w:r>
          </w:p>
        </w:tc>
        <w:tc>
          <w:tcPr>
            <w:tcW w:w="3657" w:type="dxa"/>
            <w:tcBorders/>
            <w:vAlign w:val="center"/>
          </w:tcPr>
          <w:p>
            <w:pPr>
              <w:pStyle w:val="WW-paragraph"/>
              <w:spacing w:before="170" w:after="170"/>
              <w:rPr/>
            </w:pPr>
            <w:r>
              <w:rPr/>
              <w:t>Milindapañha</w:t>
            </w:r>
          </w:p>
        </w:tc>
      </w:tr>
      <w:tr>
        <w:trPr/>
        <w:tc>
          <w:tcPr>
            <w:tcW w:w="759" w:type="dxa"/>
            <w:tcBorders/>
            <w:vAlign w:val="center"/>
          </w:tcPr>
          <w:p>
            <w:pPr>
              <w:pStyle w:val="WW-paragraph"/>
              <w:spacing w:before="170" w:after="170"/>
              <w:rPr/>
            </w:pPr>
            <w:r>
              <w:rPr/>
              <w:t>MMK</w:t>
            </w:r>
          </w:p>
        </w:tc>
        <w:tc>
          <w:tcPr>
            <w:tcW w:w="3657" w:type="dxa"/>
            <w:tcBorders/>
            <w:vAlign w:val="center"/>
          </w:tcPr>
          <w:p>
            <w:pPr>
              <w:pStyle w:val="WW-paragraph"/>
              <w:spacing w:before="170" w:after="170"/>
              <w:rPr/>
            </w:pPr>
            <w:r>
              <w:rPr/>
              <w:t>Mūlamadhyamakakārikā</w:t>
            </w:r>
          </w:p>
        </w:tc>
      </w:tr>
      <w:tr>
        <w:trPr/>
        <w:tc>
          <w:tcPr>
            <w:tcW w:w="759" w:type="dxa"/>
            <w:tcBorders/>
            <w:vAlign w:val="center"/>
          </w:tcPr>
          <w:p>
            <w:pPr>
              <w:pStyle w:val="WW-paragraph"/>
              <w:spacing w:before="170" w:after="170"/>
              <w:rPr/>
            </w:pPr>
            <w:r>
              <w:rPr/>
              <w:t>MN</w:t>
            </w:r>
          </w:p>
        </w:tc>
        <w:tc>
          <w:tcPr>
            <w:tcW w:w="3657" w:type="dxa"/>
            <w:tcBorders/>
            <w:vAlign w:val="center"/>
          </w:tcPr>
          <w:p>
            <w:pPr>
              <w:pStyle w:val="WW-paragraph"/>
              <w:spacing w:before="170" w:after="170"/>
              <w:rPr/>
            </w:pPr>
            <w:r>
              <w:rPr/>
              <w:t>Majjhima Nikāya</w:t>
            </w:r>
          </w:p>
        </w:tc>
      </w:tr>
      <w:tr>
        <w:trPr/>
        <w:tc>
          <w:tcPr>
            <w:tcW w:w="759" w:type="dxa"/>
            <w:tcBorders/>
            <w:vAlign w:val="center"/>
          </w:tcPr>
          <w:p>
            <w:pPr>
              <w:pStyle w:val="WW-paragraph"/>
              <w:spacing w:before="170" w:after="170"/>
              <w:rPr/>
            </w:pPr>
            <w:r>
              <w:rPr/>
              <w:t>MN-A</w:t>
            </w:r>
          </w:p>
        </w:tc>
        <w:tc>
          <w:tcPr>
            <w:tcW w:w="3657" w:type="dxa"/>
            <w:tcBorders/>
            <w:vAlign w:val="center"/>
          </w:tcPr>
          <w:p>
            <w:pPr>
              <w:pStyle w:val="WW-paragraph"/>
              <w:spacing w:before="170" w:after="170"/>
              <w:rPr/>
            </w:pPr>
            <w:r>
              <w:rPr/>
              <w:t>Papañcasūdanī (MN commentary)</w:t>
            </w:r>
          </w:p>
        </w:tc>
      </w:tr>
      <w:tr>
        <w:trPr/>
        <w:tc>
          <w:tcPr>
            <w:tcW w:w="759" w:type="dxa"/>
            <w:tcBorders/>
            <w:vAlign w:val="center"/>
          </w:tcPr>
          <w:p>
            <w:pPr>
              <w:pStyle w:val="WW-paragraph"/>
              <w:spacing w:before="170" w:after="170"/>
              <w:rPr/>
            </w:pPr>
            <w:r>
              <w:rPr/>
              <w:t>MuṇU</w:t>
            </w:r>
          </w:p>
        </w:tc>
        <w:tc>
          <w:tcPr>
            <w:tcW w:w="3657" w:type="dxa"/>
            <w:tcBorders/>
            <w:vAlign w:val="center"/>
          </w:tcPr>
          <w:p>
            <w:pPr>
              <w:pStyle w:val="WW-paragraph"/>
              <w:spacing w:before="170" w:after="170"/>
              <w:rPr/>
            </w:pPr>
            <w:r>
              <w:rPr/>
              <w:t>Muṇḍaka Upaniṣad</w:t>
            </w:r>
          </w:p>
        </w:tc>
      </w:tr>
      <w:tr>
        <w:trPr/>
        <w:tc>
          <w:tcPr>
            <w:tcW w:w="759" w:type="dxa"/>
            <w:tcBorders/>
            <w:vAlign w:val="center"/>
          </w:tcPr>
          <w:p>
            <w:pPr>
              <w:pStyle w:val="WW-paragraph"/>
              <w:spacing w:before="170" w:after="170"/>
              <w:rPr/>
            </w:pPr>
            <w:r>
              <w:rPr/>
              <w:t>PrU</w:t>
            </w:r>
          </w:p>
        </w:tc>
        <w:tc>
          <w:tcPr>
            <w:tcW w:w="3657" w:type="dxa"/>
            <w:tcBorders/>
            <w:vAlign w:val="center"/>
          </w:tcPr>
          <w:p>
            <w:pPr>
              <w:pStyle w:val="WW-paragraph"/>
              <w:spacing w:before="170" w:after="170"/>
              <w:rPr/>
            </w:pPr>
            <w:r>
              <w:rPr/>
              <w:t>Praśna Upaniṣad</w:t>
            </w:r>
          </w:p>
        </w:tc>
      </w:tr>
      <w:tr>
        <w:trPr/>
        <w:tc>
          <w:tcPr>
            <w:tcW w:w="759" w:type="dxa"/>
            <w:tcBorders/>
            <w:vAlign w:val="center"/>
          </w:tcPr>
          <w:p>
            <w:pPr>
              <w:pStyle w:val="WW-paragraph"/>
              <w:spacing w:before="170" w:after="170"/>
              <w:rPr/>
            </w:pPr>
            <w:r>
              <w:rPr/>
              <w:t>Pṭs</w:t>
            </w:r>
          </w:p>
        </w:tc>
        <w:tc>
          <w:tcPr>
            <w:tcW w:w="3657" w:type="dxa"/>
            <w:tcBorders/>
            <w:vAlign w:val="center"/>
          </w:tcPr>
          <w:p>
            <w:pPr>
              <w:pStyle w:val="WW-paragraph"/>
              <w:spacing w:before="170" w:after="170"/>
              <w:rPr/>
            </w:pPr>
            <w:r>
              <w:rPr/>
              <w:t>Paṭisambhidāmagga</w:t>
            </w:r>
          </w:p>
        </w:tc>
      </w:tr>
      <w:tr>
        <w:trPr/>
        <w:tc>
          <w:tcPr>
            <w:tcW w:w="759" w:type="dxa"/>
            <w:tcBorders/>
            <w:vAlign w:val="center"/>
          </w:tcPr>
          <w:p>
            <w:pPr>
              <w:pStyle w:val="WW-paragraph"/>
              <w:spacing w:before="170" w:after="170"/>
              <w:rPr/>
            </w:pPr>
            <w:r>
              <w:rPr/>
              <w:t>RV</w:t>
            </w:r>
          </w:p>
        </w:tc>
        <w:tc>
          <w:tcPr>
            <w:tcW w:w="3657" w:type="dxa"/>
            <w:tcBorders/>
            <w:vAlign w:val="center"/>
          </w:tcPr>
          <w:p>
            <w:pPr>
              <w:pStyle w:val="WW-paragraph"/>
              <w:spacing w:before="170" w:after="170"/>
              <w:rPr/>
            </w:pPr>
            <w:r>
              <w:rPr/>
              <w:t>Ṛg Veda</w:t>
            </w:r>
          </w:p>
        </w:tc>
      </w:tr>
      <w:tr>
        <w:trPr/>
        <w:tc>
          <w:tcPr>
            <w:tcW w:w="759" w:type="dxa"/>
            <w:tcBorders/>
            <w:vAlign w:val="center"/>
          </w:tcPr>
          <w:p>
            <w:pPr>
              <w:pStyle w:val="WW-paragraph"/>
              <w:spacing w:before="170" w:after="170"/>
              <w:rPr/>
            </w:pPr>
            <w:r>
              <w:rPr/>
              <w:t>SĀ</w:t>
            </w:r>
          </w:p>
        </w:tc>
        <w:tc>
          <w:tcPr>
            <w:tcW w:w="3657" w:type="dxa"/>
            <w:tcBorders/>
            <w:vAlign w:val="center"/>
          </w:tcPr>
          <w:p>
            <w:pPr>
              <w:pStyle w:val="WW-paragraph"/>
              <w:spacing w:before="170" w:after="170"/>
              <w:rPr/>
            </w:pPr>
            <w:r>
              <w:rPr/>
              <w:t>Saṁyukta Āgama at T 99</w:t>
            </w:r>
          </w:p>
        </w:tc>
      </w:tr>
      <w:tr>
        <w:trPr/>
        <w:tc>
          <w:tcPr>
            <w:tcW w:w="759" w:type="dxa"/>
            <w:tcBorders/>
            <w:vAlign w:val="center"/>
          </w:tcPr>
          <w:p>
            <w:pPr>
              <w:pStyle w:val="WW-paragraph"/>
              <w:spacing w:before="170" w:after="170"/>
              <w:rPr/>
            </w:pPr>
            <w:r>
              <w:rPr/>
              <w:t>SĀ2</w:t>
            </w:r>
          </w:p>
        </w:tc>
        <w:tc>
          <w:tcPr>
            <w:tcW w:w="3657" w:type="dxa"/>
            <w:tcBorders/>
            <w:vAlign w:val="center"/>
          </w:tcPr>
          <w:p>
            <w:pPr>
              <w:pStyle w:val="WW-paragraph"/>
              <w:spacing w:before="170" w:after="170"/>
              <w:rPr/>
            </w:pPr>
            <w:r>
              <w:rPr/>
              <w:t>Saṁyukta Āgama at T 100</w:t>
            </w:r>
          </w:p>
        </w:tc>
      </w:tr>
      <w:tr>
        <w:trPr/>
        <w:tc>
          <w:tcPr>
            <w:tcW w:w="759" w:type="dxa"/>
            <w:tcBorders/>
            <w:vAlign w:val="center"/>
          </w:tcPr>
          <w:p>
            <w:pPr>
              <w:pStyle w:val="WW-paragraph"/>
              <w:spacing w:before="170" w:after="170"/>
              <w:rPr/>
            </w:pPr>
            <w:r>
              <w:rPr/>
              <w:t>SN</w:t>
            </w:r>
          </w:p>
        </w:tc>
        <w:tc>
          <w:tcPr>
            <w:tcW w:w="3657" w:type="dxa"/>
            <w:tcBorders/>
            <w:vAlign w:val="center"/>
          </w:tcPr>
          <w:p>
            <w:pPr>
              <w:pStyle w:val="WW-paragraph"/>
              <w:spacing w:before="170" w:after="170"/>
              <w:rPr/>
            </w:pPr>
            <w:r>
              <w:rPr/>
              <w:t>Saṁyutta Nikāya</w:t>
            </w:r>
          </w:p>
        </w:tc>
      </w:tr>
      <w:tr>
        <w:trPr/>
        <w:tc>
          <w:tcPr>
            <w:tcW w:w="759" w:type="dxa"/>
            <w:tcBorders/>
            <w:vAlign w:val="center"/>
          </w:tcPr>
          <w:p>
            <w:pPr>
              <w:pStyle w:val="WW-paragraph"/>
              <w:spacing w:before="170" w:after="170"/>
              <w:rPr/>
            </w:pPr>
            <w:r>
              <w:rPr/>
              <w:t>SN-A</w:t>
            </w:r>
          </w:p>
        </w:tc>
        <w:tc>
          <w:tcPr>
            <w:tcW w:w="3657" w:type="dxa"/>
            <w:tcBorders/>
            <w:vAlign w:val="center"/>
          </w:tcPr>
          <w:p>
            <w:pPr>
              <w:pStyle w:val="WW-paragraph"/>
              <w:spacing w:before="170" w:after="170"/>
              <w:rPr/>
            </w:pPr>
            <w:r>
              <w:rPr/>
              <w:t>Sāratthappakāsinī (SN commentary)</w:t>
            </w:r>
          </w:p>
        </w:tc>
      </w:tr>
      <w:tr>
        <w:trPr/>
        <w:tc>
          <w:tcPr>
            <w:tcW w:w="759" w:type="dxa"/>
            <w:tcBorders/>
            <w:vAlign w:val="center"/>
          </w:tcPr>
          <w:p>
            <w:pPr>
              <w:pStyle w:val="WW-paragraph"/>
              <w:spacing w:before="170" w:after="170"/>
              <w:rPr/>
            </w:pPr>
            <w:r>
              <w:rPr/>
              <w:t>Snp</w:t>
            </w:r>
          </w:p>
        </w:tc>
        <w:tc>
          <w:tcPr>
            <w:tcW w:w="3657" w:type="dxa"/>
            <w:tcBorders/>
            <w:vAlign w:val="center"/>
          </w:tcPr>
          <w:p>
            <w:pPr>
              <w:pStyle w:val="WW-paragraph"/>
              <w:spacing w:before="170" w:after="170"/>
              <w:rPr/>
            </w:pPr>
            <w:r>
              <w:rPr/>
              <w:t>Sutta Nipāta</w:t>
            </w:r>
          </w:p>
        </w:tc>
      </w:tr>
      <w:tr>
        <w:trPr/>
        <w:tc>
          <w:tcPr>
            <w:tcW w:w="759" w:type="dxa"/>
            <w:tcBorders/>
            <w:vAlign w:val="center"/>
          </w:tcPr>
          <w:p>
            <w:pPr>
              <w:pStyle w:val="WW-paragraph"/>
              <w:spacing w:before="170" w:after="170"/>
              <w:rPr/>
            </w:pPr>
            <w:r>
              <w:rPr/>
              <w:t>Thag</w:t>
            </w:r>
          </w:p>
        </w:tc>
        <w:tc>
          <w:tcPr>
            <w:tcW w:w="3657" w:type="dxa"/>
            <w:tcBorders/>
            <w:vAlign w:val="center"/>
          </w:tcPr>
          <w:p>
            <w:pPr>
              <w:pStyle w:val="WW-paragraph"/>
              <w:spacing w:before="170" w:after="170"/>
              <w:rPr/>
            </w:pPr>
            <w:r>
              <w:rPr/>
              <w:t>Theragāthā</w:t>
            </w:r>
          </w:p>
        </w:tc>
      </w:tr>
      <w:tr>
        <w:trPr/>
        <w:tc>
          <w:tcPr>
            <w:tcW w:w="759" w:type="dxa"/>
            <w:tcBorders/>
            <w:vAlign w:val="center"/>
          </w:tcPr>
          <w:p>
            <w:pPr>
              <w:pStyle w:val="WW-paragraph"/>
              <w:spacing w:before="170" w:after="170"/>
              <w:rPr/>
            </w:pPr>
            <w:r>
              <w:rPr/>
              <w:t>Thig</w:t>
            </w:r>
          </w:p>
        </w:tc>
        <w:tc>
          <w:tcPr>
            <w:tcW w:w="3657" w:type="dxa"/>
            <w:tcBorders/>
            <w:vAlign w:val="center"/>
          </w:tcPr>
          <w:p>
            <w:pPr>
              <w:pStyle w:val="WW-paragraph"/>
              <w:spacing w:before="170" w:after="170"/>
              <w:rPr/>
            </w:pPr>
            <w:r>
              <w:rPr/>
              <w:t>Therīgāthā</w:t>
            </w:r>
          </w:p>
        </w:tc>
      </w:tr>
      <w:tr>
        <w:trPr/>
        <w:tc>
          <w:tcPr>
            <w:tcW w:w="759" w:type="dxa"/>
            <w:tcBorders/>
            <w:vAlign w:val="center"/>
          </w:tcPr>
          <w:p>
            <w:pPr>
              <w:pStyle w:val="WW-paragraph"/>
              <w:spacing w:before="170" w:after="170"/>
              <w:rPr/>
            </w:pPr>
            <w:r>
              <w:rPr/>
              <w:t>TU</w:t>
            </w:r>
          </w:p>
        </w:tc>
        <w:tc>
          <w:tcPr>
            <w:tcW w:w="3657" w:type="dxa"/>
            <w:tcBorders/>
            <w:vAlign w:val="center"/>
          </w:tcPr>
          <w:p>
            <w:pPr>
              <w:pStyle w:val="WW-paragraph"/>
              <w:spacing w:before="170" w:after="170"/>
              <w:rPr/>
            </w:pPr>
            <w:r>
              <w:rPr/>
              <w:t>Taittirīya Upaniṣad</w:t>
            </w:r>
          </w:p>
        </w:tc>
      </w:tr>
      <w:tr>
        <w:trPr/>
        <w:tc>
          <w:tcPr>
            <w:tcW w:w="759" w:type="dxa"/>
            <w:tcBorders/>
            <w:vAlign w:val="center"/>
          </w:tcPr>
          <w:p>
            <w:pPr>
              <w:pStyle w:val="WW-paragraph"/>
              <w:spacing w:before="170" w:after="170"/>
              <w:rPr/>
            </w:pPr>
            <w:r>
              <w:rPr/>
              <w:t>TB</w:t>
            </w:r>
          </w:p>
        </w:tc>
        <w:tc>
          <w:tcPr>
            <w:tcW w:w="3657" w:type="dxa"/>
            <w:tcBorders/>
            <w:vAlign w:val="center"/>
          </w:tcPr>
          <w:p>
            <w:pPr>
              <w:pStyle w:val="WW-paragraph"/>
              <w:spacing w:before="170" w:after="170"/>
              <w:rPr/>
            </w:pPr>
            <w:r>
              <w:rPr/>
              <w:t>Taittirīya Brāhmaṇa</w:t>
            </w:r>
          </w:p>
        </w:tc>
      </w:tr>
      <w:tr>
        <w:trPr/>
        <w:tc>
          <w:tcPr>
            <w:tcW w:w="759" w:type="dxa"/>
            <w:tcBorders/>
            <w:vAlign w:val="center"/>
          </w:tcPr>
          <w:p>
            <w:pPr>
              <w:pStyle w:val="WW-paragraph"/>
              <w:spacing w:before="170" w:after="170"/>
              <w:rPr/>
            </w:pPr>
            <w:r>
              <w:rPr/>
              <w:t>Ud</w:t>
            </w:r>
          </w:p>
        </w:tc>
        <w:tc>
          <w:tcPr>
            <w:tcW w:w="3657" w:type="dxa"/>
            <w:tcBorders/>
            <w:vAlign w:val="center"/>
          </w:tcPr>
          <w:p>
            <w:pPr>
              <w:pStyle w:val="WW-paragraph"/>
              <w:spacing w:before="170" w:after="170"/>
              <w:rPr/>
            </w:pPr>
            <w:r>
              <w:rPr/>
              <w:t>Udāna</w:t>
            </w:r>
          </w:p>
        </w:tc>
      </w:tr>
      <w:tr>
        <w:trPr/>
        <w:tc>
          <w:tcPr>
            <w:tcW w:w="759" w:type="dxa"/>
            <w:tcBorders/>
            <w:vAlign w:val="center"/>
          </w:tcPr>
          <w:p>
            <w:pPr>
              <w:pStyle w:val="WW-paragraph"/>
              <w:spacing w:before="170" w:after="170"/>
              <w:rPr/>
            </w:pPr>
            <w:r>
              <w:rPr/>
              <w:t>Vb</w:t>
            </w:r>
          </w:p>
        </w:tc>
        <w:tc>
          <w:tcPr>
            <w:tcW w:w="3657" w:type="dxa"/>
            <w:tcBorders/>
            <w:vAlign w:val="center"/>
          </w:tcPr>
          <w:p>
            <w:pPr>
              <w:pStyle w:val="WW-paragraph"/>
              <w:spacing w:before="170" w:after="170"/>
              <w:rPr/>
            </w:pPr>
            <w:r>
              <w:rPr/>
              <w:t>Abhidhamma Vibhaṅga</w:t>
            </w:r>
          </w:p>
        </w:tc>
      </w:tr>
      <w:tr>
        <w:trPr>
          <w:trHeight w:val="70" w:hRule="atLeast"/>
        </w:trPr>
        <w:tc>
          <w:tcPr>
            <w:tcW w:w="759" w:type="dxa"/>
            <w:tcBorders/>
            <w:vAlign w:val="center"/>
          </w:tcPr>
          <w:p>
            <w:pPr>
              <w:pStyle w:val="WW-paragraph"/>
              <w:spacing w:before="170" w:after="170"/>
              <w:rPr/>
            </w:pPr>
            <w:r>
              <w:rPr/>
              <w:t>Vism</w:t>
            </w:r>
          </w:p>
        </w:tc>
        <w:tc>
          <w:tcPr>
            <w:tcW w:w="3657" w:type="dxa"/>
            <w:tcBorders/>
            <w:vAlign w:val="center"/>
          </w:tcPr>
          <w:p>
            <w:pPr>
              <w:pStyle w:val="WW-paragraph"/>
              <w:spacing w:before="170" w:after="170"/>
              <w:rPr/>
            </w:pPr>
            <w:r>
              <w:rPr/>
              <w:t>Visuddhimagga (PTS ed.)</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§83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(§95).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See also ‘inner light’ in §94</w:t>
      </w:r>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r>
        <w:rPr/>
        <w:t>§126</w:t>
      </w:r>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r>
        <w:rPr/>
        <w:t>§146</w:t>
      </w:r>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 w:id="402">
    <w:p>
      <w:pPr>
        <w:pStyle w:val="FootnoteText"/>
        <w:rPr/>
      </w:pPr>
      <w:r>
        <w:rPr>
          <w:rStyle w:val="FootnoteCharacters"/>
        </w:rPr>
        <w:footnoteRef/>
      </w: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footnote>
  <w:footnote w:id="403">
    <w:p>
      <w:pPr>
        <w:pStyle w:val="FootnoteText"/>
        <w:rPr/>
      </w:pPr>
      <w:r>
        <w:rPr>
          <w:rStyle w:val="FootnoteCharacters"/>
        </w:rPr>
        <w:footnoteRef/>
      </w:r>
      <w:r>
        <w:rPr>
          <w:rStyle w:val="wwc-sesame-zot-reference"/>
        </w:rPr>
        <w:t>Sujato 2011a</w:t>
      </w:r>
    </w:p>
  </w:footnote>
  <w:footnote w:id="404">
    <w:p>
      <w:pPr>
        <w:pStyle w:val="FootnoteText"/>
        <w:rPr/>
      </w:pPr>
      <w:r>
        <w:rPr>
          <w:rStyle w:val="FootnoteCharacters"/>
        </w:rPr>
        <w:footnoteRef/>
      </w:r>
      <w:r>
        <w:rPr>
          <w:rStyle w:val="wwc-sesame"/>
        </w:rPr>
        <w:t>Bodhi 2020 p.25</w:t>
      </w:r>
      <w:r>
        <w:rPr/>
        <w:t xml:space="preserve">. See also </w:t>
      </w:r>
      <w:r>
        <w:rPr>
          <w:rStyle w:val="wwc-sesame-zot-reference"/>
        </w:rPr>
        <w:t>Warder 2010</w:t>
      </w:r>
      <w:r>
        <w:rPr/>
        <w:t xml:space="preserve"> p.5</w:t>
      </w:r>
    </w:p>
  </w:footnote>
  <w:footnote w:id="405">
    <w:p>
      <w:pPr>
        <w:pStyle w:val="FootnoteText"/>
        <w:rPr/>
      </w:pPr>
      <w:r>
        <w:rPr>
          <w:rStyle w:val="FootnoteCharacters"/>
        </w:rPr>
        <w:footnoteRef/>
      </w: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footnote>
  <w:footnote w:id="406">
    <w:p>
      <w:pPr>
        <w:pStyle w:val="FootnoteText"/>
        <w:rPr/>
      </w:pPr>
      <w:r>
        <w:rPr>
          <w:rStyle w:val="FootnoteCharacters"/>
        </w:rPr>
        <w:footnoteRef/>
      </w:r>
      <w:r>
        <w:rPr>
          <w:rStyle w:val="wwc-sesame-zot-reference"/>
        </w:rPr>
        <w:t>Ñāṇamoli 1956</w:t>
      </w:r>
      <w:r>
        <w:rPr/>
        <w:t xml:space="preserve"> n.48 p.606. See also </w:t>
      </w:r>
      <w:r>
        <w:rPr>
          <w:rStyle w:val="wwc-sesame-zot-reference"/>
        </w:rPr>
        <w:t>Gombrich 1980</w:t>
      </w:r>
      <w:r>
        <w:rPr/>
        <w:t xml:space="preserve"> p.43</w:t>
      </w:r>
    </w:p>
  </w:footnote>
  <w:footnote w:id="407">
    <w:p>
      <w:pPr>
        <w:pStyle w:val="FootnoteText"/>
        <w:rPr/>
      </w:pPr>
      <w:r>
        <w:rPr>
          <w:rStyle w:val="FootnoteCharacters"/>
        </w:rPr>
        <w:footnoteRef/>
      </w:r>
      <w:r>
        <w:rPr>
          <w:rStyle w:val="wwc-sesame-zot-reference"/>
        </w:rPr>
        <w:t>Schmithausen 2000</w:t>
      </w:r>
      <w:r>
        <w:rPr/>
        <w:t xml:space="preserve"> p.74, translation mine, emphasis in the original</w:t>
      </w:r>
    </w:p>
  </w:footnote>
  <w:footnote w:id="408">
    <w:p>
      <w:pPr>
        <w:pStyle w:val="FootnoteText"/>
        <w:rPr/>
      </w:pPr>
      <w:r>
        <w:rPr>
          <w:rStyle w:val="FootnoteCharacters"/>
        </w:rPr>
        <w:footnoteRef/>
      </w:r>
      <w:r>
        <w:rPr>
          <w:rStyle w:val="wwc-sesame-zot-reference"/>
        </w:rPr>
        <w:t>Brahmavamso 1994</w:t>
      </w:r>
      <w:r>
        <w:rPr/>
        <w:t>, which uses the simile with reference to feelings instead of consciousness, but the idea is the same.</w:t>
      </w:r>
    </w:p>
  </w:footnote>
  <w:footnote w:id="409">
    <w:p>
      <w:pPr>
        <w:pStyle w:val="FootnoteText"/>
        <w:rPr/>
      </w:pPr>
      <w:r>
        <w:rPr>
          <w:rStyle w:val="FootnoteCharacters"/>
        </w:rPr>
        <w:footnoteRef/>
      </w: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footnote>
  <w:footnote w:id="4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footnote>
  <w:footnote w:id="4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footnote>
  <w:footnote w:id="412">
    <w:p>
      <w:pPr>
        <w:pStyle w:val="FootnoteText"/>
        <w:rPr/>
      </w:pPr>
      <w:r>
        <w:rPr>
          <w:rStyle w:val="FootnoteCharacters"/>
        </w:rPr>
        <w:footnoteRef/>
      </w:r>
      <w:r>
        <w:rPr/>
        <w:t xml:space="preserve">See </w:t>
      </w:r>
      <w:r>
        <w:rPr>
          <w:rStyle w:val="wwc-sesame-zot-reference"/>
        </w:rPr>
        <w:t>Hamilton</w:t>
      </w:r>
      <w:r>
        <w:rPr/>
        <w:t xml:space="preserve"> p.89</w:t>
      </w:r>
    </w:p>
  </w:footnote>
  <w:footnote w:id="4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footnote>
  <w:footnote w:id="4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5">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footnote>
  <w:footnote w:id="41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7">
    <w:p>
      <w:pPr>
        <w:pStyle w:val="FootnoteText"/>
        <w:rPr/>
      </w:pPr>
      <w:r>
        <w:rPr>
          <w:rStyle w:val="FootnoteCharacters"/>
        </w:rPr>
        <w:footnoteRef/>
      </w:r>
      <w:r>
        <w:rPr/>
        <w:t xml:space="preserve">On the same passage see also </w:t>
      </w:r>
      <w:r>
        <w:rPr>
          <w:rStyle w:val="wwc-sesame-zot-reference"/>
        </w:rPr>
        <w:t>Gombrich 2009</w:t>
      </w:r>
      <w:r>
        <w:rPr/>
        <w:t xml:space="preserve"> p.120</w:t>
      </w:r>
    </w:p>
  </w:footnote>
  <w:footnote w:id="4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footnote>
  <w:footnote w:id="4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footnote>
  <w:footnote w:id="4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footnote>
  <w:footnote w:id="42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footnote>
  <w:footnote w:id="4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footnote>
  <w:footnote w:id="4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footnote>
  <w:footnote w:id="424">
    <w:p>
      <w:pPr>
        <w:pStyle w:val="FootnoteText"/>
        <w:rPr/>
      </w:pPr>
      <w:r>
        <w:rPr>
          <w:rStyle w:val="FootnoteCharacters"/>
        </w:rPr>
        <w:footnoteRef/>
      </w:r>
      <w:r>
        <w:rPr/>
        <w:t xml:space="preserve">See also </w:t>
      </w:r>
      <w:r>
        <w:rPr>
          <w:rStyle w:val="wwc-sesame"/>
        </w:rPr>
        <w:t>Brahmavamso 2006 ‘The Nature of Citta’</w:t>
      </w:r>
    </w:p>
  </w:footnote>
  <w:footnote w:id="4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footnote>
  <w:footnote w:id="42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27">
    <w:p>
      <w:pPr>
        <w:pStyle w:val="FootnoteText"/>
        <w:rPr/>
      </w:pPr>
      <w:r>
        <w:rPr>
          <w:rStyle w:val="FootnoteCharacters"/>
        </w:rPr>
        <w:footnoteRef/>
      </w:r>
      <w:r>
        <w:rPr>
          <w:rStyle w:val="wwc-pali"/>
        </w:rPr>
        <w:t>Savijñānakaḥ kāyo</w:t>
      </w:r>
      <w:r>
        <w:rPr/>
        <w:t xml:space="preserve"> (</w:t>
      </w:r>
      <w:hyperlink r:id="rId31">
        <w:r>
          <w:rPr>
            <w:rStyle w:val="Hyperlink"/>
          </w:rPr>
          <w:t>SF 161</w:t>
        </w:r>
      </w:hyperlink>
      <w:r>
        <w:rPr/>
        <w:t xml:space="preserve">) and </w:t>
      </w:r>
      <w:r>
        <w:rPr/>
        <w:t xml:space="preserve">識身 </w:t>
      </w:r>
      <w:r>
        <w:rPr/>
        <w:t>(</w:t>
      </w:r>
      <w:hyperlink r:id="rId32">
        <w:r>
          <w:rPr>
            <w:rStyle w:val="Hyperlink"/>
          </w:rPr>
          <w:t>SĀ 294</w:t>
        </w:r>
      </w:hyperlink>
      <w:r>
        <w:rPr/>
        <w:t xml:space="preserve">). See </w:t>
      </w:r>
      <w:r>
        <w:rPr>
          <w:rStyle w:val="wwc-sesame-zot-reference"/>
        </w:rPr>
        <w:t>Choong</w:t>
      </w:r>
      <w:r>
        <w:rPr/>
        <w:t xml:space="preserve"> p.185</w:t>
      </w:r>
    </w:p>
  </w:footnote>
  <w:footnote w:id="428">
    <w:p>
      <w:pPr>
        <w:pStyle w:val="FootnoteText"/>
        <w:rPr/>
      </w:pPr>
      <w:r>
        <w:rPr>
          <w:rStyle w:val="FootnoteCharacters"/>
        </w:rPr>
        <w:footnoteRef/>
      </w:r>
      <w:r>
        <w:rPr/>
        <w:t xml:space="preserve">See </w:t>
      </w:r>
      <w:r>
        <w:rPr>
          <w:rStyle w:val="internal-reference"/>
        </w:rPr>
        <w:t>note 361</w:t>
      </w:r>
    </w:p>
  </w:footnote>
  <w:footnote w:id="429">
    <w:p>
      <w:pPr>
        <w:pStyle w:val="FootnoteText"/>
        <w:rPr/>
      </w:pPr>
      <w:r>
        <w:rPr>
          <w:rStyle w:val="FootnoteCharacters"/>
        </w:rPr>
        <w:footnoteRef/>
      </w:r>
      <w:r>
        <w:rPr>
          <w:rStyle w:val="wwc-sesame-zot-reference"/>
        </w:rPr>
        <w:t>DOP</w:t>
      </w:r>
      <w:r>
        <w:rPr/>
        <w:t xml:space="preserve"> under </w:t>
      </w:r>
      <w:r>
        <w:rPr>
          <w:rStyle w:val="wwc-pali"/>
        </w:rPr>
        <w:t>nimitta</w:t>
      </w:r>
    </w:p>
  </w:footnote>
  <w:footnote w:id="430">
    <w:p>
      <w:pPr>
        <w:pStyle w:val="FootnoteText"/>
        <w:rPr/>
      </w:pPr>
      <w:r>
        <w:rPr>
          <w:rStyle w:val="FootnoteCharacters"/>
        </w:rPr>
        <w:footnoteRef/>
      </w: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footnote>
  <w:footnote w:id="431">
    <w:p>
      <w:pPr>
        <w:pStyle w:val="FootnoteText"/>
        <w:rPr/>
      </w:pPr>
      <w:r>
        <w:rPr>
          <w:rStyle w:val="FootnoteCharacters"/>
        </w:rPr>
        <w:footnoteRef/>
      </w:r>
      <w:r>
        <w:rPr>
          <w:rStyle w:val="wwc-sesame-zot-reference"/>
        </w:rPr>
        <w:t>Schmithausen 2000</w:t>
      </w:r>
      <w:r>
        <w:rPr/>
        <w:t xml:space="preserve"> p.66 n.103, translation mine</w:t>
      </w:r>
    </w:p>
  </w:footnote>
  <w:footnote w:id="432">
    <w:p>
      <w:pPr>
        <w:pStyle w:val="FootnoteText"/>
        <w:rPr/>
      </w:pPr>
      <w:r>
        <w:rPr>
          <w:rStyle w:val="FootnoteCharacters"/>
        </w:rPr>
        <w:footnoteRef/>
      </w:r>
      <w:r>
        <w:rPr>
          <w:rStyle w:val="wwc-sesame-zot-reference"/>
        </w:rPr>
        <w:t>Gonda</w:t>
      </w:r>
      <w:r>
        <w:rPr/>
        <w:t xml:space="preserve"> p.8</w:t>
      </w:r>
    </w:p>
  </w:footnote>
  <w:footnote w:id="433">
    <w:p>
      <w:pPr>
        <w:pStyle w:val="FootnoteText"/>
        <w:rPr/>
      </w:pPr>
      <w:r>
        <w:rPr>
          <w:rStyle w:val="FootnoteCharacters"/>
        </w:rPr>
        <w:footnoteRef/>
      </w: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34">
    <w:p>
      <w:pPr>
        <w:pStyle w:val="FootnoteText"/>
        <w:rPr/>
      </w:pPr>
      <w:r>
        <w:rPr>
          <w:rStyle w:val="FootnoteCharacters"/>
        </w:rPr>
        <w:footnoteRef/>
      </w:r>
      <w:r>
        <w:rPr>
          <w:rStyle w:val="wwc-sesame-zot-reference"/>
        </w:rPr>
        <w:t>Hamilton</w:t>
      </w:r>
      <w:r>
        <w:rPr/>
        <w:t xml:space="preserve"> p.127–135</w:t>
      </w:r>
    </w:p>
  </w:footnote>
  <w:footnote w:id="435">
    <w:p>
      <w:pPr>
        <w:pStyle w:val="FootnoteText"/>
        <w:rPr/>
      </w:pPr>
      <w:r>
        <w:rPr>
          <w:rStyle w:val="FootnoteCharacters"/>
        </w:rPr>
        <w:footnoteRef/>
      </w:r>
      <w:r>
        <w:rPr>
          <w:rStyle w:val="wwc-sesame-zot-reference"/>
        </w:rPr>
        <w:t>Falk</w:t>
      </w:r>
      <w:r>
        <w:rPr/>
        <w:t xml:space="preserve"> p.56 n.1</w:t>
      </w:r>
    </w:p>
  </w:footnote>
  <w:footnote w:id="436">
    <w:p>
      <w:pPr>
        <w:pStyle w:val="FootnoteText"/>
        <w:rPr/>
      </w:pPr>
      <w:r>
        <w:rPr>
          <w:rStyle w:val="FootnoteCharacters"/>
        </w:rPr>
        <w:footnoteRef/>
      </w: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footnote>
  <w:footnote w:id="437">
    <w:p>
      <w:pPr>
        <w:pStyle w:val="FootnoteText"/>
        <w:rPr/>
      </w:pPr>
      <w:r>
        <w:rPr>
          <w:rStyle w:val="FootnoteCharacters"/>
        </w:rPr>
        <w:footnoteRef/>
      </w: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footnote>
  <w:footnote w:id="438">
    <w:p>
      <w:pPr>
        <w:pStyle w:val="FootnoteText"/>
        <w:rPr/>
      </w:pPr>
      <w:r>
        <w:rPr>
          <w:rStyle w:val="FootnoteCharacters"/>
        </w:rPr>
        <w:footnoteRef/>
      </w: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439">
    <w:p>
      <w:pPr>
        <w:pStyle w:val="FootnoteText"/>
        <w:rPr/>
      </w:pPr>
      <w:r>
        <w:rPr>
          <w:rStyle w:val="FootnoteCharacters"/>
        </w:rPr>
        <w:footnoteRef/>
      </w:r>
      <w:r>
        <w:rPr/>
        <w:t xml:space="preserve">See also </w:t>
      </w:r>
      <w:r>
        <w:rPr>
          <w:rStyle w:val="wwc-sesame-zot-reference"/>
        </w:rPr>
        <w:t>Hamilton</w:t>
      </w:r>
      <w:r>
        <w:rPr/>
        <w:t xml:space="preserve"> p.135</w:t>
      </w:r>
    </w:p>
  </w:footnote>
  <w:footnote w:id="440">
    <w:p>
      <w:pPr>
        <w:pStyle w:val="FootnoteText"/>
        <w:rPr/>
      </w:pPr>
      <w:r>
        <w:rPr>
          <w:rStyle w:val="FootnoteCharacters"/>
        </w:rPr>
        <w:footnoteRef/>
      </w:r>
      <w:r>
        <w:rPr/>
        <w:t>§83, §84</w:t>
      </w:r>
    </w:p>
  </w:footnote>
  <w:footnote w:id="441">
    <w:p>
      <w:pPr>
        <w:pStyle w:val="FootnoteText"/>
        <w:rPr/>
      </w:pPr>
      <w:r>
        <w:rPr>
          <w:rStyle w:val="FootnoteCharacters"/>
        </w:rPr>
        <w:footnoteRef/>
      </w:r>
      <w:r>
        <w:rPr/>
        <w:t>§84, §23, §54, §80</w:t>
      </w:r>
    </w:p>
  </w:footnote>
  <w:footnote w:id="442">
    <w:p>
      <w:pPr>
        <w:pStyle w:val="FootnoteText"/>
        <w:rPr/>
      </w:pPr>
      <w:r>
        <w:rPr>
          <w:rStyle w:val="FootnoteCharacters"/>
        </w:rPr>
        <w:footnoteRef/>
      </w:r>
      <w:r>
        <w:rPr/>
        <w:t xml:space="preserve">See also </w:t>
      </w:r>
      <w:r>
        <w:rPr>
          <w:rStyle w:val="wwc-sesame-zot-reference"/>
        </w:rPr>
        <w:t>Hamilton</w:t>
      </w:r>
      <w:r>
        <w:rPr/>
        <w:t xml:space="preserve"> p.132 and </w:t>
      </w:r>
      <w:r>
        <w:rPr>
          <w:rStyle w:val="wwc-sesame-zot-reference"/>
        </w:rPr>
        <w:t>Olalde 2014</w:t>
      </w:r>
      <w:r>
        <w:rPr/>
        <w:t xml:space="preserve"> p.103</w:t>
      </w:r>
    </w:p>
  </w:footnote>
  <w:footnote w:id="443">
    <w:p>
      <w:pPr>
        <w:pStyle w:val="FootnoteText"/>
        <w:rPr/>
      </w:pPr>
      <w:r>
        <w:rPr>
          <w:rStyle w:val="FootnoteCharacters"/>
        </w:rPr>
        <w:footnoteRef/>
      </w:r>
      <w:r>
        <w:rPr>
          <w:rStyle w:val="wwc-sesame-zot-reference"/>
        </w:rPr>
        <w:t>Schmithausen 2000</w:t>
      </w:r>
      <w:r>
        <w:rPr/>
        <w:t xml:space="preserve"> pp.69–74, translation mine</w:t>
      </w:r>
    </w:p>
  </w:footnote>
  <w:footnote w:id="444">
    <w:p>
      <w:pPr>
        <w:pStyle w:val="FootnoteText"/>
        <w:rPr/>
      </w:pPr>
      <w:r>
        <w:rPr>
          <w:rStyle w:val="FootnoteCharacters"/>
        </w:rPr>
        <w:footnoteRef/>
      </w:r>
      <w:r>
        <w:rPr/>
        <w:t xml:space="preserve">See </w:t>
      </w:r>
      <w:r>
        <w:rPr>
          <w:rStyle w:val="internal-reference"/>
        </w:rPr>
        <w:t>note 152</w:t>
      </w:r>
    </w:p>
  </w:footnote>
  <w:footnote w:id="445">
    <w:p>
      <w:pPr>
        <w:pStyle w:val="FootnoteText"/>
        <w:rPr/>
      </w:pPr>
      <w:r>
        <w:rPr>
          <w:rStyle w:val="FootnoteCharacters"/>
        </w:rPr>
        <w:footnoteRef/>
      </w: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footnote>
  <w:footnote w:id="446">
    <w:p>
      <w:pPr>
        <w:pStyle w:val="FootnoteText"/>
        <w:rPr/>
      </w:pPr>
      <w:r>
        <w:rPr>
          <w:rStyle w:val="FootnoteCharacters"/>
        </w:rPr>
        <w:footnoteRef/>
      </w: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footnote>
  <w:footnote w:id="447">
    <w:p>
      <w:pPr>
        <w:pStyle w:val="FootnoteText"/>
        <w:rPr/>
      </w:pPr>
      <w:r>
        <w:rPr>
          <w:rStyle w:val="FootnoteCharacters"/>
        </w:rPr>
        <w:footnoteRef/>
      </w:r>
      <w:r>
        <w:rPr>
          <w:rStyle w:val="wwc-sesame-zot-reference"/>
        </w:rPr>
        <w:t>Bodhi 1984</w:t>
      </w:r>
      <w:r>
        <w:rPr/>
        <w:t xml:space="preserve"> p.20</w:t>
      </w:r>
    </w:p>
  </w:footnote>
  <w:footnote w:id="448">
    <w:p>
      <w:pPr>
        <w:pStyle w:val="FootnoteText"/>
        <w:rPr/>
      </w:pPr>
      <w:r>
        <w:rPr>
          <w:rStyle w:val="FootnoteCharacters"/>
        </w:rPr>
        <w:footnoteRef/>
      </w:r>
      <w:r>
        <w:rPr/>
        <w:t xml:space="preserve">See </w:t>
      </w:r>
      <w:r>
        <w:rPr>
          <w:rStyle w:val="wwc-sesame-zot-reference"/>
        </w:rPr>
        <w:t>Bodhi 1984</w:t>
      </w:r>
      <w:r>
        <w:rPr/>
        <w:t xml:space="preserve"> p.107</w:t>
      </w:r>
    </w:p>
  </w:footnote>
  <w:footnote w:id="449">
    <w:p>
      <w:pPr>
        <w:pStyle w:val="FootnoteText"/>
        <w:rPr/>
      </w:pPr>
      <w:r>
        <w:rPr>
          <w:rStyle w:val="FootnoteCharacters"/>
        </w:rPr>
        <w:footnoteRef/>
      </w:r>
      <w:r>
        <w:rPr/>
        <w:t xml:space="preserve">See also </w:t>
      </w:r>
      <w:r>
        <w:rPr>
          <w:rStyle w:val="internal-reference"/>
        </w:rPr>
        <w:t>note 139</w:t>
      </w:r>
    </w:p>
  </w:footnote>
  <w:footnote w:id="4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footnote>
  <w:footnote w:id="451">
    <w:p>
      <w:pPr>
        <w:pStyle w:val="FootnoteText"/>
        <w:rPr/>
      </w:pPr>
      <w:r>
        <w:rPr>
          <w:rStyle w:val="FootnoteCharacters"/>
        </w:rPr>
        <w:footnoteRef/>
      </w:r>
      <w:r>
        <w:rPr>
          <w:rStyle w:val="wwc-sesame-zot-reference"/>
        </w:rPr>
        <w:t>Bodhi 1984</w:t>
      </w:r>
      <w:r>
        <w:rPr/>
        <w:t xml:space="preserve"> p.21</w:t>
      </w:r>
    </w:p>
  </w:footnote>
  <w:footnote w:id="4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footnote>
  <w:footnote w:id="453">
    <w:p>
      <w:pPr>
        <w:pStyle w:val="FootnoteText"/>
        <w:rPr/>
      </w:pPr>
      <w:r>
        <w:rPr>
          <w:rStyle w:val="FootnoteCharacters"/>
        </w:rPr>
        <w:footnoteRef/>
      </w: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footnote>
  <w:footnote w:id="454">
    <w:p>
      <w:pPr>
        <w:pStyle w:val="FootnoteText"/>
        <w:rPr/>
      </w:pPr>
      <w:r>
        <w:rPr>
          <w:rStyle w:val="FootnoteCharacters"/>
        </w:rPr>
        <w:footnoteRef/>
      </w:r>
      <w:r>
        <w:rPr>
          <w:rStyle w:val="wwc-sesame-zot-reference"/>
        </w:rPr>
        <w:t>Bodhi 1984</w:t>
      </w:r>
      <w:r>
        <w:rPr/>
        <w:t xml:space="preserve"> p.20</w:t>
      </w:r>
    </w:p>
  </w:footnote>
  <w:footnote w:id="4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footnote>
  <w:footnote w:id="456">
    <w:p>
      <w:pPr>
        <w:pStyle w:val="FootnoteText"/>
        <w:rPr/>
      </w:pPr>
      <w:r>
        <w:rPr>
          <w:rStyle w:val="FootnoteCharacters"/>
        </w:rPr>
        <w:footnoteRef/>
      </w:r>
      <w:hyperlink r:id="rId33">
        <w:r>
          <w:rPr>
            <w:rStyle w:val="Hyperlink"/>
          </w:rPr>
          <w:t>DĀ 13</w:t>
        </w:r>
      </w:hyperlink>
      <w:r>
        <w:rPr/>
        <w:t xml:space="preserve"> at 61b02, translation Patton</w:t>
      </w:r>
    </w:p>
  </w:footnote>
  <w:footnote w:id="457">
    <w:p>
      <w:pPr>
        <w:pStyle w:val="FootnoteText"/>
        <w:rPr/>
      </w:pPr>
      <w:r>
        <w:rPr>
          <w:rStyle w:val="FootnoteCharacters"/>
        </w:rPr>
        <w:footnoteRef/>
      </w:r>
      <w:r>
        <w:rPr>
          <w:rStyle w:val="wwc-sesame-zot-reference"/>
        </w:rPr>
        <w:t>Hamilton</w:t>
      </w:r>
      <w:r>
        <w:rPr/>
        <w:t xml:space="preserve"> p.134</w:t>
      </w:r>
    </w:p>
  </w:footnote>
  <w:footnote w:id="458">
    <w:p>
      <w:pPr>
        <w:pStyle w:val="FootnoteText"/>
        <w:rPr/>
      </w:pPr>
      <w:r>
        <w:rPr>
          <w:rStyle w:val="FootnoteCharacters"/>
        </w:rPr>
        <w:footnoteRef/>
      </w:r>
      <w:r>
        <w:rPr/>
        <w:t xml:space="preserve">See </w:t>
      </w:r>
      <w:r>
        <w:rPr>
          <w:rStyle w:val="wwc-sesame-zot-reference"/>
        </w:rPr>
        <w:t>Olalde 2014</w:t>
      </w:r>
      <w:r>
        <w:rPr/>
        <w:t xml:space="preserve"> p.114ff</w:t>
      </w:r>
    </w:p>
  </w:footnote>
  <w:footnote w:id="459">
    <w:p>
      <w:pPr>
        <w:pStyle w:val="FootnoteText"/>
        <w:rPr/>
      </w:pPr>
      <w:r>
        <w:rPr>
          <w:rStyle w:val="FootnoteCharacters"/>
        </w:rPr>
        <w:footnoteRef/>
      </w: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footnote>
  <w:footnote w:id="460">
    <w:p>
      <w:pPr>
        <w:pStyle w:val="FootnoteText"/>
        <w:rPr/>
      </w:pPr>
      <w:r>
        <w:rPr>
          <w:rStyle w:val="FootnoteCharacters"/>
        </w:rPr>
        <w:footnoteRef/>
      </w:r>
      <w:hyperlink r:id="rId34">
        <w:r>
          <w:rPr>
            <w:rStyle w:val="Hyperlink"/>
          </w:rPr>
          <w:t>DĀ 13</w:t>
        </w:r>
      </w:hyperlink>
      <w:r>
        <w:rPr/>
        <w:t xml:space="preserve"> at 61b3, </w:t>
      </w:r>
      <w:hyperlink r:id="rId35">
        <w:r>
          <w:rPr>
            <w:rStyle w:val="Hyperlink"/>
          </w:rPr>
          <w:t>MĀ 97</w:t>
        </w:r>
      </w:hyperlink>
      <w:r>
        <w:rPr/>
        <w:t xml:space="preserve"> at 579c7, </w:t>
      </w:r>
      <w:hyperlink r:id="rId36">
        <w:r>
          <w:rPr>
            <w:rStyle w:val="Hyperlink"/>
          </w:rPr>
          <w:t>T 14</w:t>
        </w:r>
      </w:hyperlink>
      <w:r>
        <w:rPr/>
        <w:t xml:space="preserve"> at 243b8; </w:t>
      </w:r>
      <w:hyperlink r:id="rId37">
        <w:r>
          <w:rPr>
            <w:rStyle w:val="Hyperlink"/>
          </w:rPr>
          <w:t>T 52</w:t>
        </w:r>
      </w:hyperlink>
    </w:p>
  </w:footnote>
  <w:footnote w:id="461">
    <w:p>
      <w:pPr>
        <w:pStyle w:val="FootnoteText"/>
        <w:rPr/>
      </w:pPr>
      <w:r>
        <w:rPr>
          <w:rStyle w:val="FootnoteCharacters"/>
        </w:rPr>
        <w:footnoteRef/>
      </w:r>
      <w:r>
        <w:rPr>
          <w:rStyle w:val="wwc-sesame-zot-reference"/>
        </w:rPr>
        <w:t>Vetter 1994</w:t>
      </w:r>
      <w:r>
        <w:rPr/>
        <w:t xml:space="preserve"> p.147</w:t>
      </w:r>
    </w:p>
  </w:footnote>
  <w:footnote w:id="462">
    <w:p>
      <w:pPr>
        <w:pStyle w:val="FootnoteText"/>
        <w:rPr/>
      </w:pPr>
      <w:r>
        <w:rPr>
          <w:rStyle w:val="FootnoteCharacters"/>
        </w:rPr>
        <w:footnoteRef/>
      </w:r>
      <w:hyperlink r:id="rId38">
        <w:r>
          <w:rPr>
            <w:rStyle w:val="Hyperlink"/>
          </w:rPr>
          <w:t>T 52</w:t>
        </w:r>
      </w:hyperlink>
      <w:r>
        <w:rPr/>
        <w:t xml:space="preserve">, see also </w:t>
      </w:r>
      <w:r>
        <w:rPr>
          <w:rStyle w:val="internal-reference"/>
        </w:rPr>
        <w:t>table 3</w:t>
      </w:r>
    </w:p>
  </w:footnote>
  <w:footnote w:id="4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footnote>
  <w:footnote w:id="4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footnote>
  <w:footnote w:id="465">
    <w:p>
      <w:pPr>
        <w:pStyle w:val="FootnoteText"/>
        <w:rPr/>
      </w:pPr>
      <w:r>
        <w:rPr>
          <w:rStyle w:val="FootnoteCharacters"/>
        </w:rPr>
        <w:footnoteRef/>
      </w:r>
      <w:r>
        <w:rPr/>
        <w:t xml:space="preserve">See also </w:t>
      </w:r>
      <w:r>
        <w:rPr>
          <w:rStyle w:val="wwc-sesame-zot-reference"/>
        </w:rPr>
        <w:t>Kalupahana 1976</w:t>
      </w:r>
      <w:r>
        <w:rPr/>
        <w:t xml:space="preserve"> p.158: “There is no transcendent reality or Being or ‘self’ that is given as the object of such direct perception.”</w:t>
      </w:r>
    </w:p>
  </w:footnote>
  <w:footnote w:id="46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footnote>
  <w:footnote w:id="467">
    <w:p>
      <w:pPr>
        <w:pStyle w:val="FootnoteText"/>
        <w:rPr/>
      </w:pPr>
      <w:r>
        <w:rPr>
          <w:rStyle w:val="FootnoteCharacters"/>
        </w:rPr>
        <w:footnoteRef/>
      </w: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footnote>
  <w:footnote w:id="468">
    <w:p>
      <w:pPr>
        <w:pStyle w:val="FootnoteText"/>
        <w:rPr/>
      </w:pPr>
      <w:r>
        <w:rPr>
          <w:rStyle w:val="FootnoteCharacters"/>
        </w:rPr>
        <w:footnoteRef/>
      </w: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footnote>
  <w:footnote w:id="469">
    <w:p>
      <w:pPr>
        <w:pStyle w:val="FootnoteText"/>
        <w:rPr/>
      </w:pPr>
      <w:r>
        <w:rPr>
          <w:rStyle w:val="FootnoteCharacters"/>
        </w:rPr>
        <w:footnoteRef/>
      </w: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footnote>
  <w:footnote w:id="4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footnote>
  <w:footnote w:id="4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footnote>
  <w:footnote w:id="4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footnote>
  <w:footnote w:id="473">
    <w:p>
      <w:pPr>
        <w:pStyle w:val="FootnoteText"/>
        <w:rPr/>
      </w:pPr>
      <w:r>
        <w:rPr>
          <w:rStyle w:val="FootnoteCharacters"/>
        </w:rPr>
        <w:footnoteRef/>
      </w: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4" w:space="74" w:color="000000"/>
        <w:left w:val="single" w:sz="24" w:space="74" w:color="000000"/>
        <w:bottom w:val="single" w:sz="24" w:space="74" w:color="000000"/>
        <w:right w:val="single" w:sz="24" w:space="74"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Charactersuser">
    <w:name w:val="Footnote Characters (user)"/>
    <w:qFormat/>
    <w:rPr>
      <w:bdr w:val="single" w:sz="2" w:space="6" w:color="000000"/>
      <w:shd w:fill="FFD428" w:val="clea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user">
    <w:name w:val="Block Quotation (user)"/>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user">
    <w:name w:val="Bullet • (user)"/>
    <w:qFormat/>
  </w:style>
  <w:style w:type="numbering" w:styleId="NumberingIVX">
    <w:name w:val="Numbering IVX"/>
    <w:qFormat/>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Relationship Id="rId31" Type="http://schemas.openxmlformats.org/officeDocument/2006/relationships/hyperlink" Target="http://suttacentral.net/sf161" TargetMode="External"/><Relationship Id="rId32" Type="http://schemas.openxmlformats.org/officeDocument/2006/relationships/hyperlink" Target="https://suttacentral.net/sa294" TargetMode="External"/><Relationship Id="rId33" Type="http://schemas.openxmlformats.org/officeDocument/2006/relationships/hyperlink" Target="https://suttacentral.net/da13"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ma97" TargetMode="External"/><Relationship Id="rId36" Type="http://schemas.openxmlformats.org/officeDocument/2006/relationships/hyperlink" Target="https://suttacentral.net/t14" TargetMode="External"/><Relationship Id="rId37" Type="http://schemas.openxmlformats.org/officeDocument/2006/relationships/hyperlink" Target="https://suttacentral.net/t52" TargetMode="External"/><Relationship Id="rId38" Type="http://schemas.openxmlformats.org/officeDocument/2006/relationships/hyperlink" Target="https://suttacentral.net/t52"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7434</TotalTime>
  <Application>LibreOffice/25.2.6.2$Windows_X86_64 LibreOffice_project/729c5bfe710f5eb71ed3bbde9e06a6065e9c6c5d</Application>
  <AppVersion>15.0000</AppVersion>
  <Pages>183</Pages>
  <Words>83578</Words>
  <Characters>425728</Characters>
  <CharactersWithSpaces>506653</CharactersWithSpaces>
  <Paragraphs>2199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2025-10-29T13:13:10Z</dcterms:modified>
  <cp:revision>825</cp:revision>
  <dc:subject/>
  <dc:title/>
</cp:coreProperties>
</file>

<file path=docProps/custom.xml><?xml version="1.0" encoding="utf-8"?>
<Properties xmlns="http://schemas.openxmlformats.org/officeDocument/2006/custom-properties" xmlns:vt="http://schemas.openxmlformats.org/officeDocument/2006/docPropsVTypes"/>
</file>