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</w:t>
      </w:r>
      <w:r w:rsidRPr="0048520A">
        <w:rPr>
          <w:rFonts w:cs="Times New Roman"/>
          <w:b/>
          <w:bCs/>
          <w:color w:val="000000" w:themeColor="text1"/>
          <w:szCs w:val="28"/>
        </w:rPr>
        <w:t>o</w:t>
      </w:r>
      <w:r w:rsidRPr="0048520A">
        <w:rPr>
          <w:rFonts w:cs="Times New Roman"/>
          <w:b/>
          <w:bCs/>
          <w:color w:val="000000" w:themeColor="text1"/>
          <w:szCs w:val="28"/>
        </w:rPr>
        <w:t>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>#644- A.IV</w:t>
      </w:r>
      <w:proofErr w:type="gramStart"/>
      <w:r w:rsidRPr="004C2D05">
        <w:t>,241</w:t>
      </w:r>
      <w:proofErr w:type="gramEnd"/>
      <w:r w:rsidRPr="004C2D05">
        <w:t xml:space="preserve"> </w:t>
      </w:r>
      <w:r w:rsidR="00137133" w:rsidRPr="00137133">
        <w:rPr>
          <w:color w:val="943634" w:themeColor="accent2" w:themeShade="BF"/>
        </w:rPr>
        <w:t>Is this correct?</w:t>
      </w:r>
    </w:p>
    <w:p w:rsidR="00C22816" w:rsidRDefault="00C22816" w:rsidP="008E0D0D">
      <w:pPr>
        <w:rPr>
          <w:color w:val="943634" w:themeColor="accent2" w:themeShade="BF"/>
        </w:rPr>
      </w:pPr>
    </w:p>
    <w:p w:rsidR="00C22816" w:rsidRPr="00C22816" w:rsidRDefault="00C22816" w:rsidP="00C22816">
      <w:r w:rsidRPr="00C22816"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 xml:space="preserve">. -&gt;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,32</w:t>
      </w:r>
      <w:proofErr w:type="gramEnd"/>
      <w:r w:rsidRPr="00C22816">
        <w:t>.</w:t>
      </w:r>
    </w:p>
    <w:p w:rsidR="00AA4DE7" w:rsidRDefault="004160BA" w:rsidP="004160BA">
      <w:pPr>
        <w:rPr>
          <w:color w:val="943634" w:themeColor="accent2" w:themeShade="BF"/>
        </w:rPr>
      </w:pPr>
      <w:r w:rsidRPr="004160BA">
        <w:t xml:space="preserve">#671- The Buddha’s half-brother Nanda used to paint his eyes, </w:t>
      </w:r>
      <w:proofErr w:type="gramStart"/>
      <w:r w:rsidRPr="004160BA">
        <w:t>Vin</w:t>
      </w:r>
      <w:proofErr w:type="gramEnd"/>
      <w:r w:rsidRPr="004160BA">
        <w:t>. IV</w:t>
      </w:r>
      <w:proofErr w:type="gramStart"/>
      <w:r w:rsidRPr="004160BA">
        <w:t>,173</w:t>
      </w:r>
      <w:proofErr w:type="gramEnd"/>
      <w:r w:rsidRPr="004160BA">
        <w:t xml:space="preserve">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255141" w:rsidP="008E0D0D">
      <w:pPr>
        <w:rPr>
          <w:color w:val="943634" w:themeColor="accent2" w:themeShade="BF"/>
        </w:rPr>
      </w:pPr>
      <w:r w:rsidRPr="00255141">
        <w:t>#680- D.II</w:t>
      </w:r>
      <w:proofErr w:type="gramStart"/>
      <w:r w:rsidRPr="00255141">
        <w:t>,101</w:t>
      </w:r>
      <w:proofErr w:type="gramEnd"/>
      <w:r w:rsidRPr="00255141">
        <w:t xml:space="preserve">. </w:t>
      </w:r>
      <w:r>
        <w:rPr>
          <w:color w:val="943634" w:themeColor="accent2" w:themeShade="BF"/>
        </w:rPr>
        <w:t xml:space="preserve">This reference seems out of place – should it refer to </w:t>
      </w:r>
      <w:r w:rsidRPr="00255141">
        <w:rPr>
          <w:color w:val="943634" w:themeColor="accent2" w:themeShade="BF"/>
        </w:rPr>
        <w:t>D.II</w:t>
      </w:r>
      <w:proofErr w:type="gramStart"/>
      <w:r w:rsidRPr="00255141">
        <w:rPr>
          <w:color w:val="943634" w:themeColor="accent2" w:themeShade="BF"/>
        </w:rPr>
        <w:t>,1</w:t>
      </w:r>
      <w:r>
        <w:rPr>
          <w:color w:val="943634" w:themeColor="accent2" w:themeShade="BF"/>
        </w:rPr>
        <w:t>27</w:t>
      </w:r>
      <w:proofErr w:type="gramEnd"/>
      <w:r>
        <w:rPr>
          <w:color w:val="943634" w:themeColor="accent2" w:themeShade="BF"/>
        </w:rPr>
        <w:t xml:space="preserve"> – “</w:t>
      </w:r>
      <w:r w:rsidRPr="00255141">
        <w:rPr>
          <w:color w:val="943634" w:themeColor="accent2" w:themeShade="BF"/>
        </w:rPr>
        <w:t xml:space="preserve">And when the night had passed </w:t>
      </w:r>
      <w:proofErr w:type="spellStart"/>
      <w:r w:rsidRPr="00255141">
        <w:rPr>
          <w:color w:val="943634" w:themeColor="accent2" w:themeShade="BF"/>
        </w:rPr>
        <w:t>Cunda</w:t>
      </w:r>
      <w:proofErr w:type="spellEnd"/>
      <w:r w:rsidRPr="00255141">
        <w:rPr>
          <w:color w:val="943634" w:themeColor="accent2" w:themeShade="BF"/>
        </w:rPr>
        <w:t xml:space="preserve"> had delicious fresh and cooked foods prepared in his own home</w:t>
      </w:r>
      <w:r>
        <w:rPr>
          <w:color w:val="943634" w:themeColor="accent2" w:themeShade="BF"/>
        </w:rPr>
        <w:t>…”</w:t>
      </w:r>
    </w:p>
    <w:p w:rsidR="00673250" w:rsidRDefault="00673250" w:rsidP="00673250">
      <w:pPr>
        <w:rPr>
          <w:color w:val="943634" w:themeColor="accent2" w:themeShade="BF"/>
        </w:rPr>
      </w:pP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2008</w:t>
      </w:r>
      <w:r w:rsidRPr="00673250">
        <w:t xml:space="preserve">, pp. </w:t>
      </w:r>
      <w:r w:rsidRPr="00673250">
        <w:rPr>
          <w:b/>
          <w:bCs/>
        </w:rPr>
        <w:t>174-175</w:t>
      </w:r>
      <w:r w:rsidR="00347F2F">
        <w:rPr>
          <w:b/>
          <w:bCs/>
        </w:rPr>
        <w:t xml:space="preserve"> </w:t>
      </w:r>
      <w:r w:rsidR="00347F2F" w:rsidRPr="00673250">
        <w:t>**</w:t>
      </w:r>
      <w:r>
        <w:rPr>
          <w:color w:val="943634" w:themeColor="accent2" w:themeShade="BF"/>
        </w:rPr>
        <w:br/>
        <w:t xml:space="preserve">Updated to: </w:t>
      </w:r>
      <w:r>
        <w:rPr>
          <w:color w:val="943634" w:themeColor="accent2" w:themeShade="BF"/>
        </w:rPr>
        <w:br/>
      </w: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2018e</w:t>
      </w:r>
      <w:r w:rsidRPr="00673250">
        <w:t xml:space="preserve">, pp. </w:t>
      </w:r>
      <w:r w:rsidRPr="00673250">
        <w:rPr>
          <w:b/>
          <w:bCs/>
        </w:rPr>
        <w:t>211-216</w:t>
      </w:r>
      <w:r w:rsidR="00347F2F">
        <w:rPr>
          <w:b/>
          <w:bCs/>
        </w:rPr>
        <w:t xml:space="preserve"> </w:t>
      </w:r>
      <w:r w:rsidR="00347F2F" w:rsidRPr="00673250">
        <w:t>**</w:t>
      </w:r>
    </w:p>
    <w:p w:rsidR="00673250" w:rsidRDefault="00FD1DDA" w:rsidP="00673250">
      <w:pPr>
        <w:rPr>
          <w:color w:val="943634" w:themeColor="accent2" w:themeShade="BF"/>
        </w:rPr>
      </w:pPr>
      <w:r w:rsidRPr="00FD1DDA">
        <w:t xml:space="preserve">#700- See also pages 141-2 above. </w:t>
      </w:r>
      <w:r>
        <w:rPr>
          <w:color w:val="943634" w:themeColor="accent2" w:themeShade="BF"/>
        </w:rPr>
        <w:t>Are these the correct pages for reference (might we refer to a chapter instead for the online version)?</w:t>
      </w:r>
    </w:p>
    <w:p w:rsidR="00673250" w:rsidRPr="00032574" w:rsidRDefault="00032574" w:rsidP="00032574">
      <w:r w:rsidRPr="00032574">
        <w:t>#</w:t>
      </w:r>
      <w:r w:rsidRPr="00032574">
        <w:t>714</w:t>
      </w:r>
      <w:r w:rsidRPr="00032574">
        <w:t xml:space="preserve">- </w:t>
      </w:r>
      <w:proofErr w:type="spellStart"/>
      <w:r w:rsidRPr="00032574">
        <w:rPr>
          <w:b/>
          <w:bCs/>
        </w:rPr>
        <w:t>Panedy</w:t>
      </w:r>
      <w:proofErr w:type="spellEnd"/>
      <w:r w:rsidRPr="00032574">
        <w:t xml:space="preserve"> thinks </w:t>
      </w:r>
      <w:proofErr w:type="spellStart"/>
      <w:r w:rsidRPr="00032574">
        <w:t>Aṅguttararāpa</w:t>
      </w:r>
      <w:proofErr w:type="spellEnd"/>
      <w:r w:rsidRPr="00032574">
        <w:t xml:space="preserve"> -&gt; </w:t>
      </w:r>
      <w:r w:rsidRPr="00032574">
        <w:rPr>
          <w:b/>
          <w:bCs/>
        </w:rPr>
        <w:t>Pan</w:t>
      </w:r>
      <w:r w:rsidRPr="00032574">
        <w:rPr>
          <w:b/>
          <w:bCs/>
        </w:rPr>
        <w:t>de</w:t>
      </w:r>
      <w:r w:rsidRPr="00032574">
        <w:rPr>
          <w:b/>
          <w:bCs/>
        </w:rPr>
        <w:t>y</w:t>
      </w:r>
      <w:r w:rsidRPr="00032574">
        <w:t xml:space="preserve"> thinks </w:t>
      </w:r>
      <w:proofErr w:type="spellStart"/>
      <w:r w:rsidRPr="00032574">
        <w:t>Aṅguttararāpa</w:t>
      </w:r>
      <w:proofErr w:type="spellEnd"/>
    </w:p>
    <w:p w:rsidR="00FD1DDA" w:rsidRPr="009570FB" w:rsidRDefault="009570FB" w:rsidP="00673250">
      <w:r>
        <w:rPr>
          <w:color w:val="943634" w:themeColor="accent2" w:themeShade="BF"/>
        </w:rPr>
        <w:t>#</w:t>
      </w:r>
      <w:r w:rsidRPr="009570FB">
        <w:rPr>
          <w:color w:val="943634" w:themeColor="accent2" w:themeShade="BF"/>
        </w:rPr>
        <w:t>725</w:t>
      </w:r>
      <w:r w:rsidRPr="009570FB">
        <w:t xml:space="preserve">- See </w:t>
      </w:r>
      <w:bookmarkStart w:id="0" w:name="_GoBack"/>
      <w:proofErr w:type="spellStart"/>
      <w:r w:rsidRPr="006747C9">
        <w:rPr>
          <w:b/>
          <w:bCs/>
        </w:rPr>
        <w:t>Wangal</w:t>
      </w:r>
      <w:proofErr w:type="spellEnd"/>
      <w:r w:rsidRPr="009570FB">
        <w:t xml:space="preserve"> </w:t>
      </w:r>
      <w:bookmarkEnd w:id="0"/>
      <w:r w:rsidRPr="009570FB">
        <w:t xml:space="preserve">1995 -&gt; See </w:t>
      </w:r>
      <w:proofErr w:type="spellStart"/>
      <w:r w:rsidRPr="006747C9">
        <w:rPr>
          <w:b/>
          <w:bCs/>
        </w:rPr>
        <w:t>Wagle</w:t>
      </w:r>
      <w:proofErr w:type="spellEnd"/>
      <w:r w:rsidRPr="009570FB">
        <w:t xml:space="preserve"> 1995</w:t>
      </w:r>
    </w:p>
    <w:p w:rsidR="00FD1DDA" w:rsidRDefault="00FD1DDA" w:rsidP="00673250">
      <w:pPr>
        <w:rPr>
          <w:color w:val="943634" w:themeColor="accent2" w:themeShade="BF"/>
        </w:rPr>
      </w:pPr>
    </w:p>
    <w:p w:rsidR="009570FB" w:rsidRDefault="009570FB" w:rsidP="00673250">
      <w:pPr>
        <w:rPr>
          <w:color w:val="943634" w:themeColor="accent2" w:themeShade="BF"/>
        </w:rPr>
      </w:pPr>
    </w:p>
    <w:p w:rsidR="009570FB" w:rsidRDefault="009570FB" w:rsidP="00673250">
      <w:pPr>
        <w:rPr>
          <w:color w:val="943634" w:themeColor="accent2" w:themeShade="BF"/>
        </w:rPr>
      </w:pPr>
    </w:p>
    <w:p w:rsidR="00673250" w:rsidRDefault="00673250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D676B9" w:rsidRDefault="00D676B9" w:rsidP="009642D6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673250" w:rsidRDefault="00673250" w:rsidP="009642D6"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proofErr w:type="spellStart"/>
      <w:r w:rsidR="00347F2F" w:rsidRPr="00347F2F">
        <w:t>Dhammika</w:t>
      </w:r>
      <w:proofErr w:type="spellEnd"/>
      <w:r w:rsidR="00347F2F" w:rsidRPr="00347F2F">
        <w:t xml:space="preserve">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  <w:r w:rsidR="00347F2F">
        <w:t>**</w:t>
      </w:r>
      <w:r>
        <w:br/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4D3" w:rsidRDefault="007F34D3" w:rsidP="00AB2650">
      <w:pPr>
        <w:spacing w:after="0" w:line="240" w:lineRule="auto"/>
      </w:pPr>
      <w:r>
        <w:separator/>
      </w:r>
    </w:p>
  </w:endnote>
  <w:endnote w:type="continuationSeparator" w:id="0">
    <w:p w:rsidR="007F34D3" w:rsidRDefault="007F34D3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4D3" w:rsidRDefault="007F34D3" w:rsidP="00AB2650">
      <w:pPr>
        <w:spacing w:after="0" w:line="240" w:lineRule="auto"/>
      </w:pPr>
      <w:r>
        <w:separator/>
      </w:r>
    </w:p>
  </w:footnote>
  <w:footnote w:type="continuationSeparator" w:id="0">
    <w:p w:rsidR="007F34D3" w:rsidRDefault="007F34D3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47F2F"/>
    <w:rsid w:val="00365834"/>
    <w:rsid w:val="00370823"/>
    <w:rsid w:val="00373D28"/>
    <w:rsid w:val="0038456E"/>
    <w:rsid w:val="003851B0"/>
    <w:rsid w:val="003A4B9F"/>
    <w:rsid w:val="003E52A5"/>
    <w:rsid w:val="004160BA"/>
    <w:rsid w:val="00421693"/>
    <w:rsid w:val="00444927"/>
    <w:rsid w:val="004575C2"/>
    <w:rsid w:val="0048520A"/>
    <w:rsid w:val="004928F1"/>
    <w:rsid w:val="00497474"/>
    <w:rsid w:val="004B092A"/>
    <w:rsid w:val="004B2277"/>
    <w:rsid w:val="004C16B6"/>
    <w:rsid w:val="004C2D05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73250"/>
    <w:rsid w:val="006747C9"/>
    <w:rsid w:val="00696B44"/>
    <w:rsid w:val="006A561D"/>
    <w:rsid w:val="006D5C29"/>
    <w:rsid w:val="00713FE5"/>
    <w:rsid w:val="0071644D"/>
    <w:rsid w:val="007208AE"/>
    <w:rsid w:val="00736737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34D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34D18"/>
    <w:rsid w:val="009570FB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37D5"/>
    <w:rsid w:val="00A576F1"/>
    <w:rsid w:val="00A667A2"/>
    <w:rsid w:val="00A741AD"/>
    <w:rsid w:val="00A8587A"/>
    <w:rsid w:val="00A86343"/>
    <w:rsid w:val="00AA4DE7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00FA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77C1"/>
    <w:rsid w:val="00D411B9"/>
    <w:rsid w:val="00D55D0E"/>
    <w:rsid w:val="00D62632"/>
    <w:rsid w:val="00D67618"/>
    <w:rsid w:val="00D676B9"/>
    <w:rsid w:val="00D7216B"/>
    <w:rsid w:val="00D87A2A"/>
    <w:rsid w:val="00DA3977"/>
    <w:rsid w:val="00DD4B1F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85858"/>
    <w:rsid w:val="00FA46C3"/>
    <w:rsid w:val="00FC03B4"/>
    <w:rsid w:val="00FC22E8"/>
    <w:rsid w:val="00FD1DDA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29</cp:revision>
  <cp:lastPrinted>2023-03-08T11:35:00Z</cp:lastPrinted>
  <dcterms:created xsi:type="dcterms:W3CDTF">2023-06-17T10:27:00Z</dcterms:created>
  <dcterms:modified xsi:type="dcterms:W3CDTF">2023-07-17T12:03:00Z</dcterms:modified>
</cp:coreProperties>
</file>