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#4:  Jesus and Buddha, Friends in Conversation by Paul Kitter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r w:rsidRPr="0004738D">
        <w:t>Mahāmāyurī translated by D. C. Sircar 1971</w:t>
      </w: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>Stella Kramrisch</w:t>
      </w:r>
      <w:r>
        <w:t xml:space="preserve">, </w:t>
      </w:r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>ed dates to Biblio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r w:rsidR="009642D6" w:rsidRPr="00214DA3">
        <w:rPr>
          <w:b/>
        </w:rPr>
        <w:t>Jayatilleke</w:t>
      </w:r>
      <w:r w:rsidR="009642D6">
        <w:t xml:space="preserve"> to </w:t>
      </w:r>
      <w:r w:rsidR="009642D6" w:rsidRPr="00214DA3">
        <w:rPr>
          <w:b/>
        </w:rPr>
        <w:t>Jayatilleke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r w:rsidR="009642D6" w:rsidRPr="00EB2840">
        <w:rPr>
          <w:i/>
        </w:rPr>
        <w:t>biblio search across books</w:t>
      </w:r>
      <w:r w:rsidR="009642D6">
        <w:t xml:space="preserve"> function</w:t>
      </w:r>
      <w:r w:rsidR="00241035">
        <w:t>.</w:t>
      </w:r>
    </w:p>
    <w:p w:rsidR="000D6121" w:rsidRDefault="000D6121" w:rsidP="000D6121">
      <w:r>
        <w:t xml:space="preserve">You have </w:t>
      </w:r>
      <w:r w:rsidRPr="0006458A">
        <w:rPr>
          <w:b/>
        </w:rPr>
        <w:t>Karpin</w:t>
      </w:r>
      <w:r>
        <w:t xml:space="preserve">, Stefan as the author of ‘The Buddha Taught in Pali: A Working Hypothesis’, Journal of the Oxford Centre of Buddhist Studies, 2019. But the paper says </w:t>
      </w:r>
      <w:r w:rsidRPr="0006458A">
        <w:rPr>
          <w:b/>
        </w:rPr>
        <w:t>Karpik</w:t>
      </w:r>
      <w:r>
        <w:t xml:space="preserve"> (with a k ending). I have changed your text to Karpik.</w:t>
      </w:r>
    </w:p>
    <w:p w:rsidR="000D6121" w:rsidRDefault="000D6121" w:rsidP="000D6121">
      <w:r>
        <w:t xml:space="preserve">I have chaged the Biblio entry for </w:t>
      </w:r>
      <w:r w:rsidRPr="00EB2840">
        <w:rPr>
          <w:b/>
        </w:rPr>
        <w:t>Agrawal</w:t>
      </w:r>
      <w:r>
        <w:t xml:space="preserve"> to </w:t>
      </w:r>
      <w:r w:rsidRPr="00EB2840">
        <w:rPr>
          <w:b/>
        </w:rPr>
        <w:t>Agrawala</w:t>
      </w:r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(as per DC).</w:t>
      </w:r>
    </w:p>
    <w:p w:rsidR="00241035" w:rsidRDefault="00241035" w:rsidP="009642D6"/>
    <w:p w:rsidR="000D6121" w:rsidRDefault="000D6121">
      <w:r>
        <w:br w:type="page"/>
      </w:r>
    </w:p>
    <w:p w:rsidR="009642D6" w:rsidRDefault="009642D6" w:rsidP="009642D6">
      <w:r>
        <w:lastRenderedPageBreak/>
        <w:t>For technical reasons to do with how references are linked to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bookmarkStart w:id="0" w:name="_GoBack"/>
      <w:bookmarkEnd w:id="0"/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called Other References</w:t>
      </w:r>
      <w:r>
        <w:t>: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Aiyar 1914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Aiyar, K. Narayanasvami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Thirty Minor Upanishads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1914.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Bapat 1956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Bapat, Prof.P.Y.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2500 Years of Buddhism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. 1956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Bühler 1886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Bühler, George. ‘The Laws of Manu (Manusm</w:t>
      </w:r>
      <w:r w:rsidRPr="009A4A7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ṛ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ti) translated by George B</w:t>
      </w:r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ü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hler</w:t>
      </w:r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’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</w:t>
      </w:r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Vol. 25 of The Sacred Books of the East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1886.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Bühler 1898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Bühler, George. ‘Sacred Laws of the Aryas (Apastamba-Gautama-Vasishtha-Baudhayana) translated by George Bühler’, 1898.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Burlingame 1921c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Burlingame, Eugene Watson.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Buddhist Legends - Dhammapada Commentary Vol. III: Translation of Books 13 to 26.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1921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Campbell 2008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Campbell, Joseph.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Hero with a Thousand Faces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2008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Dundes 1987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Dundes, Lauren.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Evolution of Maternal Birthing Position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American Journal of Public Health, May 1987, Vol. 77, No. 5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Eggeling 1900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Eggeling, J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Ś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atapatha Br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hama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 according to the text of the M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dhyandina School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PartV, Books XI,XII, XIII, and XIV. 1900.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Ganguli 1896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Ganguli, Kisari Mohan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Mahabharata of Krishna-Dwaipayana Vyasa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Translated into English Prose from the Original Sanskrit Text, 1883-1896.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Geiger 1912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Geiger, Wilhelm,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Mah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va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sa or the Great Chronicle of Ceylon, Translated into English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1912.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Griffith 1896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Griffith, Ralph T. H.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Hymns of the Rigveda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1896.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Griffith 1917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Griffith, Ralph T. H.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Hymns of the Atharva-Veda Vol. II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1917.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Horner IB 1978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Horner, I. B.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‘The Clarifier of the Sweet Meaning (Madhuratthavilasini)’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1978.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Jacobi 1895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Jacobi, Hermann.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Jain S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ū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tras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Part II, 1895.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James 1902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James, William.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Varieties of Religious Experience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1902.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lastRenderedPageBreak/>
        <w:t>Jones 1949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Jones JJ,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Mah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vastu Volume I , Translated from the Buddhist Sanskrit.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1949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Keith 1904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Keith, Arthur Berriedale.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Yajur Veda (Taittiriya Sanhita)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1904.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Milligan 2019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FF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FF0000"/>
          <w:sz w:val="20"/>
          <w:szCs w:val="20"/>
          <w:lang w:eastAsia="en-GB"/>
        </w:rPr>
        <w:t>REQUIRES AN ENTRY - from note #13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Otto 1932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Otto, Rudolf.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Mysticism East and West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1932.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Shamasastry 1967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Shamasastry, R. (Rudrapatna),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Kautilya's Arthasastra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1967. 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Sivananda 2000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Sivananda, Sri Swami.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Bhagavad Gita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2000.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Stevenson 1997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Stevenson, Ian.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Reincarnation and Biology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1997. At archive.org: </w:t>
      </w:r>
      <w:hyperlink r:id="rId6" w:history="1">
        <w:r w:rsidRPr="009A4A70">
          <w:rPr>
            <w:rFonts w:ascii="Source Sans Pro" w:eastAsia="Times New Roman" w:hAnsi="Source Sans Pro" w:cs="Times New Roman"/>
            <w:color w:val="6495ED"/>
            <w:sz w:val="20"/>
            <w:szCs w:val="20"/>
            <w:lang w:eastAsia="en-GB"/>
          </w:rPr>
          <w:t>Vol.1</w:t>
        </w:r>
      </w:hyperlink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 </w:t>
      </w:r>
      <w:hyperlink r:id="rId7" w:history="1">
        <w:r w:rsidRPr="009A4A70">
          <w:rPr>
            <w:rFonts w:ascii="Source Sans Pro" w:eastAsia="Times New Roman" w:hAnsi="Source Sans Pro" w:cs="Times New Roman"/>
            <w:color w:val="6495ED"/>
            <w:sz w:val="20"/>
            <w:szCs w:val="20"/>
            <w:lang w:eastAsia="en-GB"/>
          </w:rPr>
          <w:t>Vol.2</w:t>
        </w:r>
      </w:hyperlink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Taylor 2021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Taylor, McComas .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 The Vi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ṣṇ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u Pur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 - Ancient Annals of the God with Lotus Eyes, Translated from the Sanskrit,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2021.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Underhill 1911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Underhill, Evelyn.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Mysticism: A Study in Nature and Development of Spiritual Consciousness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1911.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Vasu 1897b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Vasu, </w:t>
      </w:r>
      <w:r w:rsidRPr="009A4A70">
        <w:rPr>
          <w:rFonts w:ascii="MS Gothic" w:eastAsia="MS Gothic" w:hAnsi="MS Gothic" w:cs="MS Gothic" w:hint="eastAsia"/>
          <w:color w:val="000000"/>
          <w:sz w:val="20"/>
          <w:szCs w:val="20"/>
          <w:lang w:eastAsia="en-GB"/>
        </w:rPr>
        <w:t>Ś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r</w:t>
      </w:r>
      <w:r w:rsidRPr="009A4A70">
        <w:rPr>
          <w:rFonts w:ascii="MS Gothic" w:eastAsia="MS Gothic" w:hAnsi="MS Gothic" w:cs="MS Gothic" w:hint="eastAsia"/>
          <w:color w:val="000000"/>
          <w:sz w:val="20"/>
          <w:szCs w:val="20"/>
          <w:lang w:eastAsia="en-GB"/>
        </w:rPr>
        <w:t>īś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a Chandra.</w:t>
      </w:r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A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ṣṭā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dhy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y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ī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of P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ini interpreted according to The K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āś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ik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ṛ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tti of Jay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ditya and V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mana, and translated into English, Vol VI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1897.</w:t>
      </w: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biblio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Biblio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II,62</w:t>
      </w:r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 xml:space="preserve">Ja.II,430 Is this the right reference? I see this Jataka: </w:t>
      </w:r>
      <w:hyperlink r:id="rId8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A.IV,276 doesn’t seem like an appropriate reference.</w:t>
      </w:r>
      <w:r w:rsidR="00C54E4C">
        <w:t xml:space="preserve"> (</w:t>
      </w:r>
      <w:hyperlink r:id="rId9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Vin.IV,265</w:t>
      </w:r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Vin.I,112</w:t>
      </w:r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To </w:t>
      </w:r>
      <w:r w:rsidR="00844EB4" w:rsidRPr="00D411B9">
        <w:rPr>
          <w:b/>
        </w:rPr>
        <w:t>See Agrawal</w:t>
      </w:r>
      <w:r w:rsidRPr="00D411B9">
        <w:rPr>
          <w:b/>
        </w:rPr>
        <w:t>a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</w:p>
    <w:p w:rsidR="00E41031" w:rsidRDefault="00E41031">
      <w:r>
        <w:t xml:space="preserve">Note #71 and #72 don’t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Vin.III,131</w:t>
      </w:r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XV,23</w:t>
      </w:r>
      <w:r>
        <w:t xml:space="preserve"> – is this referring to Sacred Books of the East Vol XLV, lecture 23?</w:t>
      </w:r>
    </w:p>
    <w:p w:rsidR="00B133D9" w:rsidRDefault="00B133D9">
      <w:r>
        <w:t>Note #</w:t>
      </w:r>
      <w:r w:rsidRPr="00B133D9">
        <w:t>154</w:t>
      </w:r>
      <w:r>
        <w:t xml:space="preserve"> –</w:t>
      </w:r>
      <w:r w:rsidRPr="00B133D9">
        <w:t>Sn.322-4</w:t>
      </w:r>
      <w:r>
        <w:t xml:space="preserve"> </w:t>
      </w:r>
      <w:r w:rsidR="00CA2CCC">
        <w:t xml:space="preserve">changed </w:t>
      </w:r>
      <w:r>
        <w:t>to Sn422-4</w:t>
      </w:r>
    </w:p>
    <w:p w:rsidR="00CA2CCC" w:rsidRDefault="00CA2CCC">
      <w:r>
        <w:t xml:space="preserve">Note #158 - </w:t>
      </w:r>
      <w:r w:rsidRPr="00CA2CCC">
        <w:t>M.I,246</w:t>
      </w:r>
      <w:r>
        <w:t xml:space="preserve"> changed to </w:t>
      </w:r>
      <w:r w:rsidRPr="00CA2CCC">
        <w:t>M.I,</w:t>
      </w:r>
      <w:r>
        <w:t>164</w:t>
      </w:r>
    </w:p>
    <w:p w:rsidR="003448B6" w:rsidRDefault="003448B6">
      <w:r>
        <w:t xml:space="preserve">Note #172 - </w:t>
      </w:r>
      <w:r w:rsidRPr="00FC03B4">
        <w:rPr>
          <w:b/>
        </w:rPr>
        <w:t xml:space="preserve">M.I,420; 441 </w:t>
      </w:r>
      <w:r w:rsidR="0097627E">
        <w:t xml:space="preserve">changed to </w:t>
      </w:r>
      <w:r w:rsidR="0097627E" w:rsidRPr="0097627E">
        <w:rPr>
          <w:b/>
        </w:rPr>
        <w:t>M.I,414-426; Sn.335-342</w:t>
      </w:r>
      <w:r w:rsidR="0097627E">
        <w:t xml:space="preserve"> </w:t>
      </w:r>
      <w:r>
        <w:t xml:space="preserve">– </w:t>
      </w:r>
      <w:r w:rsidR="00FC03B4">
        <w:t xml:space="preserve">That is: </w:t>
      </w:r>
      <w:r>
        <w:t xml:space="preserve"> MN</w:t>
      </w:r>
      <w:r w:rsidR="00FC03B4">
        <w:t xml:space="preserve"> </w:t>
      </w:r>
      <w:r>
        <w:t>61 MN</w:t>
      </w:r>
      <w:r w:rsidR="00FC03B4">
        <w:t xml:space="preserve"> </w:t>
      </w:r>
      <w:r>
        <w:t>62 and Snp</w:t>
      </w:r>
      <w:r w:rsidR="00FC03B4">
        <w:t xml:space="preserve"> </w:t>
      </w:r>
      <w:r>
        <w:t xml:space="preserve">2.11 - Is </w:t>
      </w:r>
      <w:r w:rsidR="00FC03B4">
        <w:t>this</w:t>
      </w:r>
      <w:r>
        <w:t xml:space="preserve"> correct?</w:t>
      </w:r>
    </w:p>
    <w:p w:rsidR="00AF5E02" w:rsidRDefault="00AF5E02">
      <w:r>
        <w:t xml:space="preserve">Note #199 </w:t>
      </w:r>
      <w:r w:rsidR="0001403D">
        <w:t>–</w:t>
      </w:r>
      <w:r>
        <w:t xml:space="preserve"> </w:t>
      </w:r>
      <w:r w:rsidR="0001403D">
        <w:t xml:space="preserve">I’m a little confused with this one. </w:t>
      </w:r>
      <w:r>
        <w:t>Is this the correct reference?</w:t>
      </w:r>
    </w:p>
    <w:p w:rsidR="004B2277" w:rsidRDefault="004B2277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– Should </w:t>
      </w:r>
      <w:r w:rsidRPr="004B2277">
        <w:t>D.I,81-3</w:t>
      </w:r>
      <w:r>
        <w:t xml:space="preserve"> be D.I.84-85?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>The Buddhist texts describe one such sacrifice in which hundreds of bulls, bullocks, heifers, goats and rams were slaughtere.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r w:rsidRPr="007C15B7">
        <w:rPr>
          <w:b/>
        </w:rPr>
        <w:t>Sakayans</w:t>
      </w:r>
      <w:r>
        <w:t>?</w:t>
      </w:r>
    </w:p>
    <w:p w:rsidR="001755E5" w:rsidRDefault="001755E5">
      <w:r>
        <w:t xml:space="preserve">PDF Pg.47 - </w:t>
      </w:r>
      <w:r w:rsidRPr="001755E5">
        <w:t>Soroate marriages</w:t>
      </w:r>
      <w:r>
        <w:t xml:space="preserve"> – should be </w:t>
      </w:r>
      <w:r w:rsidRPr="001755E5">
        <w:rPr>
          <w:b/>
        </w:rPr>
        <w:t>Sororate</w:t>
      </w:r>
      <w:r w:rsidRPr="001755E5">
        <w:t xml:space="preserve"> </w:t>
      </w:r>
      <w:r>
        <w:t xml:space="preserve">?? </w:t>
      </w:r>
      <w:r w:rsidRPr="001755E5">
        <w:t>marriages</w:t>
      </w:r>
    </w:p>
    <w:p w:rsidR="00DE52A3" w:rsidRDefault="00DE52A3">
      <w:r>
        <w:t xml:space="preserve">Pg.48 - </w:t>
      </w:r>
      <w:r w:rsidRPr="00DE52A3">
        <w:rPr>
          <w:b/>
        </w:rPr>
        <w:t>Mona</w:t>
      </w:r>
      <w:r w:rsidRPr="00DE52A3">
        <w:t xml:space="preserve">rathapūraṇi </w:t>
      </w:r>
      <w:r>
        <w:t xml:space="preserve">– should be </w:t>
      </w:r>
      <w:r w:rsidRPr="00DE52A3">
        <w:rPr>
          <w:b/>
        </w:rPr>
        <w:t>Mano</w:t>
      </w:r>
      <w:r w:rsidRPr="00DE52A3">
        <w:t>rathapūraṇī</w:t>
      </w:r>
      <w:r>
        <w:t>?</w:t>
      </w:r>
    </w:p>
    <w:p w:rsidR="007938A7" w:rsidRDefault="008C1E41" w:rsidP="007938A7">
      <w:pPr>
        <w:pStyle w:val="Heading3"/>
      </w:pPr>
      <w:r>
        <w:t xml:space="preserve">In Biblio: </w:t>
      </w:r>
    </w:p>
    <w:p w:rsidR="008C1E41" w:rsidRDefault="008C1E41">
      <w:r w:rsidRPr="008C1E41">
        <w:t>Lal, M. Settlement History and the Rise of Civilization in the Ganga-Yumuna Doab, 1984</w:t>
      </w:r>
      <w:r>
        <w:t xml:space="preserve"> – </w:t>
      </w:r>
      <w:r w:rsidRPr="008C1E41">
        <w:rPr>
          <w:b/>
        </w:rPr>
        <w:t>should be</w:t>
      </w:r>
      <w:r>
        <w:rPr>
          <w:b/>
        </w:rPr>
        <w:t>:</w:t>
      </w:r>
      <w:r w:rsidRPr="008C1E41">
        <w:rPr>
          <w:b/>
        </w:rPr>
        <w:t xml:space="preserve"> Yamuna</w:t>
      </w:r>
      <w:r>
        <w:rPr>
          <w:b/>
        </w:rPr>
        <w:t>?</w:t>
      </w:r>
    </w:p>
    <w:p w:rsidR="008B2DB9" w:rsidRDefault="008B2DB9"/>
    <w:p w:rsidR="006052A1" w:rsidRDefault="006052A1">
      <w:r>
        <w:t xml:space="preserve">Note #198 - </w:t>
      </w:r>
      <w:r w:rsidRPr="006052A1">
        <w:t xml:space="preserve">In another </w:t>
      </w:r>
      <w:r w:rsidRPr="006052A1">
        <w:rPr>
          <w:b/>
        </w:rPr>
        <w:t>contex</w:t>
      </w:r>
      <w:r w:rsidRPr="006052A1">
        <w:t xml:space="preserve"> </w:t>
      </w:r>
      <w:r>
        <w:t xml:space="preserve">– should be </w:t>
      </w:r>
      <w:r w:rsidRPr="006052A1">
        <w:rPr>
          <w:b/>
        </w:rPr>
        <w:t>context</w:t>
      </w:r>
    </w:p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Malgun Gothic"/>
    <w:panose1 w:val="020B0503030403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4738D"/>
    <w:rsid w:val="0006458A"/>
    <w:rsid w:val="000936E4"/>
    <w:rsid w:val="000A2AC8"/>
    <w:rsid w:val="000B13BC"/>
    <w:rsid w:val="000D6121"/>
    <w:rsid w:val="000D6D90"/>
    <w:rsid w:val="001755E5"/>
    <w:rsid w:val="00177AD2"/>
    <w:rsid w:val="00193212"/>
    <w:rsid w:val="001E70C7"/>
    <w:rsid w:val="00214DA3"/>
    <w:rsid w:val="00223D00"/>
    <w:rsid w:val="00241035"/>
    <w:rsid w:val="00276D32"/>
    <w:rsid w:val="002C0B04"/>
    <w:rsid w:val="003448B6"/>
    <w:rsid w:val="003A4B9F"/>
    <w:rsid w:val="00421693"/>
    <w:rsid w:val="00444927"/>
    <w:rsid w:val="00497474"/>
    <w:rsid w:val="004B2277"/>
    <w:rsid w:val="004C16B6"/>
    <w:rsid w:val="004D4D73"/>
    <w:rsid w:val="005A3CB3"/>
    <w:rsid w:val="005B5937"/>
    <w:rsid w:val="005D11A6"/>
    <w:rsid w:val="006052A1"/>
    <w:rsid w:val="0063406F"/>
    <w:rsid w:val="0071644D"/>
    <w:rsid w:val="0078684D"/>
    <w:rsid w:val="007938A7"/>
    <w:rsid w:val="007A16CC"/>
    <w:rsid w:val="007B5CBD"/>
    <w:rsid w:val="007B765A"/>
    <w:rsid w:val="007C15B7"/>
    <w:rsid w:val="008375D9"/>
    <w:rsid w:val="00844EB4"/>
    <w:rsid w:val="008B2DB9"/>
    <w:rsid w:val="008C1E41"/>
    <w:rsid w:val="008F7FD5"/>
    <w:rsid w:val="00957FC7"/>
    <w:rsid w:val="009642D6"/>
    <w:rsid w:val="0097627E"/>
    <w:rsid w:val="009A4A70"/>
    <w:rsid w:val="00A41834"/>
    <w:rsid w:val="00A46AE0"/>
    <w:rsid w:val="00AC7E1E"/>
    <w:rsid w:val="00AF5E02"/>
    <w:rsid w:val="00B133D9"/>
    <w:rsid w:val="00B209FA"/>
    <w:rsid w:val="00C54E4C"/>
    <w:rsid w:val="00C75F73"/>
    <w:rsid w:val="00CA2CCC"/>
    <w:rsid w:val="00D003C0"/>
    <w:rsid w:val="00D411B9"/>
    <w:rsid w:val="00D62632"/>
    <w:rsid w:val="00DE52A3"/>
    <w:rsid w:val="00E41031"/>
    <w:rsid w:val="00E8228E"/>
    <w:rsid w:val="00E83209"/>
    <w:rsid w:val="00EA6995"/>
    <w:rsid w:val="00EB2840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cred-texts.com/bud/j2/j2143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chive.org/details/reincarnationandbiology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org/details/reincarnationandbiology0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ttacentral.net/an8.51/en/sujato?layout=sidebyside&amp;reference=main/pts&amp;notes=asterisk&amp;highlight=false&amp;script=la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53</cp:revision>
  <dcterms:created xsi:type="dcterms:W3CDTF">2023-01-25T13:03:00Z</dcterms:created>
  <dcterms:modified xsi:type="dcterms:W3CDTF">2023-02-25T12:00:00Z</dcterms:modified>
</cp:coreProperties>
</file>