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lastRenderedPageBreak/>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7EA626ED">
            <wp:extent cx="1850400" cy="1389600"/>
            <wp:effectExtent l="0" t="0" r="0" b="1270"/>
            <wp:docPr id="1" name="Picture 1" descr="4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0362DF94">
            <wp:extent cx="1846800" cy="1386000"/>
            <wp:effectExtent l="0" t="0" r="1270" b="5080"/>
            <wp:docPr id="2" name="Picture 2" descr="4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lastRenderedPageBreak/>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lastRenderedPageBreak/>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lastRenderedPageBreak/>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lastRenderedPageBreak/>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reason we should also be careful to stay objective about the texts and not interpret them too much in </w:t>
      </w:r>
      <w:r>
        <w:lastRenderedPageBreak/>
        <w:t>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lastRenderedPageBreak/>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 xml:space="preserve">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w:t>
      </w:r>
      <w:r>
        <w:lastRenderedPageBreak/>
        <w:t>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r>
            <w:r>
              <w:lastRenderedPageBreak/>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w:t>
      </w:r>
      <w:r>
        <w:lastRenderedPageBreak/>
        <w:t>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lastRenderedPageBreak/>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w:t>
      </w:r>
      <w:r>
        <w:lastRenderedPageBreak/>
        <w:t>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lastRenderedPageBreak/>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0C67CD3C">
            <wp:extent cx="1861200" cy="1396800"/>
            <wp:effectExtent l="0" t="0" r="5715" b="0"/>
            <wp:docPr id="3" name="Picture 3" descr="4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4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77E8D33B">
            <wp:extent cx="1868400" cy="1400400"/>
            <wp:effectExtent l="0" t="0" r="0" b="9525"/>
            <wp:docPr id="4" name="Picture 4" descr="4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4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58AEBD0B">
            <wp:extent cx="1868400" cy="1400400"/>
            <wp:effectExtent l="0" t="0" r="0" b="9525"/>
            <wp:docPr id="6" name="Picture 6" descr="4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692856D5">
            <wp:extent cx="1854000" cy="1389600"/>
            <wp:effectExtent l="0" t="0" r="0" b="1270"/>
            <wp:docPr id="8" name="Picture 8" descr="4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0880C615">
            <wp:extent cx="1879200" cy="1407600"/>
            <wp:effectExtent l="0" t="0" r="6985" b="2540"/>
            <wp:docPr id="7" name="Picture 7" descr="4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4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9F74B1D">
            <wp:extent cx="1872000" cy="1404000"/>
            <wp:effectExtent l="0" t="0" r="0" b="5715"/>
            <wp:doc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19E48152">
            <wp:extent cx="1845734" cy="1386110"/>
            <wp:effectExtent l="0" t="0" r="2540" b="5080"/>
            <wp:docPr id="10" name="Picture 10" descr="4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4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7A7E8831">
            <wp:extent cx="1846800" cy="1386000"/>
            <wp:effectExtent l="0" t="0" r="1270" b="5080"/>
            <wp:docPr id="11" name="Picture 11" descr="4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4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palace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lastRenderedPageBreak/>
        <w:t>Eviatar</w:t>
      </w:r>
      <w:proofErr w:type="spellEnd"/>
      <w:r>
        <w:t xml:space="preserve"> Shulman: “</w:t>
      </w:r>
      <w:r>
        <w:rPr>
          <w:rStyle w:val="wwc-pali"/>
        </w:rPr>
        <w:t>Bhava</w:t>
      </w:r>
      <w:r>
        <w:t xml:space="preserve"> probably [just] means a state of existence, a rebirth as a creature in any 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w:t>
      </w:r>
      <w:r>
        <w:lastRenderedPageBreak/>
        <w:t xml:space="preserve">body, </w:t>
      </w:r>
      <w:proofErr w:type="spellStart"/>
      <w:r>
        <w:t>willful</w:t>
      </w:r>
      <w:proofErr w:type="spellEnd"/>
      <w:r>
        <w:t xml:space="preserve"> actions develop.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lastRenderedPageBreak/>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lastRenderedPageBreak/>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w:t>
      </w:r>
      <w:r>
        <w:lastRenderedPageBreak/>
        <w:t>factors, namely: craving (8) › consciousness (3) › the individual’s immaterial aspects and body  (4) › existence (10) › birth (11) › suffering (12).</w:t>
      </w:r>
      <w:r>
        <w:rPr>
          <w:rStyle w:val="FootnoteReference"/>
        </w:rPr>
        <w:footnoteReference w:id="94"/>
      </w:r>
      <w:r>
        <w:t xml:space="preserve"> It therefore shifts from the craving sequence to the 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r>
        <w:lastRenderedPageBreak/>
        <w:t>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lastRenderedPageBreak/>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lastRenderedPageBreak/>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 xml:space="preserve">{Simple}Table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lastRenderedPageBreak/>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w:t>
      </w:r>
      <w:r>
        <w:lastRenderedPageBreak/>
        <w:t>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w:t>
      </w:r>
      <w:r>
        <w:lastRenderedPageBreak/>
        <w:t>‘immaterial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w:t>
      </w:r>
      <w:r w:rsidRPr="00F477BF">
        <w:rPr>
          <w:rStyle w:val="wwc-sesame"/>
        </w:rPr>
        <w:t>Atharva Veda</w:t>
      </w:r>
      <w:r>
        <w:t xml:space="preserve">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lastRenderedPageBreak/>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lastRenderedPageBreak/>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w:t>
      </w:r>
      <w:r>
        <w:lastRenderedPageBreak/>
        <w:t>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xml:space="preserve">. It could be </w:t>
      </w:r>
      <w:r>
        <w:lastRenderedPageBreak/>
        <w:t>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Arising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rsidRPr="00B52FC4">
        <w:rPr>
          <w:rStyle w:val="wwc-sesame"/>
        </w:rPr>
        <w:t>Saṁyukta</w:t>
      </w:r>
      <w:proofErr w:type="spellEnd"/>
      <w:r w:rsidRPr="00B52FC4">
        <w:rPr>
          <w:rStyle w:val="wwc-sesame"/>
        </w:rPr>
        <w:t xml:space="preserve"> </w:t>
      </w:r>
      <w:proofErr w:type="spellStart"/>
      <w:r w:rsidRPr="00B52FC4">
        <w:rPr>
          <w:rStyle w:val="wwc-sesame"/>
        </w:rP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w:t>
      </w:r>
      <w:r>
        <w:lastRenderedPageBreak/>
        <w:t xml:space="preserve">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an early Pāli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248CA5C2" w:rsidR="00FE3964" w:rsidRDefault="00000000">
      <w:pPr>
        <w:pStyle w:val="WW-table-caption"/>
      </w:pPr>
      <w:bookmarkStart w:id="34" w:name="table7"/>
      <w:bookmarkEnd w:id="34"/>
      <w:r>
        <w:t xml:space="preserve">{Simple}Table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w:t>
      </w:r>
      <w:r>
        <w:lastRenderedPageBreak/>
        <w:t xml:space="preserve">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0527681D"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w:t>
      </w:r>
      <w:r w:rsidR="00E162FF" w:rsidRPr="00E162FF">
        <w:rPr>
          <w:rStyle w:val="wwc-sesame"/>
        </w:rPr>
        <w:t>T</w:t>
      </w:r>
      <w:r w:rsidRPr="00E162FF">
        <w:rPr>
          <w:rStyle w:val="wwc-sesame"/>
        </w:rPr>
        <w:t>he Analysis of the Six Sense Spheres</w:t>
      </w:r>
      <w:r>
        <w:t xml:space="preserve">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lastRenderedPageBreak/>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lastRenderedPageBreak/>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lastRenderedPageBreak/>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4F48BBAB" w:rsidR="00FE3964" w:rsidRDefault="00000000">
      <w:pPr>
        <w:pStyle w:val="WW-paragraph"/>
      </w:pPr>
      <w:hyperlink w:anchor="chapter8">
        <w:r>
          <w:rPr>
            <w:rStyle w:val="Hyperlink"/>
          </w:rPr>
          <w:t>Chapter</w:t>
        </w:r>
        <w:r w:rsidR="004709AE">
          <w:t xml:space="preserve"> </w:t>
        </w:r>
        <w:r>
          <w:rPr>
            <w:rStyle w:val="Hyperlink"/>
          </w:rPr>
          <w:t>8</w:t>
        </w:r>
      </w:hyperlink>
      <w:r>
        <w:t xml:space="preserve"> explains </w:t>
      </w:r>
      <w:proofErr w:type="spellStart"/>
      <w:r>
        <w:rPr>
          <w:rStyle w:val="wwc-pali"/>
        </w:rPr>
        <w:t>nāmarūpa</w:t>
      </w:r>
      <w:proofErr w:type="spellEnd"/>
      <w:r>
        <w:t xml:space="preserve"> further,</w:t>
      </w:r>
      <w:r w:rsidR="004709AE">
        <w:t xml:space="preserve"> </w:t>
      </w:r>
      <w:r>
        <w:t xml:space="preserve">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actions’.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D2FE2AF">
            <wp:extent cx="1882800" cy="1411200"/>
            <wp:effectExtent l="0" t="0" r="3175" b="0"/>
            <wp:docPr id="12" name="Picture 12" descr="4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4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77FC7C">
            <wp:extent cx="1857600" cy="1393200"/>
            <wp:effectExtent l="0" t="0" r="9525" b="0"/>
            <wp:docPr id="13" name="Picture 13" descr="4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First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3935443C">
            <wp:extent cx="1836000" cy="1375200"/>
            <wp:effectExtent l="0" t="0" r="0" b="0"/>
            <wp:docPr id="15" name="Picture 15" descr="4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4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So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31A1BAEB" w:rsidR="00FE3964" w:rsidRDefault="00000000">
      <w:pPr>
        <w:pStyle w:val="WW-table-caption"/>
      </w:pPr>
      <w:r>
        <w:t>{Simple}Table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6065CA2D" w:rsidR="00FE3964" w:rsidRDefault="00000000">
      <w:pPr>
        <w:pStyle w:val="WW-table-caption"/>
      </w:pPr>
      <w:r>
        <w:t xml:space="preserve">{Simple}Table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So when the Buddha says the six senses and body should be seen as created, this also means they are the result of </w:t>
      </w:r>
      <w:proofErr w:type="spellStart"/>
      <w:r>
        <w:t>willful</w:t>
      </w:r>
      <w:proofErr w:type="spellEnd"/>
      <w:r>
        <w:t xml:space="preserve"> actions. Hence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w:t>
      </w:r>
      <w:r>
        <w:lastRenderedPageBreak/>
        <w:t xml:space="preserve">cessation of suffering is. They enjoy </w:t>
      </w:r>
      <w:proofErr w:type="spellStart"/>
      <w:r>
        <w:t>willful</w:t>
      </w:r>
      <w:proofErr w:type="spellEnd"/>
      <w:r>
        <w:t xml:space="preserve"> actions that lead to birth, to old age, to death, to sorrow, 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36A2C0A3">
            <wp:extent cx="1886400" cy="1414800"/>
            <wp:effectExtent l="0" t="0" r="0" b="0"/>
            <wp:docPr id="16" name="Picture 16" descr="4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4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So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30037230" w:rsidR="00FE3964" w:rsidRDefault="00000000">
      <w:pPr>
        <w:pStyle w:val="WW-table-caption"/>
      </w:pPr>
      <w:r>
        <w:t>{Simple}Table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lastRenderedPageBreak/>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w:t>
      </w:r>
      <w:r>
        <w:lastRenderedPageBreak/>
        <w:t>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lastRenderedPageBreak/>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9622AF1" w:rsidR="00FE3964" w:rsidRDefault="00000000">
      <w:pPr>
        <w:pStyle w:val="WW-table-caption"/>
      </w:pPr>
      <w:r>
        <w:t>{Simple}Table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3" w:name="bqseg54"/>
      <w:bookmarkEnd w:id="6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45719023" w:rsidR="00FE3964" w:rsidRDefault="00000000">
      <w:pPr>
        <w:pStyle w:val="WW-table-caption"/>
      </w:pPr>
      <w:r>
        <w:t>{Simple}Table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lastRenderedPageBreak/>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4" w:name="bqseg55"/>
      <w:bookmarkEnd w:id="64"/>
      <w:r>
        <w:lastRenderedPageBreak/>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5" w:name="bqseg56"/>
      <w:bookmarkEnd w:id="65"/>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6" w:name="bqseg57"/>
      <w:bookmarkEnd w:id="66"/>
      <w:r>
        <w:t>Mendicants, there are seven abodes for consciousness. What seven?</w:t>
      </w:r>
    </w:p>
    <w:p w14:paraId="4B9A987C" w14:textId="77777777" w:rsidR="00FE3964" w:rsidRDefault="00000000">
      <w:pPr>
        <w:pStyle w:val="WW-blockquote"/>
      </w:pPr>
      <w:r>
        <w:lastRenderedPageBreak/>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lastRenderedPageBreak/>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7" w:name="bqseg58"/>
      <w:bookmarkEnd w:id="67"/>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w:t>
      </w:r>
      <w:r>
        <w:lastRenderedPageBreak/>
        <w:t xml:space="preserve">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8" w:name="bqseg59"/>
      <w:bookmarkEnd w:id="68"/>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9" w:name="bqseg60"/>
      <w:bookmarkEnd w:id="69"/>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5007E1FD">
            <wp:extent cx="1882800" cy="1411200"/>
            <wp:effectExtent l="0" t="0" r="3175" b="0"/>
            <wp:docPr id="17" name="Picture 17" descr="4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w:t>
      </w:r>
      <w:r>
        <w:lastRenderedPageBreak/>
        <w:t xml:space="preserve">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0" w:name="bqseg61"/>
      <w:bookmarkEnd w:id="70"/>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1" w:name="bqseg62"/>
      <w:bookmarkEnd w:id="71"/>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lastRenderedPageBreak/>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2" w:name="bqseg63"/>
      <w:bookmarkEnd w:id="72"/>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t>
      </w:r>
      <w:r>
        <w:lastRenderedPageBreak/>
        <w:t>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7779AFF1">
            <wp:extent cx="1882800" cy="1411200"/>
            <wp:effectExtent l="0" t="0" r="3175" b="0"/>
            <wp:docPr id="18" name="Picture 18" descr="4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4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3" w:name="bqseg64"/>
      <w:bookmarkEnd w:id="73"/>
      <w:r>
        <w:lastRenderedPageBreak/>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4" w:name="bqseg65"/>
      <w:bookmarkEnd w:id="74"/>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lastRenderedPageBreak/>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5" w:name="bqseg66"/>
      <w:bookmarkEnd w:id="75"/>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w:t>
      </w:r>
      <w:r>
        <w:lastRenderedPageBreak/>
        <w:t xml:space="preserve">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lastRenderedPageBreak/>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398DB48B">
            <wp:extent cx="1868400" cy="1400400"/>
            <wp:effectExtent l="0" t="0" r="0" b="9525"/>
            <wp:docPr id="19" name="Picture 19" descr="4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4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6" w:name="bqseg67"/>
      <w:bookmarkEnd w:id="76"/>
      <w:r>
        <w:t>The five aspects of existence truly are burdens,</w:t>
      </w:r>
      <w:r>
        <w:br/>
        <w:t>and the person is their bearer.</w:t>
      </w:r>
      <w:r>
        <w:br/>
      </w:r>
      <w:r>
        <w:lastRenderedPageBreak/>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7" w:name="bqseg68"/>
      <w:bookmarkEnd w:id="77"/>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8" w:name="bqseg69"/>
      <w:bookmarkEnd w:id="78"/>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w:t>
      </w:r>
      <w:r>
        <w:lastRenderedPageBreak/>
        <w:t xml:space="preserve">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9" w:name="bqseg70"/>
      <w:bookmarkEnd w:id="79"/>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791950BF">
            <wp:extent cx="1836000" cy="1375200"/>
            <wp:effectExtent l="0" t="0" r="0" b="0"/>
            <wp:docPr id="20" name="Picture 20" descr="4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4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0F94AD7F">
            <wp:extent cx="1836000" cy="1378800"/>
            <wp:effectExtent l="0" t="0" r="0" b="0"/>
            <wp:docPr id="21" name="Picture 21" descr="4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4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0" w:name="bqseg71"/>
      <w:bookmarkEnd w:id="80"/>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0953DE33">
            <wp:extent cx="1854000" cy="1389600"/>
            <wp:effectExtent l="0" t="0" r="0" b="1270"/>
            <wp:docPr id="23" name="Picture 23" descr="4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4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0B0A7BE6">
            <wp:extent cx="1850400" cy="1386000"/>
            <wp:effectExtent l="0" t="0" r="0" b="5080"/>
            <wp:docPr id="30" name="Picture 30" descr="4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4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76C6B9CD">
            <wp:extent cx="1850400" cy="1386000"/>
            <wp:effectExtent l="0" t="0" r="0" b="5080"/>
            <wp:docPr id="29" name="Picture 29" descr="4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4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1" w:name="bqseg72"/>
      <w:bookmarkEnd w:id="81"/>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2" w:name="bqseg73"/>
      <w:bookmarkEnd w:id="82"/>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3" w:name="bqseg74"/>
      <w:bookmarkEnd w:id="83"/>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4" w:name="bqseg75"/>
      <w:bookmarkEnd w:id="84"/>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5" w:name="bqseg76"/>
      <w:bookmarkEnd w:id="85"/>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9" w:name="figure18"/>
      <w:bookmarkEnd w:id="89"/>
      <w:r>
        <w:rPr>
          <w:noProof/>
          <w:lang w:val="en-US"/>
        </w:rPr>
        <w:drawing>
          <wp:inline distT="0" distB="0" distL="0" distR="0" wp14:anchorId="058A558B" wp14:editId="54147F10">
            <wp:extent cx="1850400" cy="1386000"/>
            <wp:effectExtent l="0" t="0" r="0" b="5080"/>
            <wp:docPr id="32" name="Picture 32" descr="4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4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69152B1">
            <wp:extent cx="1882800" cy="1411200"/>
            <wp:effectExtent l="0" t="0" r="3175" b="0"/>
            <wp:docPr id="33" name="Picture 33" descr="4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its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0" w:name="bqseg77"/>
      <w:bookmarkEnd w:id="90"/>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1" w:name="bqseg78"/>
      <w:bookmarkEnd w:id="91"/>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5EF8D5FA">
            <wp:extent cx="1864800" cy="1396800"/>
            <wp:effectExtent l="0" t="0" r="2540" b="0"/>
            <wp:docPr id="34" name="Picture 34" descr="4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r>
        <w:lastRenderedPageBreak/>
        <w:t xml:space="preserve">So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2" w:name="bqseg79"/>
      <w:bookmarkEnd w:id="92"/>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5F8FAEE4">
            <wp:extent cx="1879200" cy="1407600"/>
            <wp:effectExtent l="0" t="0" r="6985" b="2540"/>
            <wp:docPr id="35" name="Picture 35" descr="4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4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B00C3A9">
            <wp:extent cx="1868400" cy="1400400"/>
            <wp:effectExtent l="0" t="0" r="0" b="9525"/>
            <wp:docPr id="37" name="Picture 37" descr="4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So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3" w:name="bqseg80"/>
      <w:bookmarkEnd w:id="93"/>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4" w:name="bqseg81"/>
      <w:bookmarkEnd w:id="94"/>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 xml:space="preserve">Imagine a big tree with roots spreading downwards and across that would all draw sap upwards. With that nutriment, with that fuel, that tree would keep existing for a very long time. Likewise, for </w:t>
      </w:r>
      <w:r>
        <w:lastRenderedPageBreak/>
        <w:t>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A750480">
            <wp:extent cx="1886400" cy="1414800"/>
            <wp:effectExtent l="0" t="0" r="0" b="0"/>
            <wp:docPr id="38" name="Picture 38" descr="4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0ECBA5CE">
            <wp:extent cx="1850400" cy="1386000"/>
            <wp:effectExtent l="0" t="0" r="0" b="5080"/>
            <wp:docPr id="39" name="Picture 39" descr="4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4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5" w:name="chapter8"/>
      <w:bookmarkEnd w:id="95"/>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6" w:name="bqseg82"/>
      <w:bookmarkEnd w:id="96"/>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7" w:name="bqseg83"/>
      <w:bookmarkEnd w:id="97"/>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8" w:name="bqseg84"/>
      <w:bookmarkEnd w:id="98"/>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w:t>
      </w:r>
      <w:r>
        <w:lastRenderedPageBreak/>
        <w:t xml:space="preserve">sequence of Dependent Arising. However, the mutual dependency between consciousness and </w:t>
      </w:r>
      <w:proofErr w:type="spellStart"/>
      <w:r>
        <w:rPr>
          <w:rStyle w:val="wwc-pali"/>
        </w:rPr>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9" w:name="bqseg85"/>
      <w:bookmarkEnd w:id="99"/>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bodies consciousness can be reborn into.</w:t>
      </w:r>
    </w:p>
    <w:p w14:paraId="060410E4" w14:textId="14657510" w:rsidR="00FE3964" w:rsidRDefault="006C328E">
      <w:pPr>
        <w:pStyle w:val="WW-figure"/>
      </w:pPr>
      <w:r>
        <w:rPr>
          <w:noProof/>
        </w:rPr>
        <w:lastRenderedPageBreak/>
        <w:drawing>
          <wp:inline distT="0" distB="0" distL="0" distR="0" wp14:anchorId="60B77588" wp14:editId="60073DAF">
            <wp:extent cx="1868400" cy="1400400"/>
            <wp:effectExtent l="0" t="0" r="0" b="9525"/>
            <wp:docPr id="40" name="Picture 40" descr="4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0" w:name="bqseg86"/>
      <w:bookmarkEnd w:id="100"/>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1" w:name="bqseg87"/>
      <w:bookmarkEnd w:id="101"/>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2" w:name="bqseg88"/>
      <w:bookmarkEnd w:id="102"/>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3" w:name="bqseg89"/>
      <w:bookmarkEnd w:id="103"/>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4" w:name="bqseg90"/>
      <w:bookmarkEnd w:id="104"/>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5" w:name="bqseg91"/>
      <w:bookmarkEnd w:id="105"/>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lastRenderedPageBreak/>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6" w:name="bqseg92"/>
      <w:bookmarkEnd w:id="106"/>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lastRenderedPageBreak/>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7" w:name="bqseg93"/>
      <w:bookmarkEnd w:id="107"/>
      <w:r>
        <w:rPr>
          <w:rStyle w:val="wwc-list-margin"/>
        </w:rPr>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lastRenderedPageBreak/>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lastRenderedPageBreak/>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w:t>
      </w:r>
      <w:r>
        <w:lastRenderedPageBreak/>
        <w:t xml:space="preserve">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w:t>
      </w:r>
      <w:r>
        <w:lastRenderedPageBreak/>
        <w:t>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instances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w:t>
      </w:r>
      <w:r>
        <w:lastRenderedPageBreak/>
        <w:t xml:space="preserve">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Otherwise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w:t>
      </w:r>
      <w:r>
        <w:lastRenderedPageBreak/>
        <w:t xml:space="preserve">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xml:space="preserve">. “Thus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9" w:name="bqseg94"/>
      <w:bookmarkEnd w:id="109"/>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w:t>
      </w:r>
      <w:r>
        <w:lastRenderedPageBreak/>
        <w:t xml:space="preserve">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reason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0" w:name="bqseg95"/>
      <w:bookmarkEnd w:id="110"/>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515A045A">
            <wp:extent cx="1836000" cy="1375200"/>
            <wp:effectExtent l="0" t="0" r="0" b="0"/>
            <wp:docPr id="41" name="Picture 41" descr="4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2BC5ACF5">
            <wp:extent cx="1875600" cy="1407600"/>
            <wp:effectExtent l="0" t="0" r="0" b="2540"/>
            <wp:docPr id="42" name="Picture 42" descr="4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4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27D3C901">
            <wp:extent cx="1843200" cy="1382400"/>
            <wp:effectExtent l="0" t="0" r="5080" b="8255"/>
            <wp:docPr id="43" name="Picture 43" descr="4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1" w:name="bqseg96"/>
      <w:bookmarkEnd w:id="111"/>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2" w:name="bqseg97"/>
      <w:bookmarkEnd w:id="112"/>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3" w:name="bqseg98"/>
      <w:bookmarkEnd w:id="113"/>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w:t>
      </w:r>
      <w:r>
        <w:lastRenderedPageBreak/>
        <w:t>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4" w:name="chapter9"/>
      <w:bookmarkEnd w:id="114"/>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5" w:name="bqseg99"/>
      <w:bookmarkEnd w:id="115"/>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6" w:name="bqseg100"/>
      <w:bookmarkEnd w:id="116"/>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7" w:name="bqseg101"/>
      <w:bookmarkEnd w:id="117"/>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8" w:name="bqseg102"/>
      <w:bookmarkEnd w:id="118"/>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9" w:name="bqseg103"/>
      <w:bookmarkEnd w:id="119"/>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lastRenderedPageBreak/>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0" w:name="bqseg104"/>
      <w:bookmarkEnd w:id="120"/>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1" w:name="bqseg105"/>
      <w:bookmarkEnd w:id="121"/>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2" w:name="bqseg106"/>
      <w:bookmarkEnd w:id="122"/>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4" w:name="bqseg107"/>
      <w:bookmarkEnd w:id="124"/>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5" w:name="bqseg108"/>
      <w:bookmarkEnd w:id="125"/>
      <w: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r>
        <w:t>So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lastRenderedPageBreak/>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lastRenderedPageBreak/>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lastRenderedPageBreak/>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lastRenderedPageBreak/>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lastRenderedPageBreak/>
        <w:t>§109</w:t>
      </w:r>
    </w:p>
    <w:p w14:paraId="603C5DE8" w14:textId="77777777" w:rsidR="00FE3964" w:rsidRDefault="00000000">
      <w:pPr>
        <w:pStyle w:val="WW-blockquote"/>
      </w:pPr>
      <w:bookmarkStart w:id="128" w:name="bqseg109"/>
      <w:bookmarkEnd w:id="128"/>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lastRenderedPageBreak/>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9" w:name="bqseg110"/>
      <w:bookmarkEnd w:id="129"/>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lastRenderedPageBreak/>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0" w:name="bqseg111"/>
      <w:bookmarkEnd w:id="130"/>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1" w:name="bqseg112"/>
      <w:bookmarkEnd w:id="131"/>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2" w:name="bqseg113"/>
      <w:bookmarkEnd w:id="132"/>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3" w:name="bqseg114"/>
      <w:bookmarkEnd w:id="133"/>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4" w:name="bqseg115"/>
      <w:bookmarkEnd w:id="13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5" w:name="bqseg116"/>
      <w:bookmarkEnd w:id="135"/>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7" w:name="bqseg117"/>
      <w:bookmarkEnd w:id="137"/>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8" w:name="bqseg118"/>
      <w:bookmarkEnd w:id="138"/>
      <w:r>
        <w:t xml:space="preserve">Mendicants, if you are attracted to anything, you are not liberated. If you are not attracted to anything, you are liberated. Consciousness would continue to exist if it is attracted to form. </w:t>
      </w:r>
      <w:r>
        <w:lastRenderedPageBreak/>
        <w:t>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9" w:name="bqseg119"/>
      <w:bookmarkEnd w:id="139"/>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0" w:name="bqseg120"/>
      <w:bookmarkEnd w:id="140"/>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263980">
            <wp:extent cx="1868400" cy="1400400"/>
            <wp:effectExtent l="0" t="0" r="0" b="9525"/>
            <wp:docPr id="45" name="Picture 45" descr="4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1" w:name="chapter11"/>
      <w:bookmarkEnd w:id="141"/>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2" w:name="bqseg121"/>
      <w:bookmarkEnd w:id="142"/>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3" w:name="bqseg122"/>
      <w:bookmarkEnd w:id="143"/>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4" w:name="bqseg123"/>
      <w:bookmarkEnd w:id="144"/>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5" w:name="bqseg124"/>
      <w:bookmarkEnd w:id="145"/>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17E5BA96">
            <wp:extent cx="1706400" cy="1278000"/>
            <wp:effectExtent l="0" t="0" r="8255" b="0"/>
            <wp:docPr id="46" name="Picture 46" descr="4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4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09D9F006">
            <wp:extent cx="1728000" cy="1296000"/>
            <wp:effectExtent l="0" t="0" r="5715" b="0"/>
            <wp:docPr id="5" name="Picture 5" descr="4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2DBEDBD7">
            <wp:extent cx="1839600" cy="1378800"/>
            <wp:effectExtent l="0" t="0" r="8255" b="0"/>
            <wp:docPr id="48" name="Picture 48" descr="4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4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282FA25">
            <wp:extent cx="1839600" cy="1378800"/>
            <wp:effectExtent l="0" t="0" r="8255" b="0"/>
            <wp:docPr id="49" name="Picture 49" descr="4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4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7" w:name="bqseg125"/>
      <w:bookmarkEnd w:id="147"/>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8" w:name="bqseg126"/>
      <w:bookmarkEnd w:id="148"/>
      <w: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9" w:name="bqseg127"/>
      <w:bookmarkEnd w:id="149"/>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0" w:name="bqseg128"/>
      <w:bookmarkEnd w:id="150"/>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1" w:name="bqseg129"/>
      <w:bookmarkEnd w:id="151"/>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2" w:name="chapter12"/>
      <w:bookmarkEnd w:id="152"/>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3" w:name="bqseg130"/>
      <w:bookmarkEnd w:id="153"/>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4" w:name="bqseg131"/>
      <w:bookmarkEnd w:id="154"/>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5" w:name="bqseg132"/>
      <w:bookmarkEnd w:id="155"/>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So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6" w:name="bqseg133"/>
      <w:bookmarkEnd w:id="156"/>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7" w:name="bqseg134"/>
      <w:bookmarkEnd w:id="157"/>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8" w:name="bqseg135"/>
      <w:bookmarkEnd w:id="158"/>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9" w:name="bqseg136"/>
      <w:bookmarkEnd w:id="159"/>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0" w:name="bqseg137"/>
      <w:bookmarkEnd w:id="160"/>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lastRenderedPageBreak/>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1" w:name="bqseg138"/>
      <w:bookmarkEnd w:id="161"/>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t>
      </w:r>
      <w:r>
        <w:lastRenderedPageBreak/>
        <w:t xml:space="preserve">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2" w:name="bqseg139"/>
      <w:bookmarkEnd w:id="162"/>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xml:space="preserve">,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w:t>
      </w:r>
      <w:r>
        <w:lastRenderedPageBreak/>
        <w:t>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lastRenderedPageBreak/>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3" w:name="bqseg140"/>
      <w:bookmarkEnd w:id="163"/>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 xml:space="preserve">no </w:t>
      </w:r>
      <w:r>
        <w:rPr>
          <w:rStyle w:val="Emphasis"/>
        </w:rPr>
        <w:lastRenderedPageBreak/>
        <w:t>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4" w:name="bqseg141"/>
      <w:bookmarkEnd w:id="164"/>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5" w:name="bqseg142"/>
      <w:bookmarkEnd w:id="165"/>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6" w:name="bqseg143"/>
      <w:bookmarkEnd w:id="166"/>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7" w:name="bqseg144"/>
      <w:bookmarkEnd w:id="167"/>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8" w:name="bqseg145"/>
      <w:bookmarkEnd w:id="168"/>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‘the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lastRenderedPageBreak/>
        <w:t>‘the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t>‘consciousness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‘the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9" w:name="bqseg146"/>
      <w:bookmarkEnd w:id="169"/>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3122D0" w14:textId="77777777" w:rsidR="0092302D" w:rsidRDefault="0092302D" w:rsidP="00422B5B">
      <w:r>
        <w:separator/>
      </w:r>
    </w:p>
  </w:endnote>
  <w:endnote w:type="continuationSeparator" w:id="0">
    <w:p w14:paraId="78FAF0BF" w14:textId="77777777" w:rsidR="0092302D" w:rsidRDefault="0092302D"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BA9F9" w14:textId="77777777" w:rsidR="0092302D" w:rsidRDefault="0092302D" w:rsidP="00AF7A6C">
      <w:r>
        <w:separator/>
      </w:r>
    </w:p>
  </w:footnote>
  <w:footnote w:type="continuationSeparator" w:id="0">
    <w:p w14:paraId="38052562" w14:textId="77777777" w:rsidR="0092302D" w:rsidRDefault="0092302D"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‘causes’.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example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example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Also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rsidRPr="00CB3413">
        <w:rPr>
          <w:rStyle w:val="wwc-sesame-zot-reference"/>
        </w:rPr>
        <w:t>Atharvaveda</w:t>
      </w:r>
      <w:r>
        <w:t xml:space="preserve">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2640EBAF" w14:textId="72E55516"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r w:rsidR="001A4101">
        <w:br/>
      </w:r>
      <w:hyperlink r:id="rId146" w:anchor="YYY" w:history="1">
        <w:r>
          <w:rPr>
            <w:rStyle w:val="Hyperlink"/>
          </w:rPr>
          <w:t>MN 62:8.1–12.9</w:t>
        </w:r>
      </w:hyperlink>
      <w:r>
        <w:t xml:space="preserve"> </w:t>
      </w:r>
      <w:r>
        <w:rPr>
          <w:rStyle w:val="wwc-PTS-reference"/>
        </w:rPr>
        <w:t>M I 422</w:t>
      </w:r>
      <w:r>
        <w:t xml:space="preserve"> and</w:t>
      </w:r>
      <w:r w:rsidR="001A4101">
        <w:br/>
      </w: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0688B6A9" w14:textId="1E3FB65E"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r w:rsidR="00E162FF">
        <w:br/>
      </w:r>
      <w:hyperlink r:id="rId149" w:anchor="YYY" w:history="1">
        <w:r>
          <w:rPr>
            <w:rStyle w:val="Hyperlink"/>
          </w:rPr>
          <w:t>DN 33:2.2.4–2.2.7</w:t>
        </w:r>
      </w:hyperlink>
      <w:r>
        <w:t xml:space="preserve"> </w:t>
      </w:r>
      <w:r>
        <w:rPr>
          <w:rStyle w:val="wwc-PTS-reference"/>
        </w:rPr>
        <w:t>D III 243</w:t>
      </w:r>
      <w:r>
        <w:t xml:space="preserve"> and</w:t>
      </w:r>
      <w:r w:rsidR="00E162FF">
        <w:br/>
      </w: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Also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502A1948" w14:textId="01227C09"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r w:rsidR="00BD09B0">
        <w:br/>
      </w:r>
      <w:hyperlink r:id="rId156" w:anchor="YYY" w:history="1">
        <w:r>
          <w:rPr>
            <w:rStyle w:val="Hyperlink"/>
          </w:rPr>
          <w:t>DN 10:2.21.3</w:t>
        </w:r>
      </w:hyperlink>
      <w:r>
        <w:t xml:space="preserve"> </w:t>
      </w:r>
      <w:r>
        <w:rPr>
          <w:rStyle w:val="wwc-PTS-reference"/>
        </w:rPr>
        <w:t>D I 208</w:t>
      </w:r>
      <w:r>
        <w:t>,</w:t>
      </w:r>
      <w:r w:rsidR="00BD09B0">
        <w:br/>
      </w:r>
      <w:hyperlink r:id="rId157" w:anchor="YYY" w:history="1">
        <w:r>
          <w:rPr>
            <w:rStyle w:val="Hyperlink"/>
          </w:rPr>
          <w:t>MN 23:4.1</w:t>
        </w:r>
      </w:hyperlink>
      <w:r>
        <w:t xml:space="preserve"> </w:t>
      </w:r>
      <w:r>
        <w:rPr>
          <w:rStyle w:val="wwc-PTS-reference"/>
        </w:rPr>
        <w:t>M I 143</w:t>
      </w:r>
      <w:r>
        <w:t>,</w:t>
      </w:r>
      <w:r w:rsidR="00BD09B0">
        <w:br/>
      </w:r>
      <w:hyperlink r:id="rId158" w:anchor="YYY" w:history="1">
        <w:r>
          <w:rPr>
            <w:rStyle w:val="Hyperlink"/>
          </w:rPr>
          <w:t>MN 74:9.1</w:t>
        </w:r>
      </w:hyperlink>
      <w:r>
        <w:t xml:space="preserve"> </w:t>
      </w:r>
      <w:r>
        <w:rPr>
          <w:rStyle w:val="wwc-PTS-reference"/>
        </w:rPr>
        <w:t>M I 499</w:t>
      </w:r>
      <w:r>
        <w:t>,</w:t>
      </w:r>
      <w:r w:rsidR="00BD09B0">
        <w:br/>
      </w: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4FC3B6D"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sidR="005E2094">
          <w:rPr>
            <w:rStyle w:val="Hyperlink"/>
          </w:rPr>
          <w:t>SN 2.23:12.5–12.6</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actions’.</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Also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6" w:name="footnote277"/>
      <w:bookmarkEnd w:id="86"/>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7" w:name="footnote278"/>
      <w:bookmarkEnd w:id="87"/>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8" w:name="footnote279"/>
      <w:bookmarkEnd w:id="88"/>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example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Also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8" w:name="footnote361"/>
      <w:bookmarkEnd w:id="108"/>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example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example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1"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2"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4"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5"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6"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7"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8"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9"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0"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1"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2" w:anchor="YYY" w:history="1">
        <w:bookmarkStart w:id="123" w:name="footnote422"/>
        <w:bookmarkEnd w:id="123"/>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3" w:anchor="YYY" w:history="1">
        <w:r>
          <w:rPr>
            <w:rStyle w:val="Hyperlink"/>
          </w:rPr>
          <w:t>SN 36.6:2.1</w:t>
        </w:r>
      </w:hyperlink>
      <w:r>
        <w:t xml:space="preserve">. See also </w:t>
      </w:r>
      <w:hyperlink r:id="rId444"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5"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6">
        <w:r>
          <w:rPr>
            <w:rStyle w:val="Hyperlink"/>
          </w:rPr>
          <w:t>SF 161</w:t>
        </w:r>
      </w:hyperlink>
      <w:r>
        <w:t xml:space="preserve">) and </w:t>
      </w:r>
      <w:r>
        <w:t>識身</w:t>
      </w:r>
      <w:r>
        <w:t xml:space="preserve"> (</w:t>
      </w:r>
      <w:hyperlink r:id="rId447">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8"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6" w:name="footnote435"/>
      <w:bookmarkEnd w:id="126"/>
      <w:r>
        <w:t xml:space="preserve">For example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7" w:name="footnote436"/>
      <w:bookmarkEnd w:id="127"/>
      <w:r>
        <w:t xml:space="preserve">For example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9"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0"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1"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2" w:anchor="YYY" w:history="1">
        <w:r>
          <w:rPr>
            <w:rStyle w:val="Hyperlink"/>
          </w:rPr>
          <w:t>MN 43:21.1–21.6</w:t>
        </w:r>
      </w:hyperlink>
      <w:r>
        <w:t xml:space="preserve"> </w:t>
      </w:r>
      <w:r>
        <w:rPr>
          <w:rStyle w:val="wwc-PTS-reference"/>
        </w:rPr>
        <w:t>M I 295</w:t>
      </w:r>
      <w:r>
        <w:t xml:space="preserve">, </w:t>
      </w:r>
      <w:hyperlink r:id="rId453"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example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4"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5">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6">
        <w:r>
          <w:rPr>
            <w:rStyle w:val="Hyperlink"/>
          </w:rPr>
          <w:t>DĀ 13</w:t>
        </w:r>
      </w:hyperlink>
      <w:r>
        <w:t xml:space="preserve"> at 61b3, </w:t>
      </w:r>
      <w:hyperlink r:id="rId457">
        <w:r>
          <w:rPr>
            <w:rStyle w:val="Hyperlink"/>
          </w:rPr>
          <w:t>MĀ 97</w:t>
        </w:r>
      </w:hyperlink>
      <w:r>
        <w:t xml:space="preserve"> at 579c7, </w:t>
      </w:r>
      <w:hyperlink r:id="rId458">
        <w:r>
          <w:rPr>
            <w:rStyle w:val="Hyperlink"/>
          </w:rPr>
          <w:t>T 14</w:t>
        </w:r>
      </w:hyperlink>
      <w:r>
        <w:t xml:space="preserve"> at 243b8; </w:t>
      </w:r>
      <w:hyperlink r:id="rId459">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0">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1"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2"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3"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4"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5"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6"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7"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8"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9" w:anchor="YYY" w:history="1">
        <w:r>
          <w:rPr>
            <w:rStyle w:val="Hyperlink"/>
          </w:rPr>
          <w:t>SN 12.38</w:t>
        </w:r>
      </w:hyperlink>
      <w:r>
        <w:t xml:space="preserve">, </w:t>
      </w:r>
      <w:hyperlink r:id="rId470" w:anchor="YYY" w:history="1">
        <w:r>
          <w:rPr>
            <w:rStyle w:val="Hyperlink"/>
          </w:rPr>
          <w:t>SN 12.39</w:t>
        </w:r>
      </w:hyperlink>
      <w:r>
        <w:t xml:space="preserve">, </w:t>
      </w:r>
      <w:hyperlink r:id="rId471"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2">
        <w:r>
          <w:rPr>
            <w:rStyle w:val="Hyperlink"/>
          </w:rPr>
          <w:t>SĀ 359</w:t>
        </w:r>
      </w:hyperlink>
      <w:r>
        <w:t xml:space="preserve">, </w:t>
      </w:r>
      <w:hyperlink r:id="rId473">
        <w:r>
          <w:rPr>
            <w:rStyle w:val="Hyperlink"/>
          </w:rPr>
          <w:t>SĀ 360</w:t>
        </w:r>
      </w:hyperlink>
      <w:r>
        <w:t xml:space="preserve">, </w:t>
      </w:r>
      <w:hyperlink r:id="rId474">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5" w:anchor="YYY" w:history="1">
        <w:r>
          <w:rPr>
            <w:rStyle w:val="Hyperlink"/>
          </w:rPr>
          <w:t>MN 144:11.3–11.9</w:t>
        </w:r>
      </w:hyperlink>
      <w:r>
        <w:t xml:space="preserve"> </w:t>
      </w:r>
      <w:r>
        <w:rPr>
          <w:rStyle w:val="wwc-PTS-reference"/>
        </w:rPr>
        <w:t>M III 266</w:t>
      </w:r>
      <w:r>
        <w:t xml:space="preserve">, </w:t>
      </w:r>
      <w:hyperlink r:id="rId476" w:anchor="YYY" w:history="1">
        <w:r>
          <w:rPr>
            <w:rStyle w:val="Hyperlink"/>
          </w:rPr>
          <w:t>SN 35.87:11.3–11.9</w:t>
        </w:r>
      </w:hyperlink>
      <w:r>
        <w:t xml:space="preserve">, </w:t>
      </w:r>
      <w:hyperlink r:id="rId477"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example at SN-A 2.372 (on </w:t>
      </w:r>
      <w:hyperlink r:id="rId478" w:anchor="YYY" w:history="1">
        <w:r>
          <w:rPr>
            <w:rStyle w:val="Hyperlink"/>
          </w:rPr>
          <w:t>SN 35.87</w:t>
        </w:r>
      </w:hyperlink>
      <w:r>
        <w:t xml:space="preserve">). In discussing </w:t>
      </w:r>
      <w:hyperlink r:id="rId479"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6" w:name="footnote479"/>
      <w:bookmarkEnd w:id="136"/>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p.20 ,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0"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1"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2"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3" w:anchor="YYY" w:history="1">
        <w:r>
          <w:rPr>
            <w:rStyle w:val="Hyperlink"/>
          </w:rPr>
          <w:t>DN 9:17.7</w:t>
        </w:r>
      </w:hyperlink>
      <w:r>
        <w:t xml:space="preserve">, ‘not intending, not willing’. Similar instances of these synonyms are found in </w:t>
      </w:r>
      <w:hyperlink r:id="rId484" w:anchor="YYY" w:history="1">
        <w:r>
          <w:rPr>
            <w:rStyle w:val="Hyperlink"/>
          </w:rPr>
          <w:t>MN 140:22.10</w:t>
        </w:r>
      </w:hyperlink>
      <w:r>
        <w:t xml:space="preserve">, </w:t>
      </w:r>
      <w:hyperlink r:id="rId485" w:anchor="YYY" w:history="1">
        <w:r>
          <w:rPr>
            <w:rStyle w:val="Hyperlink"/>
          </w:rPr>
          <w:t>SN 12.51:9.5</w:t>
        </w:r>
      </w:hyperlink>
      <w:r>
        <w:t xml:space="preserve">, and </w:t>
      </w:r>
      <w:hyperlink r:id="rId486"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7"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8"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9"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0"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1"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2"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3"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4"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5"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6">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7"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498"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6" w:name="footnote504"/>
      <w:bookmarkEnd w:id="146"/>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9"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0"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1"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2"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3"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4"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5"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6"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7"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8">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9"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0">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1" w:anchor="YYY" w:history="1">
        <w:proofErr w:type="spellStart"/>
        <w:r>
          <w:rPr>
            <w:rStyle w:val="Hyperlink"/>
          </w:rPr>
          <w:t>Snp</w:t>
        </w:r>
        <w:proofErr w:type="spellEnd"/>
        <w:r>
          <w:rPr>
            <w:rStyle w:val="Hyperlink"/>
          </w:rPr>
          <w:t xml:space="preserve"> 3.5</w:t>
        </w:r>
      </w:hyperlink>
      <w:r>
        <w:t xml:space="preserve">; </w:t>
      </w:r>
      <w:hyperlink r:id="rId512" w:anchor="YYY" w:history="1">
        <w:proofErr w:type="spellStart"/>
        <w:r>
          <w:rPr>
            <w:rStyle w:val="Hyperlink"/>
          </w:rPr>
          <w:t>Thag</w:t>
        </w:r>
        <w:proofErr w:type="spellEnd"/>
        <w:r>
          <w:rPr>
            <w:rStyle w:val="Hyperlink"/>
          </w:rPr>
          <w:t xml:space="preserve"> 2.48</w:t>
        </w:r>
      </w:hyperlink>
      <w:r>
        <w:t xml:space="preserve">; </w:t>
      </w:r>
      <w:hyperlink r:id="rId513"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4" w:anchor="YYY" w:history="1">
        <w:r>
          <w:rPr>
            <w:rStyle w:val="Hyperlink"/>
          </w:rPr>
          <w:t>MN 98:11.101–11.104</w:t>
        </w:r>
      </w:hyperlink>
      <w:r>
        <w:t xml:space="preserve"> </w:t>
      </w:r>
      <w:r>
        <w:rPr>
          <w:rStyle w:val="wwc-PTS-reference"/>
        </w:rPr>
        <w:t>M II 122</w:t>
      </w:r>
      <w:r>
        <w:t xml:space="preserve">; </w:t>
      </w:r>
      <w:hyperlink r:id="rId515" w:anchor="YYY" w:history="1">
        <w:proofErr w:type="spellStart"/>
        <w:r>
          <w:rPr>
            <w:rStyle w:val="Hyperlink"/>
          </w:rPr>
          <w:t>Snp</w:t>
        </w:r>
        <w:proofErr w:type="spellEnd"/>
        <w:r>
          <w:rPr>
            <w:rStyle w:val="Hyperlink"/>
          </w:rPr>
          <w:t xml:space="preserve"> 3.9:56.1–56.4</w:t>
        </w:r>
      </w:hyperlink>
      <w:r>
        <w:t xml:space="preserve">; </w:t>
      </w:r>
      <w:hyperlink r:id="rId516"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7"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8">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9"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0"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1"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2" w:anchor="YYY" w:history="1">
        <w:r>
          <w:rPr>
            <w:rStyle w:val="Hyperlink"/>
          </w:rPr>
          <w:t>SN 1.34</w:t>
        </w:r>
      </w:hyperlink>
      <w:r>
        <w:t xml:space="preserve">, </w:t>
      </w:r>
      <w:hyperlink r:id="rId523"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4"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5"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6"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7" w:anchor="YYY" w:history="1">
        <w:proofErr w:type="spellStart"/>
        <w:r>
          <w:rPr>
            <w:rStyle w:val="Hyperlink"/>
          </w:rPr>
          <w:t>Snp</w:t>
        </w:r>
        <w:proofErr w:type="spellEnd"/>
        <w:r>
          <w:rPr>
            <w:rStyle w:val="Hyperlink"/>
          </w:rPr>
          <w:t xml:space="preserve"> 2.12:14.1–14.5</w:t>
        </w:r>
      </w:hyperlink>
      <w:r>
        <w:t xml:space="preserve">. Also at </w:t>
      </w:r>
      <w:hyperlink r:id="rId528"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9" w:anchor="YYY" w:history="1">
        <w:r>
          <w:rPr>
            <w:rStyle w:val="Hyperlink"/>
          </w:rPr>
          <w:t>SN 4.1:2.1</w:t>
        </w:r>
      </w:hyperlink>
      <w:r>
        <w:t xml:space="preserve"> and </w:t>
      </w:r>
      <w:hyperlink r:id="rId530"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1">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2" w:anchor="YYY" w:history="1">
        <w:r>
          <w:rPr>
            <w:rStyle w:val="Hyperlink"/>
          </w:rPr>
          <w:t>SN 5.10</w:t>
        </w:r>
      </w:hyperlink>
      <w:r>
        <w:t xml:space="preserve">. See also </w:t>
      </w:r>
      <w:hyperlink r:id="rId533"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4"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5" w:anchor="YYY" w:history="1">
        <w:r>
          <w:rPr>
            <w:rStyle w:val="Hyperlink"/>
          </w:rPr>
          <w:t>SN 1.49</w:t>
        </w:r>
      </w:hyperlink>
      <w:r>
        <w:t xml:space="preserve">, </w:t>
      </w:r>
      <w:hyperlink r:id="rId536" w:anchor="YYY" w:history="1">
        <w:r>
          <w:rPr>
            <w:rStyle w:val="Hyperlink"/>
          </w:rPr>
          <w:t>SN 3.17</w:t>
        </w:r>
      </w:hyperlink>
      <w:r>
        <w:t xml:space="preserve">, </w:t>
      </w:r>
      <w:hyperlink r:id="rId537" w:anchor="YYY" w:history="1">
        <w:r>
          <w:rPr>
            <w:rStyle w:val="Hyperlink"/>
          </w:rPr>
          <w:t>SN 12.41</w:t>
        </w:r>
      </w:hyperlink>
      <w:r>
        <w:t xml:space="preserve">, </w:t>
      </w:r>
      <w:hyperlink r:id="rId538" w:anchor="YYY" w:history="1">
        <w:r>
          <w:rPr>
            <w:rStyle w:val="Hyperlink"/>
          </w:rPr>
          <w:t>AN 2.1</w:t>
        </w:r>
      </w:hyperlink>
      <w:r>
        <w:t xml:space="preserve">, </w:t>
      </w:r>
      <w:hyperlink r:id="rId539" w:anchor="YYY" w:history="1">
        <w:r>
          <w:rPr>
            <w:rStyle w:val="Hyperlink"/>
          </w:rPr>
          <w:t>AN 3.34</w:t>
        </w:r>
      </w:hyperlink>
      <w:r>
        <w:t xml:space="preserve">, </w:t>
      </w:r>
      <w:hyperlink r:id="rId540" w:anchor="YYY" w:history="1">
        <w:r>
          <w:rPr>
            <w:rStyle w:val="Hyperlink"/>
          </w:rPr>
          <w:t>AN 3.69</w:t>
        </w:r>
      </w:hyperlink>
      <w:r>
        <w:t xml:space="preserve">, </w:t>
      </w:r>
      <w:hyperlink r:id="rId541" w:anchor="YYY" w:history="1">
        <w:r>
          <w:rPr>
            <w:rStyle w:val="Hyperlink"/>
          </w:rPr>
          <w:t>Iti 23</w:t>
        </w:r>
      </w:hyperlink>
      <w:r>
        <w:t xml:space="preserve">, </w:t>
      </w:r>
      <w:hyperlink r:id="rId542" w:anchor="YYY" w:history="1">
        <w:r>
          <w:rPr>
            <w:rStyle w:val="Hyperlink"/>
          </w:rPr>
          <w:t>Iti 28</w:t>
        </w:r>
      </w:hyperlink>
      <w:r>
        <w:t>/</w:t>
      </w:r>
      <w:hyperlink r:id="rId543" w:anchor="YYY" w:history="1">
        <w:r>
          <w:rPr>
            <w:rStyle w:val="Hyperlink"/>
            <w:lang w:val="en-US"/>
          </w:rPr>
          <w:t>Iti 29</w:t>
        </w:r>
      </w:hyperlink>
      <w:r>
        <w:rPr>
          <w:lang w:val="en-US"/>
        </w:rPr>
        <w:t xml:space="preserve">, </w:t>
      </w:r>
      <w:hyperlink r:id="rId544" w:anchor="YYY" w:history="1">
        <w:r>
          <w:rPr>
            <w:rStyle w:val="Hyperlink"/>
          </w:rPr>
          <w:t>Iti 41</w:t>
        </w:r>
      </w:hyperlink>
      <w:r>
        <w:t xml:space="preserve">, </w:t>
      </w:r>
      <w:hyperlink r:id="rId545" w:anchor="YYY" w:history="1">
        <w:r>
          <w:rPr>
            <w:rStyle w:val="Hyperlink"/>
          </w:rPr>
          <w:t>Iti 44</w:t>
        </w:r>
      </w:hyperlink>
      <w:r>
        <w:t xml:space="preserve">, </w:t>
      </w:r>
      <w:hyperlink r:id="rId546"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7"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8"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9"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0"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1"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2"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3"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4"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5"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6"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7"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8"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9"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0"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1"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2"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3" w:anchor="YYY" w:history="1">
        <w:r>
          <w:rPr>
            <w:rStyle w:val="Hyperlink"/>
          </w:rPr>
          <w:t>SN 12.68</w:t>
        </w:r>
      </w:hyperlink>
      <w:r>
        <w:t xml:space="preserve">, </w:t>
      </w:r>
      <w:hyperlink r:id="rId564"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5"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6" w:anchor="YYY" w:history="1">
        <w:r>
          <w:rPr>
            <w:rStyle w:val="Hyperlink"/>
          </w:rPr>
          <w:t>MN 59:16.1–16.6</w:t>
        </w:r>
      </w:hyperlink>
      <w:r>
        <w:t xml:space="preserve"> </w:t>
      </w:r>
      <w:r>
        <w:rPr>
          <w:rStyle w:val="wwc-PTS-reference"/>
        </w:rPr>
        <w:t>M I 400</w:t>
      </w:r>
      <w:r>
        <w:t xml:space="preserve">, </w:t>
      </w:r>
      <w:hyperlink r:id="rId567" w:anchor="YYY" w:history="1">
        <w:r>
          <w:rPr>
            <w:rStyle w:val="Hyperlink"/>
          </w:rPr>
          <w:t>SN 36.19:16.1–16.6</w:t>
        </w:r>
      </w:hyperlink>
      <w:r>
        <w:t>, compare with</w:t>
      </w:r>
    </w:p>
    <w:p w14:paraId="714C0EF3" w14:textId="77777777" w:rsidR="00FE3964" w:rsidRDefault="00000000">
      <w:pPr>
        <w:pStyle w:val="FootnoteText"/>
      </w:pPr>
      <w:hyperlink r:id="rId568" w:anchor="YYY" w:history="1">
        <w:r>
          <w:rPr>
            <w:rStyle w:val="Hyperlink"/>
          </w:rPr>
          <w:t>AN 9.34</w:t>
        </w:r>
      </w:hyperlink>
      <w:r>
        <w:t xml:space="preserve">; </w:t>
      </w:r>
      <w:hyperlink r:id="rId569"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0"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1"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2" w:anchor="YYY" w:history="1">
        <w:r>
          <w:rPr>
            <w:rStyle w:val="Hyperlink"/>
          </w:rPr>
          <w:t>DN 15:1.3–1.8</w:t>
        </w:r>
      </w:hyperlink>
      <w:r>
        <w:t xml:space="preserve"> </w:t>
      </w:r>
      <w:r>
        <w:rPr>
          <w:rStyle w:val="wwc-PTS-reference"/>
        </w:rPr>
        <w:t>D II 55</w:t>
      </w:r>
      <w:r>
        <w:t xml:space="preserve">. See also </w:t>
      </w:r>
      <w:hyperlink r:id="rId573"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4"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5"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6"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7" w:anchor="YYY" w:history="1">
        <w:r>
          <w:rPr>
            <w:rStyle w:val="Hyperlink"/>
          </w:rPr>
          <w:t>SN 12.41</w:t>
        </w:r>
      </w:hyperlink>
      <w:r>
        <w:t xml:space="preserve">, </w:t>
      </w:r>
      <w:hyperlink r:id="rId578"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8376E"/>
    <w:rsid w:val="000873AD"/>
    <w:rsid w:val="00101A5A"/>
    <w:rsid w:val="0010474B"/>
    <w:rsid w:val="00116CB5"/>
    <w:rsid w:val="00130605"/>
    <w:rsid w:val="00135497"/>
    <w:rsid w:val="00152346"/>
    <w:rsid w:val="00152D9A"/>
    <w:rsid w:val="00157904"/>
    <w:rsid w:val="001719FA"/>
    <w:rsid w:val="001A4101"/>
    <w:rsid w:val="001C3AE1"/>
    <w:rsid w:val="001E13B9"/>
    <w:rsid w:val="001F13CD"/>
    <w:rsid w:val="00223819"/>
    <w:rsid w:val="002363F4"/>
    <w:rsid w:val="00253660"/>
    <w:rsid w:val="00286733"/>
    <w:rsid w:val="00286B2A"/>
    <w:rsid w:val="0029727B"/>
    <w:rsid w:val="002B26BB"/>
    <w:rsid w:val="002C2049"/>
    <w:rsid w:val="002C7899"/>
    <w:rsid w:val="002E2E7F"/>
    <w:rsid w:val="002E4D75"/>
    <w:rsid w:val="002F733F"/>
    <w:rsid w:val="00315E38"/>
    <w:rsid w:val="003202C4"/>
    <w:rsid w:val="0032034A"/>
    <w:rsid w:val="003209A5"/>
    <w:rsid w:val="00335C0D"/>
    <w:rsid w:val="003514C3"/>
    <w:rsid w:val="00382609"/>
    <w:rsid w:val="00382E4D"/>
    <w:rsid w:val="0038429F"/>
    <w:rsid w:val="003907DE"/>
    <w:rsid w:val="003B399B"/>
    <w:rsid w:val="003E36CD"/>
    <w:rsid w:val="00422B5B"/>
    <w:rsid w:val="00422EBD"/>
    <w:rsid w:val="00426847"/>
    <w:rsid w:val="00444083"/>
    <w:rsid w:val="00444B0C"/>
    <w:rsid w:val="004475DD"/>
    <w:rsid w:val="004709AE"/>
    <w:rsid w:val="00482E1E"/>
    <w:rsid w:val="00484A4A"/>
    <w:rsid w:val="004E7457"/>
    <w:rsid w:val="004F4A22"/>
    <w:rsid w:val="00513238"/>
    <w:rsid w:val="00535219"/>
    <w:rsid w:val="005378DC"/>
    <w:rsid w:val="00550444"/>
    <w:rsid w:val="00573A90"/>
    <w:rsid w:val="005765F3"/>
    <w:rsid w:val="005A05AE"/>
    <w:rsid w:val="005A1B78"/>
    <w:rsid w:val="005A4FB0"/>
    <w:rsid w:val="005B6501"/>
    <w:rsid w:val="005B77EF"/>
    <w:rsid w:val="005D1FB5"/>
    <w:rsid w:val="005E2094"/>
    <w:rsid w:val="005F3EED"/>
    <w:rsid w:val="00615E74"/>
    <w:rsid w:val="0064445B"/>
    <w:rsid w:val="00695C84"/>
    <w:rsid w:val="006C328E"/>
    <w:rsid w:val="006C73F6"/>
    <w:rsid w:val="006E13DC"/>
    <w:rsid w:val="006F4094"/>
    <w:rsid w:val="006F4F1E"/>
    <w:rsid w:val="006F507C"/>
    <w:rsid w:val="007022FE"/>
    <w:rsid w:val="00702641"/>
    <w:rsid w:val="007060FA"/>
    <w:rsid w:val="0070729B"/>
    <w:rsid w:val="00711A85"/>
    <w:rsid w:val="007179A8"/>
    <w:rsid w:val="00742DE5"/>
    <w:rsid w:val="0075620B"/>
    <w:rsid w:val="007664E6"/>
    <w:rsid w:val="00774568"/>
    <w:rsid w:val="007779F2"/>
    <w:rsid w:val="0078601C"/>
    <w:rsid w:val="00794E35"/>
    <w:rsid w:val="007A1CDD"/>
    <w:rsid w:val="00803136"/>
    <w:rsid w:val="00812C76"/>
    <w:rsid w:val="00846978"/>
    <w:rsid w:val="00880A4D"/>
    <w:rsid w:val="008A04FB"/>
    <w:rsid w:val="008C2E1F"/>
    <w:rsid w:val="008D2515"/>
    <w:rsid w:val="0092302D"/>
    <w:rsid w:val="009374A2"/>
    <w:rsid w:val="00947888"/>
    <w:rsid w:val="0095428E"/>
    <w:rsid w:val="009679C1"/>
    <w:rsid w:val="009720E4"/>
    <w:rsid w:val="0098770A"/>
    <w:rsid w:val="0099181E"/>
    <w:rsid w:val="009E4272"/>
    <w:rsid w:val="009E4BC6"/>
    <w:rsid w:val="009E666E"/>
    <w:rsid w:val="00A15B71"/>
    <w:rsid w:val="00A2016B"/>
    <w:rsid w:val="00A368F5"/>
    <w:rsid w:val="00A40506"/>
    <w:rsid w:val="00A50EF1"/>
    <w:rsid w:val="00AB61D5"/>
    <w:rsid w:val="00AC15B6"/>
    <w:rsid w:val="00AC25F3"/>
    <w:rsid w:val="00AC5B2A"/>
    <w:rsid w:val="00AD47FB"/>
    <w:rsid w:val="00AF7A6C"/>
    <w:rsid w:val="00B253C2"/>
    <w:rsid w:val="00B30783"/>
    <w:rsid w:val="00B52FC4"/>
    <w:rsid w:val="00B61EC1"/>
    <w:rsid w:val="00B92AD7"/>
    <w:rsid w:val="00BB768E"/>
    <w:rsid w:val="00BC088A"/>
    <w:rsid w:val="00BC28AB"/>
    <w:rsid w:val="00BD09B0"/>
    <w:rsid w:val="00BD1B66"/>
    <w:rsid w:val="00BE2D6A"/>
    <w:rsid w:val="00C15D39"/>
    <w:rsid w:val="00C34188"/>
    <w:rsid w:val="00C56FB6"/>
    <w:rsid w:val="00C92882"/>
    <w:rsid w:val="00CB3413"/>
    <w:rsid w:val="00CB7C9D"/>
    <w:rsid w:val="00CC3BE8"/>
    <w:rsid w:val="00CD0A57"/>
    <w:rsid w:val="00CD4967"/>
    <w:rsid w:val="00CD7D6C"/>
    <w:rsid w:val="00CE00D0"/>
    <w:rsid w:val="00D2303C"/>
    <w:rsid w:val="00D23BC4"/>
    <w:rsid w:val="00D42252"/>
    <w:rsid w:val="00D43D4E"/>
    <w:rsid w:val="00DB5F32"/>
    <w:rsid w:val="00DC65D4"/>
    <w:rsid w:val="00E021A8"/>
    <w:rsid w:val="00E162FF"/>
    <w:rsid w:val="00E422C7"/>
    <w:rsid w:val="00E77EEA"/>
    <w:rsid w:val="00E927B7"/>
    <w:rsid w:val="00E95A0E"/>
    <w:rsid w:val="00EA75AD"/>
    <w:rsid w:val="00EB7E5D"/>
    <w:rsid w:val="00EC5E70"/>
    <w:rsid w:val="00ED5972"/>
    <w:rsid w:val="00EE6553"/>
    <w:rsid w:val="00EF2470"/>
    <w:rsid w:val="00EF3763"/>
    <w:rsid w:val="00F1386D"/>
    <w:rsid w:val="00F1446C"/>
    <w:rsid w:val="00F24D2E"/>
    <w:rsid w:val="00F37FA6"/>
    <w:rsid w:val="00F40796"/>
    <w:rsid w:val="00F477BF"/>
    <w:rsid w:val="00F53196"/>
    <w:rsid w:val="00F53CE6"/>
    <w:rsid w:val="00F767FA"/>
    <w:rsid w:val="00F803AB"/>
    <w:rsid w:val="00F92415"/>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219"/>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382609"/>
    <w:rPr>
      <w:kern w:val="0"/>
      <w:u w:val="none"/>
      <w:bdr w:val="single" w:sz="1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ma62"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uttacentral.net/sf161"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ma97"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52"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59"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sa1265"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1"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ea26.10"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sa377"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sa294"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14"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sa-2.30"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60"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da13"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10867</TotalTime>
  <Pages>204</Pages>
  <Words>66402</Words>
  <Characters>378492</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126</cp:revision>
  <dcterms:created xsi:type="dcterms:W3CDTF">2025-11-08T11:59:00Z</dcterms:created>
  <dcterms:modified xsi:type="dcterms:W3CDTF">2025-11-26T12:47:00Z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