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5BF8" w14:textId="77777777" w:rsidR="00B21392" w:rsidRDefault="00B21392">
      <w:pPr>
        <w:spacing w:before="1800"/>
      </w:pPr>
    </w:p>
    <w:p w14:paraId="08372C0A" w14:textId="77777777" w:rsidR="00B21392" w:rsidRDefault="00000000">
      <w:pPr>
        <w:spacing w:after="120"/>
        <w:jc w:val="center"/>
      </w:pPr>
      <w:r>
        <w:rPr>
          <w:b/>
          <w:bCs/>
          <w:color w:val="2E5C8A"/>
          <w:sz w:val="52"/>
          <w:szCs w:val="52"/>
        </w:rPr>
        <w:t>STUDENT PERFORMANCE ANALYSIS</w:t>
      </w:r>
    </w:p>
    <w:p w14:paraId="47A1212C" w14:textId="77777777" w:rsidR="00B21392" w:rsidRDefault="00000000">
      <w:pPr>
        <w:spacing w:after="500"/>
        <w:jc w:val="center"/>
      </w:pPr>
      <w:r>
        <w:rPr>
          <w:i/>
          <w:iCs/>
          <w:color w:val="595959"/>
          <w:sz w:val="28"/>
          <w:szCs w:val="28"/>
        </w:rPr>
        <w:t>Exploratory Data Analysis (EDA) using Python</w:t>
      </w:r>
    </w:p>
    <w:p w14:paraId="0B826EE7" w14:textId="77777777" w:rsidR="00B21392" w:rsidRDefault="00000000">
      <w:pPr>
        <w:pBdr>
          <w:top w:val="single" w:sz="6" w:space="10" w:color="2E5C8A"/>
        </w:pBdr>
        <w:spacing w:after="900"/>
        <w:jc w:val="center"/>
      </w:pPr>
      <w:r>
        <w:rPr>
          <w:color w:val="222222"/>
          <w:sz w:val="22"/>
          <w:szCs w:val="22"/>
        </w:rPr>
        <w:t>A Personal Data Analysis Project — Built with Python</w:t>
      </w:r>
    </w:p>
    <w:tbl>
      <w:tblPr>
        <w:tblW w:w="7000" w:type="dxa"/>
        <w:jc w:val="center"/>
        <w:tblCellMar>
          <w:left w:w="10" w:type="dxa"/>
          <w:right w:w="10" w:type="dxa"/>
        </w:tblCellMar>
        <w:tblLook w:val="0000" w:firstRow="0" w:lastRow="0" w:firstColumn="0" w:lastColumn="0" w:noHBand="0" w:noVBand="0"/>
      </w:tblPr>
      <w:tblGrid>
        <w:gridCol w:w="2800"/>
        <w:gridCol w:w="4200"/>
      </w:tblGrid>
      <w:tr w:rsidR="00B21392" w14:paraId="35838DED" w14:textId="77777777">
        <w:tblPrEx>
          <w:tblCellMar>
            <w:top w:w="0" w:type="dxa"/>
            <w:bottom w:w="0" w:type="dxa"/>
          </w:tblCellMar>
        </w:tblPrEx>
        <w:trPr>
          <w:jc w:val="center"/>
        </w:trPr>
        <w:tc>
          <w:tcPr>
            <w:tcW w:w="2800" w:type="dxa"/>
            <w:tcMar>
              <w:top w:w="100" w:type="dxa"/>
              <w:left w:w="100" w:type="dxa"/>
              <w:bottom w:w="100" w:type="dxa"/>
              <w:right w:w="100" w:type="dxa"/>
            </w:tcMar>
          </w:tcPr>
          <w:p w14:paraId="25E54632" w14:textId="77777777" w:rsidR="00B21392" w:rsidRDefault="00000000">
            <w:r>
              <w:rPr>
                <w:b/>
                <w:bCs/>
                <w:color w:val="2E5C8A"/>
                <w:sz w:val="21"/>
                <w:szCs w:val="21"/>
              </w:rPr>
              <w:t>Author</w:t>
            </w:r>
          </w:p>
        </w:tc>
        <w:tc>
          <w:tcPr>
            <w:tcW w:w="4200" w:type="dxa"/>
            <w:tcMar>
              <w:top w:w="100" w:type="dxa"/>
              <w:left w:w="100" w:type="dxa"/>
              <w:bottom w:w="100" w:type="dxa"/>
              <w:right w:w="100" w:type="dxa"/>
            </w:tcMar>
          </w:tcPr>
          <w:p w14:paraId="67C2C16E" w14:textId="77777777" w:rsidR="00B21392" w:rsidRDefault="00000000">
            <w:r>
              <w:rPr>
                <w:color w:val="222222"/>
                <w:sz w:val="21"/>
                <w:szCs w:val="21"/>
              </w:rPr>
              <w:t>Aliya Batool</w:t>
            </w:r>
          </w:p>
        </w:tc>
      </w:tr>
      <w:tr w:rsidR="00B21392" w14:paraId="784F0B01" w14:textId="77777777">
        <w:tblPrEx>
          <w:tblCellMar>
            <w:top w:w="0" w:type="dxa"/>
            <w:bottom w:w="0" w:type="dxa"/>
          </w:tblCellMar>
        </w:tblPrEx>
        <w:trPr>
          <w:jc w:val="center"/>
        </w:trPr>
        <w:tc>
          <w:tcPr>
            <w:tcW w:w="2800" w:type="dxa"/>
            <w:tcMar>
              <w:top w:w="100" w:type="dxa"/>
              <w:left w:w="100" w:type="dxa"/>
              <w:bottom w:w="100" w:type="dxa"/>
              <w:right w:w="100" w:type="dxa"/>
            </w:tcMar>
          </w:tcPr>
          <w:p w14:paraId="12E88555" w14:textId="77777777" w:rsidR="00B21392" w:rsidRDefault="00000000">
            <w:r>
              <w:rPr>
                <w:b/>
                <w:bCs/>
                <w:color w:val="2E5C8A"/>
                <w:sz w:val="21"/>
                <w:szCs w:val="21"/>
              </w:rPr>
              <w:t>Project Type</w:t>
            </w:r>
          </w:p>
        </w:tc>
        <w:tc>
          <w:tcPr>
            <w:tcW w:w="4200" w:type="dxa"/>
            <w:tcMar>
              <w:top w:w="100" w:type="dxa"/>
              <w:left w:w="100" w:type="dxa"/>
              <w:bottom w:w="100" w:type="dxa"/>
              <w:right w:w="100" w:type="dxa"/>
            </w:tcMar>
          </w:tcPr>
          <w:p w14:paraId="7D4FC53F" w14:textId="77777777" w:rsidR="00B21392" w:rsidRDefault="00000000">
            <w:r>
              <w:rPr>
                <w:color w:val="222222"/>
                <w:sz w:val="21"/>
                <w:szCs w:val="21"/>
              </w:rPr>
              <w:t>Personal Portfolio Project</w:t>
            </w:r>
          </w:p>
        </w:tc>
      </w:tr>
      <w:tr w:rsidR="00B21392" w14:paraId="1B5839D5" w14:textId="77777777">
        <w:tblPrEx>
          <w:tblCellMar>
            <w:top w:w="0" w:type="dxa"/>
            <w:bottom w:w="0" w:type="dxa"/>
          </w:tblCellMar>
        </w:tblPrEx>
        <w:trPr>
          <w:jc w:val="center"/>
        </w:trPr>
        <w:tc>
          <w:tcPr>
            <w:tcW w:w="2800" w:type="dxa"/>
            <w:tcMar>
              <w:top w:w="100" w:type="dxa"/>
              <w:left w:w="100" w:type="dxa"/>
              <w:bottom w:w="100" w:type="dxa"/>
              <w:right w:w="100" w:type="dxa"/>
            </w:tcMar>
          </w:tcPr>
          <w:p w14:paraId="0B660ECA" w14:textId="77777777" w:rsidR="00B21392" w:rsidRDefault="00000000">
            <w:r>
              <w:rPr>
                <w:b/>
                <w:bCs/>
                <w:color w:val="2E5C8A"/>
                <w:sz w:val="21"/>
                <w:szCs w:val="21"/>
              </w:rPr>
              <w:t>Tools &amp; Technologies</w:t>
            </w:r>
          </w:p>
        </w:tc>
        <w:tc>
          <w:tcPr>
            <w:tcW w:w="4200" w:type="dxa"/>
            <w:tcMar>
              <w:top w:w="100" w:type="dxa"/>
              <w:left w:w="100" w:type="dxa"/>
              <w:bottom w:w="100" w:type="dxa"/>
              <w:right w:w="100" w:type="dxa"/>
            </w:tcMar>
          </w:tcPr>
          <w:p w14:paraId="655224BC" w14:textId="77777777" w:rsidR="00B21392" w:rsidRDefault="00000000">
            <w:r>
              <w:rPr>
                <w:color w:val="222222"/>
                <w:sz w:val="21"/>
                <w:szCs w:val="21"/>
              </w:rPr>
              <w:t>Python, Pandas, NumPy, Matplotlib, Seaborn, Jupyter Notebook</w:t>
            </w:r>
          </w:p>
        </w:tc>
      </w:tr>
      <w:tr w:rsidR="00B21392" w14:paraId="55429C0E" w14:textId="77777777">
        <w:tblPrEx>
          <w:tblCellMar>
            <w:top w:w="0" w:type="dxa"/>
            <w:bottom w:w="0" w:type="dxa"/>
          </w:tblCellMar>
        </w:tblPrEx>
        <w:trPr>
          <w:jc w:val="center"/>
        </w:trPr>
        <w:tc>
          <w:tcPr>
            <w:tcW w:w="2800" w:type="dxa"/>
            <w:tcMar>
              <w:top w:w="100" w:type="dxa"/>
              <w:left w:w="100" w:type="dxa"/>
              <w:bottom w:w="100" w:type="dxa"/>
              <w:right w:w="100" w:type="dxa"/>
            </w:tcMar>
          </w:tcPr>
          <w:p w14:paraId="22AF6BAF" w14:textId="77777777" w:rsidR="00B21392" w:rsidRDefault="00000000">
            <w:r>
              <w:rPr>
                <w:b/>
                <w:bCs/>
                <w:color w:val="2E5C8A"/>
                <w:sz w:val="21"/>
                <w:szCs w:val="21"/>
              </w:rPr>
              <w:t>Project Date</w:t>
            </w:r>
          </w:p>
        </w:tc>
        <w:tc>
          <w:tcPr>
            <w:tcW w:w="4200" w:type="dxa"/>
            <w:tcMar>
              <w:top w:w="100" w:type="dxa"/>
              <w:left w:w="100" w:type="dxa"/>
              <w:bottom w:w="100" w:type="dxa"/>
              <w:right w:w="100" w:type="dxa"/>
            </w:tcMar>
          </w:tcPr>
          <w:p w14:paraId="3EC2E11B" w14:textId="77777777" w:rsidR="00B21392" w:rsidRDefault="00000000">
            <w:r>
              <w:rPr>
                <w:color w:val="222222"/>
                <w:sz w:val="21"/>
                <w:szCs w:val="21"/>
              </w:rPr>
              <w:t>July 2026</w:t>
            </w:r>
          </w:p>
        </w:tc>
      </w:tr>
      <w:tr w:rsidR="00B21392" w14:paraId="44228713" w14:textId="77777777" w:rsidTr="001B3DD5">
        <w:tblPrEx>
          <w:tblCellMar>
            <w:top w:w="0" w:type="dxa"/>
            <w:bottom w:w="0" w:type="dxa"/>
          </w:tblCellMar>
        </w:tblPrEx>
        <w:trPr>
          <w:trHeight w:val="432"/>
          <w:jc w:val="center"/>
        </w:trPr>
        <w:tc>
          <w:tcPr>
            <w:tcW w:w="2800" w:type="dxa"/>
            <w:tcMar>
              <w:top w:w="100" w:type="dxa"/>
              <w:left w:w="100" w:type="dxa"/>
              <w:bottom w:w="100" w:type="dxa"/>
              <w:right w:w="100" w:type="dxa"/>
            </w:tcMar>
          </w:tcPr>
          <w:p w14:paraId="7769975B" w14:textId="77777777" w:rsidR="00B21392" w:rsidRDefault="00000000">
            <w:r>
              <w:rPr>
                <w:b/>
                <w:bCs/>
                <w:color w:val="2E5C8A"/>
                <w:sz w:val="21"/>
                <w:szCs w:val="21"/>
              </w:rPr>
              <w:t>GitHub Repository</w:t>
            </w:r>
          </w:p>
        </w:tc>
        <w:tc>
          <w:tcPr>
            <w:tcW w:w="4200" w:type="dxa"/>
            <w:tcMar>
              <w:top w:w="100" w:type="dxa"/>
              <w:left w:w="100" w:type="dxa"/>
              <w:bottom w:w="100" w:type="dxa"/>
              <w:right w:w="100" w:type="dxa"/>
            </w:tcMar>
          </w:tcPr>
          <w:p w14:paraId="28E068D5" w14:textId="10B151A0" w:rsidR="00B21392" w:rsidRDefault="001B3DD5" w:rsidP="001B3DD5">
            <w:r w:rsidRPr="001B3DD5">
              <w:t>https://github.com/student-Aliya/Student-Performance-Analysis</w:t>
            </w:r>
          </w:p>
        </w:tc>
      </w:tr>
    </w:tbl>
    <w:p w14:paraId="7BA4B99E" w14:textId="77777777" w:rsidR="00B21392" w:rsidRDefault="00000000">
      <w:r>
        <w:br w:type="page"/>
      </w:r>
    </w:p>
    <w:p w14:paraId="7971DACE" w14:textId="77777777" w:rsidR="00B21392" w:rsidRDefault="00B21392">
      <w:pPr>
        <w:sectPr w:rsidR="00B21392">
          <w:pgSz w:w="12240" w:h="15840"/>
          <w:pgMar w:top="1440" w:right="1440" w:bottom="1440" w:left="1440" w:header="708" w:footer="708" w:gutter="0"/>
          <w:cols w:space="720"/>
          <w:docGrid w:linePitch="360"/>
        </w:sectPr>
      </w:pPr>
    </w:p>
    <w:sdt>
      <w:sdtPr>
        <w:id w:val="252940396"/>
        <w:docPartObj>
          <w:docPartGallery w:val="Table of Contents"/>
          <w:docPartUnique/>
        </w:docPartObj>
      </w:sdtPr>
      <w:sdtEndPr>
        <w:rPr>
          <w:rFonts w:ascii="Times New Roman" w:eastAsia="Times New Roman" w:hAnsi="Times New Roman" w:cs="Times New Roman"/>
          <w:b/>
          <w:bCs/>
          <w:noProof/>
          <w:color w:val="auto"/>
          <w:sz w:val="20"/>
          <w:szCs w:val="20"/>
          <w:lang w:val="en-PK" w:eastAsia="en-PK"/>
        </w:rPr>
      </w:sdtEndPr>
      <w:sdtContent>
        <w:p w14:paraId="7ED78CEC" w14:textId="482D28F9" w:rsidR="00EA5072" w:rsidRDefault="00EA5072">
          <w:pPr>
            <w:pStyle w:val="TOCHeading"/>
          </w:pPr>
          <w:r>
            <w:t>Contents</w:t>
          </w:r>
        </w:p>
        <w:p w14:paraId="024DB9EB" w14:textId="53EAF351"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134144" w:history="1">
            <w:r w:rsidRPr="00601F4F">
              <w:rPr>
                <w:rStyle w:val="Hyperlink"/>
                <w:b/>
                <w:bCs/>
                <w:noProof/>
              </w:rPr>
              <w:t>1. Introduction</w:t>
            </w:r>
            <w:r>
              <w:rPr>
                <w:noProof/>
                <w:webHidden/>
              </w:rPr>
              <w:tab/>
            </w:r>
            <w:r>
              <w:rPr>
                <w:noProof/>
                <w:webHidden/>
              </w:rPr>
              <w:fldChar w:fldCharType="begin"/>
            </w:r>
            <w:r>
              <w:rPr>
                <w:noProof/>
                <w:webHidden/>
              </w:rPr>
              <w:instrText xml:space="preserve"> PAGEREF _Toc235134144 \h </w:instrText>
            </w:r>
            <w:r>
              <w:rPr>
                <w:noProof/>
                <w:webHidden/>
              </w:rPr>
            </w:r>
            <w:r>
              <w:rPr>
                <w:noProof/>
                <w:webHidden/>
              </w:rPr>
              <w:fldChar w:fldCharType="separate"/>
            </w:r>
            <w:r>
              <w:rPr>
                <w:noProof/>
                <w:webHidden/>
              </w:rPr>
              <w:t>3</w:t>
            </w:r>
            <w:r>
              <w:rPr>
                <w:noProof/>
                <w:webHidden/>
              </w:rPr>
              <w:fldChar w:fldCharType="end"/>
            </w:r>
          </w:hyperlink>
        </w:p>
        <w:p w14:paraId="7AE21760" w14:textId="4F95AAFE"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45" w:history="1">
            <w:r w:rsidRPr="00601F4F">
              <w:rPr>
                <w:rStyle w:val="Hyperlink"/>
                <w:b/>
                <w:bCs/>
                <w:noProof/>
              </w:rPr>
              <w:t>2. Project Objectives</w:t>
            </w:r>
            <w:r>
              <w:rPr>
                <w:noProof/>
                <w:webHidden/>
              </w:rPr>
              <w:tab/>
            </w:r>
            <w:r>
              <w:rPr>
                <w:noProof/>
                <w:webHidden/>
              </w:rPr>
              <w:fldChar w:fldCharType="begin"/>
            </w:r>
            <w:r>
              <w:rPr>
                <w:noProof/>
                <w:webHidden/>
              </w:rPr>
              <w:instrText xml:space="preserve"> PAGEREF _Toc235134145 \h </w:instrText>
            </w:r>
            <w:r>
              <w:rPr>
                <w:noProof/>
                <w:webHidden/>
              </w:rPr>
            </w:r>
            <w:r>
              <w:rPr>
                <w:noProof/>
                <w:webHidden/>
              </w:rPr>
              <w:fldChar w:fldCharType="separate"/>
            </w:r>
            <w:r>
              <w:rPr>
                <w:noProof/>
                <w:webHidden/>
              </w:rPr>
              <w:t>3</w:t>
            </w:r>
            <w:r>
              <w:rPr>
                <w:noProof/>
                <w:webHidden/>
              </w:rPr>
              <w:fldChar w:fldCharType="end"/>
            </w:r>
          </w:hyperlink>
        </w:p>
        <w:p w14:paraId="4EA7C81F" w14:textId="5F6A0283"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46" w:history="1">
            <w:r w:rsidRPr="00601F4F">
              <w:rPr>
                <w:rStyle w:val="Hyperlink"/>
                <w:b/>
                <w:bCs/>
                <w:noProof/>
              </w:rPr>
              <w:t>3. Dataset Description</w:t>
            </w:r>
            <w:r>
              <w:rPr>
                <w:noProof/>
                <w:webHidden/>
              </w:rPr>
              <w:tab/>
            </w:r>
            <w:r>
              <w:rPr>
                <w:noProof/>
                <w:webHidden/>
              </w:rPr>
              <w:fldChar w:fldCharType="begin"/>
            </w:r>
            <w:r>
              <w:rPr>
                <w:noProof/>
                <w:webHidden/>
              </w:rPr>
              <w:instrText xml:space="preserve"> PAGEREF _Toc235134146 \h </w:instrText>
            </w:r>
            <w:r>
              <w:rPr>
                <w:noProof/>
                <w:webHidden/>
              </w:rPr>
            </w:r>
            <w:r>
              <w:rPr>
                <w:noProof/>
                <w:webHidden/>
              </w:rPr>
              <w:fldChar w:fldCharType="separate"/>
            </w:r>
            <w:r>
              <w:rPr>
                <w:noProof/>
                <w:webHidden/>
              </w:rPr>
              <w:t>3</w:t>
            </w:r>
            <w:r>
              <w:rPr>
                <w:noProof/>
                <w:webHidden/>
              </w:rPr>
              <w:fldChar w:fldCharType="end"/>
            </w:r>
          </w:hyperlink>
        </w:p>
        <w:p w14:paraId="15B51C9D" w14:textId="75D5B821" w:rsidR="00EA5072" w:rsidRDefault="00EA50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134147" w:history="1">
            <w:r w:rsidRPr="00601F4F">
              <w:rPr>
                <w:rStyle w:val="Hyperlink"/>
                <w:b/>
                <w:bCs/>
                <w:noProof/>
              </w:rPr>
              <w:t>3.1 Column Overview</w:t>
            </w:r>
            <w:r>
              <w:rPr>
                <w:noProof/>
                <w:webHidden/>
              </w:rPr>
              <w:tab/>
            </w:r>
            <w:r>
              <w:rPr>
                <w:noProof/>
                <w:webHidden/>
              </w:rPr>
              <w:fldChar w:fldCharType="begin"/>
            </w:r>
            <w:r>
              <w:rPr>
                <w:noProof/>
                <w:webHidden/>
              </w:rPr>
              <w:instrText xml:space="preserve"> PAGEREF _Toc235134147 \h </w:instrText>
            </w:r>
            <w:r>
              <w:rPr>
                <w:noProof/>
                <w:webHidden/>
              </w:rPr>
            </w:r>
            <w:r>
              <w:rPr>
                <w:noProof/>
                <w:webHidden/>
              </w:rPr>
              <w:fldChar w:fldCharType="separate"/>
            </w:r>
            <w:r>
              <w:rPr>
                <w:noProof/>
                <w:webHidden/>
              </w:rPr>
              <w:t>3</w:t>
            </w:r>
            <w:r>
              <w:rPr>
                <w:noProof/>
                <w:webHidden/>
              </w:rPr>
              <w:fldChar w:fldCharType="end"/>
            </w:r>
          </w:hyperlink>
        </w:p>
        <w:p w14:paraId="60177439" w14:textId="2C1FC5A5"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48" w:history="1">
            <w:r w:rsidRPr="00601F4F">
              <w:rPr>
                <w:rStyle w:val="Hyperlink"/>
                <w:b/>
                <w:bCs/>
                <w:noProof/>
              </w:rPr>
              <w:t>4. Project Workflow</w:t>
            </w:r>
            <w:r>
              <w:rPr>
                <w:noProof/>
                <w:webHidden/>
              </w:rPr>
              <w:tab/>
            </w:r>
            <w:r>
              <w:rPr>
                <w:noProof/>
                <w:webHidden/>
              </w:rPr>
              <w:fldChar w:fldCharType="begin"/>
            </w:r>
            <w:r>
              <w:rPr>
                <w:noProof/>
                <w:webHidden/>
              </w:rPr>
              <w:instrText xml:space="preserve"> PAGEREF _Toc235134148 \h </w:instrText>
            </w:r>
            <w:r>
              <w:rPr>
                <w:noProof/>
                <w:webHidden/>
              </w:rPr>
            </w:r>
            <w:r>
              <w:rPr>
                <w:noProof/>
                <w:webHidden/>
              </w:rPr>
              <w:fldChar w:fldCharType="separate"/>
            </w:r>
            <w:r>
              <w:rPr>
                <w:noProof/>
                <w:webHidden/>
              </w:rPr>
              <w:t>4</w:t>
            </w:r>
            <w:r>
              <w:rPr>
                <w:noProof/>
                <w:webHidden/>
              </w:rPr>
              <w:fldChar w:fldCharType="end"/>
            </w:r>
          </w:hyperlink>
        </w:p>
        <w:p w14:paraId="7ED28997" w14:textId="1EF4CA9E"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49" w:history="1">
            <w:r w:rsidRPr="00601F4F">
              <w:rPr>
                <w:rStyle w:val="Hyperlink"/>
                <w:b/>
                <w:bCs/>
                <w:noProof/>
              </w:rPr>
              <w:t>5. Tools and Libraries</w:t>
            </w:r>
            <w:r>
              <w:rPr>
                <w:noProof/>
                <w:webHidden/>
              </w:rPr>
              <w:tab/>
            </w:r>
            <w:r>
              <w:rPr>
                <w:noProof/>
                <w:webHidden/>
              </w:rPr>
              <w:fldChar w:fldCharType="begin"/>
            </w:r>
            <w:r>
              <w:rPr>
                <w:noProof/>
                <w:webHidden/>
              </w:rPr>
              <w:instrText xml:space="preserve"> PAGEREF _Toc235134149 \h </w:instrText>
            </w:r>
            <w:r>
              <w:rPr>
                <w:noProof/>
                <w:webHidden/>
              </w:rPr>
            </w:r>
            <w:r>
              <w:rPr>
                <w:noProof/>
                <w:webHidden/>
              </w:rPr>
              <w:fldChar w:fldCharType="separate"/>
            </w:r>
            <w:r>
              <w:rPr>
                <w:noProof/>
                <w:webHidden/>
              </w:rPr>
              <w:t>4</w:t>
            </w:r>
            <w:r>
              <w:rPr>
                <w:noProof/>
                <w:webHidden/>
              </w:rPr>
              <w:fldChar w:fldCharType="end"/>
            </w:r>
          </w:hyperlink>
        </w:p>
        <w:p w14:paraId="6DF572B8" w14:textId="1C16703F"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50" w:history="1">
            <w:r w:rsidRPr="00601F4F">
              <w:rPr>
                <w:rStyle w:val="Hyperlink"/>
                <w:b/>
                <w:bCs/>
                <w:noProof/>
              </w:rPr>
              <w:t>6. Data Cleaning</w:t>
            </w:r>
            <w:r>
              <w:rPr>
                <w:noProof/>
                <w:webHidden/>
              </w:rPr>
              <w:tab/>
            </w:r>
            <w:r>
              <w:rPr>
                <w:noProof/>
                <w:webHidden/>
              </w:rPr>
              <w:fldChar w:fldCharType="begin"/>
            </w:r>
            <w:r>
              <w:rPr>
                <w:noProof/>
                <w:webHidden/>
              </w:rPr>
              <w:instrText xml:space="preserve"> PAGEREF _Toc235134150 \h </w:instrText>
            </w:r>
            <w:r>
              <w:rPr>
                <w:noProof/>
                <w:webHidden/>
              </w:rPr>
            </w:r>
            <w:r>
              <w:rPr>
                <w:noProof/>
                <w:webHidden/>
              </w:rPr>
              <w:fldChar w:fldCharType="separate"/>
            </w:r>
            <w:r>
              <w:rPr>
                <w:noProof/>
                <w:webHidden/>
              </w:rPr>
              <w:t>4</w:t>
            </w:r>
            <w:r>
              <w:rPr>
                <w:noProof/>
                <w:webHidden/>
              </w:rPr>
              <w:fldChar w:fldCharType="end"/>
            </w:r>
          </w:hyperlink>
        </w:p>
        <w:p w14:paraId="7C3EE943" w14:textId="6BD40E0C"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51" w:history="1">
            <w:r w:rsidRPr="00601F4F">
              <w:rPr>
                <w:rStyle w:val="Hyperlink"/>
                <w:b/>
                <w:bCs/>
                <w:noProof/>
              </w:rPr>
              <w:t>7. Exploratory Data Analysis</w:t>
            </w:r>
            <w:r>
              <w:rPr>
                <w:noProof/>
                <w:webHidden/>
              </w:rPr>
              <w:tab/>
            </w:r>
            <w:r>
              <w:rPr>
                <w:noProof/>
                <w:webHidden/>
              </w:rPr>
              <w:fldChar w:fldCharType="begin"/>
            </w:r>
            <w:r>
              <w:rPr>
                <w:noProof/>
                <w:webHidden/>
              </w:rPr>
              <w:instrText xml:space="preserve"> PAGEREF _Toc235134151 \h </w:instrText>
            </w:r>
            <w:r>
              <w:rPr>
                <w:noProof/>
                <w:webHidden/>
              </w:rPr>
            </w:r>
            <w:r>
              <w:rPr>
                <w:noProof/>
                <w:webHidden/>
              </w:rPr>
              <w:fldChar w:fldCharType="separate"/>
            </w:r>
            <w:r>
              <w:rPr>
                <w:noProof/>
                <w:webHidden/>
              </w:rPr>
              <w:t>6</w:t>
            </w:r>
            <w:r>
              <w:rPr>
                <w:noProof/>
                <w:webHidden/>
              </w:rPr>
              <w:fldChar w:fldCharType="end"/>
            </w:r>
          </w:hyperlink>
        </w:p>
        <w:p w14:paraId="1487A940" w14:textId="4901BE44" w:rsidR="00EA5072" w:rsidRDefault="00EA50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134152" w:history="1">
            <w:r w:rsidRPr="00601F4F">
              <w:rPr>
                <w:rStyle w:val="Hyperlink"/>
                <w:b/>
                <w:bCs/>
                <w:noProof/>
              </w:rPr>
              <w:t>7.1 Histogram — GPA Distribution</w:t>
            </w:r>
            <w:r>
              <w:rPr>
                <w:noProof/>
                <w:webHidden/>
              </w:rPr>
              <w:tab/>
            </w:r>
            <w:r>
              <w:rPr>
                <w:noProof/>
                <w:webHidden/>
              </w:rPr>
              <w:fldChar w:fldCharType="begin"/>
            </w:r>
            <w:r>
              <w:rPr>
                <w:noProof/>
                <w:webHidden/>
              </w:rPr>
              <w:instrText xml:space="preserve"> PAGEREF _Toc235134152 \h </w:instrText>
            </w:r>
            <w:r>
              <w:rPr>
                <w:noProof/>
                <w:webHidden/>
              </w:rPr>
            </w:r>
            <w:r>
              <w:rPr>
                <w:noProof/>
                <w:webHidden/>
              </w:rPr>
              <w:fldChar w:fldCharType="separate"/>
            </w:r>
            <w:r>
              <w:rPr>
                <w:noProof/>
                <w:webHidden/>
              </w:rPr>
              <w:t>6</w:t>
            </w:r>
            <w:r>
              <w:rPr>
                <w:noProof/>
                <w:webHidden/>
              </w:rPr>
              <w:fldChar w:fldCharType="end"/>
            </w:r>
          </w:hyperlink>
        </w:p>
        <w:p w14:paraId="3374C41B" w14:textId="3DD0FCF3" w:rsidR="00EA5072" w:rsidRDefault="00EA50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134153" w:history="1">
            <w:r w:rsidRPr="00601F4F">
              <w:rPr>
                <w:rStyle w:val="Hyperlink"/>
                <w:b/>
                <w:bCs/>
                <w:noProof/>
              </w:rPr>
              <w:t>7.2 Box Plot — GPA Spread &amp; Outliers</w:t>
            </w:r>
            <w:r>
              <w:rPr>
                <w:noProof/>
                <w:webHidden/>
              </w:rPr>
              <w:tab/>
            </w:r>
            <w:r>
              <w:rPr>
                <w:noProof/>
                <w:webHidden/>
              </w:rPr>
              <w:fldChar w:fldCharType="begin"/>
            </w:r>
            <w:r>
              <w:rPr>
                <w:noProof/>
                <w:webHidden/>
              </w:rPr>
              <w:instrText xml:space="preserve"> PAGEREF _Toc235134153 \h </w:instrText>
            </w:r>
            <w:r>
              <w:rPr>
                <w:noProof/>
                <w:webHidden/>
              </w:rPr>
            </w:r>
            <w:r>
              <w:rPr>
                <w:noProof/>
                <w:webHidden/>
              </w:rPr>
              <w:fldChar w:fldCharType="separate"/>
            </w:r>
            <w:r>
              <w:rPr>
                <w:noProof/>
                <w:webHidden/>
              </w:rPr>
              <w:t>6</w:t>
            </w:r>
            <w:r>
              <w:rPr>
                <w:noProof/>
                <w:webHidden/>
              </w:rPr>
              <w:fldChar w:fldCharType="end"/>
            </w:r>
          </w:hyperlink>
        </w:p>
        <w:p w14:paraId="21942111" w14:textId="236D3DDB" w:rsidR="00EA5072" w:rsidRDefault="00EA50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134154" w:history="1">
            <w:r w:rsidRPr="00601F4F">
              <w:rPr>
                <w:rStyle w:val="Hyperlink"/>
                <w:b/>
                <w:bCs/>
                <w:noProof/>
              </w:rPr>
              <w:t>7.3 Count Plot — Gender Distribution</w:t>
            </w:r>
            <w:r>
              <w:rPr>
                <w:noProof/>
                <w:webHidden/>
              </w:rPr>
              <w:tab/>
            </w:r>
            <w:r>
              <w:rPr>
                <w:noProof/>
                <w:webHidden/>
              </w:rPr>
              <w:fldChar w:fldCharType="begin"/>
            </w:r>
            <w:r>
              <w:rPr>
                <w:noProof/>
                <w:webHidden/>
              </w:rPr>
              <w:instrText xml:space="preserve"> PAGEREF _Toc235134154 \h </w:instrText>
            </w:r>
            <w:r>
              <w:rPr>
                <w:noProof/>
                <w:webHidden/>
              </w:rPr>
            </w:r>
            <w:r>
              <w:rPr>
                <w:noProof/>
                <w:webHidden/>
              </w:rPr>
              <w:fldChar w:fldCharType="separate"/>
            </w:r>
            <w:r>
              <w:rPr>
                <w:noProof/>
                <w:webHidden/>
              </w:rPr>
              <w:t>7</w:t>
            </w:r>
            <w:r>
              <w:rPr>
                <w:noProof/>
                <w:webHidden/>
              </w:rPr>
              <w:fldChar w:fldCharType="end"/>
            </w:r>
          </w:hyperlink>
        </w:p>
        <w:p w14:paraId="4AC55A2C" w14:textId="3A595072" w:rsidR="00EA5072" w:rsidRDefault="00EA50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134155" w:history="1">
            <w:r w:rsidRPr="00601F4F">
              <w:rPr>
                <w:rStyle w:val="Hyperlink"/>
                <w:b/>
                <w:bCs/>
                <w:noProof/>
              </w:rPr>
              <w:t>7.4 Scatter Plot — Study Time vs GPA</w:t>
            </w:r>
            <w:r>
              <w:rPr>
                <w:noProof/>
                <w:webHidden/>
              </w:rPr>
              <w:tab/>
            </w:r>
            <w:r>
              <w:rPr>
                <w:noProof/>
                <w:webHidden/>
              </w:rPr>
              <w:fldChar w:fldCharType="begin"/>
            </w:r>
            <w:r>
              <w:rPr>
                <w:noProof/>
                <w:webHidden/>
              </w:rPr>
              <w:instrText xml:space="preserve"> PAGEREF _Toc235134155 \h </w:instrText>
            </w:r>
            <w:r>
              <w:rPr>
                <w:noProof/>
                <w:webHidden/>
              </w:rPr>
            </w:r>
            <w:r>
              <w:rPr>
                <w:noProof/>
                <w:webHidden/>
              </w:rPr>
              <w:fldChar w:fldCharType="separate"/>
            </w:r>
            <w:r>
              <w:rPr>
                <w:noProof/>
                <w:webHidden/>
              </w:rPr>
              <w:t>7</w:t>
            </w:r>
            <w:r>
              <w:rPr>
                <w:noProof/>
                <w:webHidden/>
              </w:rPr>
              <w:fldChar w:fldCharType="end"/>
            </w:r>
          </w:hyperlink>
        </w:p>
        <w:p w14:paraId="10213163" w14:textId="54EE25D0" w:rsidR="00EA5072" w:rsidRDefault="00EA50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134156" w:history="1">
            <w:r w:rsidRPr="00601F4F">
              <w:rPr>
                <w:rStyle w:val="Hyperlink"/>
                <w:b/>
                <w:bCs/>
                <w:noProof/>
              </w:rPr>
              <w:t>7.5 Correlation Heatmap</w:t>
            </w:r>
            <w:r>
              <w:rPr>
                <w:noProof/>
                <w:webHidden/>
              </w:rPr>
              <w:tab/>
            </w:r>
            <w:r>
              <w:rPr>
                <w:noProof/>
                <w:webHidden/>
              </w:rPr>
              <w:fldChar w:fldCharType="begin"/>
            </w:r>
            <w:r>
              <w:rPr>
                <w:noProof/>
                <w:webHidden/>
              </w:rPr>
              <w:instrText xml:space="preserve"> PAGEREF _Toc235134156 \h </w:instrText>
            </w:r>
            <w:r>
              <w:rPr>
                <w:noProof/>
                <w:webHidden/>
              </w:rPr>
            </w:r>
            <w:r>
              <w:rPr>
                <w:noProof/>
                <w:webHidden/>
              </w:rPr>
              <w:fldChar w:fldCharType="separate"/>
            </w:r>
            <w:r>
              <w:rPr>
                <w:noProof/>
                <w:webHidden/>
              </w:rPr>
              <w:t>8</w:t>
            </w:r>
            <w:r>
              <w:rPr>
                <w:noProof/>
                <w:webHidden/>
              </w:rPr>
              <w:fldChar w:fldCharType="end"/>
            </w:r>
          </w:hyperlink>
        </w:p>
        <w:p w14:paraId="64706FEA" w14:textId="1F57B141" w:rsidR="00EA5072" w:rsidRDefault="00EA507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134157" w:history="1">
            <w:r w:rsidRPr="00601F4F">
              <w:rPr>
                <w:rStyle w:val="Hyperlink"/>
                <w:b/>
                <w:bCs/>
                <w:noProof/>
              </w:rPr>
              <w:t>7.6 Pair Plot</w:t>
            </w:r>
            <w:r>
              <w:rPr>
                <w:noProof/>
                <w:webHidden/>
              </w:rPr>
              <w:tab/>
            </w:r>
            <w:r>
              <w:rPr>
                <w:noProof/>
                <w:webHidden/>
              </w:rPr>
              <w:fldChar w:fldCharType="begin"/>
            </w:r>
            <w:r>
              <w:rPr>
                <w:noProof/>
                <w:webHidden/>
              </w:rPr>
              <w:instrText xml:space="preserve"> PAGEREF _Toc235134157 \h </w:instrText>
            </w:r>
            <w:r>
              <w:rPr>
                <w:noProof/>
                <w:webHidden/>
              </w:rPr>
            </w:r>
            <w:r>
              <w:rPr>
                <w:noProof/>
                <w:webHidden/>
              </w:rPr>
              <w:fldChar w:fldCharType="separate"/>
            </w:r>
            <w:r>
              <w:rPr>
                <w:noProof/>
                <w:webHidden/>
              </w:rPr>
              <w:t>9</w:t>
            </w:r>
            <w:r>
              <w:rPr>
                <w:noProof/>
                <w:webHidden/>
              </w:rPr>
              <w:fldChar w:fldCharType="end"/>
            </w:r>
          </w:hyperlink>
        </w:p>
        <w:p w14:paraId="488252C0" w14:textId="325B894F"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58" w:history="1">
            <w:r w:rsidRPr="00601F4F">
              <w:rPr>
                <w:rStyle w:val="Hyperlink"/>
                <w:b/>
                <w:bCs/>
                <w:noProof/>
              </w:rPr>
              <w:t>8. Key Findings</w:t>
            </w:r>
            <w:r>
              <w:rPr>
                <w:noProof/>
                <w:webHidden/>
              </w:rPr>
              <w:tab/>
            </w:r>
            <w:r>
              <w:rPr>
                <w:noProof/>
                <w:webHidden/>
              </w:rPr>
              <w:fldChar w:fldCharType="begin"/>
            </w:r>
            <w:r>
              <w:rPr>
                <w:noProof/>
                <w:webHidden/>
              </w:rPr>
              <w:instrText xml:space="preserve"> PAGEREF _Toc235134158 \h </w:instrText>
            </w:r>
            <w:r>
              <w:rPr>
                <w:noProof/>
                <w:webHidden/>
              </w:rPr>
            </w:r>
            <w:r>
              <w:rPr>
                <w:noProof/>
                <w:webHidden/>
              </w:rPr>
              <w:fldChar w:fldCharType="separate"/>
            </w:r>
            <w:r>
              <w:rPr>
                <w:noProof/>
                <w:webHidden/>
              </w:rPr>
              <w:t>11</w:t>
            </w:r>
            <w:r>
              <w:rPr>
                <w:noProof/>
                <w:webHidden/>
              </w:rPr>
              <w:fldChar w:fldCharType="end"/>
            </w:r>
          </w:hyperlink>
        </w:p>
        <w:p w14:paraId="4AAD7B6C" w14:textId="71264459"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59" w:history="1">
            <w:r w:rsidRPr="00601F4F">
              <w:rPr>
                <w:rStyle w:val="Hyperlink"/>
                <w:b/>
                <w:bCs/>
                <w:noProof/>
              </w:rPr>
              <w:t>9. Conclusion</w:t>
            </w:r>
            <w:r>
              <w:rPr>
                <w:noProof/>
                <w:webHidden/>
              </w:rPr>
              <w:tab/>
            </w:r>
            <w:r>
              <w:rPr>
                <w:noProof/>
                <w:webHidden/>
              </w:rPr>
              <w:fldChar w:fldCharType="begin"/>
            </w:r>
            <w:r>
              <w:rPr>
                <w:noProof/>
                <w:webHidden/>
              </w:rPr>
              <w:instrText xml:space="preserve"> PAGEREF _Toc235134159 \h </w:instrText>
            </w:r>
            <w:r>
              <w:rPr>
                <w:noProof/>
                <w:webHidden/>
              </w:rPr>
            </w:r>
            <w:r>
              <w:rPr>
                <w:noProof/>
                <w:webHidden/>
              </w:rPr>
              <w:fldChar w:fldCharType="separate"/>
            </w:r>
            <w:r>
              <w:rPr>
                <w:noProof/>
                <w:webHidden/>
              </w:rPr>
              <w:t>11</w:t>
            </w:r>
            <w:r>
              <w:rPr>
                <w:noProof/>
                <w:webHidden/>
              </w:rPr>
              <w:fldChar w:fldCharType="end"/>
            </w:r>
          </w:hyperlink>
        </w:p>
        <w:p w14:paraId="7C64B8BF" w14:textId="30B2F023"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60" w:history="1">
            <w:r w:rsidRPr="00601F4F">
              <w:rPr>
                <w:rStyle w:val="Hyperlink"/>
                <w:b/>
                <w:bCs/>
                <w:noProof/>
              </w:rPr>
              <w:t>10. Future Improvements</w:t>
            </w:r>
            <w:r>
              <w:rPr>
                <w:noProof/>
                <w:webHidden/>
              </w:rPr>
              <w:tab/>
            </w:r>
            <w:r>
              <w:rPr>
                <w:noProof/>
                <w:webHidden/>
              </w:rPr>
              <w:fldChar w:fldCharType="begin"/>
            </w:r>
            <w:r>
              <w:rPr>
                <w:noProof/>
                <w:webHidden/>
              </w:rPr>
              <w:instrText xml:space="preserve"> PAGEREF _Toc235134160 \h </w:instrText>
            </w:r>
            <w:r>
              <w:rPr>
                <w:noProof/>
                <w:webHidden/>
              </w:rPr>
            </w:r>
            <w:r>
              <w:rPr>
                <w:noProof/>
                <w:webHidden/>
              </w:rPr>
              <w:fldChar w:fldCharType="separate"/>
            </w:r>
            <w:r>
              <w:rPr>
                <w:noProof/>
                <w:webHidden/>
              </w:rPr>
              <w:t>11</w:t>
            </w:r>
            <w:r>
              <w:rPr>
                <w:noProof/>
                <w:webHidden/>
              </w:rPr>
              <w:fldChar w:fldCharType="end"/>
            </w:r>
          </w:hyperlink>
        </w:p>
        <w:p w14:paraId="3F106169" w14:textId="06527404" w:rsidR="00EA5072" w:rsidRDefault="00EA507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134161" w:history="1">
            <w:r w:rsidRPr="00601F4F">
              <w:rPr>
                <w:rStyle w:val="Hyperlink"/>
                <w:b/>
                <w:bCs/>
                <w:noProof/>
              </w:rPr>
              <w:t>11. References</w:t>
            </w:r>
            <w:r>
              <w:rPr>
                <w:noProof/>
                <w:webHidden/>
              </w:rPr>
              <w:tab/>
            </w:r>
            <w:r>
              <w:rPr>
                <w:noProof/>
                <w:webHidden/>
              </w:rPr>
              <w:fldChar w:fldCharType="begin"/>
            </w:r>
            <w:r>
              <w:rPr>
                <w:noProof/>
                <w:webHidden/>
              </w:rPr>
              <w:instrText xml:space="preserve"> PAGEREF _Toc235134161 \h </w:instrText>
            </w:r>
            <w:r>
              <w:rPr>
                <w:noProof/>
                <w:webHidden/>
              </w:rPr>
            </w:r>
            <w:r>
              <w:rPr>
                <w:noProof/>
                <w:webHidden/>
              </w:rPr>
              <w:fldChar w:fldCharType="separate"/>
            </w:r>
            <w:r>
              <w:rPr>
                <w:noProof/>
                <w:webHidden/>
              </w:rPr>
              <w:t>12</w:t>
            </w:r>
            <w:r>
              <w:rPr>
                <w:noProof/>
                <w:webHidden/>
              </w:rPr>
              <w:fldChar w:fldCharType="end"/>
            </w:r>
          </w:hyperlink>
        </w:p>
        <w:p w14:paraId="2E46366B" w14:textId="24396039" w:rsidR="00EA5072" w:rsidRDefault="00EA5072">
          <w:r>
            <w:rPr>
              <w:b/>
              <w:bCs/>
              <w:noProof/>
            </w:rPr>
            <w:fldChar w:fldCharType="end"/>
          </w:r>
        </w:p>
      </w:sdtContent>
    </w:sdt>
    <w:p w14:paraId="26798D0C" w14:textId="77777777" w:rsidR="00B21392" w:rsidRDefault="00B21392">
      <w:pPr>
        <w:sectPr w:rsidR="00B21392">
          <w:pgSz w:w="11906" w:h="16838"/>
          <w:pgMar w:top="1440" w:right="1440" w:bottom="1440" w:left="1440" w:header="708" w:footer="708" w:gutter="0"/>
          <w:cols w:space="720"/>
          <w:docGrid w:linePitch="360"/>
        </w:sectPr>
      </w:pPr>
    </w:p>
    <w:p w14:paraId="2024DAA1" w14:textId="77777777" w:rsidR="00B21392" w:rsidRDefault="00000000">
      <w:pPr>
        <w:pStyle w:val="Heading1"/>
        <w:pBdr>
          <w:bottom w:val="single" w:sz="8" w:space="4" w:color="2E5C8A"/>
        </w:pBdr>
        <w:spacing w:before="360" w:after="200"/>
      </w:pPr>
      <w:bookmarkStart w:id="0" w:name="_Toc235134144"/>
      <w:r>
        <w:rPr>
          <w:b/>
          <w:bCs/>
          <w:color w:val="2E5C8A"/>
          <w:sz w:val="30"/>
          <w:szCs w:val="30"/>
        </w:rPr>
        <w:lastRenderedPageBreak/>
        <w:t>1. Introduction</w:t>
      </w:r>
      <w:bookmarkEnd w:id="0"/>
    </w:p>
    <w:p w14:paraId="40E42117" w14:textId="77777777" w:rsidR="00B21392" w:rsidRDefault="00000000">
      <w:pPr>
        <w:spacing w:after="160" w:line="300" w:lineRule="auto"/>
      </w:pPr>
      <w:r>
        <w:rPr>
          <w:color w:val="222222"/>
          <w:sz w:val="22"/>
          <w:szCs w:val="22"/>
        </w:rPr>
        <w:t>Academic performance is shaped by a mix of behavioural, social, and demographic factors, and understanding those factors is a common first step before building any predictive model. This project performs a complete Exploratory Data Analysis (EDA) on a student performance dataset using Python, with the goal of understanding the structure of the data, spotting patterns, and visualising relationships between variables before drawing any conclusions.</w:t>
      </w:r>
    </w:p>
    <w:p w14:paraId="0AD63797" w14:textId="77777777" w:rsidR="00B21392" w:rsidRDefault="00000000">
      <w:pPr>
        <w:spacing w:after="160" w:line="300" w:lineRule="auto"/>
      </w:pPr>
      <w:r>
        <w:rPr>
          <w:color w:val="222222"/>
          <w:sz w:val="22"/>
          <w:szCs w:val="22"/>
        </w:rPr>
        <w:t>The analysis follows a standard data science workflow: loading the dataset, inspecting its structure, cleaning it, and then using statistical summaries and visualisations (histograms, box plots, count plots, scatter plots, a correlation heatmap, and a pair plot) to extract meaningful insights about what is associated with higher or lower GPA.</w:t>
      </w:r>
    </w:p>
    <w:p w14:paraId="571F533A" w14:textId="77777777" w:rsidR="00B21392" w:rsidRDefault="00000000">
      <w:pPr>
        <w:pStyle w:val="Heading1"/>
        <w:pBdr>
          <w:bottom w:val="single" w:sz="8" w:space="4" w:color="2E5C8A"/>
        </w:pBdr>
        <w:spacing w:before="360" w:after="200"/>
      </w:pPr>
      <w:bookmarkStart w:id="1" w:name="_Toc235134145"/>
      <w:r>
        <w:rPr>
          <w:b/>
          <w:bCs/>
          <w:color w:val="2E5C8A"/>
          <w:sz w:val="30"/>
          <w:szCs w:val="30"/>
        </w:rPr>
        <w:t>2. Project Objectives</w:t>
      </w:r>
      <w:bookmarkEnd w:id="1"/>
    </w:p>
    <w:p w14:paraId="67C8BAD3" w14:textId="77777777" w:rsidR="00B21392" w:rsidRDefault="00000000">
      <w:pPr>
        <w:pStyle w:val="ListParagraph"/>
        <w:numPr>
          <w:ilvl w:val="0"/>
          <w:numId w:val="2"/>
        </w:numPr>
        <w:spacing w:after="90" w:line="290" w:lineRule="auto"/>
      </w:pPr>
      <w:r>
        <w:rPr>
          <w:color w:val="222222"/>
          <w:sz w:val="22"/>
          <w:szCs w:val="22"/>
        </w:rPr>
        <w:t>Understand the structure, data types, and quality of the student performance dataset.</w:t>
      </w:r>
    </w:p>
    <w:p w14:paraId="1AB419EE" w14:textId="77777777" w:rsidR="00B21392" w:rsidRDefault="00000000">
      <w:pPr>
        <w:pStyle w:val="ListParagraph"/>
        <w:numPr>
          <w:ilvl w:val="0"/>
          <w:numId w:val="2"/>
        </w:numPr>
        <w:spacing w:after="90" w:line="290" w:lineRule="auto"/>
      </w:pPr>
      <w:r>
        <w:rPr>
          <w:color w:val="222222"/>
          <w:sz w:val="22"/>
          <w:szCs w:val="22"/>
        </w:rPr>
        <w:t>Clean the dataset by checking for missing values and duplicate records.</w:t>
      </w:r>
    </w:p>
    <w:p w14:paraId="0A537ACF" w14:textId="77777777" w:rsidR="00B21392" w:rsidRDefault="00000000">
      <w:pPr>
        <w:pStyle w:val="ListParagraph"/>
        <w:numPr>
          <w:ilvl w:val="0"/>
          <w:numId w:val="2"/>
        </w:numPr>
        <w:spacing w:after="90" w:line="290" w:lineRule="auto"/>
      </w:pPr>
      <w:r>
        <w:rPr>
          <w:color w:val="222222"/>
          <w:sz w:val="22"/>
          <w:szCs w:val="22"/>
        </w:rPr>
        <w:t>Visualise the distribution of GPA and other key variables.</w:t>
      </w:r>
    </w:p>
    <w:p w14:paraId="3F9B0548" w14:textId="77777777" w:rsidR="00B21392" w:rsidRDefault="00000000">
      <w:pPr>
        <w:pStyle w:val="ListParagraph"/>
        <w:numPr>
          <w:ilvl w:val="0"/>
          <w:numId w:val="2"/>
        </w:numPr>
        <w:spacing w:after="90" w:line="290" w:lineRule="auto"/>
      </w:pPr>
      <w:r>
        <w:rPr>
          <w:color w:val="222222"/>
          <w:sz w:val="22"/>
          <w:szCs w:val="22"/>
        </w:rPr>
        <w:t>Explore the relationship between study time, absences, and academic performance (GPA).</w:t>
      </w:r>
    </w:p>
    <w:p w14:paraId="392669D5" w14:textId="77777777" w:rsidR="00B21392" w:rsidRDefault="00000000">
      <w:pPr>
        <w:pStyle w:val="ListParagraph"/>
        <w:numPr>
          <w:ilvl w:val="0"/>
          <w:numId w:val="2"/>
        </w:numPr>
        <w:spacing w:after="90" w:line="290" w:lineRule="auto"/>
      </w:pPr>
      <w:r>
        <w:rPr>
          <w:color w:val="222222"/>
          <w:sz w:val="22"/>
          <w:szCs w:val="22"/>
        </w:rPr>
        <w:t>Identify correlations between numerical features using a correlation heatmap and pair plot.</w:t>
      </w:r>
    </w:p>
    <w:p w14:paraId="11B6DF95" w14:textId="77777777" w:rsidR="00B21392" w:rsidRDefault="00000000">
      <w:pPr>
        <w:pStyle w:val="ListParagraph"/>
        <w:numPr>
          <w:ilvl w:val="0"/>
          <w:numId w:val="2"/>
        </w:numPr>
        <w:spacing w:after="90" w:line="290" w:lineRule="auto"/>
      </w:pPr>
      <w:r>
        <w:rPr>
          <w:color w:val="222222"/>
          <w:sz w:val="22"/>
          <w:szCs w:val="22"/>
        </w:rPr>
        <w:t>Summarise actionable insights that could inform further modelling or intervention.</w:t>
      </w:r>
    </w:p>
    <w:p w14:paraId="2FAC0A62" w14:textId="77777777" w:rsidR="00B21392" w:rsidRDefault="00000000">
      <w:pPr>
        <w:pStyle w:val="Heading1"/>
        <w:pBdr>
          <w:bottom w:val="single" w:sz="8" w:space="4" w:color="2E5C8A"/>
        </w:pBdr>
        <w:spacing w:before="360" w:after="200"/>
      </w:pPr>
      <w:bookmarkStart w:id="2" w:name="_Toc235134146"/>
      <w:r>
        <w:rPr>
          <w:b/>
          <w:bCs/>
          <w:color w:val="2E5C8A"/>
          <w:sz w:val="30"/>
          <w:szCs w:val="30"/>
        </w:rPr>
        <w:t>3. Dataset Description</w:t>
      </w:r>
      <w:bookmarkEnd w:id="2"/>
    </w:p>
    <w:p w14:paraId="76170E5E" w14:textId="77777777" w:rsidR="00B21392" w:rsidRDefault="00000000">
      <w:pPr>
        <w:spacing w:after="160" w:line="300" w:lineRule="auto"/>
      </w:pPr>
      <w:r>
        <w:rPr>
          <w:color w:val="222222"/>
          <w:sz w:val="22"/>
          <w:szCs w:val="22"/>
        </w:rPr>
        <w:t>The dataset used for this project is the Student Performance Data set, containing 2,392 student records across 15 columns covering demographic information, study habits, parental involvement, extracurricular activity, and academic outcome.</w:t>
      </w:r>
    </w:p>
    <w:p w14:paraId="6D8F11E6" w14:textId="77777777" w:rsidR="00B21392" w:rsidRDefault="00000000">
      <w:pPr>
        <w:pStyle w:val="Heading2"/>
        <w:spacing w:before="280" w:after="140"/>
      </w:pPr>
      <w:bookmarkStart w:id="3" w:name="_Toc235134147"/>
      <w:r>
        <w:rPr>
          <w:b/>
          <w:bCs/>
          <w:color w:val="2E5C8A"/>
          <w:sz w:val="24"/>
          <w:szCs w:val="24"/>
        </w:rPr>
        <w:t>3.1 Column Overview</w:t>
      </w:r>
      <w:bookmarkEnd w:id="3"/>
    </w:p>
    <w:p w14:paraId="24AE982C" w14:textId="77777777" w:rsidR="00B21392" w:rsidRDefault="00000000">
      <w:pPr>
        <w:pStyle w:val="ListParagraph"/>
        <w:numPr>
          <w:ilvl w:val="0"/>
          <w:numId w:val="2"/>
        </w:numPr>
        <w:spacing w:after="90" w:line="290" w:lineRule="auto"/>
      </w:pPr>
      <w:proofErr w:type="spellStart"/>
      <w:r>
        <w:rPr>
          <w:color w:val="222222"/>
          <w:sz w:val="22"/>
          <w:szCs w:val="22"/>
        </w:rPr>
        <w:t>StudentID</w:t>
      </w:r>
      <w:proofErr w:type="spellEnd"/>
      <w:r>
        <w:rPr>
          <w:color w:val="222222"/>
          <w:sz w:val="22"/>
          <w:szCs w:val="22"/>
        </w:rPr>
        <w:t xml:space="preserve"> — unique identifier assigned to each student.</w:t>
      </w:r>
    </w:p>
    <w:p w14:paraId="59108DF3" w14:textId="77777777" w:rsidR="00B21392" w:rsidRDefault="00000000">
      <w:pPr>
        <w:pStyle w:val="ListParagraph"/>
        <w:numPr>
          <w:ilvl w:val="0"/>
          <w:numId w:val="2"/>
        </w:numPr>
        <w:spacing w:after="90" w:line="290" w:lineRule="auto"/>
      </w:pPr>
      <w:r>
        <w:rPr>
          <w:color w:val="222222"/>
          <w:sz w:val="22"/>
          <w:szCs w:val="22"/>
        </w:rPr>
        <w:t>Age — student age, ranging from 15 to 18 years.</w:t>
      </w:r>
    </w:p>
    <w:p w14:paraId="6B22856E" w14:textId="77777777" w:rsidR="00B21392" w:rsidRDefault="00000000">
      <w:pPr>
        <w:pStyle w:val="ListParagraph"/>
        <w:numPr>
          <w:ilvl w:val="0"/>
          <w:numId w:val="2"/>
        </w:numPr>
        <w:spacing w:after="90" w:line="290" w:lineRule="auto"/>
      </w:pPr>
      <w:r>
        <w:rPr>
          <w:color w:val="222222"/>
          <w:sz w:val="22"/>
          <w:szCs w:val="22"/>
        </w:rPr>
        <w:t>Gender — coded categorical variable (0 / 1).</w:t>
      </w:r>
    </w:p>
    <w:p w14:paraId="2665CB38" w14:textId="77777777" w:rsidR="00B21392" w:rsidRDefault="00000000">
      <w:pPr>
        <w:pStyle w:val="ListParagraph"/>
        <w:numPr>
          <w:ilvl w:val="0"/>
          <w:numId w:val="2"/>
        </w:numPr>
        <w:spacing w:after="90" w:line="290" w:lineRule="auto"/>
      </w:pPr>
      <w:r>
        <w:rPr>
          <w:color w:val="222222"/>
          <w:sz w:val="22"/>
          <w:szCs w:val="22"/>
        </w:rPr>
        <w:t>Ethnicity — coded categorical variable (0–3).</w:t>
      </w:r>
    </w:p>
    <w:p w14:paraId="2A31D95E" w14:textId="77777777" w:rsidR="00B21392" w:rsidRDefault="00000000">
      <w:pPr>
        <w:pStyle w:val="ListParagraph"/>
        <w:numPr>
          <w:ilvl w:val="0"/>
          <w:numId w:val="2"/>
        </w:numPr>
        <w:spacing w:after="90" w:line="290" w:lineRule="auto"/>
      </w:pPr>
      <w:proofErr w:type="spellStart"/>
      <w:r>
        <w:rPr>
          <w:color w:val="222222"/>
          <w:sz w:val="22"/>
          <w:szCs w:val="22"/>
        </w:rPr>
        <w:t>ParentalEducation</w:t>
      </w:r>
      <w:proofErr w:type="spellEnd"/>
      <w:r>
        <w:rPr>
          <w:color w:val="222222"/>
          <w:sz w:val="22"/>
          <w:szCs w:val="22"/>
        </w:rPr>
        <w:t xml:space="preserve"> — coded ordinal variable representing parental education level (0–4).</w:t>
      </w:r>
    </w:p>
    <w:p w14:paraId="556CC390" w14:textId="77777777" w:rsidR="00B21392" w:rsidRDefault="00000000">
      <w:pPr>
        <w:pStyle w:val="ListParagraph"/>
        <w:numPr>
          <w:ilvl w:val="0"/>
          <w:numId w:val="2"/>
        </w:numPr>
        <w:spacing w:after="90" w:line="290" w:lineRule="auto"/>
      </w:pPr>
      <w:proofErr w:type="spellStart"/>
      <w:r>
        <w:rPr>
          <w:color w:val="222222"/>
          <w:sz w:val="22"/>
          <w:szCs w:val="22"/>
        </w:rPr>
        <w:t>StudyTimeWeekly</w:t>
      </w:r>
      <w:proofErr w:type="spellEnd"/>
      <w:r>
        <w:rPr>
          <w:color w:val="222222"/>
          <w:sz w:val="22"/>
          <w:szCs w:val="22"/>
        </w:rPr>
        <w:t xml:space="preserve"> — hours spent studying per week (continuous, 0–20).</w:t>
      </w:r>
    </w:p>
    <w:p w14:paraId="4897520A" w14:textId="77777777" w:rsidR="00B21392" w:rsidRDefault="00000000">
      <w:pPr>
        <w:pStyle w:val="ListParagraph"/>
        <w:numPr>
          <w:ilvl w:val="0"/>
          <w:numId w:val="2"/>
        </w:numPr>
        <w:spacing w:after="90" w:line="290" w:lineRule="auto"/>
      </w:pPr>
      <w:r>
        <w:rPr>
          <w:color w:val="222222"/>
          <w:sz w:val="22"/>
          <w:szCs w:val="22"/>
        </w:rPr>
        <w:t>Absences — number of absences recorded (0–29).</w:t>
      </w:r>
    </w:p>
    <w:p w14:paraId="70332498" w14:textId="77777777" w:rsidR="00B21392" w:rsidRDefault="00000000">
      <w:pPr>
        <w:pStyle w:val="ListParagraph"/>
        <w:numPr>
          <w:ilvl w:val="0"/>
          <w:numId w:val="2"/>
        </w:numPr>
        <w:spacing w:after="90" w:line="290" w:lineRule="auto"/>
      </w:pPr>
      <w:r>
        <w:rPr>
          <w:color w:val="222222"/>
          <w:sz w:val="22"/>
          <w:szCs w:val="22"/>
        </w:rPr>
        <w:t>Tutoring — whether the student receives tutoring (0 = No, 1 = Yes).</w:t>
      </w:r>
    </w:p>
    <w:p w14:paraId="750FC8B0" w14:textId="77777777" w:rsidR="00B21392" w:rsidRDefault="00000000">
      <w:pPr>
        <w:pStyle w:val="ListParagraph"/>
        <w:numPr>
          <w:ilvl w:val="0"/>
          <w:numId w:val="2"/>
        </w:numPr>
        <w:spacing w:after="90" w:line="290" w:lineRule="auto"/>
      </w:pPr>
      <w:proofErr w:type="spellStart"/>
      <w:r>
        <w:rPr>
          <w:color w:val="222222"/>
          <w:sz w:val="22"/>
          <w:szCs w:val="22"/>
        </w:rPr>
        <w:t>ParentalSupport</w:t>
      </w:r>
      <w:proofErr w:type="spellEnd"/>
      <w:r>
        <w:rPr>
          <w:color w:val="222222"/>
          <w:sz w:val="22"/>
          <w:szCs w:val="22"/>
        </w:rPr>
        <w:t xml:space="preserve"> — coded ordinal variable for level of parental support (0–4).</w:t>
      </w:r>
    </w:p>
    <w:p w14:paraId="7992F04F" w14:textId="77777777" w:rsidR="00B21392" w:rsidRDefault="00000000">
      <w:pPr>
        <w:pStyle w:val="ListParagraph"/>
        <w:numPr>
          <w:ilvl w:val="0"/>
          <w:numId w:val="2"/>
        </w:numPr>
        <w:spacing w:after="90" w:line="290" w:lineRule="auto"/>
      </w:pPr>
      <w:r>
        <w:rPr>
          <w:color w:val="222222"/>
          <w:sz w:val="22"/>
          <w:szCs w:val="22"/>
        </w:rPr>
        <w:t>Extracurricular, Sports, Music, Volunteering — binary flags (0/1) for participation.</w:t>
      </w:r>
    </w:p>
    <w:p w14:paraId="151A07F4" w14:textId="77777777" w:rsidR="00B21392" w:rsidRDefault="00000000">
      <w:pPr>
        <w:pStyle w:val="ListParagraph"/>
        <w:numPr>
          <w:ilvl w:val="0"/>
          <w:numId w:val="2"/>
        </w:numPr>
        <w:spacing w:after="90" w:line="290" w:lineRule="auto"/>
      </w:pPr>
      <w:r>
        <w:rPr>
          <w:color w:val="222222"/>
          <w:sz w:val="22"/>
          <w:szCs w:val="22"/>
        </w:rPr>
        <w:lastRenderedPageBreak/>
        <w:t>GPA — the student's grade point average (continuous, 0–4); the primary outcome variable.</w:t>
      </w:r>
    </w:p>
    <w:p w14:paraId="22AFDBDB" w14:textId="77777777" w:rsidR="00B21392" w:rsidRDefault="00000000">
      <w:pPr>
        <w:pStyle w:val="ListParagraph"/>
        <w:numPr>
          <w:ilvl w:val="0"/>
          <w:numId w:val="2"/>
        </w:numPr>
        <w:spacing w:after="90" w:line="290" w:lineRule="auto"/>
      </w:pPr>
      <w:proofErr w:type="spellStart"/>
      <w:r>
        <w:rPr>
          <w:color w:val="222222"/>
          <w:sz w:val="22"/>
          <w:szCs w:val="22"/>
        </w:rPr>
        <w:t>GradeClass</w:t>
      </w:r>
      <w:proofErr w:type="spellEnd"/>
      <w:r>
        <w:rPr>
          <w:color w:val="222222"/>
          <w:sz w:val="22"/>
          <w:szCs w:val="22"/>
        </w:rPr>
        <w:t xml:space="preserve"> — coded categorical grade bracket derived from GPA (0–4).</w:t>
      </w:r>
    </w:p>
    <w:p w14:paraId="4F922D96" w14:textId="77777777" w:rsidR="00B21392" w:rsidRDefault="00000000">
      <w:pPr>
        <w:spacing w:after="160" w:line="300" w:lineRule="auto"/>
      </w:pPr>
      <w:r>
        <w:rPr>
          <w:color w:val="222222"/>
          <w:sz w:val="22"/>
          <w:szCs w:val="22"/>
        </w:rPr>
        <w:t>All categorical variables in this dataset are numerically encoded rather than provided as text labels. Where the exact label mapping was not confirmed against a data dictionary, this report describes categories by their numeric codes rather than assuming a label, to avoid misrepresenting the data.</w:t>
      </w:r>
    </w:p>
    <w:p w14:paraId="35EBA2D8" w14:textId="77777777" w:rsidR="00B21392" w:rsidRDefault="00000000">
      <w:pPr>
        <w:pStyle w:val="Heading1"/>
        <w:pBdr>
          <w:bottom w:val="single" w:sz="8" w:space="4" w:color="2E5C8A"/>
        </w:pBdr>
        <w:spacing w:before="360" w:after="200"/>
      </w:pPr>
      <w:bookmarkStart w:id="4" w:name="_Toc235134148"/>
      <w:r>
        <w:rPr>
          <w:b/>
          <w:bCs/>
          <w:color w:val="2E5C8A"/>
          <w:sz w:val="30"/>
          <w:szCs w:val="30"/>
        </w:rPr>
        <w:t>4. Project Workflow</w:t>
      </w:r>
      <w:bookmarkEnd w:id="4"/>
    </w:p>
    <w:p w14:paraId="2BD2F9A8" w14:textId="77777777" w:rsidR="00B21392" w:rsidRDefault="00000000">
      <w:pPr>
        <w:pStyle w:val="ListParagraph"/>
        <w:numPr>
          <w:ilvl w:val="0"/>
          <w:numId w:val="2"/>
        </w:numPr>
        <w:spacing w:after="90" w:line="290" w:lineRule="auto"/>
      </w:pPr>
      <w:r>
        <w:rPr>
          <w:color w:val="222222"/>
          <w:sz w:val="22"/>
          <w:szCs w:val="22"/>
        </w:rPr>
        <w:t>Import required libraries (Pandas, NumPy, Matplotlib, Seaborn) and load the dataset with Pandas.</w:t>
      </w:r>
    </w:p>
    <w:p w14:paraId="57C07CEB" w14:textId="77777777" w:rsidR="00B21392" w:rsidRDefault="00000000">
      <w:pPr>
        <w:pStyle w:val="ListParagraph"/>
        <w:numPr>
          <w:ilvl w:val="0"/>
          <w:numId w:val="2"/>
        </w:numPr>
        <w:spacing w:after="90" w:line="290" w:lineRule="auto"/>
      </w:pPr>
      <w:r>
        <w:rPr>
          <w:color w:val="222222"/>
          <w:sz w:val="22"/>
          <w:szCs w:val="22"/>
        </w:rPr>
        <w:t xml:space="preserve">Inspect the data </w:t>
      </w:r>
      <w:proofErr w:type="gramStart"/>
      <w:r>
        <w:rPr>
          <w:color w:val="222222"/>
          <w:sz w:val="22"/>
          <w:szCs w:val="22"/>
        </w:rPr>
        <w:t>using .head</w:t>
      </w:r>
      <w:proofErr w:type="gramEnd"/>
      <w:r>
        <w:rPr>
          <w:color w:val="222222"/>
          <w:sz w:val="22"/>
          <w:szCs w:val="22"/>
        </w:rPr>
        <w:t>()</w:t>
      </w:r>
      <w:proofErr w:type="gramStart"/>
      <w:r>
        <w:rPr>
          <w:color w:val="222222"/>
          <w:sz w:val="22"/>
          <w:szCs w:val="22"/>
        </w:rPr>
        <w:t>, .shape, .columns</w:t>
      </w:r>
      <w:proofErr w:type="gramEnd"/>
      <w:r>
        <w:rPr>
          <w:color w:val="222222"/>
          <w:sz w:val="22"/>
          <w:szCs w:val="22"/>
        </w:rPr>
        <w:t>, .</w:t>
      </w:r>
      <w:proofErr w:type="gramStart"/>
      <w:r>
        <w:rPr>
          <w:color w:val="222222"/>
          <w:sz w:val="22"/>
          <w:szCs w:val="22"/>
        </w:rPr>
        <w:t>info(</w:t>
      </w:r>
      <w:proofErr w:type="gramEnd"/>
      <w:r>
        <w:rPr>
          <w:color w:val="222222"/>
          <w:sz w:val="22"/>
          <w:szCs w:val="22"/>
        </w:rPr>
        <w:t xml:space="preserve">), </w:t>
      </w:r>
      <w:proofErr w:type="gramStart"/>
      <w:r>
        <w:rPr>
          <w:color w:val="222222"/>
          <w:sz w:val="22"/>
          <w:szCs w:val="22"/>
        </w:rPr>
        <w:t>and .describe</w:t>
      </w:r>
      <w:proofErr w:type="gramEnd"/>
      <w:r>
        <w:rPr>
          <w:color w:val="222222"/>
          <w:sz w:val="22"/>
          <w:szCs w:val="22"/>
        </w:rPr>
        <w:t>() to understand structure and data types.</w:t>
      </w:r>
    </w:p>
    <w:p w14:paraId="0E8529E0" w14:textId="77777777" w:rsidR="00B21392" w:rsidRDefault="00000000">
      <w:pPr>
        <w:pStyle w:val="ListParagraph"/>
        <w:numPr>
          <w:ilvl w:val="0"/>
          <w:numId w:val="2"/>
        </w:numPr>
        <w:spacing w:after="90" w:line="290" w:lineRule="auto"/>
      </w:pPr>
      <w:r>
        <w:rPr>
          <w:color w:val="222222"/>
          <w:sz w:val="22"/>
          <w:szCs w:val="22"/>
        </w:rPr>
        <w:t xml:space="preserve">Clean the data by checking for missing values </w:t>
      </w:r>
      <w:proofErr w:type="gramStart"/>
      <w:r>
        <w:rPr>
          <w:color w:val="222222"/>
          <w:sz w:val="22"/>
          <w:szCs w:val="22"/>
        </w:rPr>
        <w:t>with .</w:t>
      </w:r>
      <w:proofErr w:type="spellStart"/>
      <w:r>
        <w:rPr>
          <w:color w:val="222222"/>
          <w:sz w:val="22"/>
          <w:szCs w:val="22"/>
        </w:rPr>
        <w:t>isnull</w:t>
      </w:r>
      <w:proofErr w:type="spellEnd"/>
      <w:proofErr w:type="gramEnd"/>
      <w:r>
        <w:rPr>
          <w:color w:val="222222"/>
          <w:sz w:val="22"/>
          <w:szCs w:val="22"/>
        </w:rPr>
        <w:t>(</w:t>
      </w:r>
      <w:proofErr w:type="gramStart"/>
      <w:r>
        <w:rPr>
          <w:color w:val="222222"/>
          <w:sz w:val="22"/>
          <w:szCs w:val="22"/>
        </w:rPr>
        <w:t>).sum</w:t>
      </w:r>
      <w:proofErr w:type="gramEnd"/>
      <w:r>
        <w:rPr>
          <w:color w:val="222222"/>
          <w:sz w:val="22"/>
          <w:szCs w:val="22"/>
        </w:rPr>
        <w:t xml:space="preserve">() and duplicate rows </w:t>
      </w:r>
      <w:proofErr w:type="gramStart"/>
      <w:r>
        <w:rPr>
          <w:color w:val="222222"/>
          <w:sz w:val="22"/>
          <w:szCs w:val="22"/>
        </w:rPr>
        <w:t>with .duplicated</w:t>
      </w:r>
      <w:proofErr w:type="gramEnd"/>
      <w:r>
        <w:rPr>
          <w:color w:val="222222"/>
          <w:sz w:val="22"/>
          <w:szCs w:val="22"/>
        </w:rPr>
        <w:t>(</w:t>
      </w:r>
      <w:proofErr w:type="gramStart"/>
      <w:r>
        <w:rPr>
          <w:color w:val="222222"/>
          <w:sz w:val="22"/>
          <w:szCs w:val="22"/>
        </w:rPr>
        <w:t>).sum</w:t>
      </w:r>
      <w:proofErr w:type="gramEnd"/>
      <w:r>
        <w:rPr>
          <w:color w:val="222222"/>
          <w:sz w:val="22"/>
          <w:szCs w:val="22"/>
        </w:rPr>
        <w:t>().</w:t>
      </w:r>
    </w:p>
    <w:p w14:paraId="25A43C6F" w14:textId="77777777" w:rsidR="00B21392" w:rsidRDefault="00000000">
      <w:pPr>
        <w:pStyle w:val="ListParagraph"/>
        <w:numPr>
          <w:ilvl w:val="0"/>
          <w:numId w:val="2"/>
        </w:numPr>
        <w:spacing w:after="90" w:line="290" w:lineRule="auto"/>
      </w:pPr>
      <w:r>
        <w:rPr>
          <w:color w:val="222222"/>
          <w:sz w:val="22"/>
          <w:szCs w:val="22"/>
        </w:rPr>
        <w:t>Examine the categorical Gender column with .</w:t>
      </w:r>
      <w:proofErr w:type="spellStart"/>
      <w:r>
        <w:rPr>
          <w:color w:val="222222"/>
          <w:sz w:val="22"/>
          <w:szCs w:val="22"/>
        </w:rPr>
        <w:t>value_</w:t>
      </w:r>
      <w:proofErr w:type="gramStart"/>
      <w:r>
        <w:rPr>
          <w:color w:val="222222"/>
          <w:sz w:val="22"/>
          <w:szCs w:val="22"/>
        </w:rPr>
        <w:t>counts</w:t>
      </w:r>
      <w:proofErr w:type="spellEnd"/>
      <w:r>
        <w:rPr>
          <w:color w:val="222222"/>
          <w:sz w:val="22"/>
          <w:szCs w:val="22"/>
        </w:rPr>
        <w:t>(</w:t>
      </w:r>
      <w:proofErr w:type="gramEnd"/>
      <w:r>
        <w:rPr>
          <w:color w:val="222222"/>
          <w:sz w:val="22"/>
          <w:szCs w:val="22"/>
        </w:rPr>
        <w:t>) to check class balance.</w:t>
      </w:r>
    </w:p>
    <w:p w14:paraId="28AF41CC" w14:textId="77777777" w:rsidR="00B21392" w:rsidRDefault="00000000">
      <w:pPr>
        <w:pStyle w:val="ListParagraph"/>
        <w:numPr>
          <w:ilvl w:val="0"/>
          <w:numId w:val="2"/>
        </w:numPr>
        <w:spacing w:after="90" w:line="290" w:lineRule="auto"/>
      </w:pPr>
      <w:r>
        <w:rPr>
          <w:color w:val="222222"/>
          <w:sz w:val="22"/>
          <w:szCs w:val="22"/>
        </w:rPr>
        <w:t xml:space="preserve">Visualise GPA distribution using a histogram with KDE </w:t>
      </w:r>
      <w:proofErr w:type="gramStart"/>
      <w:r>
        <w:rPr>
          <w:color w:val="222222"/>
          <w:sz w:val="22"/>
          <w:szCs w:val="22"/>
        </w:rPr>
        <w:t>overlay, and</w:t>
      </w:r>
      <w:proofErr w:type="gramEnd"/>
      <w:r>
        <w:rPr>
          <w:color w:val="222222"/>
          <w:sz w:val="22"/>
          <w:szCs w:val="22"/>
        </w:rPr>
        <w:t xml:space="preserve"> check for outliers using a box plot.</w:t>
      </w:r>
    </w:p>
    <w:p w14:paraId="667BEFEC" w14:textId="77777777" w:rsidR="00B21392" w:rsidRDefault="00000000">
      <w:pPr>
        <w:pStyle w:val="ListParagraph"/>
        <w:numPr>
          <w:ilvl w:val="0"/>
          <w:numId w:val="2"/>
        </w:numPr>
        <w:spacing w:after="90" w:line="290" w:lineRule="auto"/>
      </w:pPr>
      <w:r>
        <w:rPr>
          <w:color w:val="222222"/>
          <w:sz w:val="22"/>
          <w:szCs w:val="22"/>
        </w:rPr>
        <w:t>Visualise the Gender split using a count plot.</w:t>
      </w:r>
    </w:p>
    <w:p w14:paraId="3BB00F25" w14:textId="36C40517" w:rsidR="00B21392" w:rsidRDefault="00000000">
      <w:pPr>
        <w:pStyle w:val="ListParagraph"/>
        <w:numPr>
          <w:ilvl w:val="0"/>
          <w:numId w:val="2"/>
        </w:numPr>
        <w:spacing w:after="90" w:line="290" w:lineRule="auto"/>
      </w:pPr>
      <w:r>
        <w:rPr>
          <w:color w:val="222222"/>
          <w:sz w:val="22"/>
          <w:szCs w:val="22"/>
        </w:rPr>
        <w:t xml:space="preserve">Explore the relationship between </w:t>
      </w:r>
      <w:r w:rsidR="00EA5072" w:rsidRPr="00EA5072">
        <w:rPr>
          <w:color w:val="222222"/>
          <w:sz w:val="22"/>
          <w:szCs w:val="22"/>
        </w:rPr>
        <w:t>Study Time Weekly</w:t>
      </w:r>
      <w:r>
        <w:rPr>
          <w:color w:val="222222"/>
          <w:sz w:val="22"/>
          <w:szCs w:val="22"/>
        </w:rPr>
        <w:t xml:space="preserve"> and GPA using a scatter plot.</w:t>
      </w:r>
    </w:p>
    <w:p w14:paraId="6C41D32F" w14:textId="77777777" w:rsidR="00B21392" w:rsidRDefault="00000000">
      <w:pPr>
        <w:pStyle w:val="ListParagraph"/>
        <w:numPr>
          <w:ilvl w:val="0"/>
          <w:numId w:val="2"/>
        </w:numPr>
        <w:spacing w:after="90" w:line="290" w:lineRule="auto"/>
      </w:pPr>
      <w:r>
        <w:rPr>
          <w:color w:val="222222"/>
          <w:sz w:val="22"/>
          <w:szCs w:val="22"/>
        </w:rPr>
        <w:t>Compute pairwise correlations across numeric features and visualise them with a heatmap.</w:t>
      </w:r>
    </w:p>
    <w:p w14:paraId="344F9CA0" w14:textId="77777777" w:rsidR="00B21392" w:rsidRDefault="00000000">
      <w:pPr>
        <w:pStyle w:val="ListParagraph"/>
        <w:numPr>
          <w:ilvl w:val="0"/>
          <w:numId w:val="2"/>
        </w:numPr>
        <w:spacing w:after="90" w:line="290" w:lineRule="auto"/>
      </w:pPr>
      <w:r>
        <w:rPr>
          <w:color w:val="222222"/>
          <w:sz w:val="22"/>
          <w:szCs w:val="22"/>
        </w:rPr>
        <w:t xml:space="preserve">Use a pair plot to jointly examine GPA, </w:t>
      </w:r>
      <w:proofErr w:type="spellStart"/>
      <w:r>
        <w:rPr>
          <w:color w:val="222222"/>
          <w:sz w:val="22"/>
          <w:szCs w:val="22"/>
        </w:rPr>
        <w:t>StudyTimeWeekly</w:t>
      </w:r>
      <w:proofErr w:type="spellEnd"/>
      <w:r>
        <w:rPr>
          <w:color w:val="222222"/>
          <w:sz w:val="22"/>
          <w:szCs w:val="22"/>
        </w:rPr>
        <w:t>, Absences, and Age.</w:t>
      </w:r>
    </w:p>
    <w:p w14:paraId="6D3864FD" w14:textId="77777777" w:rsidR="00B21392" w:rsidRDefault="00000000">
      <w:pPr>
        <w:pStyle w:val="ListParagraph"/>
        <w:numPr>
          <w:ilvl w:val="0"/>
          <w:numId w:val="2"/>
        </w:numPr>
        <w:spacing w:after="90" w:line="290" w:lineRule="auto"/>
      </w:pPr>
      <w:r>
        <w:rPr>
          <w:color w:val="222222"/>
          <w:sz w:val="22"/>
          <w:szCs w:val="22"/>
        </w:rPr>
        <w:t>Summarise the findings into key insights and a conclusion.</w:t>
      </w:r>
    </w:p>
    <w:p w14:paraId="278726F6" w14:textId="77777777" w:rsidR="00B21392" w:rsidRDefault="00000000">
      <w:pPr>
        <w:pStyle w:val="Heading1"/>
        <w:pBdr>
          <w:bottom w:val="single" w:sz="8" w:space="4" w:color="2E5C8A"/>
        </w:pBdr>
        <w:spacing w:before="360" w:after="200"/>
      </w:pPr>
      <w:bookmarkStart w:id="5" w:name="_Toc235134149"/>
      <w:r>
        <w:rPr>
          <w:b/>
          <w:bCs/>
          <w:color w:val="2E5C8A"/>
          <w:sz w:val="30"/>
          <w:szCs w:val="30"/>
        </w:rPr>
        <w:t>5. Tools and Libraries</w:t>
      </w:r>
      <w:bookmarkEnd w:id="5"/>
    </w:p>
    <w:p w14:paraId="06EE7853" w14:textId="77777777" w:rsidR="00B21392" w:rsidRDefault="00000000">
      <w:pPr>
        <w:pStyle w:val="ListParagraph"/>
        <w:numPr>
          <w:ilvl w:val="0"/>
          <w:numId w:val="2"/>
        </w:numPr>
        <w:spacing w:after="90" w:line="290" w:lineRule="auto"/>
      </w:pPr>
      <w:r>
        <w:rPr>
          <w:color w:val="222222"/>
          <w:sz w:val="22"/>
          <w:szCs w:val="22"/>
        </w:rPr>
        <w:t>Python — core programming language for the analysis.</w:t>
      </w:r>
    </w:p>
    <w:p w14:paraId="058AAA2C" w14:textId="77777777" w:rsidR="00B21392" w:rsidRDefault="00000000">
      <w:pPr>
        <w:pStyle w:val="ListParagraph"/>
        <w:numPr>
          <w:ilvl w:val="0"/>
          <w:numId w:val="2"/>
        </w:numPr>
        <w:spacing w:after="90" w:line="290" w:lineRule="auto"/>
      </w:pPr>
      <w:r>
        <w:rPr>
          <w:color w:val="222222"/>
          <w:sz w:val="22"/>
          <w:szCs w:val="22"/>
        </w:rPr>
        <w:t>Pandas — data loading, cleaning, and summary statistics.</w:t>
      </w:r>
    </w:p>
    <w:p w14:paraId="33AF1F4B" w14:textId="77777777" w:rsidR="00B21392" w:rsidRDefault="00000000">
      <w:pPr>
        <w:pStyle w:val="ListParagraph"/>
        <w:numPr>
          <w:ilvl w:val="0"/>
          <w:numId w:val="2"/>
        </w:numPr>
        <w:spacing w:after="90" w:line="290" w:lineRule="auto"/>
      </w:pPr>
      <w:r>
        <w:rPr>
          <w:color w:val="222222"/>
          <w:sz w:val="22"/>
          <w:szCs w:val="22"/>
        </w:rPr>
        <w:t>NumPy — underlying numerical operations.</w:t>
      </w:r>
    </w:p>
    <w:p w14:paraId="60505AC2" w14:textId="77777777" w:rsidR="00B21392" w:rsidRDefault="00000000">
      <w:pPr>
        <w:pStyle w:val="ListParagraph"/>
        <w:numPr>
          <w:ilvl w:val="0"/>
          <w:numId w:val="2"/>
        </w:numPr>
        <w:spacing w:after="90" w:line="290" w:lineRule="auto"/>
      </w:pPr>
      <w:r>
        <w:rPr>
          <w:color w:val="222222"/>
          <w:sz w:val="22"/>
          <w:szCs w:val="22"/>
        </w:rPr>
        <w:t>Matplotlib — base plotting engine and figure export.</w:t>
      </w:r>
    </w:p>
    <w:p w14:paraId="05B6AE81" w14:textId="77777777" w:rsidR="00B21392" w:rsidRDefault="00000000">
      <w:pPr>
        <w:pStyle w:val="ListParagraph"/>
        <w:numPr>
          <w:ilvl w:val="0"/>
          <w:numId w:val="2"/>
        </w:numPr>
        <w:spacing w:after="90" w:line="290" w:lineRule="auto"/>
      </w:pPr>
      <w:r>
        <w:rPr>
          <w:color w:val="222222"/>
          <w:sz w:val="22"/>
          <w:szCs w:val="22"/>
        </w:rPr>
        <w:t>Seaborn — statistical visualisations (</w:t>
      </w:r>
      <w:proofErr w:type="spellStart"/>
      <w:r>
        <w:rPr>
          <w:color w:val="222222"/>
          <w:sz w:val="22"/>
          <w:szCs w:val="22"/>
        </w:rPr>
        <w:t>histplot</w:t>
      </w:r>
      <w:proofErr w:type="spellEnd"/>
      <w:r>
        <w:rPr>
          <w:color w:val="222222"/>
          <w:sz w:val="22"/>
          <w:szCs w:val="22"/>
        </w:rPr>
        <w:t xml:space="preserve">, boxplot, </w:t>
      </w:r>
      <w:proofErr w:type="spellStart"/>
      <w:r>
        <w:rPr>
          <w:color w:val="222222"/>
          <w:sz w:val="22"/>
          <w:szCs w:val="22"/>
        </w:rPr>
        <w:t>countplot</w:t>
      </w:r>
      <w:proofErr w:type="spellEnd"/>
      <w:r>
        <w:rPr>
          <w:color w:val="222222"/>
          <w:sz w:val="22"/>
          <w:szCs w:val="22"/>
        </w:rPr>
        <w:t xml:space="preserve">, scatterplot, heatmap, </w:t>
      </w:r>
      <w:proofErr w:type="spellStart"/>
      <w:r>
        <w:rPr>
          <w:color w:val="222222"/>
          <w:sz w:val="22"/>
          <w:szCs w:val="22"/>
        </w:rPr>
        <w:t>pairplot</w:t>
      </w:r>
      <w:proofErr w:type="spellEnd"/>
      <w:r>
        <w:rPr>
          <w:color w:val="222222"/>
          <w:sz w:val="22"/>
          <w:szCs w:val="22"/>
        </w:rPr>
        <w:t>).</w:t>
      </w:r>
    </w:p>
    <w:p w14:paraId="4C513F2A" w14:textId="77777777" w:rsidR="00B21392" w:rsidRDefault="00000000">
      <w:pPr>
        <w:pStyle w:val="ListParagraph"/>
        <w:numPr>
          <w:ilvl w:val="0"/>
          <w:numId w:val="2"/>
        </w:numPr>
        <w:spacing w:after="90" w:line="290" w:lineRule="auto"/>
      </w:pPr>
      <w:r>
        <w:rPr>
          <w:color w:val="222222"/>
          <w:sz w:val="22"/>
          <w:szCs w:val="22"/>
        </w:rPr>
        <w:t>Jupyter Notebook — interactive environment used to build and document the analysis.</w:t>
      </w:r>
    </w:p>
    <w:p w14:paraId="63F0FFDA" w14:textId="77777777" w:rsidR="00B21392" w:rsidRDefault="00000000">
      <w:pPr>
        <w:pStyle w:val="Heading1"/>
        <w:pBdr>
          <w:bottom w:val="single" w:sz="8" w:space="4" w:color="2E5C8A"/>
        </w:pBdr>
        <w:spacing w:before="360" w:after="200"/>
      </w:pPr>
      <w:bookmarkStart w:id="6" w:name="_Toc235134150"/>
      <w:r>
        <w:rPr>
          <w:b/>
          <w:bCs/>
          <w:color w:val="2E5C8A"/>
          <w:sz w:val="30"/>
          <w:szCs w:val="30"/>
        </w:rPr>
        <w:t>6. Data Cleaning</w:t>
      </w:r>
      <w:bookmarkEnd w:id="6"/>
    </w:p>
    <w:p w14:paraId="2F9446FB" w14:textId="77777777" w:rsidR="00B21392" w:rsidRDefault="00000000">
      <w:pPr>
        <w:spacing w:after="160" w:line="300" w:lineRule="auto"/>
      </w:pPr>
      <w:r>
        <w:rPr>
          <w:color w:val="222222"/>
          <w:sz w:val="22"/>
          <w:szCs w:val="22"/>
        </w:rPr>
        <w:t>Before any visualisation, the dataset was checked for common data quality issues:</w:t>
      </w:r>
    </w:p>
    <w:p w14:paraId="6673DD87" w14:textId="77777777" w:rsidR="00B21392" w:rsidRDefault="00000000">
      <w:pPr>
        <w:pStyle w:val="ListParagraph"/>
        <w:numPr>
          <w:ilvl w:val="0"/>
          <w:numId w:val="2"/>
        </w:numPr>
        <w:spacing w:after="90" w:line="290" w:lineRule="auto"/>
      </w:pPr>
      <w:r>
        <w:rPr>
          <w:color w:val="222222"/>
          <w:sz w:val="22"/>
          <w:szCs w:val="22"/>
        </w:rPr>
        <w:t xml:space="preserve">Missing values: </w:t>
      </w:r>
      <w:proofErr w:type="spellStart"/>
      <w:proofErr w:type="gramStart"/>
      <w:r>
        <w:rPr>
          <w:color w:val="222222"/>
          <w:sz w:val="22"/>
          <w:szCs w:val="22"/>
        </w:rPr>
        <w:t>df.isnull</w:t>
      </w:r>
      <w:proofErr w:type="spellEnd"/>
      <w:proofErr w:type="gramEnd"/>
      <w:r>
        <w:rPr>
          <w:color w:val="222222"/>
          <w:sz w:val="22"/>
          <w:szCs w:val="22"/>
        </w:rPr>
        <w:t>(</w:t>
      </w:r>
      <w:proofErr w:type="gramStart"/>
      <w:r>
        <w:rPr>
          <w:color w:val="222222"/>
          <w:sz w:val="22"/>
          <w:szCs w:val="22"/>
        </w:rPr>
        <w:t>).sum</w:t>
      </w:r>
      <w:proofErr w:type="gramEnd"/>
      <w:r>
        <w:rPr>
          <w:color w:val="222222"/>
          <w:sz w:val="22"/>
          <w:szCs w:val="22"/>
        </w:rPr>
        <w:t>() confirmed there are no missing values across any of the 15 columns.</w:t>
      </w:r>
    </w:p>
    <w:p w14:paraId="060675CA" w14:textId="77777777" w:rsidR="00B21392" w:rsidRDefault="00000000">
      <w:pPr>
        <w:pStyle w:val="ListParagraph"/>
        <w:numPr>
          <w:ilvl w:val="0"/>
          <w:numId w:val="2"/>
        </w:numPr>
        <w:spacing w:after="90" w:line="290" w:lineRule="auto"/>
      </w:pPr>
      <w:r>
        <w:rPr>
          <w:color w:val="222222"/>
          <w:sz w:val="22"/>
          <w:szCs w:val="22"/>
        </w:rPr>
        <w:t xml:space="preserve">Duplicate records: </w:t>
      </w:r>
      <w:proofErr w:type="spellStart"/>
      <w:proofErr w:type="gramStart"/>
      <w:r>
        <w:rPr>
          <w:color w:val="222222"/>
          <w:sz w:val="22"/>
          <w:szCs w:val="22"/>
        </w:rPr>
        <w:t>df.duplicated</w:t>
      </w:r>
      <w:proofErr w:type="spellEnd"/>
      <w:proofErr w:type="gramEnd"/>
      <w:r>
        <w:rPr>
          <w:color w:val="222222"/>
          <w:sz w:val="22"/>
          <w:szCs w:val="22"/>
        </w:rPr>
        <w:t>(</w:t>
      </w:r>
      <w:proofErr w:type="gramStart"/>
      <w:r>
        <w:rPr>
          <w:color w:val="222222"/>
          <w:sz w:val="22"/>
          <w:szCs w:val="22"/>
        </w:rPr>
        <w:t>).sum</w:t>
      </w:r>
      <w:proofErr w:type="gramEnd"/>
      <w:r>
        <w:rPr>
          <w:color w:val="222222"/>
          <w:sz w:val="22"/>
          <w:szCs w:val="22"/>
        </w:rPr>
        <w:t>() confirmed there are no duplicate rows in the dataset.</w:t>
      </w:r>
    </w:p>
    <w:p w14:paraId="40E16F85" w14:textId="77777777" w:rsidR="00B21392" w:rsidRDefault="00000000">
      <w:pPr>
        <w:pStyle w:val="ListParagraph"/>
        <w:numPr>
          <w:ilvl w:val="0"/>
          <w:numId w:val="2"/>
        </w:numPr>
        <w:spacing w:after="90" w:line="290" w:lineRule="auto"/>
      </w:pPr>
      <w:r>
        <w:rPr>
          <w:color w:val="222222"/>
          <w:sz w:val="22"/>
          <w:szCs w:val="22"/>
        </w:rPr>
        <w:lastRenderedPageBreak/>
        <w:t xml:space="preserve">Class balance check: </w:t>
      </w:r>
      <w:proofErr w:type="spellStart"/>
      <w:r>
        <w:rPr>
          <w:color w:val="222222"/>
          <w:sz w:val="22"/>
          <w:szCs w:val="22"/>
        </w:rPr>
        <w:t>df</w:t>
      </w:r>
      <w:proofErr w:type="spellEnd"/>
      <w:r>
        <w:rPr>
          <w:color w:val="222222"/>
          <w:sz w:val="22"/>
          <w:szCs w:val="22"/>
        </w:rPr>
        <w:t>['Gender'].</w:t>
      </w:r>
      <w:proofErr w:type="spellStart"/>
      <w:r>
        <w:rPr>
          <w:color w:val="222222"/>
          <w:sz w:val="22"/>
          <w:szCs w:val="22"/>
        </w:rPr>
        <w:t>value_</w:t>
      </w:r>
      <w:proofErr w:type="gramStart"/>
      <w:r>
        <w:rPr>
          <w:color w:val="222222"/>
          <w:sz w:val="22"/>
          <w:szCs w:val="22"/>
        </w:rPr>
        <w:t>counts</w:t>
      </w:r>
      <w:proofErr w:type="spellEnd"/>
      <w:r>
        <w:rPr>
          <w:color w:val="222222"/>
          <w:sz w:val="22"/>
          <w:szCs w:val="22"/>
        </w:rPr>
        <w:t>(</w:t>
      </w:r>
      <w:proofErr w:type="gramEnd"/>
      <w:r>
        <w:rPr>
          <w:color w:val="222222"/>
          <w:sz w:val="22"/>
          <w:szCs w:val="22"/>
        </w:rPr>
        <w:t>) showed the two Gender categories are close to evenly split (1,222 vs 1,170 records).</w:t>
      </w:r>
    </w:p>
    <w:p w14:paraId="3AF940EA" w14:textId="61FA2E66" w:rsidR="00EA5072" w:rsidRDefault="00000000" w:rsidP="00AF0523">
      <w:pPr>
        <w:spacing w:after="160" w:line="300" w:lineRule="auto"/>
        <w:sectPr w:rsidR="00EA5072">
          <w:pgSz w:w="11906" w:h="16838"/>
          <w:pgMar w:top="1440" w:right="1440" w:bottom="1440" w:left="1440" w:header="708" w:footer="708" w:gutter="0"/>
          <w:cols w:space="720"/>
          <w:docGrid w:linePitch="360"/>
        </w:sectPr>
      </w:pPr>
      <w:r>
        <w:rPr>
          <w:color w:val="222222"/>
          <w:sz w:val="22"/>
          <w:szCs w:val="22"/>
        </w:rPr>
        <w:t>Because the dataset arrived already clean — no missing values and no duplicates — no imputation or row-dropping was required, and the analysis could move directly into exploration</w:t>
      </w:r>
    </w:p>
    <w:p w14:paraId="073C3664" w14:textId="77777777" w:rsidR="00B21392" w:rsidRDefault="00000000">
      <w:pPr>
        <w:pStyle w:val="Heading1"/>
        <w:pBdr>
          <w:bottom w:val="single" w:sz="8" w:space="4" w:color="2E5C8A"/>
        </w:pBdr>
        <w:spacing w:before="360" w:after="200"/>
      </w:pPr>
      <w:bookmarkStart w:id="7" w:name="_Toc235134151"/>
      <w:r>
        <w:rPr>
          <w:b/>
          <w:bCs/>
          <w:color w:val="2E5C8A"/>
          <w:sz w:val="30"/>
          <w:szCs w:val="30"/>
        </w:rPr>
        <w:lastRenderedPageBreak/>
        <w:t>7. Exploratory Data Analysis</w:t>
      </w:r>
      <w:bookmarkEnd w:id="7"/>
    </w:p>
    <w:p w14:paraId="2BFF5B98" w14:textId="77777777" w:rsidR="00B21392" w:rsidRDefault="00000000">
      <w:pPr>
        <w:spacing w:after="160" w:line="300" w:lineRule="auto"/>
      </w:pPr>
      <w:r>
        <w:rPr>
          <w:color w:val="222222"/>
          <w:sz w:val="22"/>
          <w:szCs w:val="22"/>
        </w:rPr>
        <w:t>This section presents each visualisation generated in the notebook, alongside what it shows about the dataset.</w:t>
      </w:r>
    </w:p>
    <w:p w14:paraId="7E6991B5" w14:textId="77777777" w:rsidR="00B21392" w:rsidRDefault="00000000">
      <w:pPr>
        <w:pStyle w:val="Heading2"/>
        <w:spacing w:before="280" w:after="140"/>
      </w:pPr>
      <w:bookmarkStart w:id="8" w:name="_Toc235134152"/>
      <w:r>
        <w:rPr>
          <w:b/>
          <w:bCs/>
          <w:color w:val="2E5C8A"/>
          <w:sz w:val="24"/>
          <w:szCs w:val="24"/>
        </w:rPr>
        <w:t>7.1 Histogram — GPA Distribution</w:t>
      </w:r>
      <w:bookmarkEnd w:id="8"/>
    </w:p>
    <w:p w14:paraId="3307D580" w14:textId="77777777" w:rsidR="00B21392" w:rsidRDefault="00000000">
      <w:pPr>
        <w:spacing w:after="160" w:line="300" w:lineRule="auto"/>
      </w:pPr>
      <w:r>
        <w:rPr>
          <w:color w:val="222222"/>
          <w:sz w:val="22"/>
          <w:szCs w:val="22"/>
        </w:rPr>
        <w:t>A histogram with a KDE (kernel density estimate) overlay was used to see how GPA is distributed across all 2,392 students.</w:t>
      </w:r>
    </w:p>
    <w:p w14:paraId="4E965602" w14:textId="77777777" w:rsidR="00B21392" w:rsidRDefault="00000000">
      <w:pPr>
        <w:spacing w:before="200" w:after="80"/>
        <w:jc w:val="center"/>
      </w:pPr>
      <w:r>
        <w:rPr>
          <w:noProof/>
        </w:rPr>
        <w:drawing>
          <wp:inline distT="0" distB="0" distL="0" distR="0" wp14:anchorId="1B688C74" wp14:editId="14E100E8">
            <wp:extent cx="3238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3619500"/>
                    </a:xfrm>
                    <a:prstGeom prst="rect">
                      <a:avLst/>
                    </a:prstGeom>
                  </pic:spPr>
                </pic:pic>
              </a:graphicData>
            </a:graphic>
          </wp:inline>
        </w:drawing>
      </w:r>
    </w:p>
    <w:p w14:paraId="786E61A4" w14:textId="77777777" w:rsidR="00B21392" w:rsidRDefault="00000000">
      <w:pPr>
        <w:spacing w:before="100" w:after="320"/>
        <w:jc w:val="center"/>
      </w:pPr>
      <w:r>
        <w:rPr>
          <w:i/>
          <w:iCs/>
          <w:color w:val="595959"/>
        </w:rPr>
        <w:t>Figure 1: Distribution of GPA across students, with KDE curve overlay.</w:t>
      </w:r>
    </w:p>
    <w:p w14:paraId="3DA4C564" w14:textId="77777777" w:rsidR="00B21392" w:rsidRDefault="00000000">
      <w:pPr>
        <w:spacing w:after="160" w:line="300" w:lineRule="auto"/>
      </w:pPr>
      <w:r>
        <w:rPr>
          <w:color w:val="222222"/>
          <w:sz w:val="22"/>
          <w:szCs w:val="22"/>
        </w:rPr>
        <w:t>The GPA values range from 0 to 4, with a mean of about 1.91 and a standard deviation of 0.92. Most students fall between roughly 1.5 and 3.0, and the distribution is right-skewed rather than centred near the maximum, meaning higher GPAs (close to 4.0) are comparatively rare in this dataset.</w:t>
      </w:r>
    </w:p>
    <w:p w14:paraId="75356E0F" w14:textId="77777777" w:rsidR="00B21392" w:rsidRDefault="00000000">
      <w:pPr>
        <w:pStyle w:val="Heading2"/>
        <w:spacing w:before="280" w:after="140"/>
      </w:pPr>
      <w:bookmarkStart w:id="9" w:name="_Toc235134153"/>
      <w:r>
        <w:rPr>
          <w:b/>
          <w:bCs/>
          <w:color w:val="2E5C8A"/>
          <w:sz w:val="24"/>
          <w:szCs w:val="24"/>
        </w:rPr>
        <w:t>7.2 Box Plot — GPA Spread &amp; Outliers</w:t>
      </w:r>
      <w:bookmarkEnd w:id="9"/>
    </w:p>
    <w:p w14:paraId="1DCC2266" w14:textId="77777777" w:rsidR="00B21392" w:rsidRDefault="00000000">
      <w:pPr>
        <w:spacing w:after="160" w:line="300" w:lineRule="auto"/>
      </w:pPr>
      <w:r>
        <w:rPr>
          <w:color w:val="222222"/>
          <w:sz w:val="22"/>
          <w:szCs w:val="22"/>
        </w:rPr>
        <w:t>A box plot was used to check the spread of GPA values and identify potential outliers.</w:t>
      </w:r>
    </w:p>
    <w:p w14:paraId="3B505ABA" w14:textId="77777777" w:rsidR="00B21392" w:rsidRDefault="00000000">
      <w:pPr>
        <w:spacing w:before="200" w:after="80"/>
        <w:jc w:val="center"/>
      </w:pPr>
      <w:r>
        <w:rPr>
          <w:noProof/>
        </w:rPr>
        <w:lastRenderedPageBreak/>
        <w:drawing>
          <wp:inline distT="0" distB="0" distL="0" distR="0" wp14:anchorId="16EC71B1" wp14:editId="07D249A1">
            <wp:extent cx="3810000" cy="1905000"/>
            <wp:effectExtent l="0" t="0" r="0" b="0"/>
            <wp:docPr id="1182382295" name="Picture 118238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905000"/>
                    </a:xfrm>
                    <a:prstGeom prst="rect">
                      <a:avLst/>
                    </a:prstGeom>
                  </pic:spPr>
                </pic:pic>
              </a:graphicData>
            </a:graphic>
          </wp:inline>
        </w:drawing>
      </w:r>
    </w:p>
    <w:p w14:paraId="14B569D7" w14:textId="77777777" w:rsidR="00B21392" w:rsidRDefault="00000000">
      <w:pPr>
        <w:spacing w:before="100" w:after="320"/>
        <w:jc w:val="center"/>
      </w:pPr>
      <w:r>
        <w:rPr>
          <w:i/>
          <w:iCs/>
          <w:color w:val="595959"/>
        </w:rPr>
        <w:t>Figure 2: Box plot of GPA showing median, interquartile range, and spread.</w:t>
      </w:r>
    </w:p>
    <w:p w14:paraId="0EAA0F89" w14:textId="77777777" w:rsidR="00B21392" w:rsidRDefault="00000000">
      <w:pPr>
        <w:spacing w:after="160" w:line="300" w:lineRule="auto"/>
      </w:pPr>
      <w:r>
        <w:rPr>
          <w:color w:val="222222"/>
          <w:sz w:val="22"/>
          <w:szCs w:val="22"/>
        </w:rPr>
        <w:t>The box plot confirms the GPA values are spread fairly evenly through their range (0 to 4) without extreme outliers pulling the distribution in one direction — consistent with the histogram.</w:t>
      </w:r>
    </w:p>
    <w:p w14:paraId="2D22B79D" w14:textId="77777777" w:rsidR="00B21392" w:rsidRDefault="00000000">
      <w:pPr>
        <w:pStyle w:val="Heading2"/>
        <w:spacing w:before="280" w:after="140"/>
      </w:pPr>
      <w:bookmarkStart w:id="10" w:name="_Toc235134154"/>
      <w:r>
        <w:rPr>
          <w:b/>
          <w:bCs/>
          <w:color w:val="2E5C8A"/>
          <w:sz w:val="24"/>
          <w:szCs w:val="24"/>
        </w:rPr>
        <w:t>7.3 Count Plot — Gender Distribution</w:t>
      </w:r>
      <w:bookmarkEnd w:id="10"/>
    </w:p>
    <w:p w14:paraId="27EAC865" w14:textId="77777777" w:rsidR="00B21392" w:rsidRDefault="00000000">
      <w:pPr>
        <w:spacing w:after="160" w:line="300" w:lineRule="auto"/>
      </w:pPr>
      <w:r>
        <w:rPr>
          <w:color w:val="222222"/>
          <w:sz w:val="22"/>
          <w:szCs w:val="22"/>
        </w:rPr>
        <w:t>A count plot was used to visualise how many students fall into each Gender category.</w:t>
      </w:r>
    </w:p>
    <w:p w14:paraId="751693AB" w14:textId="77777777" w:rsidR="00B21392" w:rsidRDefault="00000000">
      <w:pPr>
        <w:spacing w:before="200" w:after="80"/>
        <w:jc w:val="center"/>
      </w:pPr>
      <w:r>
        <w:rPr>
          <w:noProof/>
        </w:rPr>
        <w:drawing>
          <wp:inline distT="0" distB="0" distL="0" distR="0" wp14:anchorId="295F4D0D" wp14:editId="481BC1F7">
            <wp:extent cx="3143250" cy="2286000"/>
            <wp:effectExtent l="0" t="0" r="0" b="0"/>
            <wp:docPr id="815431565" name="Picture 81543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286000"/>
                    </a:xfrm>
                    <a:prstGeom prst="rect">
                      <a:avLst/>
                    </a:prstGeom>
                  </pic:spPr>
                </pic:pic>
              </a:graphicData>
            </a:graphic>
          </wp:inline>
        </w:drawing>
      </w:r>
    </w:p>
    <w:p w14:paraId="7E2C042C" w14:textId="77777777" w:rsidR="00B21392" w:rsidRDefault="00000000">
      <w:pPr>
        <w:spacing w:before="100" w:after="320"/>
        <w:jc w:val="center"/>
      </w:pPr>
      <w:r>
        <w:rPr>
          <w:i/>
          <w:iCs/>
          <w:color w:val="595959"/>
        </w:rPr>
        <w:t>Figure 3: Number of students per Gender category.</w:t>
      </w:r>
    </w:p>
    <w:p w14:paraId="79A91254" w14:textId="77777777" w:rsidR="00B21392" w:rsidRDefault="00000000">
      <w:pPr>
        <w:spacing w:after="160" w:line="300" w:lineRule="auto"/>
        <w:rPr>
          <w:color w:val="222222"/>
          <w:sz w:val="22"/>
          <w:szCs w:val="22"/>
        </w:rPr>
      </w:pPr>
      <w:r>
        <w:rPr>
          <w:color w:val="222222"/>
          <w:sz w:val="22"/>
          <w:szCs w:val="22"/>
        </w:rPr>
        <w:t>The dataset is close to evenly split by Gender (1,222 records coded as 1 versus 1,170 coded as 0), so Gender is not a source of class imbalance in this data.</w:t>
      </w:r>
    </w:p>
    <w:p w14:paraId="781F8D94" w14:textId="77777777" w:rsidR="00AF0523" w:rsidRDefault="00AF0523">
      <w:pPr>
        <w:spacing w:after="160" w:line="300" w:lineRule="auto"/>
        <w:rPr>
          <w:color w:val="222222"/>
          <w:sz w:val="22"/>
          <w:szCs w:val="22"/>
        </w:rPr>
      </w:pPr>
    </w:p>
    <w:p w14:paraId="7BF3C787" w14:textId="77777777" w:rsidR="00AF0523" w:rsidRDefault="00AF0523">
      <w:pPr>
        <w:spacing w:after="160" w:line="300" w:lineRule="auto"/>
        <w:rPr>
          <w:color w:val="222222"/>
          <w:sz w:val="22"/>
          <w:szCs w:val="22"/>
        </w:rPr>
      </w:pPr>
    </w:p>
    <w:p w14:paraId="77D84A04" w14:textId="77777777" w:rsidR="00AF0523" w:rsidRDefault="00AF0523">
      <w:pPr>
        <w:spacing w:after="160" w:line="300" w:lineRule="auto"/>
        <w:rPr>
          <w:color w:val="222222"/>
          <w:sz w:val="22"/>
          <w:szCs w:val="22"/>
        </w:rPr>
      </w:pPr>
    </w:p>
    <w:p w14:paraId="6B4982F6" w14:textId="77777777" w:rsidR="00AF0523" w:rsidRDefault="00AF0523">
      <w:pPr>
        <w:spacing w:after="160" w:line="300" w:lineRule="auto"/>
        <w:rPr>
          <w:color w:val="222222"/>
          <w:sz w:val="22"/>
          <w:szCs w:val="22"/>
        </w:rPr>
      </w:pPr>
    </w:p>
    <w:p w14:paraId="5C34B938" w14:textId="77777777" w:rsidR="00AF0523" w:rsidRDefault="00AF0523">
      <w:pPr>
        <w:spacing w:after="160" w:line="300" w:lineRule="auto"/>
        <w:rPr>
          <w:color w:val="222222"/>
          <w:sz w:val="22"/>
          <w:szCs w:val="22"/>
        </w:rPr>
      </w:pPr>
    </w:p>
    <w:p w14:paraId="0C713346" w14:textId="77777777" w:rsidR="00AF0523" w:rsidRDefault="00AF0523">
      <w:pPr>
        <w:spacing w:after="160" w:line="300" w:lineRule="auto"/>
        <w:rPr>
          <w:color w:val="222222"/>
          <w:sz w:val="22"/>
          <w:szCs w:val="22"/>
        </w:rPr>
      </w:pPr>
    </w:p>
    <w:p w14:paraId="2EB1EB23" w14:textId="77777777" w:rsidR="00AF0523" w:rsidRDefault="00AF0523">
      <w:pPr>
        <w:spacing w:after="160" w:line="300" w:lineRule="auto"/>
      </w:pPr>
    </w:p>
    <w:p w14:paraId="66311494" w14:textId="77777777" w:rsidR="00B21392" w:rsidRDefault="00000000">
      <w:pPr>
        <w:pStyle w:val="Heading2"/>
        <w:spacing w:before="280" w:after="140"/>
      </w:pPr>
      <w:bookmarkStart w:id="11" w:name="_Toc235134155"/>
      <w:r>
        <w:rPr>
          <w:b/>
          <w:bCs/>
          <w:color w:val="2E5C8A"/>
          <w:sz w:val="24"/>
          <w:szCs w:val="24"/>
        </w:rPr>
        <w:lastRenderedPageBreak/>
        <w:t>7.4 Scatter Plot — Study Time vs GPA</w:t>
      </w:r>
      <w:bookmarkEnd w:id="11"/>
    </w:p>
    <w:p w14:paraId="104AF2EE" w14:textId="61F1F7C4" w:rsidR="00B21392" w:rsidRDefault="00000000" w:rsidP="00AF0523">
      <w:pPr>
        <w:spacing w:after="160" w:line="300" w:lineRule="auto"/>
      </w:pPr>
      <w:r>
        <w:rPr>
          <w:color w:val="222222"/>
          <w:sz w:val="22"/>
          <w:szCs w:val="22"/>
        </w:rPr>
        <w:t>A scatter plot was used to visually inspect the relationship between weekly study time and GPA</w:t>
      </w:r>
      <w:r>
        <w:rPr>
          <w:noProof/>
        </w:rPr>
        <w:drawing>
          <wp:inline distT="0" distB="0" distL="0" distR="0" wp14:anchorId="6BECFD31" wp14:editId="7DBA202E">
            <wp:extent cx="4000500" cy="2705100"/>
            <wp:effectExtent l="0" t="0" r="0" b="0"/>
            <wp:docPr id="1193518736" name="Picture 119351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705100"/>
                    </a:xfrm>
                    <a:prstGeom prst="rect">
                      <a:avLst/>
                    </a:prstGeom>
                  </pic:spPr>
                </pic:pic>
              </a:graphicData>
            </a:graphic>
          </wp:inline>
        </w:drawing>
      </w:r>
    </w:p>
    <w:p w14:paraId="2656483D" w14:textId="77777777" w:rsidR="00B21392" w:rsidRDefault="00000000">
      <w:pPr>
        <w:spacing w:before="100" w:after="320"/>
        <w:jc w:val="center"/>
      </w:pPr>
      <w:r>
        <w:rPr>
          <w:i/>
          <w:iCs/>
          <w:color w:val="595959"/>
        </w:rPr>
        <w:t>Figure 4: Study Time Weekly (hours) plotted against GPA.</w:t>
      </w:r>
    </w:p>
    <w:p w14:paraId="571E1357" w14:textId="77777777" w:rsidR="00B21392" w:rsidRDefault="00000000">
      <w:pPr>
        <w:spacing w:after="160" w:line="300" w:lineRule="auto"/>
      </w:pPr>
      <w:r>
        <w:rPr>
          <w:color w:val="222222"/>
          <w:sz w:val="22"/>
          <w:szCs w:val="22"/>
        </w:rPr>
        <w:t>The scatter plot shows a loose upward trend — students who report more weekly study hours tend to have somewhat higher GPA — but the relationship is noisy rather than a tight line, which is confirmed numerically in the correlation heatmap below (correlation ≈ 0.18).</w:t>
      </w:r>
    </w:p>
    <w:p w14:paraId="37D8DFE0" w14:textId="77777777" w:rsidR="00B21392" w:rsidRDefault="00000000">
      <w:pPr>
        <w:pStyle w:val="Heading2"/>
        <w:spacing w:before="280" w:after="140"/>
      </w:pPr>
      <w:bookmarkStart w:id="12" w:name="_Toc235134156"/>
      <w:r>
        <w:rPr>
          <w:b/>
          <w:bCs/>
          <w:color w:val="2E5C8A"/>
          <w:sz w:val="24"/>
          <w:szCs w:val="24"/>
        </w:rPr>
        <w:t>7.5 Correlation Heatmap</w:t>
      </w:r>
      <w:bookmarkEnd w:id="12"/>
    </w:p>
    <w:p w14:paraId="1611641A" w14:textId="77777777" w:rsidR="00B21392" w:rsidRDefault="00000000">
      <w:pPr>
        <w:spacing w:after="160" w:line="300" w:lineRule="auto"/>
      </w:pPr>
      <w:r>
        <w:rPr>
          <w:color w:val="222222"/>
          <w:sz w:val="22"/>
          <w:szCs w:val="22"/>
        </w:rPr>
        <w:t>A correlation heatmap was generated across all numeric columns to quantify relationships between variables.</w:t>
      </w:r>
    </w:p>
    <w:p w14:paraId="3439F71D" w14:textId="77777777" w:rsidR="00B21392" w:rsidRDefault="00000000">
      <w:pPr>
        <w:spacing w:before="200" w:after="80"/>
        <w:jc w:val="center"/>
      </w:pPr>
      <w:r>
        <w:rPr>
          <w:noProof/>
        </w:rPr>
        <w:lastRenderedPageBreak/>
        <w:drawing>
          <wp:inline distT="0" distB="0" distL="0" distR="0" wp14:anchorId="68718DC1" wp14:editId="6758077E">
            <wp:extent cx="4191000" cy="3695700"/>
            <wp:effectExtent l="0" t="0" r="0" b="0"/>
            <wp:docPr id="1455936920" name="Picture 145593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695700"/>
                    </a:xfrm>
                    <a:prstGeom prst="rect">
                      <a:avLst/>
                    </a:prstGeom>
                  </pic:spPr>
                </pic:pic>
              </a:graphicData>
            </a:graphic>
          </wp:inline>
        </w:drawing>
      </w:r>
    </w:p>
    <w:p w14:paraId="2EC9D9D2" w14:textId="77777777" w:rsidR="00B21392" w:rsidRDefault="00000000">
      <w:pPr>
        <w:spacing w:before="100" w:after="320"/>
        <w:jc w:val="center"/>
      </w:pPr>
      <w:r>
        <w:rPr>
          <w:i/>
          <w:iCs/>
          <w:color w:val="595959"/>
        </w:rPr>
        <w:t>Figure 5: Pearson correlation heatmap of numeric features.</w:t>
      </w:r>
    </w:p>
    <w:p w14:paraId="10B60F4E" w14:textId="77777777" w:rsidR="00B21392" w:rsidRDefault="00000000">
      <w:pPr>
        <w:spacing w:after="160" w:line="300" w:lineRule="auto"/>
      </w:pPr>
      <w:r>
        <w:rPr>
          <w:color w:val="222222"/>
          <w:sz w:val="22"/>
          <w:szCs w:val="22"/>
        </w:rPr>
        <w:t>The strongest correlations with GPA are:</w:t>
      </w:r>
    </w:p>
    <w:p w14:paraId="3375D7C9" w14:textId="77777777" w:rsidR="00B21392" w:rsidRDefault="00000000">
      <w:pPr>
        <w:pStyle w:val="ListParagraph"/>
        <w:numPr>
          <w:ilvl w:val="0"/>
          <w:numId w:val="2"/>
        </w:numPr>
        <w:spacing w:after="90" w:line="290" w:lineRule="auto"/>
      </w:pPr>
      <w:r>
        <w:rPr>
          <w:color w:val="222222"/>
          <w:sz w:val="22"/>
          <w:szCs w:val="22"/>
        </w:rPr>
        <w:t>Absences → GPA: −0.92 (strong negative correlation) — by far the biggest driver in the dataset. More absences are very strongly associated with lower GPA.</w:t>
      </w:r>
    </w:p>
    <w:p w14:paraId="4AE4198E" w14:textId="77777777" w:rsidR="00B21392" w:rsidRDefault="00000000">
      <w:pPr>
        <w:pStyle w:val="ListParagraph"/>
        <w:numPr>
          <w:ilvl w:val="0"/>
          <w:numId w:val="2"/>
        </w:numPr>
        <w:spacing w:after="90" w:line="290" w:lineRule="auto"/>
      </w:pPr>
      <w:r>
        <w:rPr>
          <w:color w:val="222222"/>
          <w:sz w:val="22"/>
          <w:szCs w:val="22"/>
        </w:rPr>
        <w:t>GradeClass → GPA: −0.78 (strong negative, expected since GradeClass is derived from GPA bands).</w:t>
      </w:r>
    </w:p>
    <w:p w14:paraId="2BB526C4" w14:textId="77777777" w:rsidR="00B21392" w:rsidRDefault="00000000">
      <w:pPr>
        <w:pStyle w:val="ListParagraph"/>
        <w:numPr>
          <w:ilvl w:val="0"/>
          <w:numId w:val="2"/>
        </w:numPr>
        <w:spacing w:after="90" w:line="290" w:lineRule="auto"/>
      </w:pPr>
      <w:r>
        <w:rPr>
          <w:color w:val="222222"/>
          <w:sz w:val="22"/>
          <w:szCs w:val="22"/>
        </w:rPr>
        <w:t>ParentalSupport → GPA: +0.19 (weak positive).</w:t>
      </w:r>
    </w:p>
    <w:p w14:paraId="5F9D004C" w14:textId="77777777" w:rsidR="00B21392" w:rsidRDefault="00000000">
      <w:pPr>
        <w:pStyle w:val="ListParagraph"/>
        <w:numPr>
          <w:ilvl w:val="0"/>
          <w:numId w:val="2"/>
        </w:numPr>
        <w:spacing w:after="90" w:line="290" w:lineRule="auto"/>
      </w:pPr>
      <w:r>
        <w:rPr>
          <w:color w:val="222222"/>
          <w:sz w:val="22"/>
          <w:szCs w:val="22"/>
        </w:rPr>
        <w:t>StudyTimeWeekly → GPA: +0.18 (weak positive).</w:t>
      </w:r>
    </w:p>
    <w:p w14:paraId="25214E4F" w14:textId="77777777" w:rsidR="00B21392" w:rsidRDefault="00000000">
      <w:pPr>
        <w:pStyle w:val="ListParagraph"/>
        <w:numPr>
          <w:ilvl w:val="0"/>
          <w:numId w:val="2"/>
        </w:numPr>
        <w:spacing w:after="90" w:line="290" w:lineRule="auto"/>
      </w:pPr>
      <w:r>
        <w:rPr>
          <w:color w:val="222222"/>
          <w:sz w:val="22"/>
          <w:szCs w:val="22"/>
        </w:rPr>
        <w:t>Tutoring → GPA: +0.15 (weak positive).</w:t>
      </w:r>
    </w:p>
    <w:p w14:paraId="09C5F95B" w14:textId="77777777" w:rsidR="00B21392" w:rsidRDefault="00000000">
      <w:pPr>
        <w:spacing w:after="160" w:line="300" w:lineRule="auto"/>
      </w:pPr>
      <w:r>
        <w:rPr>
          <w:color w:val="222222"/>
          <w:sz w:val="22"/>
          <w:szCs w:val="22"/>
        </w:rPr>
        <w:t>Age, Gender, Ethnicity, and ParentalEducation all show negligible correlation with GPA (roughly −0.04 to 0.00).</w:t>
      </w:r>
    </w:p>
    <w:p w14:paraId="0AFBC492" w14:textId="77777777" w:rsidR="00B21392" w:rsidRDefault="00000000">
      <w:pPr>
        <w:pStyle w:val="Heading2"/>
        <w:spacing w:before="280" w:after="140"/>
      </w:pPr>
      <w:bookmarkStart w:id="13" w:name="_Toc235134157"/>
      <w:r>
        <w:rPr>
          <w:b/>
          <w:bCs/>
          <w:color w:val="2E5C8A"/>
          <w:sz w:val="24"/>
          <w:szCs w:val="24"/>
        </w:rPr>
        <w:t>7.6 Pair Plot</w:t>
      </w:r>
      <w:bookmarkEnd w:id="13"/>
    </w:p>
    <w:p w14:paraId="77B0C477" w14:textId="77777777" w:rsidR="00B21392" w:rsidRDefault="00000000">
      <w:pPr>
        <w:spacing w:after="160" w:line="300" w:lineRule="auto"/>
      </w:pPr>
      <w:r>
        <w:rPr>
          <w:color w:val="222222"/>
          <w:sz w:val="22"/>
          <w:szCs w:val="22"/>
        </w:rPr>
        <w:t>A pair plot was generated across GPA, StudyTimeWeekly, Absences, and Age to jointly visualise their pairwise relationships and individual distributions.</w:t>
      </w:r>
    </w:p>
    <w:p w14:paraId="536E089C" w14:textId="77777777" w:rsidR="00B21392" w:rsidRDefault="00000000">
      <w:pPr>
        <w:spacing w:before="200" w:after="80"/>
        <w:jc w:val="center"/>
      </w:pPr>
      <w:r>
        <w:rPr>
          <w:noProof/>
        </w:rPr>
        <w:lastRenderedPageBreak/>
        <w:drawing>
          <wp:inline distT="0" distB="0" distL="0" distR="0" wp14:anchorId="37245992" wp14:editId="088D05FE">
            <wp:extent cx="4381500" cy="4381500"/>
            <wp:effectExtent l="0" t="0" r="0" b="0"/>
            <wp:docPr id="1266156273" name="Picture 126615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381500"/>
                    </a:xfrm>
                    <a:prstGeom prst="rect">
                      <a:avLst/>
                    </a:prstGeom>
                  </pic:spPr>
                </pic:pic>
              </a:graphicData>
            </a:graphic>
          </wp:inline>
        </w:drawing>
      </w:r>
    </w:p>
    <w:p w14:paraId="3F4D1A6B" w14:textId="77777777" w:rsidR="00B21392" w:rsidRDefault="00000000">
      <w:pPr>
        <w:spacing w:before="100" w:after="320"/>
        <w:jc w:val="center"/>
      </w:pPr>
      <w:r>
        <w:rPr>
          <w:i/>
          <w:iCs/>
          <w:color w:val="595959"/>
        </w:rPr>
        <w:t>Figure 6: Pair plot of GPA, StudyTimeWeekly, Absences, and Age.</w:t>
      </w:r>
    </w:p>
    <w:p w14:paraId="0BFB5B3B" w14:textId="77777777" w:rsidR="00B21392" w:rsidRDefault="00000000">
      <w:pPr>
        <w:spacing w:after="160" w:line="300" w:lineRule="auto"/>
      </w:pPr>
      <w:r>
        <w:rPr>
          <w:color w:val="222222"/>
          <w:sz w:val="22"/>
          <w:szCs w:val="22"/>
        </w:rPr>
        <w:t>The pair plot reinforces the heatmap findings: the GPA–Absences panel shows a visibly negative trend, the GPA–StudyTimeWeekly panel shows a weak positive trend, and Age shows no clear relationship with GPA — its diagonal distribution is fairly uniform across the 15–18 age range, and its scatter panels against GPA show no visible pattern.</w:t>
      </w:r>
    </w:p>
    <w:p w14:paraId="0FC54C59" w14:textId="77777777" w:rsidR="00B21392" w:rsidRDefault="00B21392"/>
    <w:p w14:paraId="10ED3D03" w14:textId="77777777" w:rsidR="00AF0523" w:rsidRDefault="00AF0523"/>
    <w:p w14:paraId="55A781AD" w14:textId="77777777" w:rsidR="00AF0523" w:rsidRDefault="00AF0523"/>
    <w:p w14:paraId="62EF6DC8" w14:textId="77777777" w:rsidR="00AF0523" w:rsidRDefault="00AF0523"/>
    <w:p w14:paraId="076C6A44" w14:textId="447F5B34" w:rsidR="00AF0523" w:rsidRDefault="00AF0523">
      <w:pPr>
        <w:sectPr w:rsidR="00AF0523">
          <w:pgSz w:w="11906" w:h="16838"/>
          <w:pgMar w:top="1440" w:right="1440" w:bottom="1440" w:left="1440" w:header="708" w:footer="708" w:gutter="0"/>
          <w:cols w:space="720"/>
          <w:docGrid w:linePitch="360"/>
        </w:sectPr>
      </w:pPr>
    </w:p>
    <w:p w14:paraId="653554CB" w14:textId="77777777" w:rsidR="00B21392" w:rsidRDefault="00000000">
      <w:pPr>
        <w:pStyle w:val="Heading1"/>
        <w:pBdr>
          <w:bottom w:val="single" w:sz="8" w:space="4" w:color="2E5C8A"/>
        </w:pBdr>
        <w:spacing w:before="360" w:after="200"/>
      </w:pPr>
      <w:bookmarkStart w:id="14" w:name="_Toc235134158"/>
      <w:r>
        <w:rPr>
          <w:b/>
          <w:bCs/>
          <w:color w:val="2E5C8A"/>
          <w:sz w:val="30"/>
          <w:szCs w:val="30"/>
        </w:rPr>
        <w:lastRenderedPageBreak/>
        <w:t>8. Key Findings</w:t>
      </w:r>
      <w:bookmarkEnd w:id="14"/>
    </w:p>
    <w:p w14:paraId="4A02E263" w14:textId="77777777" w:rsidR="00B21392" w:rsidRDefault="00000000">
      <w:pPr>
        <w:pStyle w:val="ListParagraph"/>
        <w:numPr>
          <w:ilvl w:val="0"/>
          <w:numId w:val="2"/>
        </w:numPr>
        <w:spacing w:after="90" w:line="290" w:lineRule="auto"/>
      </w:pPr>
      <w:r>
        <w:rPr>
          <w:color w:val="222222"/>
          <w:sz w:val="22"/>
          <w:szCs w:val="22"/>
        </w:rPr>
        <w:t>The dataset contains 2,392 student records with no missing values and no duplicate rows, requiring no cleaning before analysis.</w:t>
      </w:r>
    </w:p>
    <w:p w14:paraId="6BB3C65B" w14:textId="77777777" w:rsidR="00B21392" w:rsidRDefault="00000000">
      <w:pPr>
        <w:pStyle w:val="ListParagraph"/>
        <w:numPr>
          <w:ilvl w:val="0"/>
          <w:numId w:val="2"/>
        </w:numPr>
        <w:spacing w:after="90" w:line="290" w:lineRule="auto"/>
      </w:pPr>
      <w:r>
        <w:rPr>
          <w:color w:val="222222"/>
          <w:sz w:val="22"/>
          <w:szCs w:val="22"/>
        </w:rPr>
        <w:t>GPA ranges from 0 to 4 with a mean of 1.91 (std. 0.92); most students cluster between roughly 1.5 and 3.0, and very high GPAs are relatively rare.</w:t>
      </w:r>
    </w:p>
    <w:p w14:paraId="6ACD7B74" w14:textId="77777777" w:rsidR="00B21392" w:rsidRDefault="00000000">
      <w:pPr>
        <w:pStyle w:val="ListParagraph"/>
        <w:numPr>
          <w:ilvl w:val="0"/>
          <w:numId w:val="2"/>
        </w:numPr>
        <w:spacing w:after="90" w:line="290" w:lineRule="auto"/>
      </w:pPr>
      <w:r>
        <w:rPr>
          <w:color w:val="222222"/>
          <w:sz w:val="22"/>
          <w:szCs w:val="22"/>
        </w:rPr>
        <w:t>Absences is the strongest predictor of GPA in this dataset, with a correlation of −0.92 — students with more absences consistently show lower GPA.</w:t>
      </w:r>
    </w:p>
    <w:p w14:paraId="68060EA5" w14:textId="77777777" w:rsidR="00B21392" w:rsidRDefault="00000000">
      <w:pPr>
        <w:pStyle w:val="ListParagraph"/>
        <w:numPr>
          <w:ilvl w:val="0"/>
          <w:numId w:val="2"/>
        </w:numPr>
        <w:spacing w:after="90" w:line="290" w:lineRule="auto"/>
      </w:pPr>
      <w:r>
        <w:rPr>
          <w:color w:val="222222"/>
          <w:sz w:val="22"/>
          <w:szCs w:val="22"/>
        </w:rPr>
        <w:t>Weekly study time shows a weak positive relationship with GPA (correlation ≈ 0.18): more study time is associated with somewhat higher GPA, but it is far less influential than attendance.</w:t>
      </w:r>
    </w:p>
    <w:p w14:paraId="4B6CB35F" w14:textId="77777777" w:rsidR="00B21392" w:rsidRDefault="00000000">
      <w:pPr>
        <w:pStyle w:val="ListParagraph"/>
        <w:numPr>
          <w:ilvl w:val="0"/>
          <w:numId w:val="2"/>
        </w:numPr>
        <w:spacing w:after="90" w:line="290" w:lineRule="auto"/>
      </w:pPr>
      <w:r>
        <w:rPr>
          <w:color w:val="222222"/>
          <w:sz w:val="22"/>
          <w:szCs w:val="22"/>
        </w:rPr>
        <w:t>Parental support and tutoring show similarly weak positive associations with GPA (correlation ≈ 0.15–0.19).</w:t>
      </w:r>
    </w:p>
    <w:p w14:paraId="242A1EC7" w14:textId="77777777" w:rsidR="00B21392" w:rsidRDefault="00000000">
      <w:pPr>
        <w:pStyle w:val="ListParagraph"/>
        <w:numPr>
          <w:ilvl w:val="0"/>
          <w:numId w:val="2"/>
        </w:numPr>
        <w:spacing w:after="90" w:line="290" w:lineRule="auto"/>
      </w:pPr>
      <w:r>
        <w:rPr>
          <w:color w:val="222222"/>
          <w:sz w:val="22"/>
          <w:szCs w:val="22"/>
        </w:rPr>
        <w:t>Gender distribution is close to balanced (1,222 vs 1,170), and Gender, Age, Ethnicity, and ParentalEducation all show negligible correlation with GPA.</w:t>
      </w:r>
    </w:p>
    <w:p w14:paraId="7EEB74E8" w14:textId="77777777" w:rsidR="00B21392" w:rsidRDefault="00000000">
      <w:pPr>
        <w:pStyle w:val="ListParagraph"/>
        <w:numPr>
          <w:ilvl w:val="0"/>
          <w:numId w:val="2"/>
        </w:numPr>
        <w:spacing w:after="90" w:line="290" w:lineRule="auto"/>
      </w:pPr>
      <w:r>
        <w:rPr>
          <w:color w:val="222222"/>
          <w:sz w:val="22"/>
          <w:szCs w:val="22"/>
        </w:rPr>
        <w:t>GradeClass is derived directly from GPA bands, which explains its strong correlation (−0.78) with GPA.</w:t>
      </w:r>
    </w:p>
    <w:p w14:paraId="29F0E676" w14:textId="77777777" w:rsidR="00B21392" w:rsidRDefault="00000000">
      <w:pPr>
        <w:pStyle w:val="Heading1"/>
        <w:pBdr>
          <w:bottom w:val="single" w:sz="8" w:space="4" w:color="2E5C8A"/>
        </w:pBdr>
        <w:spacing w:before="360" w:after="200"/>
      </w:pPr>
      <w:bookmarkStart w:id="15" w:name="_Toc235134159"/>
      <w:r>
        <w:rPr>
          <w:b/>
          <w:bCs/>
          <w:color w:val="2E5C8A"/>
          <w:sz w:val="30"/>
          <w:szCs w:val="30"/>
        </w:rPr>
        <w:t>9. Conclusion</w:t>
      </w:r>
      <w:bookmarkEnd w:id="15"/>
    </w:p>
    <w:p w14:paraId="19C61237" w14:textId="77777777" w:rsidR="00B21392" w:rsidRDefault="00000000">
      <w:pPr>
        <w:spacing w:after="160" w:line="300" w:lineRule="auto"/>
      </w:pPr>
      <w:r>
        <w:rPr>
          <w:color w:val="222222"/>
          <w:sz w:val="22"/>
          <w:szCs w:val="22"/>
        </w:rPr>
        <w:t>This EDA shows that attendance is the single biggest factor associated with academic performance in this dataset — far more than demographic variables like age, gender, or ethnicity, which show almost no relationship with GPA. Study time, tutoring, and parental support each have a modest positive association with GPA, suggesting they matter, but attendance dominates. From a practical standpoint, this points toward absence-reduction as the highest-leverage intervention for improving student outcomes, with study-habit and support-based interventions as secondary levers.</w:t>
      </w:r>
    </w:p>
    <w:p w14:paraId="5EB5772F" w14:textId="77777777" w:rsidR="00B21392" w:rsidRDefault="00000000">
      <w:pPr>
        <w:pStyle w:val="Heading1"/>
        <w:pBdr>
          <w:bottom w:val="single" w:sz="8" w:space="4" w:color="2E5C8A"/>
        </w:pBdr>
        <w:spacing w:before="360" w:after="200"/>
      </w:pPr>
      <w:bookmarkStart w:id="16" w:name="_Toc235134160"/>
      <w:r>
        <w:rPr>
          <w:b/>
          <w:bCs/>
          <w:color w:val="2E5C8A"/>
          <w:sz w:val="30"/>
          <w:szCs w:val="30"/>
        </w:rPr>
        <w:t>10. Future Improvements</w:t>
      </w:r>
      <w:bookmarkEnd w:id="16"/>
    </w:p>
    <w:p w14:paraId="72AA308B" w14:textId="77777777" w:rsidR="00B21392" w:rsidRDefault="00000000">
      <w:pPr>
        <w:pStyle w:val="ListParagraph"/>
        <w:numPr>
          <w:ilvl w:val="0"/>
          <w:numId w:val="2"/>
        </w:numPr>
        <w:spacing w:after="90" w:line="290" w:lineRule="auto"/>
      </w:pPr>
      <w:r>
        <w:rPr>
          <w:color w:val="222222"/>
          <w:sz w:val="22"/>
          <w:szCs w:val="22"/>
        </w:rPr>
        <w:t>Build a predictive model (e.g., linear regression or a tree-based model) to estimate GPA from the available features and quantify feature importance beyond simple correlation.</w:t>
      </w:r>
    </w:p>
    <w:p w14:paraId="061548F9" w14:textId="77777777" w:rsidR="00B21392" w:rsidRDefault="00000000">
      <w:pPr>
        <w:pStyle w:val="ListParagraph"/>
        <w:numPr>
          <w:ilvl w:val="0"/>
          <w:numId w:val="2"/>
        </w:numPr>
        <w:spacing w:after="90" w:line="290" w:lineRule="auto"/>
      </w:pPr>
      <w:r>
        <w:rPr>
          <w:color w:val="222222"/>
          <w:sz w:val="22"/>
          <w:szCs w:val="22"/>
        </w:rPr>
        <w:t>Confirm the exact label mapping for coded categorical columns (Gender, Ethnicity, ParentalEducation, ParentalSupport, GradeClass) against a data dictionary, and re-express findings in labelled terms.</w:t>
      </w:r>
    </w:p>
    <w:p w14:paraId="799D3153" w14:textId="77777777" w:rsidR="00B21392" w:rsidRDefault="00000000">
      <w:pPr>
        <w:pStyle w:val="ListParagraph"/>
        <w:numPr>
          <w:ilvl w:val="0"/>
          <w:numId w:val="2"/>
        </w:numPr>
        <w:spacing w:after="90" w:line="290" w:lineRule="auto"/>
      </w:pPr>
      <w:r>
        <w:rPr>
          <w:color w:val="222222"/>
          <w:sz w:val="22"/>
          <w:szCs w:val="22"/>
        </w:rPr>
        <w:t>Test for interaction effects — for example, whether the positive effect of study time is stronger for students with fewer absences.</w:t>
      </w:r>
    </w:p>
    <w:p w14:paraId="1E7A3830" w14:textId="77777777" w:rsidR="00B21392" w:rsidRDefault="00000000">
      <w:pPr>
        <w:pStyle w:val="ListParagraph"/>
        <w:numPr>
          <w:ilvl w:val="0"/>
          <w:numId w:val="2"/>
        </w:numPr>
        <w:spacing w:after="90" w:line="290" w:lineRule="auto"/>
      </w:pPr>
      <w:r>
        <w:rPr>
          <w:color w:val="222222"/>
          <w:sz w:val="22"/>
          <w:szCs w:val="22"/>
        </w:rPr>
        <w:t>Add statistical significance testing (e.g., correlation p-values, ANOVA across categorical groups) rather than relying on correlation coefficients alone.</w:t>
      </w:r>
    </w:p>
    <w:p w14:paraId="51CA46CE" w14:textId="77777777" w:rsidR="00B21392" w:rsidRDefault="00000000">
      <w:pPr>
        <w:pStyle w:val="ListParagraph"/>
        <w:numPr>
          <w:ilvl w:val="0"/>
          <w:numId w:val="2"/>
        </w:numPr>
        <w:spacing w:after="90" w:line="290" w:lineRule="auto"/>
      </w:pPr>
      <w:r>
        <w:rPr>
          <w:color w:val="222222"/>
          <w:sz w:val="22"/>
          <w:szCs w:val="22"/>
        </w:rPr>
        <w:t>Deploy the analysis as an interactive dashboard (e.g., Streamlit) so the relationships can be explored dynamically.</w:t>
      </w:r>
    </w:p>
    <w:p w14:paraId="580B1D9C" w14:textId="77777777" w:rsidR="00B21392" w:rsidRDefault="00000000">
      <w:pPr>
        <w:pStyle w:val="Heading1"/>
        <w:pBdr>
          <w:bottom w:val="single" w:sz="8" w:space="4" w:color="2E5C8A"/>
        </w:pBdr>
        <w:spacing w:before="360" w:after="200"/>
      </w:pPr>
      <w:bookmarkStart w:id="17" w:name="_Toc235134161"/>
      <w:r>
        <w:rPr>
          <w:b/>
          <w:bCs/>
          <w:color w:val="2E5C8A"/>
          <w:sz w:val="30"/>
          <w:szCs w:val="30"/>
        </w:rPr>
        <w:lastRenderedPageBreak/>
        <w:t>11. References</w:t>
      </w:r>
      <w:bookmarkEnd w:id="17"/>
    </w:p>
    <w:p w14:paraId="3D7BBC2B" w14:textId="77777777" w:rsidR="00B21392" w:rsidRDefault="00000000">
      <w:pPr>
        <w:pStyle w:val="ListParagraph"/>
        <w:numPr>
          <w:ilvl w:val="0"/>
          <w:numId w:val="2"/>
        </w:numPr>
        <w:spacing w:after="90" w:line="290" w:lineRule="auto"/>
      </w:pPr>
      <w:r>
        <w:rPr>
          <w:color w:val="222222"/>
          <w:sz w:val="22"/>
          <w:szCs w:val="22"/>
        </w:rPr>
        <w:t>Pandas Documentation — https://pandas.pydata.org/docs/</w:t>
      </w:r>
    </w:p>
    <w:p w14:paraId="4EEE96EF" w14:textId="77777777" w:rsidR="00B21392" w:rsidRDefault="00000000">
      <w:pPr>
        <w:pStyle w:val="ListParagraph"/>
        <w:numPr>
          <w:ilvl w:val="0"/>
          <w:numId w:val="2"/>
        </w:numPr>
        <w:spacing w:after="90" w:line="290" w:lineRule="auto"/>
      </w:pPr>
      <w:r>
        <w:rPr>
          <w:color w:val="222222"/>
          <w:sz w:val="22"/>
          <w:szCs w:val="22"/>
        </w:rPr>
        <w:t>NumPy Documentation — https://numpy.org/doc/</w:t>
      </w:r>
    </w:p>
    <w:p w14:paraId="32213C72" w14:textId="77777777" w:rsidR="00B21392" w:rsidRDefault="00000000">
      <w:pPr>
        <w:pStyle w:val="ListParagraph"/>
        <w:numPr>
          <w:ilvl w:val="0"/>
          <w:numId w:val="2"/>
        </w:numPr>
        <w:spacing w:after="90" w:line="290" w:lineRule="auto"/>
      </w:pPr>
      <w:r>
        <w:rPr>
          <w:color w:val="222222"/>
          <w:sz w:val="22"/>
          <w:szCs w:val="22"/>
        </w:rPr>
        <w:t>Matplotlib Documentation — https://matplotlib.org/stable/contents.html</w:t>
      </w:r>
    </w:p>
    <w:p w14:paraId="4018B14A" w14:textId="77777777" w:rsidR="00B21392" w:rsidRDefault="00000000">
      <w:pPr>
        <w:pStyle w:val="ListParagraph"/>
        <w:numPr>
          <w:ilvl w:val="0"/>
          <w:numId w:val="2"/>
        </w:numPr>
        <w:spacing w:after="90" w:line="290" w:lineRule="auto"/>
      </w:pPr>
      <w:r>
        <w:rPr>
          <w:color w:val="222222"/>
          <w:sz w:val="22"/>
          <w:szCs w:val="22"/>
        </w:rPr>
        <w:t>Seaborn Documentation — https://seaborn.pydata.org/</w:t>
      </w:r>
    </w:p>
    <w:p w14:paraId="0E562F7D" w14:textId="0ED51141" w:rsidR="00B21392" w:rsidRDefault="00000000">
      <w:pPr>
        <w:pStyle w:val="ListParagraph"/>
        <w:numPr>
          <w:ilvl w:val="0"/>
          <w:numId w:val="2"/>
        </w:numPr>
        <w:spacing w:after="90" w:line="290" w:lineRule="auto"/>
      </w:pPr>
      <w:r>
        <w:rPr>
          <w:color w:val="222222"/>
          <w:sz w:val="22"/>
          <w:szCs w:val="22"/>
        </w:rPr>
        <w:t xml:space="preserve">Dataset: </w:t>
      </w:r>
      <w:r w:rsidR="001B3DD5" w:rsidRPr="001B3DD5">
        <w:rPr>
          <w:color w:val="222222"/>
          <w:sz w:val="22"/>
          <w:szCs w:val="22"/>
        </w:rPr>
        <w:t>Rabie El Kharoua. Student Performance Dataset. Kaggle. https://www.kaggle.com/datasets/rabieelkharoua/students-performance-dataset</w:t>
      </w:r>
    </w:p>
    <w:sectPr w:rsidR="00B2139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78DB9" w14:textId="77777777" w:rsidR="00A85928" w:rsidRDefault="00A85928" w:rsidP="00AF0523">
      <w:r>
        <w:separator/>
      </w:r>
    </w:p>
  </w:endnote>
  <w:endnote w:type="continuationSeparator" w:id="0">
    <w:p w14:paraId="2DFE691B" w14:textId="77777777" w:rsidR="00A85928" w:rsidRDefault="00A85928" w:rsidP="00AF0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3BFCD" w14:textId="77777777" w:rsidR="00A85928" w:rsidRDefault="00A85928" w:rsidP="00AF0523">
      <w:r>
        <w:separator/>
      </w:r>
    </w:p>
  </w:footnote>
  <w:footnote w:type="continuationSeparator" w:id="0">
    <w:p w14:paraId="0F16F50A" w14:textId="77777777" w:rsidR="00A85928" w:rsidRDefault="00A85928" w:rsidP="00AF0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3822"/>
    <w:multiLevelType w:val="hybridMultilevel"/>
    <w:tmpl w:val="78943540"/>
    <w:lvl w:ilvl="0" w:tplc="20D00C2C">
      <w:start w:val="1"/>
      <w:numFmt w:val="bullet"/>
      <w:lvlText w:val="●"/>
      <w:lvlJc w:val="left"/>
      <w:pPr>
        <w:ind w:left="720" w:hanging="360"/>
      </w:pPr>
    </w:lvl>
    <w:lvl w:ilvl="1" w:tplc="44E69520">
      <w:start w:val="1"/>
      <w:numFmt w:val="bullet"/>
      <w:lvlText w:val="○"/>
      <w:lvlJc w:val="left"/>
      <w:pPr>
        <w:ind w:left="1440" w:hanging="360"/>
      </w:pPr>
    </w:lvl>
    <w:lvl w:ilvl="2" w:tplc="7646CB28">
      <w:start w:val="1"/>
      <w:numFmt w:val="bullet"/>
      <w:lvlText w:val="■"/>
      <w:lvlJc w:val="left"/>
      <w:pPr>
        <w:ind w:left="2160" w:hanging="360"/>
      </w:pPr>
    </w:lvl>
    <w:lvl w:ilvl="3" w:tplc="6870FA16">
      <w:start w:val="1"/>
      <w:numFmt w:val="bullet"/>
      <w:lvlText w:val="●"/>
      <w:lvlJc w:val="left"/>
      <w:pPr>
        <w:ind w:left="2880" w:hanging="360"/>
      </w:pPr>
    </w:lvl>
    <w:lvl w:ilvl="4" w:tplc="E23C9354">
      <w:start w:val="1"/>
      <w:numFmt w:val="bullet"/>
      <w:lvlText w:val="○"/>
      <w:lvlJc w:val="left"/>
      <w:pPr>
        <w:ind w:left="3600" w:hanging="360"/>
      </w:pPr>
    </w:lvl>
    <w:lvl w:ilvl="5" w:tplc="7068E18A">
      <w:start w:val="1"/>
      <w:numFmt w:val="bullet"/>
      <w:lvlText w:val="■"/>
      <w:lvlJc w:val="left"/>
      <w:pPr>
        <w:ind w:left="4320" w:hanging="360"/>
      </w:pPr>
    </w:lvl>
    <w:lvl w:ilvl="6" w:tplc="2FA66D26">
      <w:start w:val="1"/>
      <w:numFmt w:val="bullet"/>
      <w:lvlText w:val="●"/>
      <w:lvlJc w:val="left"/>
      <w:pPr>
        <w:ind w:left="5040" w:hanging="360"/>
      </w:pPr>
    </w:lvl>
    <w:lvl w:ilvl="7" w:tplc="DAB4C06A">
      <w:start w:val="1"/>
      <w:numFmt w:val="bullet"/>
      <w:lvlText w:val="●"/>
      <w:lvlJc w:val="left"/>
      <w:pPr>
        <w:ind w:left="5760" w:hanging="360"/>
      </w:pPr>
    </w:lvl>
    <w:lvl w:ilvl="8" w:tplc="39725442">
      <w:start w:val="1"/>
      <w:numFmt w:val="bullet"/>
      <w:lvlText w:val="●"/>
      <w:lvlJc w:val="left"/>
      <w:pPr>
        <w:ind w:left="6480" w:hanging="360"/>
      </w:pPr>
    </w:lvl>
  </w:abstractNum>
  <w:abstractNum w:abstractNumId="1" w15:restartNumberingAfterBreak="0">
    <w:nsid w:val="2D4D2AA1"/>
    <w:multiLevelType w:val="hybridMultilevel"/>
    <w:tmpl w:val="543CE8BC"/>
    <w:lvl w:ilvl="0" w:tplc="F880F714">
      <w:start w:val="1"/>
      <w:numFmt w:val="bullet"/>
      <w:lvlText w:val="•"/>
      <w:lvlJc w:val="left"/>
      <w:pPr>
        <w:ind w:left="504" w:hanging="288"/>
      </w:pPr>
    </w:lvl>
    <w:lvl w:ilvl="1" w:tplc="81C4DEC0">
      <w:numFmt w:val="decimal"/>
      <w:lvlText w:val=""/>
      <w:lvlJc w:val="left"/>
    </w:lvl>
    <w:lvl w:ilvl="2" w:tplc="22545AEA">
      <w:numFmt w:val="decimal"/>
      <w:lvlText w:val=""/>
      <w:lvlJc w:val="left"/>
    </w:lvl>
    <w:lvl w:ilvl="3" w:tplc="24C29B5A">
      <w:numFmt w:val="decimal"/>
      <w:lvlText w:val=""/>
      <w:lvlJc w:val="left"/>
    </w:lvl>
    <w:lvl w:ilvl="4" w:tplc="36B8A450">
      <w:numFmt w:val="decimal"/>
      <w:lvlText w:val=""/>
      <w:lvlJc w:val="left"/>
    </w:lvl>
    <w:lvl w:ilvl="5" w:tplc="FE047084">
      <w:numFmt w:val="decimal"/>
      <w:lvlText w:val=""/>
      <w:lvlJc w:val="left"/>
    </w:lvl>
    <w:lvl w:ilvl="6" w:tplc="D2C2F44E">
      <w:numFmt w:val="decimal"/>
      <w:lvlText w:val=""/>
      <w:lvlJc w:val="left"/>
    </w:lvl>
    <w:lvl w:ilvl="7" w:tplc="F8C895C8">
      <w:numFmt w:val="decimal"/>
      <w:lvlText w:val=""/>
      <w:lvlJc w:val="left"/>
    </w:lvl>
    <w:lvl w:ilvl="8" w:tplc="B97070A2">
      <w:numFmt w:val="decimal"/>
      <w:lvlText w:val=""/>
      <w:lvlJc w:val="left"/>
    </w:lvl>
  </w:abstractNum>
  <w:num w:numId="1" w16cid:durableId="1063943277">
    <w:abstractNumId w:val="0"/>
    <w:lvlOverride w:ilvl="0">
      <w:startOverride w:val="1"/>
    </w:lvlOverride>
  </w:num>
  <w:num w:numId="2" w16cid:durableId="16054614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392"/>
    <w:rsid w:val="001B3DD5"/>
    <w:rsid w:val="00762923"/>
    <w:rsid w:val="00A85928"/>
    <w:rsid w:val="00AF0523"/>
    <w:rsid w:val="00B21392"/>
    <w:rsid w:val="00EA507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BFAE"/>
  <w15:docId w15:val="{07DB282A-7185-4DED-9009-F2390FAE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A5072"/>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EA5072"/>
    <w:pPr>
      <w:spacing w:after="100"/>
    </w:pPr>
  </w:style>
  <w:style w:type="paragraph" w:styleId="TOC2">
    <w:name w:val="toc 2"/>
    <w:basedOn w:val="Normal"/>
    <w:next w:val="Normal"/>
    <w:autoRedefine/>
    <w:uiPriority w:val="39"/>
    <w:unhideWhenUsed/>
    <w:rsid w:val="00EA5072"/>
    <w:pPr>
      <w:spacing w:after="100"/>
      <w:ind w:left="200"/>
    </w:pPr>
  </w:style>
  <w:style w:type="paragraph" w:styleId="Header">
    <w:name w:val="header"/>
    <w:basedOn w:val="Normal"/>
    <w:link w:val="HeaderChar"/>
    <w:uiPriority w:val="99"/>
    <w:unhideWhenUsed/>
    <w:rsid w:val="00AF0523"/>
    <w:pPr>
      <w:tabs>
        <w:tab w:val="center" w:pos="4513"/>
        <w:tab w:val="right" w:pos="9026"/>
      </w:tabs>
    </w:pPr>
  </w:style>
  <w:style w:type="character" w:customStyle="1" w:styleId="HeaderChar">
    <w:name w:val="Header Char"/>
    <w:basedOn w:val="DefaultParagraphFont"/>
    <w:link w:val="Header"/>
    <w:uiPriority w:val="99"/>
    <w:rsid w:val="00AF0523"/>
  </w:style>
  <w:style w:type="paragraph" w:styleId="Footer">
    <w:name w:val="footer"/>
    <w:basedOn w:val="Normal"/>
    <w:link w:val="FooterChar"/>
    <w:uiPriority w:val="99"/>
    <w:unhideWhenUsed/>
    <w:rsid w:val="00AF0523"/>
    <w:pPr>
      <w:tabs>
        <w:tab w:val="center" w:pos="4513"/>
        <w:tab w:val="right" w:pos="9026"/>
      </w:tabs>
    </w:pPr>
  </w:style>
  <w:style w:type="character" w:customStyle="1" w:styleId="FooterChar">
    <w:name w:val="Footer Char"/>
    <w:basedOn w:val="DefaultParagraphFont"/>
    <w:link w:val="Footer"/>
    <w:uiPriority w:val="99"/>
    <w:rsid w:val="00AF0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53341-9A9C-4083-9558-B2E8C8CC1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1870</Words>
  <Characters>10662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2026-07-16T18:19:00Z</dcterms:created>
  <dcterms:modified xsi:type="dcterms:W3CDTF">2026-07-16T18:19:00Z</dcterms:modified>
</cp:coreProperties>
</file>