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Кафедра інженерії програмного забезпечення</w:t>
      </w: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Освітній ступень – «Бакалавр»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D1C81" w:rsidRPr="004F03B5" w:rsidRDefault="00C83676" w:rsidP="00BD1C81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Тема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</w:t>
      </w:r>
      <w:r w:rsidR="00BD1C81" w:rsidRPr="004F03B5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. Питання для самостійного опрацювання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Дисципліна: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</w:t>
      </w:r>
      <w:r w:rsidRPr="004F03B5">
        <w:rPr>
          <w:b/>
          <w:sz w:val="24"/>
          <w:szCs w:val="24"/>
          <w:lang w:val="ru-RU"/>
        </w:rPr>
        <w:t>Інтелектуальний аналіз даних</w:t>
      </w:r>
      <w:r w:rsidRPr="004F03B5">
        <w:rPr>
          <w:b/>
          <w:sz w:val="24"/>
          <w:szCs w:val="24"/>
          <w:lang w:val="uk-UA"/>
        </w:rPr>
        <w:t>».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rPr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Виконав студент 4-го курсу групи зК-21</w:t>
      </w:r>
    </w:p>
    <w:p w:rsidR="00BD1C81" w:rsidRPr="004F03B5" w:rsidRDefault="00BD1C81" w:rsidP="00BD1C81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Сахаров Д.</w:t>
      </w:r>
    </w:p>
    <w:p w:rsidR="00BD1C81" w:rsidRPr="004F03B5" w:rsidRDefault="00BD1C81" w:rsidP="00BD1C81">
      <w:pPr>
        <w:spacing w:line="360" w:lineRule="auto"/>
        <w:jc w:val="right"/>
        <w:rPr>
          <w:sz w:val="24"/>
          <w:szCs w:val="24"/>
          <w:lang w:val="uk-UA"/>
        </w:rPr>
      </w:pPr>
    </w:p>
    <w:p w:rsidR="007E4E43" w:rsidRPr="00BB5613" w:rsidRDefault="00BD1C81" w:rsidP="00BB561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 w:rsidRPr="004F03B5">
        <w:rPr>
          <w:sz w:val="24"/>
          <w:szCs w:val="24"/>
          <w:lang w:val="uk-UA"/>
        </w:rPr>
        <w:br/>
        <w:t>Київ 2025</w:t>
      </w:r>
      <w:r w:rsidRPr="004F03B5">
        <w:rPr>
          <w:b/>
          <w:sz w:val="24"/>
          <w:szCs w:val="24"/>
          <w:lang w:val="uk-UA"/>
        </w:rPr>
        <w:br/>
      </w:r>
      <w:r w:rsidRPr="004F03B5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4F03B5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4F03B5">
        <w:rPr>
          <w:rFonts w:ascii="Times New Roman" w:hAnsi="Times New Roman" w:cs="Times New Roman"/>
          <w:sz w:val="24"/>
          <w:szCs w:val="24"/>
          <w:lang w:val="uk-UA"/>
        </w:rPr>
        <w:lastRenderedPageBreak/>
        <w:br/>
      </w:r>
      <w:r w:rsidR="00490AEF" w:rsidRPr="004F03B5">
        <w:rPr>
          <w:rFonts w:ascii="Times New Roman" w:hAnsi="Times New Roman" w:cs="Times New Roman"/>
          <w:sz w:val="24"/>
          <w:szCs w:val="24"/>
          <w:lang w:val="uk-UA"/>
        </w:rPr>
        <w:br/>
      </w:r>
      <w:r w:rsidR="00490AEF" w:rsidRPr="004F03B5">
        <w:rPr>
          <w:rFonts w:ascii="Times New Roman" w:hAnsi="Times New Roman" w:cs="Times New Roman"/>
          <w:b/>
          <w:sz w:val="24"/>
          <w:szCs w:val="24"/>
          <w:lang w:val="uk-UA"/>
        </w:rPr>
        <w:br/>
      </w:r>
      <w:r w:rsidR="00BB5613" w:rsidRPr="00BB5613">
        <w:rPr>
          <w:b/>
          <w:lang w:val="uk-UA"/>
        </w:rPr>
        <w:t>1. Ознаки часових рядів</w:t>
      </w:r>
      <w:r w:rsidR="00BB5613" w:rsidRPr="00BB5613">
        <w:rPr>
          <w:lang w:val="uk-UA"/>
        </w:rPr>
        <w:br/>
      </w:r>
      <w:r w:rsidR="00BB5613" w:rsidRPr="00BB5613">
        <w:rPr>
          <w:lang w:val="uk-UA"/>
        </w:rPr>
        <w:br/>
        <w:t>Часові ряди розрізняют</w:t>
      </w:r>
      <w:r w:rsidR="00BB5613">
        <w:rPr>
          <w:lang w:val="uk-UA"/>
        </w:rPr>
        <w:t>ь за такими характеристиками:</w:t>
      </w:r>
      <w:r w:rsidR="00BB5613">
        <w:rPr>
          <w:lang w:val="uk-UA"/>
        </w:rPr>
        <w:br/>
      </w:r>
      <w:r w:rsidR="00BB5613" w:rsidRPr="00BB5613">
        <w:rPr>
          <w:lang w:val="uk-UA"/>
        </w:rPr>
        <w:t>наявність тренду (заг</w:t>
      </w:r>
      <w:r w:rsidR="00BB5613">
        <w:rPr>
          <w:lang w:val="uk-UA"/>
        </w:rPr>
        <w:t>альна тенденція зміни даних);</w:t>
      </w:r>
      <w:r w:rsidR="00BB5613">
        <w:rPr>
          <w:lang w:val="uk-UA"/>
        </w:rPr>
        <w:br/>
      </w:r>
      <w:r w:rsidR="00BB5613" w:rsidRPr="00BB5613">
        <w:rPr>
          <w:lang w:val="uk-UA"/>
        </w:rPr>
        <w:t xml:space="preserve">сезонність (повторювані </w:t>
      </w:r>
      <w:r w:rsidR="00BB5613">
        <w:rPr>
          <w:lang w:val="uk-UA"/>
        </w:rPr>
        <w:t>коливання);</w:t>
      </w:r>
      <w:r w:rsidR="00BB5613">
        <w:rPr>
          <w:lang w:val="uk-UA"/>
        </w:rPr>
        <w:br/>
      </w:r>
      <w:r w:rsidR="00BB5613" w:rsidRPr="00BB5613">
        <w:rPr>
          <w:lang w:val="uk-UA"/>
        </w:rPr>
        <w:t>циклічність (довгостр</w:t>
      </w:r>
      <w:r w:rsidR="00BB5613">
        <w:rPr>
          <w:lang w:val="uk-UA"/>
        </w:rPr>
        <w:t>окові нерегулярні коливання);</w:t>
      </w:r>
      <w:r w:rsidR="00BB5613">
        <w:rPr>
          <w:lang w:val="uk-UA"/>
        </w:rPr>
        <w:br/>
      </w:r>
      <w:r w:rsidR="00BB5613" w:rsidRPr="00BB5613">
        <w:rPr>
          <w:lang w:val="uk-UA"/>
        </w:rPr>
        <w:t>стаціонарність (постійні</w:t>
      </w:r>
      <w:r w:rsidR="00BB5613">
        <w:rPr>
          <w:lang w:val="uk-UA"/>
        </w:rPr>
        <w:t>сть середнього та дисперсії);</w:t>
      </w:r>
      <w:r w:rsidR="00BB5613">
        <w:rPr>
          <w:lang w:val="uk-UA"/>
        </w:rPr>
        <w:br/>
      </w:r>
      <w:r w:rsidR="00BB5613" w:rsidRPr="00BB5613">
        <w:rPr>
          <w:lang w:val="uk-UA"/>
        </w:rPr>
        <w:t>шум (випадкові відхилення).</w:t>
      </w:r>
      <w:r w:rsidR="00BB5613" w:rsidRPr="00BB5613">
        <w:rPr>
          <w:lang w:val="uk-UA"/>
        </w:rPr>
        <w:br/>
      </w:r>
      <w:r w:rsidR="00BB5613" w:rsidRPr="00BB5613">
        <w:rPr>
          <w:lang w:val="uk-UA"/>
        </w:rPr>
        <w:br/>
      </w:r>
      <w:r w:rsidR="00BB5613" w:rsidRPr="00BB5613">
        <w:rPr>
          <w:b/>
          <w:lang w:val="uk-UA"/>
        </w:rPr>
        <w:t>2. Коваріаційна матриця</w:t>
      </w:r>
      <w:r w:rsidR="00BB5613" w:rsidRPr="00BB5613">
        <w:rPr>
          <w:lang w:val="uk-UA"/>
        </w:rPr>
        <w:br/>
      </w:r>
      <w:r w:rsidR="00BB5613" w:rsidRPr="00BB5613">
        <w:rPr>
          <w:lang w:val="uk-UA"/>
        </w:rPr>
        <w:br/>
        <w:t xml:space="preserve">Коваріаційна матриця — квадратна матриця, елементи якої відображають коваріації між змінними. </w:t>
      </w:r>
      <w:r w:rsidR="00BB5613" w:rsidRPr="00BB5613">
        <w:rPr>
          <w:lang w:val="uk-UA"/>
        </w:rPr>
        <w:br/>
      </w:r>
      <w:r w:rsidR="00BB5613" w:rsidRPr="00BB5613">
        <w:rPr>
          <w:lang w:val="ru-RU"/>
        </w:rPr>
        <w:t xml:space="preserve">Використовується для аналізу взаємозв’язків між ознаками, оцінки залежностей, у </w:t>
      </w:r>
      <w:r w:rsidR="00BB5613">
        <w:t>PCA</w:t>
      </w:r>
      <w:r w:rsidR="00BB5613" w:rsidRPr="00BB5613">
        <w:rPr>
          <w:lang w:val="ru-RU"/>
        </w:rPr>
        <w:t xml:space="preserve"> та дискримінантному аналізі.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  <w:r w:rsidR="00BB5613" w:rsidRPr="00BB5613">
        <w:rPr>
          <w:b/>
          <w:lang w:val="ru-RU"/>
        </w:rPr>
        <w:t>3. Лінійний дискримінантний аналіз (</w:t>
      </w:r>
      <w:r w:rsidR="00BB5613" w:rsidRPr="00BB5613">
        <w:rPr>
          <w:b/>
        </w:rPr>
        <w:t>LDA</w:t>
      </w:r>
      <w:r w:rsidR="00BB5613" w:rsidRPr="00BB5613">
        <w:rPr>
          <w:b/>
          <w:lang w:val="ru-RU"/>
        </w:rPr>
        <w:t>)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  <w:r w:rsidR="00BB5613">
        <w:t>LDA</w:t>
      </w:r>
      <w:r w:rsidR="00BB5613" w:rsidRPr="00BB5613">
        <w:rPr>
          <w:lang w:val="ru-RU"/>
        </w:rPr>
        <w:t xml:space="preserve"> — метод класифікації, що припускає однакову коваріаційну матрицю для всіх класів. </w:t>
      </w:r>
      <w:r w:rsidR="00BB5613" w:rsidRPr="00BB5613">
        <w:rPr>
          <w:lang w:val="ru-RU"/>
        </w:rPr>
        <w:br/>
        <w:t>Модель будує лінійні функції, які відділяють класи за максимізацією відстані між центрами при мінімізації внутрішньокласної дисперсії.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  <w:r w:rsidR="00BB5613" w:rsidRPr="00BB5613">
        <w:rPr>
          <w:b/>
          <w:lang w:val="ru-RU"/>
        </w:rPr>
        <w:t xml:space="preserve">4. Відмінність між </w:t>
      </w:r>
      <w:r w:rsidR="00BB5613" w:rsidRPr="00BB5613">
        <w:rPr>
          <w:b/>
        </w:rPr>
        <w:t>LDA</w:t>
      </w:r>
      <w:r w:rsidR="00BB5613" w:rsidRPr="00BB5613">
        <w:rPr>
          <w:b/>
          <w:lang w:val="ru-RU"/>
        </w:rPr>
        <w:t xml:space="preserve"> і </w:t>
      </w:r>
      <w:r w:rsidR="00BB5613" w:rsidRPr="00BB5613">
        <w:rPr>
          <w:b/>
        </w:rPr>
        <w:t>QDA</w:t>
      </w:r>
      <w:r w:rsidR="00BB5613">
        <w:rPr>
          <w:lang w:val="ru-RU"/>
        </w:rPr>
        <w:br/>
      </w:r>
      <w:r w:rsidR="00BB5613">
        <w:rPr>
          <w:lang w:val="ru-RU"/>
        </w:rPr>
        <w:br/>
      </w:r>
      <w:r w:rsidR="00BB5613">
        <w:t>LDA</w:t>
      </w:r>
      <w:r w:rsidR="00BB5613" w:rsidRPr="00BB5613">
        <w:rPr>
          <w:lang w:val="ru-RU"/>
        </w:rPr>
        <w:t>: спільна коваріаційна матриц</w:t>
      </w:r>
      <w:r w:rsidR="00BB5613">
        <w:rPr>
          <w:lang w:val="ru-RU"/>
        </w:rPr>
        <w:t>я, лінійна межа класифікації.</w:t>
      </w:r>
      <w:r w:rsidR="00BB5613">
        <w:rPr>
          <w:lang w:val="ru-RU"/>
        </w:rPr>
        <w:br/>
      </w:r>
      <w:r w:rsidR="00BB5613">
        <w:t>QDA</w:t>
      </w:r>
      <w:r w:rsidR="00BB5613" w:rsidRPr="00BB5613">
        <w:rPr>
          <w:lang w:val="ru-RU"/>
        </w:rPr>
        <w:t>: окрема матриця для кожного класу, межа — квадратична.</w:t>
      </w:r>
      <w:r w:rsidR="00BB5613" w:rsidRPr="00BB5613">
        <w:rPr>
          <w:lang w:val="ru-RU"/>
        </w:rPr>
        <w:br/>
      </w:r>
      <w:r w:rsidR="00BB5613">
        <w:t>LDA</w:t>
      </w:r>
      <w:r w:rsidR="00BB5613" w:rsidRPr="00BB5613">
        <w:rPr>
          <w:lang w:val="ru-RU"/>
        </w:rPr>
        <w:t xml:space="preserve"> стабільніший при малих вибірках, </w:t>
      </w:r>
      <w:r w:rsidR="00BB5613">
        <w:t>QDA</w:t>
      </w:r>
      <w:r w:rsidR="00BB5613" w:rsidRPr="00BB5613">
        <w:rPr>
          <w:lang w:val="ru-RU"/>
        </w:rPr>
        <w:t xml:space="preserve"> — гнучкіший при різних розподілах.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  <w:r w:rsidR="00BB5613" w:rsidRPr="00BB5613">
        <w:rPr>
          <w:b/>
          <w:lang w:val="ru-RU"/>
        </w:rPr>
        <w:t xml:space="preserve">5. Можливості </w:t>
      </w:r>
      <w:r w:rsidR="00BB5613" w:rsidRPr="00BB5613">
        <w:rPr>
          <w:b/>
        </w:rPr>
        <w:t>LDA</w:t>
      </w:r>
      <w:r w:rsidR="00BB5613" w:rsidRPr="00BB5613">
        <w:rPr>
          <w:b/>
          <w:lang w:val="ru-RU"/>
        </w:rPr>
        <w:t xml:space="preserve"> та </w:t>
      </w:r>
      <w:r w:rsidR="00BB5613" w:rsidRPr="00BB5613">
        <w:rPr>
          <w:b/>
        </w:rPr>
        <w:t>QDA</w:t>
      </w:r>
      <w:r w:rsidR="00BB5613" w:rsidRPr="00BB5613">
        <w:rPr>
          <w:lang w:val="ru-RU"/>
        </w:rPr>
        <w:br/>
      </w:r>
      <w:r w:rsidR="00BB5613">
        <w:rPr>
          <w:lang w:val="ru-RU"/>
        </w:rPr>
        <w:lastRenderedPageBreak/>
        <w:br/>
      </w:r>
      <w:r w:rsidR="00BB5613">
        <w:t>LDA</w:t>
      </w:r>
      <w:r w:rsidR="00BB5613" w:rsidRPr="00BB5613">
        <w:rPr>
          <w:lang w:val="ru-RU"/>
        </w:rPr>
        <w:t xml:space="preserve"> — простіший, потребує менше даних, добре працює при с</w:t>
      </w:r>
      <w:r w:rsidR="00BB5613">
        <w:rPr>
          <w:lang w:val="ru-RU"/>
        </w:rPr>
        <w:t>хожих коваріаційних матрицях.</w:t>
      </w:r>
      <w:r w:rsidR="00BB5613">
        <w:rPr>
          <w:lang w:val="ru-RU"/>
        </w:rPr>
        <w:br/>
      </w:r>
      <w:r w:rsidR="00BB5613">
        <w:t>QDA</w:t>
      </w:r>
      <w:r w:rsidR="00BB5613" w:rsidRPr="00BB5613">
        <w:rPr>
          <w:lang w:val="ru-RU"/>
        </w:rPr>
        <w:t xml:space="preserve"> — точніший при складних даних, але потребує великої вибірки.</w:t>
      </w:r>
      <w:r w:rsidR="00BB5613" w:rsidRPr="00BB5613">
        <w:rPr>
          <w:lang w:val="ru-RU"/>
        </w:rPr>
        <w:br/>
        <w:t>Обидва методи застосовуються для розпізнавання образів, біометрії, фінансового прогнозування.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  <w:r w:rsidR="00BB5613" w:rsidRPr="00BB5613">
        <w:rPr>
          <w:b/>
          <w:lang w:val="ru-RU"/>
        </w:rPr>
        <w:t xml:space="preserve">6. </w:t>
      </w:r>
      <w:r w:rsidR="00BB5613" w:rsidRPr="00BB5613">
        <w:rPr>
          <w:b/>
        </w:rPr>
        <w:t>Statistics</w:t>
      </w:r>
      <w:r w:rsidR="00BB5613" w:rsidRPr="00BB5613">
        <w:rPr>
          <w:b/>
          <w:lang w:val="ru-RU"/>
        </w:rPr>
        <w:t xml:space="preserve"> </w:t>
      </w:r>
      <w:r w:rsidR="00BB5613" w:rsidRPr="00BB5613">
        <w:rPr>
          <w:b/>
        </w:rPr>
        <w:t>Toolbox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  <w:t xml:space="preserve">Пакет </w:t>
      </w:r>
      <w:r w:rsidR="00BB5613">
        <w:t>MATLAB</w:t>
      </w:r>
      <w:r w:rsidR="00BB5613" w:rsidRPr="00BB5613">
        <w:rPr>
          <w:lang w:val="ru-RU"/>
        </w:rPr>
        <w:t xml:space="preserve"> </w:t>
      </w:r>
      <w:r w:rsidR="00BB5613">
        <w:t>Statistics</w:t>
      </w:r>
      <w:r w:rsidR="00BB5613" w:rsidRPr="00BB5613">
        <w:rPr>
          <w:lang w:val="ru-RU"/>
        </w:rPr>
        <w:t xml:space="preserve"> </w:t>
      </w:r>
      <w:r w:rsidR="00BB5613">
        <w:t>Toolbox</w:t>
      </w:r>
      <w:r w:rsidR="00BB5613" w:rsidRPr="00BB5613">
        <w:rPr>
          <w:lang w:val="ru-RU"/>
        </w:rPr>
        <w:t xml:space="preserve"> забезпечує:</w:t>
      </w:r>
      <w:r w:rsidR="00BB5613" w:rsidRPr="00BB5613">
        <w:rPr>
          <w:lang w:val="ru-RU"/>
        </w:rPr>
        <w:br/>
        <w:t>- побудову моделей класифікації (</w:t>
      </w:r>
      <w:r w:rsidR="00BB5613">
        <w:t>LDA</w:t>
      </w:r>
      <w:r w:rsidR="00BB5613" w:rsidRPr="00BB5613">
        <w:rPr>
          <w:lang w:val="ru-RU"/>
        </w:rPr>
        <w:t xml:space="preserve">, </w:t>
      </w:r>
      <w:r w:rsidR="00BB5613">
        <w:t>QDA</w:t>
      </w:r>
      <w:r w:rsidR="00BB5613" w:rsidRPr="00BB5613">
        <w:rPr>
          <w:lang w:val="ru-RU"/>
        </w:rPr>
        <w:t xml:space="preserve">, </w:t>
      </w:r>
      <w:r w:rsidR="00BB5613">
        <w:t>SVM</w:t>
      </w:r>
      <w:r w:rsidR="00BB5613" w:rsidRPr="00BB5613">
        <w:rPr>
          <w:lang w:val="ru-RU"/>
        </w:rPr>
        <w:t xml:space="preserve">, </w:t>
      </w:r>
      <w:proofErr w:type="spellStart"/>
      <w:r w:rsidR="00BB5613">
        <w:t>kNN</w:t>
      </w:r>
      <w:proofErr w:type="spellEnd"/>
      <w:r w:rsidR="00BB5613" w:rsidRPr="00BB5613">
        <w:rPr>
          <w:lang w:val="ru-RU"/>
        </w:rPr>
        <w:t>);</w:t>
      </w:r>
      <w:r w:rsidR="00BB5613" w:rsidRPr="00BB5613">
        <w:rPr>
          <w:lang w:val="ru-RU"/>
        </w:rPr>
        <w:br/>
        <w:t>- аналіз даних (</w:t>
      </w:r>
      <w:r w:rsidR="00BB5613">
        <w:t>PCA</w:t>
      </w:r>
      <w:r w:rsidR="00BB5613" w:rsidRPr="00BB5613">
        <w:rPr>
          <w:lang w:val="ru-RU"/>
        </w:rPr>
        <w:t>, кластеризація, регресія);</w:t>
      </w:r>
      <w:r w:rsidR="00BB5613" w:rsidRPr="00BB5613">
        <w:rPr>
          <w:lang w:val="ru-RU"/>
        </w:rPr>
        <w:br/>
        <w:t>- оцінку точності (</w:t>
      </w:r>
      <w:r w:rsidR="00BB5613">
        <w:t>ROC</w:t>
      </w:r>
      <w:r w:rsidR="00BB5613" w:rsidRPr="00BB5613">
        <w:rPr>
          <w:lang w:val="ru-RU"/>
        </w:rPr>
        <w:t>, матриці помилок);</w:t>
      </w:r>
      <w:r w:rsidR="00BB5613" w:rsidRPr="00BB5613">
        <w:rPr>
          <w:lang w:val="ru-RU"/>
        </w:rPr>
        <w:br/>
        <w:t>- візуалізацію результатів (</w:t>
      </w:r>
      <w:proofErr w:type="spellStart"/>
      <w:r w:rsidR="00BB5613">
        <w:t>gscatter</w:t>
      </w:r>
      <w:proofErr w:type="spellEnd"/>
      <w:r w:rsidR="00BB5613" w:rsidRPr="00BB5613">
        <w:rPr>
          <w:lang w:val="ru-RU"/>
        </w:rPr>
        <w:t xml:space="preserve">, </w:t>
      </w:r>
      <w:proofErr w:type="spellStart"/>
      <w:r w:rsidR="00BB5613">
        <w:t>confusionchart</w:t>
      </w:r>
      <w:proofErr w:type="spellEnd"/>
      <w:r w:rsidR="00BB5613" w:rsidRPr="00BB5613">
        <w:rPr>
          <w:lang w:val="ru-RU"/>
        </w:rPr>
        <w:t>).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  <w:r w:rsidR="00BB5613" w:rsidRPr="00BB5613">
        <w:rPr>
          <w:b/>
          <w:lang w:val="ru-RU"/>
        </w:rPr>
        <w:t xml:space="preserve">7. Функції </w:t>
      </w:r>
      <w:proofErr w:type="spellStart"/>
      <w:r w:rsidR="00BB5613" w:rsidRPr="00BB5613">
        <w:rPr>
          <w:b/>
        </w:rPr>
        <w:t>gscatter</w:t>
      </w:r>
      <w:proofErr w:type="spellEnd"/>
      <w:r w:rsidR="00BB5613" w:rsidRPr="00BB5613">
        <w:rPr>
          <w:b/>
          <w:lang w:val="ru-RU"/>
        </w:rPr>
        <w:t xml:space="preserve"> і </w:t>
      </w:r>
      <w:r w:rsidR="00BB5613" w:rsidRPr="00BB5613">
        <w:rPr>
          <w:b/>
        </w:rPr>
        <w:t>classify</w:t>
      </w:r>
      <w:r w:rsidR="00BB5613">
        <w:rPr>
          <w:lang w:val="ru-RU"/>
        </w:rPr>
        <w:br/>
      </w:r>
      <w:r w:rsidR="00BB5613">
        <w:rPr>
          <w:lang w:val="ru-RU"/>
        </w:rPr>
        <w:br/>
      </w:r>
      <w:proofErr w:type="spellStart"/>
      <w:r w:rsidR="00BB5613">
        <w:t>gscatter</w:t>
      </w:r>
      <w:proofErr w:type="spellEnd"/>
      <w:r w:rsidR="00BB5613" w:rsidRPr="00BB5613">
        <w:rPr>
          <w:lang w:val="ru-RU"/>
        </w:rPr>
        <w:t>(</w:t>
      </w:r>
      <w:r w:rsidR="00BB5613">
        <w:t>x</w:t>
      </w:r>
      <w:r w:rsidR="00BB5613" w:rsidRPr="00BB5613">
        <w:rPr>
          <w:lang w:val="ru-RU"/>
        </w:rPr>
        <w:t xml:space="preserve">, </w:t>
      </w:r>
      <w:r w:rsidR="00BB5613">
        <w:t>y</w:t>
      </w:r>
      <w:r w:rsidR="00BB5613" w:rsidRPr="00BB5613">
        <w:rPr>
          <w:lang w:val="ru-RU"/>
        </w:rPr>
        <w:t xml:space="preserve">, </w:t>
      </w:r>
      <w:r w:rsidR="00BB5613">
        <w:t>group</w:t>
      </w:r>
      <w:r w:rsidR="00BB5613" w:rsidRPr="00BB5613">
        <w:rPr>
          <w:lang w:val="ru-RU"/>
        </w:rPr>
        <w:t>) — створює діаграму розсіювання з групуванням за катего</w:t>
      </w:r>
      <w:r w:rsidR="00BB5613">
        <w:rPr>
          <w:lang w:val="ru-RU"/>
        </w:rPr>
        <w:t>ріями.</w:t>
      </w:r>
      <w:r w:rsidR="00BB5613">
        <w:rPr>
          <w:lang w:val="ru-RU"/>
        </w:rPr>
        <w:br/>
      </w:r>
      <w:r w:rsidR="00BB5613">
        <w:t>classify</w:t>
      </w:r>
      <w:r w:rsidR="00BB5613" w:rsidRPr="00BB5613">
        <w:rPr>
          <w:lang w:val="ru-RU"/>
        </w:rPr>
        <w:t>(</w:t>
      </w:r>
      <w:r w:rsidR="00BB5613">
        <w:t>sample</w:t>
      </w:r>
      <w:r w:rsidR="00BB5613" w:rsidRPr="00BB5613">
        <w:rPr>
          <w:lang w:val="ru-RU"/>
        </w:rPr>
        <w:t xml:space="preserve">, </w:t>
      </w:r>
      <w:r w:rsidR="00BB5613">
        <w:t>training</w:t>
      </w:r>
      <w:r w:rsidR="00BB5613" w:rsidRPr="00BB5613">
        <w:rPr>
          <w:lang w:val="ru-RU"/>
        </w:rPr>
        <w:t xml:space="preserve">, </w:t>
      </w:r>
      <w:r w:rsidR="00BB5613">
        <w:t>group</w:t>
      </w:r>
      <w:r w:rsidR="00BB5613" w:rsidRPr="00BB5613">
        <w:rPr>
          <w:lang w:val="ru-RU"/>
        </w:rPr>
        <w:t>) — класифікує нові спостереження на основі тренувальних даних (лінійний або квадратичний метод).</w:t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</w:p>
    <w:p w:rsidR="007E4E43" w:rsidRPr="004F03B5" w:rsidRDefault="007E4E4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E4E43" w:rsidRPr="004F0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70030"/>
    <w:multiLevelType w:val="multilevel"/>
    <w:tmpl w:val="D79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AEF"/>
    <w:rsid w:val="004F03B5"/>
    <w:rsid w:val="007E4E43"/>
    <w:rsid w:val="00AA1D8D"/>
    <w:rsid w:val="00B47730"/>
    <w:rsid w:val="00BB5613"/>
    <w:rsid w:val="00BD1C81"/>
    <w:rsid w:val="00C836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3982E3-D0DA-4FEC-A246-0D7AFC33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F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DefaultParagraphFont"/>
    <w:rsid w:val="004F03B5"/>
  </w:style>
  <w:style w:type="character" w:customStyle="1" w:styleId="mord">
    <w:name w:val="mord"/>
    <w:basedOn w:val="DefaultParagraphFont"/>
    <w:rsid w:val="004F03B5"/>
  </w:style>
  <w:style w:type="character" w:customStyle="1" w:styleId="mrel">
    <w:name w:val="mrel"/>
    <w:basedOn w:val="DefaultParagraphFont"/>
    <w:rsid w:val="004F0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9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63018C-2939-4119-974B-2B8A744B6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5</cp:revision>
  <dcterms:created xsi:type="dcterms:W3CDTF">2013-12-23T23:15:00Z</dcterms:created>
  <dcterms:modified xsi:type="dcterms:W3CDTF">2025-10-14T17:29:00Z</dcterms:modified>
  <cp:category/>
</cp:coreProperties>
</file>