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EDC" w:rsidRDefault="00257EDC">
      <w:pPr>
        <w:spacing w:before="400"/>
      </w:pPr>
    </w:p>
    <w:p w:rsidR="00257EDC" w:rsidRDefault="00186077">
      <w:pPr>
        <w:spacing w:after="120"/>
        <w:jc w:val="center"/>
      </w:pPr>
      <w:r>
        <w:rPr>
          <w:b/>
          <w:bCs/>
          <w:color w:val="1B3A6B"/>
          <w:sz w:val="52"/>
          <w:szCs w:val="52"/>
        </w:rPr>
        <w:t>Sistema de Ventas,</w:t>
      </w:r>
    </w:p>
    <w:p w:rsidR="00257EDC" w:rsidRDefault="00186077">
      <w:pPr>
        <w:spacing w:after="120"/>
        <w:jc w:val="center"/>
      </w:pPr>
      <w:r>
        <w:rPr>
          <w:b/>
          <w:bCs/>
          <w:color w:val="1B3A6B"/>
          <w:sz w:val="52"/>
          <w:szCs w:val="52"/>
        </w:rPr>
        <w:t>Inventario y Logística</w:t>
      </w:r>
    </w:p>
    <w:p w:rsidR="00257EDC" w:rsidRDefault="00257EDC">
      <w:pPr>
        <w:spacing w:before="80"/>
      </w:pPr>
    </w:p>
    <w:p w:rsidR="00257EDC" w:rsidRDefault="00186077">
      <w:pPr>
        <w:spacing w:after="80"/>
        <w:jc w:val="center"/>
      </w:pPr>
      <w:r>
        <w:rPr>
          <w:i/>
          <w:iCs/>
          <w:color w:val="0099CC"/>
          <w:sz w:val="26"/>
          <w:szCs w:val="26"/>
        </w:rPr>
        <w:t>Documentación Técnica del Proyecto</w:t>
      </w:r>
    </w:p>
    <w:p w:rsidR="00257EDC" w:rsidRDefault="00257EDC">
      <w:pPr>
        <w:spacing w:before="120"/>
      </w:pPr>
    </w:p>
    <w:p w:rsidR="00257EDC" w:rsidRDefault="00257EDC">
      <w:pPr>
        <w:pBdr>
          <w:bottom w:val="single" w:sz="4" w:space="1" w:color="0099CC"/>
        </w:pBdr>
        <w:spacing w:after="400"/>
        <w:jc w:val="center"/>
      </w:pPr>
    </w:p>
    <w:p w:rsidR="00257EDC" w:rsidRDefault="00257EDC">
      <w:pPr>
        <w:spacing w:before="200"/>
      </w:pPr>
    </w:p>
    <w:p w:rsidR="00257EDC" w:rsidRDefault="00186077">
      <w:pPr>
        <w:spacing w:after="80"/>
        <w:jc w:val="center"/>
      </w:pPr>
      <w:r>
        <w:rPr>
          <w:b/>
          <w:bCs/>
          <w:color w:val="1B3A6B"/>
          <w:sz w:val="24"/>
          <w:szCs w:val="24"/>
        </w:rPr>
        <w:t>Tecnologías utilizadas</w:t>
      </w:r>
    </w:p>
    <w:p w:rsidR="00257EDC" w:rsidRDefault="00186077">
      <w:pPr>
        <w:spacing w:after="80"/>
        <w:jc w:val="center"/>
      </w:pPr>
      <w:r>
        <w:rPr>
          <w:color w:val="555555"/>
          <w:sz w:val="22"/>
          <w:szCs w:val="22"/>
        </w:rPr>
        <w:t xml:space="preserve">ASP.NET Core MVC  ·  SQL Server 2022  ·  </w:t>
      </w:r>
      <w:proofErr w:type="spellStart"/>
      <w:r>
        <w:rPr>
          <w:color w:val="555555"/>
          <w:sz w:val="22"/>
          <w:szCs w:val="22"/>
        </w:rPr>
        <w:t>Docker</w:t>
      </w:r>
      <w:proofErr w:type="spellEnd"/>
      <w:r>
        <w:rPr>
          <w:color w:val="555555"/>
          <w:sz w:val="22"/>
          <w:szCs w:val="22"/>
        </w:rPr>
        <w:t xml:space="preserve">  ·  n8n</w:t>
      </w:r>
    </w:p>
    <w:p w:rsidR="00257EDC" w:rsidRDefault="00186077">
      <w:pPr>
        <w:spacing w:after="400"/>
        <w:jc w:val="center"/>
      </w:pPr>
      <w:r>
        <w:rPr>
          <w:color w:val="555555"/>
          <w:sz w:val="22"/>
          <w:szCs w:val="22"/>
        </w:rPr>
        <w:t>.NET 10.0  ·  C#  ·  Arquitectura N-Capas  ·  Patrón Repositorio</w:t>
      </w:r>
    </w:p>
    <w:p w:rsidR="00257EDC" w:rsidRDefault="00257EDC">
      <w:pPr>
        <w:spacing w:before="300"/>
      </w:pPr>
    </w:p>
    <w:p w:rsidR="00257EDC" w:rsidRDefault="00186077">
      <w:pPr>
        <w:jc w:val="center"/>
      </w:pPr>
      <w:r>
        <w:rPr>
          <w:color w:val="555555"/>
          <w:sz w:val="22"/>
          <w:szCs w:val="22"/>
        </w:rPr>
        <w:t>2026</w:t>
      </w:r>
    </w:p>
    <w:p w:rsidR="00257EDC" w:rsidRDefault="00186077">
      <w:r>
        <w:br w:type="page"/>
      </w:r>
    </w:p>
    <w:p w:rsidR="00257EDC" w:rsidRDefault="00186077">
      <w:pPr>
        <w:pBdr>
          <w:bottom w:val="single" w:sz="8" w:space="1" w:color="1B3A6B"/>
        </w:pBdr>
        <w:spacing w:before="360" w:after="160"/>
      </w:pPr>
      <w:r>
        <w:rPr>
          <w:b/>
          <w:bCs/>
          <w:color w:val="1B3A6B"/>
          <w:sz w:val="32"/>
          <w:szCs w:val="32"/>
        </w:rPr>
        <w:lastRenderedPageBreak/>
        <w:t xml:space="preserve">  1.  Descripción General</w:t>
      </w:r>
    </w:p>
    <w:p w:rsidR="00257EDC" w:rsidRDefault="00186077" w:rsidP="00ED1103">
      <w:pPr>
        <w:spacing w:before="80" w:after="80"/>
      </w:pPr>
      <w:r>
        <w:t>El Sistema de Ventas, Inventario y Logística es una aplicación web desarrollada con ASP.NET Core MVC que integra en una sola plataforma tres pilares fundamentales de cualquier negocio: la gestión de ventas, el control de inventari</w:t>
      </w:r>
      <w:r>
        <w:t>o y la administración logística de productos y proveedores.</w:t>
      </w:r>
    </w:p>
    <w:p w:rsidR="00257EDC" w:rsidRDefault="00186077" w:rsidP="00ED1103">
      <w:pPr>
        <w:spacing w:before="80" w:after="80"/>
      </w:pPr>
      <w:r>
        <w:t>El sistema está diseñado para ser utilizado por equipos de trabajo con distintos niveles de acceso, garantizando</w:t>
      </w:r>
      <w:r w:rsidR="00ED1103">
        <w:t xml:space="preserve"> que</w:t>
      </w:r>
      <w:r>
        <w:t xml:space="preserve"> cada usuario tenga visibilidad y control únicamente sobre las funciones que le</w:t>
      </w:r>
      <w:r>
        <w:t xml:space="preserve"> corresponden según su rol.</w:t>
      </w:r>
    </w:p>
    <w:p w:rsidR="00257EDC" w:rsidRDefault="00186077">
      <w:pPr>
        <w:spacing w:before="80" w:after="80"/>
      </w:pPr>
      <w:r>
        <w:t>Como valor diferencial, el sistema cuenta con un asistente automatizado integrado mediante n8n que permite consultar reportes en tiempo real directamente desde WhatsApp, sin necesidad de ingresar al sistema.</w:t>
      </w:r>
    </w:p>
    <w:p w:rsidR="00257EDC" w:rsidRDefault="00186077">
      <w:pPr>
        <w:pBdr>
          <w:bottom w:val="single" w:sz="8" w:space="1" w:color="0099CC"/>
        </w:pBdr>
        <w:spacing w:before="360" w:after="160"/>
      </w:pPr>
      <w:r>
        <w:rPr>
          <w:b/>
          <w:bCs/>
          <w:color w:val="0099CC"/>
          <w:sz w:val="32"/>
          <w:szCs w:val="32"/>
        </w:rPr>
        <w:t xml:space="preserve">  2.  </w:t>
      </w:r>
      <w:proofErr w:type="spellStart"/>
      <w:r>
        <w:rPr>
          <w:b/>
          <w:bCs/>
          <w:color w:val="0099CC"/>
          <w:sz w:val="32"/>
          <w:szCs w:val="32"/>
        </w:rPr>
        <w:t>Stack</w:t>
      </w:r>
      <w:proofErr w:type="spellEnd"/>
      <w:r>
        <w:rPr>
          <w:b/>
          <w:bCs/>
          <w:color w:val="0099CC"/>
          <w:sz w:val="32"/>
          <w:szCs w:val="32"/>
        </w:rPr>
        <w:t xml:space="preserve"> Tecnológico</w:t>
      </w:r>
    </w:p>
    <w:p w:rsidR="00257EDC" w:rsidRDefault="00257ED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257ED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Uso en el proyecto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rPr>
                <w:b/>
                <w:bCs/>
              </w:rPr>
              <w:t>ASP.NET Core MVC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.NET 10.0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 xml:space="preserve">Framework principal del </w:t>
            </w:r>
            <w:proofErr w:type="spellStart"/>
            <w:r>
              <w:t>backend</w:t>
            </w:r>
            <w:proofErr w:type="spellEnd"/>
            <w:r>
              <w:t xml:space="preserve"> y presentación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rPr>
                <w:b/>
                <w:bCs/>
              </w:rPr>
              <w:t>SQL Server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2022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 xml:space="preserve">Base de datos relacional con </w:t>
            </w:r>
            <w:proofErr w:type="spellStart"/>
            <w:r>
              <w:t>Stored</w:t>
            </w:r>
            <w:proofErr w:type="spellEnd"/>
            <w:r>
              <w:t xml:space="preserve"> </w:t>
            </w:r>
            <w:proofErr w:type="spellStart"/>
            <w:r>
              <w:t>Procedures</w:t>
            </w:r>
            <w:proofErr w:type="spellEnd"/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roofErr w:type="spellStart"/>
            <w:r>
              <w:rPr>
                <w:b/>
                <w:bCs/>
              </w:rPr>
              <w:t>Docker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roofErr w:type="spellStart"/>
            <w:r>
              <w:t>Latest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roofErr w:type="spellStart"/>
            <w:r>
              <w:t>Containerización</w:t>
            </w:r>
            <w:proofErr w:type="spellEnd"/>
            <w:r>
              <w:t xml:space="preserve"> de la app y la base de datos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rPr>
                <w:b/>
                <w:bCs/>
              </w:rPr>
              <w:t>n8n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roofErr w:type="spellStart"/>
            <w:r>
              <w:t>Self-hosted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 w:rsidP="00ED1103">
            <w:r>
              <w:t xml:space="preserve">Automatización y reportes en tiempo real vía </w:t>
            </w:r>
            <w:r w:rsidR="00ED1103">
              <w:t>Chat integrado mediante la web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rPr>
                <w:b/>
                <w:bCs/>
              </w:rPr>
              <w:t>C#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12.0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Lenguaje principal de desarrollo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rPr>
                <w:b/>
                <w:bCs/>
              </w:rPr>
              <w:t>JavaScript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ES6+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 xml:space="preserve">Interacciones en el </w:t>
            </w:r>
            <w:proofErr w:type="spellStart"/>
            <w:r>
              <w:t>frontend</w:t>
            </w:r>
            <w:proofErr w:type="spellEnd"/>
            <w:r>
              <w:t xml:space="preserve"> (modales, </w:t>
            </w:r>
            <w:proofErr w:type="spellStart"/>
            <w:r>
              <w:t>fetch</w:t>
            </w:r>
            <w:proofErr w:type="spellEnd"/>
            <w:r>
              <w:t>, AJAX)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roofErr w:type="spellStart"/>
            <w:r>
              <w:rPr>
                <w:b/>
                <w:bCs/>
              </w:rPr>
              <w:t>Bootstrap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5.x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 xml:space="preserve">Estilos y componentes visuales del </w:t>
            </w:r>
            <w:proofErr w:type="spellStart"/>
            <w:r>
              <w:t>frontend</w:t>
            </w:r>
            <w:proofErr w:type="spellEnd"/>
          </w:p>
        </w:tc>
      </w:tr>
    </w:tbl>
    <w:p w:rsidR="00257EDC" w:rsidRDefault="00186077">
      <w:pPr>
        <w:pBdr>
          <w:bottom w:val="single" w:sz="8" w:space="1" w:color="6B4C9A"/>
        </w:pBdr>
        <w:spacing w:before="360" w:after="160"/>
      </w:pPr>
      <w:r>
        <w:rPr>
          <w:b/>
          <w:bCs/>
          <w:color w:val="6B4C9A"/>
          <w:sz w:val="32"/>
          <w:szCs w:val="32"/>
        </w:rPr>
        <w:t xml:space="preserve">  3.  Arquitectura del Sistema</w:t>
      </w:r>
    </w:p>
    <w:p w:rsidR="00257EDC" w:rsidRDefault="00186077">
      <w:pPr>
        <w:spacing w:before="80" w:after="80"/>
      </w:pPr>
      <w:r>
        <w:t>El sistema implementa una Arquitectura N-Capas (N-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) con separación clara de responsabilidades, junto con el Patrón Repositorio e Inyección de Dependencias para lograr un código desacoplado, </w:t>
      </w:r>
      <w:proofErr w:type="spellStart"/>
      <w:r>
        <w:t>mantenible</w:t>
      </w:r>
      <w:proofErr w:type="spellEnd"/>
      <w:r>
        <w:t xml:space="preserve"> y escalable.</w:t>
      </w:r>
    </w:p>
    <w:p w:rsidR="00257EDC" w:rsidRDefault="00257ED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3"/>
        <w:gridCol w:w="3138"/>
        <w:gridCol w:w="4009"/>
      </w:tblGrid>
      <w:tr w:rsidR="00257ED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C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C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Proyecto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C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Responsab</w:t>
            </w:r>
            <w:r>
              <w:rPr>
                <w:b/>
                <w:bCs/>
                <w:color w:val="FFFFFF"/>
              </w:rPr>
              <w:t>ilidad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9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Presentation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Layer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roofErr w:type="spellStart"/>
            <w:r>
              <w:t>CapaPresentacion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roofErr w:type="spellStart"/>
            <w:r>
              <w:t>Controllers</w:t>
            </w:r>
            <w:proofErr w:type="spellEnd"/>
            <w:r>
              <w:t xml:space="preserve">, </w:t>
            </w:r>
            <w:proofErr w:type="spellStart"/>
            <w:r>
              <w:t>Views</w:t>
            </w:r>
            <w:proofErr w:type="spellEnd"/>
            <w:r>
              <w:t xml:space="preserve">, </w:t>
            </w:r>
            <w:proofErr w:type="spellStart"/>
            <w:r>
              <w:t>ViewModels</w:t>
            </w:r>
            <w:proofErr w:type="spellEnd"/>
            <w:r>
              <w:t>, inyección de dependencias, autenticación por cookies y sesión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C9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 xml:space="preserve">Business </w:t>
            </w:r>
            <w:proofErr w:type="spellStart"/>
            <w:r>
              <w:rPr>
                <w:b/>
                <w:bCs/>
                <w:color w:val="FFFFFF"/>
              </w:rPr>
              <w:t>Layer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roofErr w:type="spellStart"/>
            <w:r>
              <w:t>SistemaLogistico.BussinesLogic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Lógica de negocio (</w:t>
            </w:r>
            <w:proofErr w:type="spellStart"/>
            <w:r>
              <w:t>Services</w:t>
            </w:r>
            <w:proofErr w:type="spellEnd"/>
            <w:r>
              <w:t>), inyección de dependencias (</w:t>
            </w:r>
            <w:proofErr w:type="spellStart"/>
            <w:r>
              <w:t>Inyeccion.cs</w:t>
            </w:r>
            <w:proofErr w:type="spellEnd"/>
            <w:r>
              <w:t>), utilidades (hash SHA-256)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C9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 xml:space="preserve">Business </w:t>
            </w:r>
            <w:proofErr w:type="spellStart"/>
            <w:r>
              <w:rPr>
                <w:b/>
                <w:bCs/>
                <w:color w:val="FFFFFF"/>
              </w:rPr>
              <w:t>Layer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roofErr w:type="spellStart"/>
            <w:r>
              <w:t>SistemaLogistico.Entities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Entidades del dominio que representan las tablas de la base de datos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 xml:space="preserve">Data </w:t>
            </w:r>
            <w:proofErr w:type="spellStart"/>
            <w:r>
              <w:rPr>
                <w:b/>
                <w:bCs/>
                <w:color w:val="FFFFFF"/>
              </w:rPr>
              <w:t>Layer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roofErr w:type="spellStart"/>
            <w:r>
              <w:t>SistemaLogistico.Data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 xml:space="preserve">Repositorios que implementan el patrón </w:t>
            </w:r>
            <w:proofErr w:type="spellStart"/>
            <w:r>
              <w:t>Repository</w:t>
            </w:r>
            <w:proofErr w:type="spellEnd"/>
            <w:r>
              <w:t xml:space="preserve"> e interfaces genéricas. Comunicación con SQL Server </w:t>
            </w:r>
            <w:proofErr w:type="spellStart"/>
            <w:r>
              <w:t>via</w:t>
            </w:r>
            <w:proofErr w:type="spellEnd"/>
            <w:r>
              <w:t xml:space="preserve"> ADO.NET</w:t>
            </w:r>
          </w:p>
        </w:tc>
      </w:tr>
    </w:tbl>
    <w:p w:rsidR="00257EDC" w:rsidRDefault="00257EDC">
      <w:pPr>
        <w:spacing w:before="140"/>
      </w:pPr>
    </w:p>
    <w:p w:rsidR="00257EDC" w:rsidRDefault="00186077">
      <w:pPr>
        <w:spacing w:before="240" w:after="100"/>
      </w:pPr>
      <w:r>
        <w:rPr>
          <w:b/>
          <w:bCs/>
          <w:color w:val="6B4C9A"/>
          <w:sz w:val="24"/>
          <w:szCs w:val="24"/>
        </w:rPr>
        <w:t>3.1  Patrón Repositorio</w:t>
      </w:r>
    </w:p>
    <w:p w:rsidR="00257EDC" w:rsidRDefault="00186077">
      <w:pPr>
        <w:spacing w:before="80" w:after="80"/>
      </w:pPr>
      <w:r>
        <w:t xml:space="preserve">Cada entidad del dominio cuenta con </w:t>
      </w:r>
      <w:r w:rsidR="00ED1103">
        <w:t xml:space="preserve">una interfaz genérica </w:t>
      </w:r>
      <w:proofErr w:type="spellStart"/>
      <w:r w:rsidR="00ED1103">
        <w:t>IGeneric</w:t>
      </w:r>
      <w:proofErr w:type="spellEnd"/>
      <w:r w:rsidR="00ED1103">
        <w:t>&lt;</w:t>
      </w:r>
      <w:proofErr w:type="spellStart"/>
      <w:r w:rsidR="00ED1103">
        <w:t>Entity</w:t>
      </w:r>
      <w:proofErr w:type="spellEnd"/>
      <w:r>
        <w:t>&gt;</w:t>
      </w:r>
      <w:r>
        <w:t xml:space="preserve"> que define las operaciones base (Agregar, Actualizar, Listado, Detalle, </w:t>
      </w:r>
      <w:proofErr w:type="spellStart"/>
      <w:r>
        <w:t>CambiarEstado</w:t>
      </w:r>
      <w:proofErr w:type="spellEnd"/>
      <w:r>
        <w:t xml:space="preserve">). Los repositorios implementan estas interfaces y se comunican con SQL Server mediante ADO.NET y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>.</w:t>
      </w:r>
    </w:p>
    <w:p w:rsidR="00257EDC" w:rsidRDefault="00186077">
      <w:pPr>
        <w:spacing w:before="240" w:after="100"/>
      </w:pPr>
      <w:r>
        <w:rPr>
          <w:b/>
          <w:bCs/>
          <w:color w:val="6B4C9A"/>
          <w:sz w:val="24"/>
          <w:szCs w:val="24"/>
        </w:rPr>
        <w:t>3.2  Inyección de Dependencias</w:t>
      </w:r>
    </w:p>
    <w:p w:rsidR="00257EDC" w:rsidRDefault="00186077">
      <w:pPr>
        <w:spacing w:before="80" w:after="80"/>
      </w:pPr>
      <w:r>
        <w:t xml:space="preserve">El archivo </w:t>
      </w:r>
      <w:proofErr w:type="spellStart"/>
      <w:r>
        <w:t>Inyeccion.c</w:t>
      </w:r>
      <w:r>
        <w:t>s</w:t>
      </w:r>
      <w:proofErr w:type="spellEnd"/>
      <w:r>
        <w:t xml:space="preserve"> centraliza el registro de todas las dependencias del sistema en el contenedor de DI de ASP.NET Core. Cada repositorio y servicio se registra con ciclo de vida </w:t>
      </w:r>
      <w:proofErr w:type="spellStart"/>
      <w:r>
        <w:t>Scoped</w:t>
      </w:r>
      <w:proofErr w:type="spellEnd"/>
      <w:r>
        <w:t xml:space="preserve">, garantizando una instancia por </w:t>
      </w:r>
      <w:proofErr w:type="spellStart"/>
      <w:r>
        <w:t>request</w:t>
      </w:r>
      <w:proofErr w:type="spellEnd"/>
      <w:r>
        <w:t xml:space="preserve"> HTTP.</w:t>
      </w:r>
    </w:p>
    <w:p w:rsidR="00257EDC" w:rsidRDefault="00186077">
      <w:pPr>
        <w:spacing w:before="240" w:after="100"/>
      </w:pPr>
      <w:r>
        <w:rPr>
          <w:b/>
          <w:bCs/>
          <w:color w:val="6B4C9A"/>
          <w:sz w:val="24"/>
          <w:szCs w:val="24"/>
        </w:rPr>
        <w:t xml:space="preserve">3.3  </w:t>
      </w:r>
      <w:proofErr w:type="spellStart"/>
      <w:r>
        <w:rPr>
          <w:b/>
          <w:bCs/>
          <w:color w:val="6B4C9A"/>
          <w:sz w:val="24"/>
          <w:szCs w:val="24"/>
        </w:rPr>
        <w:t>ViewModels</w:t>
      </w:r>
      <w:proofErr w:type="spellEnd"/>
      <w:r>
        <w:rPr>
          <w:b/>
          <w:bCs/>
          <w:color w:val="6B4C9A"/>
          <w:sz w:val="24"/>
          <w:szCs w:val="24"/>
        </w:rPr>
        <w:t xml:space="preserve"> (VM)</w:t>
      </w:r>
    </w:p>
    <w:p w:rsidR="00257EDC" w:rsidRDefault="00186077">
      <w:pPr>
        <w:spacing w:before="80" w:after="80"/>
      </w:pPr>
      <w:r>
        <w:t>La capa de presentaci</w:t>
      </w:r>
      <w:r>
        <w:t xml:space="preserve">ón utiliza </w:t>
      </w:r>
      <w:proofErr w:type="spellStart"/>
      <w:r>
        <w:t>ViewModels</w:t>
      </w:r>
      <w:proofErr w:type="spellEnd"/>
      <w:r>
        <w:t xml:space="preserve"> propios que desacoplan las entidades del dominio de la interfaz de usuario. Los métodos de extensión </w:t>
      </w:r>
      <w:proofErr w:type="spellStart"/>
      <w:proofErr w:type="gramStart"/>
      <w:r>
        <w:t>ToViewModel</w:t>
      </w:r>
      <w:proofErr w:type="spellEnd"/>
      <w:r>
        <w:t>(</w:t>
      </w:r>
      <w:proofErr w:type="gramEnd"/>
      <w:r>
        <w:t xml:space="preserve">) y </w:t>
      </w:r>
      <w:proofErr w:type="spellStart"/>
      <w:r>
        <w:t>ToEntity</w:t>
      </w:r>
      <w:proofErr w:type="spellEnd"/>
      <w:r>
        <w:t>() manejan la conversión entre capas de forma limpia y centralizada.</w:t>
      </w:r>
    </w:p>
    <w:p w:rsidR="00257EDC" w:rsidRDefault="00186077">
      <w:pPr>
        <w:spacing w:before="240" w:after="100"/>
      </w:pPr>
      <w:r>
        <w:rPr>
          <w:b/>
          <w:bCs/>
          <w:color w:val="6B4C9A"/>
          <w:sz w:val="24"/>
          <w:szCs w:val="24"/>
        </w:rPr>
        <w:t>3.4  Seguridad de contraseñas</w:t>
      </w:r>
    </w:p>
    <w:p w:rsidR="00257EDC" w:rsidRDefault="00186077" w:rsidP="00ED1103">
      <w:pPr>
        <w:spacing w:before="80" w:after="80"/>
      </w:pPr>
      <w:r>
        <w:t>Las contra</w:t>
      </w:r>
      <w:r>
        <w:t xml:space="preserve">señas se almacenan </w:t>
      </w:r>
      <w:proofErr w:type="spellStart"/>
      <w:r>
        <w:t>hasheadas</w:t>
      </w:r>
      <w:proofErr w:type="spellEnd"/>
      <w:r>
        <w:t xml:space="preserve"> usando SHA-256 con el email del usuario como </w:t>
      </w:r>
      <w:proofErr w:type="spellStart"/>
      <w:r>
        <w:t>salt</w:t>
      </w:r>
      <w:proofErr w:type="spellEnd"/>
      <w:r>
        <w:t xml:space="preserve">, evitando colisiones en caso de contraseñas iguales entre distintos usuarios. La implementación se encuentra en la clase </w:t>
      </w:r>
      <w:proofErr w:type="spellStart"/>
      <w:r>
        <w:t>UtilidadesService</w:t>
      </w:r>
      <w:proofErr w:type="spellEnd"/>
      <w:r>
        <w:t xml:space="preserve"> dentro del Business </w:t>
      </w:r>
      <w:proofErr w:type="spellStart"/>
      <w:r>
        <w:t>Layer</w:t>
      </w:r>
      <w:proofErr w:type="spellEnd"/>
      <w:r>
        <w:t>.</w:t>
      </w:r>
    </w:p>
    <w:p w:rsidR="00ED07DA" w:rsidRDefault="00ED07DA" w:rsidP="00ED1103">
      <w:pPr>
        <w:spacing w:before="80" w:after="80"/>
      </w:pPr>
    </w:p>
    <w:p w:rsidR="00ED07DA" w:rsidRDefault="00ED07DA" w:rsidP="00ED1103">
      <w:pPr>
        <w:spacing w:before="80" w:after="80"/>
      </w:pPr>
    </w:p>
    <w:p w:rsidR="00ED07DA" w:rsidRDefault="00ED07DA" w:rsidP="00ED1103">
      <w:pPr>
        <w:spacing w:before="80" w:after="80"/>
      </w:pPr>
    </w:p>
    <w:p w:rsidR="00ED07DA" w:rsidRDefault="00ED07DA" w:rsidP="00ED1103">
      <w:pPr>
        <w:spacing w:before="80" w:after="80"/>
      </w:pPr>
    </w:p>
    <w:p w:rsidR="00257EDC" w:rsidRDefault="00186077">
      <w:pPr>
        <w:pBdr>
          <w:bottom w:val="single" w:sz="8" w:space="1" w:color="2E7D32"/>
        </w:pBdr>
        <w:spacing w:before="360" w:after="160"/>
      </w:pPr>
      <w:r>
        <w:rPr>
          <w:b/>
          <w:bCs/>
          <w:color w:val="2E7D32"/>
          <w:sz w:val="32"/>
          <w:szCs w:val="32"/>
        </w:rPr>
        <w:t xml:space="preserve">  4.  Rol</w:t>
      </w:r>
      <w:r>
        <w:rPr>
          <w:b/>
          <w:bCs/>
          <w:color w:val="2E7D32"/>
          <w:sz w:val="32"/>
          <w:szCs w:val="32"/>
        </w:rPr>
        <w:t>es y Permisos</w:t>
      </w:r>
    </w:p>
    <w:p w:rsidR="00257EDC" w:rsidRDefault="00186077">
      <w:pPr>
        <w:spacing w:before="80" w:after="80"/>
      </w:pPr>
      <w:r>
        <w:t xml:space="preserve">El sistema maneja tres roles de usuario con niveles de acceso diferenciados. La autenticación se implementa mediante Cookie </w:t>
      </w:r>
      <w:proofErr w:type="spellStart"/>
      <w:r>
        <w:t>Authentication</w:t>
      </w:r>
      <w:proofErr w:type="spellEnd"/>
      <w:r>
        <w:t xml:space="preserve"> de ASP.NET Core con </w:t>
      </w:r>
      <w:proofErr w:type="spellStart"/>
      <w:r>
        <w:t>Claims</w:t>
      </w:r>
      <w:proofErr w:type="spellEnd"/>
      <w:r>
        <w:t xml:space="preserve"> de identidad y rol.</w:t>
      </w:r>
    </w:p>
    <w:p w:rsidR="00257EDC" w:rsidRDefault="00257ED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2160"/>
      </w:tblGrid>
      <w:tr w:rsidR="00257ED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SuperUser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9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Administrador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C9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Trabajador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rPr>
                <w:b/>
                <w:bCs/>
              </w:rPr>
              <w:t>Usuarios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  <w:r>
              <w:rPr>
                <w:b/>
                <w:bCs/>
                <w:color w:val="FFFFFF"/>
              </w:rPr>
              <w:t xml:space="preserve">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✘</w:t>
            </w:r>
            <w:r>
              <w:rPr>
                <w:b/>
                <w:bCs/>
                <w:color w:val="FFFFFF"/>
              </w:rPr>
              <w:t xml:space="preserve"> Denegado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✘</w:t>
            </w:r>
            <w:r>
              <w:rPr>
                <w:b/>
                <w:bCs/>
                <w:color w:val="FFFFFF"/>
              </w:rPr>
              <w:t xml:space="preserve"> Denegado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 xml:space="preserve">Solo </w:t>
            </w:r>
            <w:proofErr w:type="spellStart"/>
            <w:r>
              <w:t>SuperUser</w:t>
            </w:r>
            <w:proofErr w:type="spellEnd"/>
            <w:r>
              <w:t xml:space="preserve"> gestiona usuarios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rPr>
                <w:b/>
                <w:bCs/>
              </w:rPr>
              <w:t>Productos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  <w:r>
              <w:rPr>
                <w:b/>
                <w:bCs/>
                <w:color w:val="FFFFFF"/>
              </w:rPr>
              <w:t xml:space="preserve">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  <w:r>
              <w:rPr>
                <w:b/>
                <w:bCs/>
                <w:color w:val="FFFFFF"/>
              </w:rPr>
              <w:t xml:space="preserve">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9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Solo lectura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Trabajador puede buscar y ver stock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rPr>
                <w:b/>
                <w:bCs/>
              </w:rPr>
              <w:t>Categorías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  <w:r>
              <w:rPr>
                <w:b/>
                <w:bCs/>
                <w:color w:val="FFFFFF"/>
              </w:rPr>
              <w:t xml:space="preserve">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  <w:r>
              <w:rPr>
                <w:b/>
                <w:bCs/>
                <w:color w:val="FFFFFF"/>
              </w:rPr>
              <w:t xml:space="preserve">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✘</w:t>
            </w:r>
            <w:r>
              <w:rPr>
                <w:b/>
                <w:bCs/>
                <w:color w:val="FFFFFF"/>
              </w:rPr>
              <w:t xml:space="preserve"> Denegado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Gestión exclusiva de roles superiores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rPr>
                <w:b/>
                <w:bCs/>
              </w:rPr>
              <w:t>Proveedores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  <w:r>
              <w:rPr>
                <w:b/>
                <w:bCs/>
                <w:color w:val="FFFFFF"/>
              </w:rPr>
              <w:t xml:space="preserve">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  <w:r>
              <w:rPr>
                <w:b/>
                <w:bCs/>
                <w:color w:val="FFFFFF"/>
              </w:rPr>
              <w:t xml:space="preserve">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✘</w:t>
            </w:r>
            <w:r>
              <w:rPr>
                <w:b/>
                <w:bCs/>
                <w:color w:val="FFFFFF"/>
              </w:rPr>
              <w:t xml:space="preserve"> Denegado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Gestión exclusiva de roles superiores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rPr>
                <w:b/>
                <w:bCs/>
              </w:rPr>
              <w:t>Ventas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  <w:r>
              <w:rPr>
                <w:b/>
                <w:bCs/>
                <w:color w:val="FFFFFF"/>
              </w:rPr>
              <w:t xml:space="preserve">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  <w:r>
              <w:rPr>
                <w:b/>
                <w:bCs/>
                <w:color w:val="FFFFFF"/>
              </w:rPr>
              <w:t xml:space="preserve">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9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✔</w:t>
            </w:r>
            <w:r>
              <w:rPr>
                <w:b/>
                <w:bCs/>
                <w:color w:val="FFFFFF"/>
              </w:rPr>
              <w:t xml:space="preserve"> Limitado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Trabajador solo anula sus propias ventas</w:t>
            </w:r>
          </w:p>
        </w:tc>
      </w:tr>
      <w:tr w:rsidR="00ED07DA" w:rsidTr="00ED07D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D07DA" w:rsidRDefault="00ED07DA" w:rsidP="00ED07DA">
            <w:proofErr w:type="spellStart"/>
            <w:r>
              <w:rPr>
                <w:b/>
                <w:bCs/>
              </w:rPr>
              <w:t>Mov</w:t>
            </w:r>
            <w:proofErr w:type="spellEnd"/>
            <w:r>
              <w:rPr>
                <w:b/>
                <w:bCs/>
              </w:rPr>
              <w:t>. Stock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D07DA" w:rsidRDefault="00ED07DA" w:rsidP="00ED07DA">
            <w:pPr>
              <w:jc w:val="center"/>
            </w:pPr>
            <w:r>
              <w:rPr>
                <w:b/>
                <w:bCs/>
                <w:color w:val="FFFFFF"/>
              </w:rPr>
              <w:t>✔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D07DA" w:rsidRDefault="00ED07DA" w:rsidP="00ED07DA">
            <w:pPr>
              <w:jc w:val="center"/>
            </w:pPr>
            <w:r>
              <w:rPr>
                <w:b/>
                <w:bCs/>
                <w:color w:val="FFFFFF"/>
              </w:rPr>
              <w:t>✔ 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D07DA" w:rsidRDefault="00ED07DA" w:rsidP="00ED07DA">
            <w:pPr>
              <w:jc w:val="center"/>
            </w:pPr>
            <w:r>
              <w:rPr>
                <w:b/>
                <w:bCs/>
                <w:color w:val="FFFFFF"/>
              </w:rPr>
              <w:t>✘ Denegado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ED07DA" w:rsidRDefault="00ED07DA" w:rsidP="00ED07DA">
            <w:r>
              <w:t>Gestión exclusiva de roles superiores</w:t>
            </w:r>
          </w:p>
        </w:tc>
      </w:tr>
    </w:tbl>
    <w:p w:rsidR="00257EDC" w:rsidRDefault="00257EDC">
      <w:pPr>
        <w:spacing w:before="140"/>
      </w:pPr>
    </w:p>
    <w:p w:rsidR="00ED07DA" w:rsidRDefault="00ED07DA">
      <w:pPr>
        <w:spacing w:before="140"/>
      </w:pPr>
    </w:p>
    <w:p w:rsidR="00257EDC" w:rsidRDefault="00186077">
      <w:pPr>
        <w:spacing w:before="240" w:after="100"/>
      </w:pPr>
      <w:r>
        <w:rPr>
          <w:b/>
          <w:bCs/>
          <w:color w:val="2E7D32"/>
          <w:sz w:val="24"/>
          <w:szCs w:val="24"/>
        </w:rPr>
        <w:lastRenderedPageBreak/>
        <w:t xml:space="preserve">4.1  </w:t>
      </w:r>
      <w:proofErr w:type="spellStart"/>
      <w:r>
        <w:rPr>
          <w:b/>
          <w:bCs/>
          <w:color w:val="2E7D32"/>
          <w:sz w:val="24"/>
          <w:szCs w:val="24"/>
        </w:rPr>
        <w:t>SuperUser</w:t>
      </w:r>
      <w:proofErr w:type="spellEnd"/>
    </w:p>
    <w:p w:rsidR="00257EDC" w:rsidRDefault="00186077">
      <w:pPr>
        <w:spacing w:before="80" w:after="80"/>
      </w:pPr>
      <w:r>
        <w:t>Acceso total al sistema. Es el único rol que puede gestionar usuarios, crear cuentas, cambiar contraseñas de forma forzada y desactivar accesos. Puede realizar todas las operaciones de todos los módulos.</w:t>
      </w:r>
    </w:p>
    <w:p w:rsidR="00257EDC" w:rsidRDefault="00186077">
      <w:pPr>
        <w:spacing w:before="240" w:after="100"/>
      </w:pPr>
      <w:r>
        <w:rPr>
          <w:b/>
          <w:bCs/>
          <w:color w:val="2E7D32"/>
          <w:sz w:val="24"/>
          <w:szCs w:val="24"/>
        </w:rPr>
        <w:t>4.2  Administrador</w:t>
      </w:r>
    </w:p>
    <w:p w:rsidR="00257EDC" w:rsidRDefault="00186077">
      <w:pPr>
        <w:spacing w:before="80" w:after="80"/>
      </w:pPr>
      <w:r>
        <w:t>Acceso completo a todos los módulos excepto la gestión de usuarios, que tiene completamente denegada. Puede gestionar productos, categorías, proveedores, ventas y movimientos de stock.</w:t>
      </w:r>
    </w:p>
    <w:p w:rsidR="00257EDC" w:rsidRDefault="00186077">
      <w:pPr>
        <w:spacing w:before="240" w:after="100"/>
      </w:pPr>
      <w:r>
        <w:rPr>
          <w:b/>
          <w:bCs/>
          <w:color w:val="2E7D32"/>
          <w:sz w:val="24"/>
          <w:szCs w:val="24"/>
        </w:rPr>
        <w:t>4.3  Trabajador</w:t>
      </w:r>
    </w:p>
    <w:p w:rsidR="00ED07DA" w:rsidRDefault="00186077">
      <w:pPr>
        <w:spacing w:before="80" w:after="80"/>
      </w:pPr>
      <w:r>
        <w:t>Rol operativo enfocado en ventas. Puede consultar produ</w:t>
      </w:r>
      <w:r>
        <w:t xml:space="preserve">ctos (solo lectura), generar ventas </w:t>
      </w:r>
      <w:proofErr w:type="spellStart"/>
      <w:r>
        <w:t>multiproducto</w:t>
      </w:r>
      <w:proofErr w:type="spellEnd"/>
      <w:r>
        <w:t xml:space="preserve"> y anular únicamente sus propias ventas. No tiene acceso a la gestión de configuración del sistema.</w:t>
      </w:r>
    </w:p>
    <w:p w:rsidR="00257EDC" w:rsidRDefault="00186077">
      <w:pPr>
        <w:pBdr>
          <w:bottom w:val="single" w:sz="8" w:space="1" w:color="1B3A6B"/>
        </w:pBdr>
        <w:spacing w:before="360" w:after="160"/>
      </w:pPr>
      <w:r>
        <w:rPr>
          <w:b/>
          <w:bCs/>
          <w:color w:val="1B3A6B"/>
          <w:sz w:val="32"/>
          <w:szCs w:val="32"/>
        </w:rPr>
        <w:t xml:space="preserve">  5.  Módulos del Sistema</w:t>
      </w:r>
    </w:p>
    <w:p w:rsidR="00257EDC" w:rsidRDefault="00257ED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57ED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Funcionalidades destacadas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Usuarios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 xml:space="preserve">CRUD completo · Cambio de contraseña forzado por </w:t>
            </w:r>
            <w:proofErr w:type="spellStart"/>
            <w:r>
              <w:t>admin</w:t>
            </w:r>
            <w:proofErr w:type="spellEnd"/>
            <w:r>
              <w:t xml:space="preserve"> · Activar/desactivar acceso · Autenticación con hash SHA-256 + email como </w:t>
            </w:r>
            <w:proofErr w:type="spellStart"/>
            <w:r>
              <w:t>salt</w:t>
            </w:r>
            <w:proofErr w:type="spellEnd"/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9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Productos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CRUD completo · Imagen personalizada por producto · Historial de movimientos único por producto · Filtros por categoría y proveedor · Control de estado activo/inactivo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4C9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Categorías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CRUD completo · Generación automática de código de producto con prefijo de categoría + GUID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Proveedores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CRUD completo · Vinculación directa con productos · Datos de contacto y empresa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282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Ventas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 xml:space="preserve">Registro </w:t>
            </w:r>
            <w:proofErr w:type="spellStart"/>
            <w:r>
              <w:t>multiproducto</w:t>
            </w:r>
            <w:proofErr w:type="spellEnd"/>
            <w:r>
              <w:t xml:space="preserve"> · Validación automática de stock y estado del producto · Filtros por estado, cliente y trabajador · Anulación irreversible con devolución de stock automática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Mov</w:t>
            </w:r>
            <w:proofErr w:type="spellEnd"/>
            <w:r>
              <w:rPr>
                <w:b/>
                <w:bCs/>
                <w:color w:val="FFFFFF"/>
              </w:rPr>
              <w:t>. Stock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 xml:space="preserve">Registro automático al gestionar productos · Filtro por tipo de movimiento · Vinculación con usuario </w:t>
            </w:r>
            <w:proofErr w:type="spellStart"/>
            <w:r>
              <w:t>logueado</w:t>
            </w:r>
            <w:proofErr w:type="spellEnd"/>
            <w:r>
              <w:t xml:space="preserve"> en tiempo real · Historial completo y trazable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Dashboard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Ventas del día · Ingresos totales · Productos bajo stock mínimo · Productos más vendidos · Últimas ventas registradas</w:t>
            </w:r>
          </w:p>
        </w:tc>
      </w:tr>
    </w:tbl>
    <w:p w:rsidR="00257EDC" w:rsidRDefault="00186077">
      <w:pPr>
        <w:spacing w:before="240" w:after="100"/>
      </w:pPr>
      <w:r>
        <w:rPr>
          <w:b/>
          <w:bCs/>
          <w:color w:val="1B3A6B"/>
          <w:sz w:val="24"/>
          <w:szCs w:val="24"/>
        </w:rPr>
        <w:t>5.1  Funcionalidades destacadas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 xml:space="preserve">Ventas </w:t>
      </w:r>
      <w:proofErr w:type="spellStart"/>
      <w:r>
        <w:t>multiproducto</w:t>
      </w:r>
      <w:proofErr w:type="spellEnd"/>
      <w:r>
        <w:t xml:space="preserve"> con validación automática de stock y estado del producto en tiempo real.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>Anulación de ventas irreversible con devolución automática de stock — protege la integridad del inventario.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 xml:space="preserve">Movimientos de stock vinculados automáticamente al usuario </w:t>
      </w:r>
      <w:proofErr w:type="spellStart"/>
      <w:r>
        <w:t>logueado</w:t>
      </w:r>
      <w:proofErr w:type="spellEnd"/>
      <w:r>
        <w:t>, con trazabilidad completa.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>Cambio de contraseña forzado por administrador — sol</w:t>
      </w:r>
      <w:r>
        <w:t>ución práctica para contraseñas olvidadas sin exponer datos.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>Desactivación de usuarios — al despedir un empleado, su acceso queda bloqueado inmediatamente sin eliminar su historial.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>Generación automática de código de producto usando prefijo de categoría + GUID, garantizando unicidad.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>Imagen personalizada por producto almacenada en el servidor con validación de formato y tamaño (máx. 10MB).</w:t>
      </w:r>
    </w:p>
    <w:p w:rsidR="00257EDC" w:rsidRDefault="00186077" w:rsidP="00ED07D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Dashboard</w:t>
      </w:r>
      <w:proofErr w:type="spellEnd"/>
      <w:r>
        <w:t xml:space="preserve"> con métricas del día: ventas, ingre</w:t>
      </w:r>
      <w:r>
        <w:t>sos, productos bajo stock mínimo y productos más vendidos.</w:t>
      </w:r>
      <w:r>
        <w:br w:type="page"/>
      </w:r>
    </w:p>
    <w:p w:rsidR="00257EDC" w:rsidRDefault="00186077">
      <w:pPr>
        <w:pBdr>
          <w:bottom w:val="single" w:sz="8" w:space="1" w:color="C62828"/>
        </w:pBdr>
        <w:spacing w:before="360" w:after="160"/>
      </w:pPr>
      <w:r>
        <w:rPr>
          <w:b/>
          <w:bCs/>
          <w:color w:val="C62828"/>
          <w:sz w:val="32"/>
          <w:szCs w:val="32"/>
        </w:rPr>
        <w:lastRenderedPageBreak/>
        <w:t xml:space="preserve"> </w:t>
      </w:r>
      <w:r>
        <w:rPr>
          <w:b/>
          <w:bCs/>
          <w:color w:val="C62828"/>
          <w:sz w:val="32"/>
          <w:szCs w:val="32"/>
        </w:rPr>
        <w:t xml:space="preserve"> 6.  Asistente Automatizado con n8n</w:t>
      </w:r>
    </w:p>
    <w:p w:rsidR="00257EDC" w:rsidRDefault="00186077">
      <w:pPr>
        <w:spacing w:before="80" w:after="80"/>
      </w:pPr>
      <w:r>
        <w:t>El sistema cuenta con un asistente de automatización desarrollado en n8n (</w:t>
      </w:r>
      <w:proofErr w:type="spellStart"/>
      <w:r>
        <w:t>self-hosted</w:t>
      </w:r>
      <w:proofErr w:type="spellEnd"/>
      <w:r>
        <w:t>) que se conecta directamente a la base de datos SQL Server y permite obtener repo</w:t>
      </w:r>
      <w:r w:rsidR="00ED07DA">
        <w:t>rtes en tiempo real a través del chat integrado vía Web.</w:t>
      </w:r>
    </w:p>
    <w:p w:rsidR="00257EDC" w:rsidRDefault="00257EDC">
      <w:pPr>
        <w:spacing w:before="80"/>
      </w:pPr>
    </w:p>
    <w:p w:rsidR="00257EDC" w:rsidRDefault="00186077">
      <w:pPr>
        <w:spacing w:before="240" w:after="100"/>
      </w:pPr>
      <w:r>
        <w:rPr>
          <w:b/>
          <w:bCs/>
          <w:color w:val="C62828"/>
          <w:sz w:val="24"/>
          <w:szCs w:val="24"/>
        </w:rPr>
        <w:t xml:space="preserve">6.1 </w:t>
      </w:r>
      <w:r>
        <w:rPr>
          <w:b/>
          <w:bCs/>
          <w:color w:val="C62828"/>
          <w:sz w:val="24"/>
          <w:szCs w:val="24"/>
        </w:rPr>
        <w:t xml:space="preserve"> Reportes disponibles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>Reporte de movimientos de stock: entradas, salidas y ajustes por período.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>Reporte de productos: stock actual, productos bajo mínimo y productos más vendidos.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>Reporte de ventas: ventas del día, semana o mes con totales e ingresos.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>Repo</w:t>
      </w:r>
      <w:r>
        <w:t>rte de proveedores: listado de proveedores activos con productos asociados.</w:t>
      </w:r>
    </w:p>
    <w:p w:rsidR="00257EDC" w:rsidRDefault="00257EDC">
      <w:pPr>
        <w:spacing w:before="80"/>
      </w:pPr>
    </w:p>
    <w:p w:rsidR="00257EDC" w:rsidRDefault="00186077">
      <w:pPr>
        <w:spacing w:before="240" w:after="100"/>
      </w:pPr>
      <w:r>
        <w:rPr>
          <w:b/>
          <w:bCs/>
          <w:color w:val="C62828"/>
          <w:sz w:val="24"/>
          <w:szCs w:val="24"/>
        </w:rPr>
        <w:t>6.2  Arquitectura del flujo</w:t>
      </w:r>
    </w:p>
    <w:p w:rsidR="00257EDC" w:rsidRDefault="00186077">
      <w:pPr>
        <w:spacing w:before="80" w:after="80"/>
      </w:pPr>
      <w:r>
        <w:t>El flujo de n8n recibe mensajes de WhatsApp, identifica la intención del usuario, ejecuta la consulta correspondiente directamente sobre SQL Server med</w:t>
      </w:r>
      <w:r>
        <w:t>iante credenciales de conexión, y devuelve el reporte formateado al usuario en tiempo real.</w:t>
      </w:r>
    </w:p>
    <w:p w:rsidR="00257EDC" w:rsidRDefault="00186077">
      <w:pPr>
        <w:pBdr>
          <w:bottom w:val="single" w:sz="8" w:space="1" w:color="0099CC"/>
        </w:pBdr>
        <w:spacing w:before="360" w:after="160"/>
      </w:pPr>
      <w:r>
        <w:rPr>
          <w:b/>
          <w:bCs/>
          <w:color w:val="0099CC"/>
          <w:sz w:val="32"/>
          <w:szCs w:val="32"/>
        </w:rPr>
        <w:t xml:space="preserve">  7.  </w:t>
      </w:r>
      <w:proofErr w:type="spellStart"/>
      <w:r>
        <w:rPr>
          <w:b/>
          <w:bCs/>
          <w:color w:val="0099CC"/>
          <w:sz w:val="32"/>
          <w:szCs w:val="32"/>
        </w:rPr>
        <w:t>Containerización</w:t>
      </w:r>
      <w:proofErr w:type="spellEnd"/>
      <w:r>
        <w:rPr>
          <w:b/>
          <w:bCs/>
          <w:color w:val="0099CC"/>
          <w:sz w:val="32"/>
          <w:szCs w:val="32"/>
        </w:rPr>
        <w:t xml:space="preserve"> con </w:t>
      </w:r>
      <w:proofErr w:type="spellStart"/>
      <w:r>
        <w:rPr>
          <w:b/>
          <w:bCs/>
          <w:color w:val="0099CC"/>
          <w:sz w:val="32"/>
          <w:szCs w:val="32"/>
        </w:rPr>
        <w:t>Docker</w:t>
      </w:r>
      <w:proofErr w:type="spellEnd"/>
    </w:p>
    <w:p w:rsidR="00257EDC" w:rsidRDefault="00186077">
      <w:pPr>
        <w:spacing w:before="80" w:after="80"/>
      </w:pPr>
      <w:r>
        <w:t xml:space="preserve">El sistema está completamente </w:t>
      </w:r>
      <w:proofErr w:type="spellStart"/>
      <w:r>
        <w:t>containerizado</w:t>
      </w:r>
      <w:proofErr w:type="spellEnd"/>
      <w:r>
        <w:t xml:space="preserve"> usando </w:t>
      </w:r>
      <w:proofErr w:type="spellStart"/>
      <w:r>
        <w:t>Docker</w:t>
      </w:r>
      <w:proofErr w:type="spellEnd"/>
      <w:r>
        <w:t>, lo que garantiza que la aplicación corra de forma idéntica en cualquie</w:t>
      </w:r>
      <w:r>
        <w:t xml:space="preserve">r entorno — eliminando el problema de "en mi PC funciona". El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incluye dos contenedores que se comunican en una red privada interna.</w:t>
      </w:r>
    </w:p>
    <w:p w:rsidR="00257EDC" w:rsidRDefault="00257ED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0"/>
        <w:gridCol w:w="6290"/>
      </w:tblGrid>
      <w:tr w:rsidR="00257ED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9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99C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57EDC" w:rsidRDefault="00186077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roofErr w:type="spellStart"/>
            <w:r>
              <w:rPr>
                <w:b/>
                <w:bCs/>
              </w:rPr>
              <w:t>Dockerfile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 xml:space="preserve">Construye la imagen de la app .NET en dos etapas: </w:t>
            </w:r>
            <w:proofErr w:type="spellStart"/>
            <w:r>
              <w:t>build</w:t>
            </w:r>
            <w:proofErr w:type="spellEnd"/>
            <w:r>
              <w:t xml:space="preserve"> (SDK) y </w:t>
            </w:r>
            <w:proofErr w:type="spellStart"/>
            <w:r>
              <w:t>runtime</w:t>
            </w:r>
            <w:proofErr w:type="spellEnd"/>
            <w:r>
              <w:t xml:space="preserve"> (</w:t>
            </w:r>
            <w:proofErr w:type="spellStart"/>
            <w:r>
              <w:t>aspnet</w:t>
            </w:r>
            <w:proofErr w:type="spellEnd"/>
            <w:r>
              <w:t>). Define el punto de entrada del contenedor.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roofErr w:type="spellStart"/>
            <w:r>
              <w:rPr>
                <w:b/>
                <w:bCs/>
              </w:rPr>
              <w:t>docker-compose.yml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>Orquesta dos servicios: la app .NET (puerto 8080) y SQL Server 2022 (puerto 1434). Define variables de entorno, volúmenes y dependencias entre contenedores.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rPr>
                <w:b/>
                <w:bCs/>
              </w:rPr>
              <w:t>init.sh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 xml:space="preserve">Script </w:t>
            </w:r>
            <w:proofErr w:type="spellStart"/>
            <w:r>
              <w:t>bash</w:t>
            </w:r>
            <w:proofErr w:type="spellEnd"/>
            <w:r>
              <w:t xml:space="preserve"> que espera a que SQL Server esté listo y ejecuta automáticamente el script SQL de inicialización de la base de datos.</w:t>
            </w:r>
          </w:p>
        </w:tc>
      </w:tr>
      <w:tr w:rsidR="00257ED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proofErr w:type="spellStart"/>
            <w:r>
              <w:rPr>
                <w:b/>
                <w:bCs/>
              </w:rPr>
              <w:t>App_Logistica_Inventario.sql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57EDC" w:rsidRDefault="00186077">
            <w:r>
              <w:t xml:space="preserve">Script SQL con la estructura completa de la base de datos, </w:t>
            </w:r>
            <w:proofErr w:type="spellStart"/>
            <w:r>
              <w:t>stored</w:t>
            </w:r>
            <w:proofErr w:type="spellEnd"/>
            <w:r>
              <w:t xml:space="preserve"> </w:t>
            </w:r>
            <w:proofErr w:type="spellStart"/>
            <w:r>
              <w:t>procedures</w:t>
            </w:r>
            <w:proofErr w:type="spellEnd"/>
            <w:r>
              <w:t xml:space="preserve"> y datos base (roles y usuario </w:t>
            </w:r>
            <w:proofErr w:type="spellStart"/>
            <w:r>
              <w:t>SuperUser</w:t>
            </w:r>
            <w:proofErr w:type="spellEnd"/>
            <w:r>
              <w:t xml:space="preserve"> con contraseña </w:t>
            </w:r>
            <w:proofErr w:type="spellStart"/>
            <w:r>
              <w:t>hasheada</w:t>
            </w:r>
            <w:proofErr w:type="spellEnd"/>
            <w:r>
              <w:t>).</w:t>
            </w:r>
          </w:p>
        </w:tc>
      </w:tr>
    </w:tbl>
    <w:p w:rsidR="00257EDC" w:rsidRDefault="00ED07DA">
      <w:pPr>
        <w:spacing w:before="240" w:after="100"/>
      </w:pPr>
      <w:bookmarkStart w:id="0" w:name="_GoBack"/>
      <w:bookmarkEnd w:id="0"/>
      <w:r>
        <w:rPr>
          <w:b/>
          <w:bCs/>
          <w:color w:val="0099CC"/>
          <w:sz w:val="24"/>
          <w:szCs w:val="24"/>
        </w:rPr>
        <w:t>7.1</w:t>
      </w:r>
      <w:r w:rsidR="00186077">
        <w:rPr>
          <w:b/>
          <w:bCs/>
          <w:color w:val="0099CC"/>
          <w:sz w:val="24"/>
          <w:szCs w:val="24"/>
        </w:rPr>
        <w:t xml:space="preserve">  Puertos expuestos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>Aplicación web: http://localhost:8080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>SQL Server del contenedor: localhost,1434 (separado del SQL Se</w:t>
      </w:r>
      <w:r>
        <w:t>rver local en el puerto 1433)</w:t>
      </w:r>
    </w:p>
    <w:p w:rsidR="00257EDC" w:rsidRDefault="00ED07DA">
      <w:pPr>
        <w:spacing w:before="240" w:after="100"/>
      </w:pPr>
      <w:r>
        <w:rPr>
          <w:b/>
          <w:bCs/>
          <w:color w:val="0099CC"/>
          <w:sz w:val="24"/>
          <w:szCs w:val="24"/>
        </w:rPr>
        <w:t>7.2</w:t>
      </w:r>
      <w:r w:rsidR="00186077">
        <w:rPr>
          <w:b/>
          <w:bCs/>
          <w:color w:val="0099CC"/>
          <w:sz w:val="24"/>
          <w:szCs w:val="24"/>
        </w:rPr>
        <w:t xml:space="preserve">  Gestión de credenciales</w:t>
      </w:r>
    </w:p>
    <w:p w:rsidR="00257EDC" w:rsidRDefault="00186077">
      <w:pPr>
        <w:spacing w:before="80" w:after="80"/>
      </w:pPr>
      <w:r>
        <w:t xml:space="preserve">Las credenciales de conexión a la base de datos se manejan como variables de entorno en el </w:t>
      </w:r>
      <w:proofErr w:type="spellStart"/>
      <w:r>
        <w:t>docker-compose.yml</w:t>
      </w:r>
      <w:proofErr w:type="spellEnd"/>
      <w:r>
        <w:t xml:space="preserve"> para el entorno </w:t>
      </w:r>
      <w:proofErr w:type="spellStart"/>
      <w:r>
        <w:t>Docker</w:t>
      </w:r>
      <w:proofErr w:type="spellEnd"/>
      <w:r>
        <w:t xml:space="preserve">, y en el </w:t>
      </w:r>
      <w:proofErr w:type="spellStart"/>
      <w:r>
        <w:t>appsettings.json</w:t>
      </w:r>
      <w:proofErr w:type="spellEnd"/>
      <w:r>
        <w:t xml:space="preserve"> (excluido del repositorio mediante .</w:t>
      </w:r>
      <w:proofErr w:type="spellStart"/>
      <w:r>
        <w:t>gitignore</w:t>
      </w:r>
      <w:proofErr w:type="spellEnd"/>
      <w:r>
        <w:t>) para el entorno local de desarrollo.</w:t>
      </w:r>
    </w:p>
    <w:p w:rsidR="00257EDC" w:rsidRDefault="00186077">
      <w:r>
        <w:br w:type="page"/>
      </w:r>
    </w:p>
    <w:p w:rsidR="00257EDC" w:rsidRDefault="00186077">
      <w:pPr>
        <w:pBdr>
          <w:bottom w:val="single" w:sz="8" w:space="1" w:color="1B3A6B"/>
        </w:pBdr>
        <w:spacing w:before="360" w:after="160"/>
      </w:pPr>
      <w:r>
        <w:rPr>
          <w:b/>
          <w:bCs/>
          <w:color w:val="1B3A6B"/>
          <w:sz w:val="32"/>
          <w:szCs w:val="32"/>
        </w:rPr>
        <w:lastRenderedPageBreak/>
        <w:t xml:space="preserve">  8.  Estru</w:t>
      </w:r>
      <w:r>
        <w:rPr>
          <w:b/>
          <w:bCs/>
          <w:color w:val="1B3A6B"/>
          <w:sz w:val="32"/>
          <w:szCs w:val="32"/>
        </w:rPr>
        <w:t>ctura del Repositorio</w:t>
      </w:r>
    </w:p>
    <w:p w:rsidR="00257EDC" w:rsidRDefault="00257EDC">
      <w:pPr>
        <w:spacing w:before="80"/>
      </w:pPr>
    </w:p>
    <w:p w:rsidR="00257EDC" w:rsidRDefault="00186077">
      <w:pPr>
        <w:spacing w:before="60" w:after="40"/>
      </w:pPr>
      <w:proofErr w:type="spellStart"/>
      <w:r>
        <w:rPr>
          <w:rFonts w:ascii="Courier New" w:eastAsia="Courier New" w:hAnsi="Courier New" w:cs="Courier New"/>
          <w:b/>
          <w:bCs/>
          <w:color w:val="1B3A6B"/>
        </w:rPr>
        <w:t>ProyectoFinal-AplcacionesWeb</w:t>
      </w:r>
      <w:proofErr w:type="spellEnd"/>
      <w:r>
        <w:rPr>
          <w:rFonts w:ascii="Courier New" w:eastAsia="Courier New" w:hAnsi="Courier New" w:cs="Courier New"/>
          <w:b/>
          <w:bCs/>
          <w:color w:val="1B3A6B"/>
        </w:rPr>
        <w:t>/</w:t>
      </w:r>
    </w:p>
    <w:p w:rsidR="00257EDC" w:rsidRDefault="00186077">
      <w:pPr>
        <w:spacing w:before="40"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CapaPresentacion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Presentation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Layer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257EDC" w:rsidRDefault="00186077">
      <w:pPr>
        <w:spacing w:before="40"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SistemaLogistico.BussinesLogic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→ Business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Layer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Inyeccion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Utilidades)</w:t>
      </w:r>
    </w:p>
    <w:p w:rsidR="00257EDC" w:rsidRDefault="00186077">
      <w:pPr>
        <w:spacing w:before="40"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SistemaLogistico.Entities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 → Entidades del dominio</w:t>
      </w:r>
    </w:p>
    <w:p w:rsidR="00257EDC" w:rsidRDefault="00186077">
      <w:pPr>
        <w:spacing w:before="40"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SistemaLogistico.Data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→ Data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Layer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Repositories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Interfaces)</w:t>
      </w:r>
    </w:p>
    <w:p w:rsidR="00257EDC" w:rsidRDefault="00186077">
      <w:pPr>
        <w:spacing w:before="40"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Base de Datos/             → Script SQL de inicialización</w:t>
      </w:r>
    </w:p>
    <w:p w:rsidR="00257EDC" w:rsidRDefault="00186077">
      <w:pPr>
        <w:spacing w:before="40"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 → Imagen de la aplicación</w:t>
      </w:r>
    </w:p>
    <w:p w:rsidR="00257EDC" w:rsidRDefault="00186077">
      <w:pPr>
        <w:spacing w:before="40"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docker-compose.yml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→ Orquestación de contenedores</w:t>
      </w:r>
    </w:p>
    <w:p w:rsidR="00257EDC" w:rsidRDefault="00186077">
      <w:pPr>
        <w:spacing w:before="40"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├── init.sh                    → Script de inicialización de BD 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Docker</w:t>
      </w:r>
      <w:proofErr w:type="spellEnd"/>
    </w:p>
    <w:p w:rsidR="00257EDC" w:rsidRDefault="00186077">
      <w:pPr>
        <w:spacing w:before="40" w:after="40"/>
      </w:pPr>
      <w:r>
        <w:rPr>
          <w:rFonts w:ascii="Courier New" w:eastAsia="Courier New" w:hAnsi="Courier New" w:cs="Courier New"/>
          <w:sz w:val="18"/>
          <w:szCs w:val="18"/>
        </w:rPr>
        <w:t xml:space="preserve">  └──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gitignore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 → Excluye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appsettings.json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 carpetas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</w:t>
      </w:r>
      <w:proofErr w:type="spellEnd"/>
    </w:p>
    <w:p w:rsidR="00257EDC" w:rsidRDefault="00186077">
      <w:pPr>
        <w:pBdr>
          <w:bottom w:val="single" w:sz="8" w:space="1" w:color="6B4C9A"/>
        </w:pBdr>
        <w:spacing w:before="360" w:after="160"/>
      </w:pPr>
      <w:r>
        <w:rPr>
          <w:b/>
          <w:bCs/>
          <w:color w:val="6B4C9A"/>
          <w:sz w:val="32"/>
          <w:szCs w:val="32"/>
        </w:rPr>
        <w:t xml:space="preserve">  9.  Próximos Pasos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>Despliegue en AW</w:t>
      </w:r>
      <w:r>
        <w:t xml:space="preserve">S: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Beanstalk</w:t>
      </w:r>
      <w:proofErr w:type="spellEnd"/>
      <w:r>
        <w:t xml:space="preserve"> para la app, RDS para SQL Server y S3 para imágenes de productos.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 xml:space="preserve">Migración del almacenamiento de imágenes de </w:t>
      </w:r>
      <w:proofErr w:type="spellStart"/>
      <w:r>
        <w:t>wwwroot</w:t>
      </w:r>
      <w:proofErr w:type="spellEnd"/>
      <w:r>
        <w:t xml:space="preserve"> a AWS S3 para mayor escalabilidad y persistencia.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 xml:space="preserve">Implementación de </w:t>
      </w:r>
      <w:proofErr w:type="spellStart"/>
      <w:r>
        <w:t>logs</w:t>
      </w:r>
      <w:proofErr w:type="spellEnd"/>
      <w:r>
        <w:t xml:space="preserve"> con </w:t>
      </w:r>
      <w:proofErr w:type="spellStart"/>
      <w:r>
        <w:t>Serilog</w:t>
      </w:r>
      <w:proofErr w:type="spellEnd"/>
      <w:r>
        <w:t xml:space="preserve"> para trazabilidad en producción.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 xml:space="preserve">Sistema de descuentos por festividad: descuento total o por producto específico, gestionado por </w:t>
      </w:r>
      <w:proofErr w:type="spellStart"/>
      <w:r>
        <w:t>Admin</w:t>
      </w:r>
      <w:proofErr w:type="spellEnd"/>
      <w:r>
        <w:t>/</w:t>
      </w:r>
      <w:proofErr w:type="spellStart"/>
      <w:r>
        <w:t>SuperUser</w:t>
      </w:r>
      <w:proofErr w:type="spellEnd"/>
      <w:r>
        <w:t xml:space="preserve"> y aplicable por Trabajador en ventas.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 xml:space="preserve">Generación de reportes PDF desde el </w:t>
      </w:r>
      <w:proofErr w:type="spellStart"/>
      <w:r>
        <w:t>backend</w:t>
      </w:r>
      <w:proofErr w:type="spellEnd"/>
      <w:r>
        <w:t xml:space="preserve"> con </w:t>
      </w:r>
      <w:proofErr w:type="spellStart"/>
      <w:r>
        <w:t>QuestPDF</w:t>
      </w:r>
      <w:proofErr w:type="spellEnd"/>
      <w:r>
        <w:t xml:space="preserve"> como complemento al asistente n8n.</w:t>
      </w:r>
    </w:p>
    <w:p w:rsidR="00257EDC" w:rsidRDefault="00186077">
      <w:pPr>
        <w:pStyle w:val="Prrafodelista"/>
        <w:numPr>
          <w:ilvl w:val="0"/>
          <w:numId w:val="2"/>
        </w:numPr>
        <w:spacing w:before="60" w:after="60"/>
      </w:pPr>
      <w:r>
        <w:t>Configuración</w:t>
      </w:r>
      <w:r>
        <w:t xml:space="preserve"> de pipeline CI/CD con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para automatizar el </w:t>
      </w:r>
      <w:proofErr w:type="spellStart"/>
      <w:r>
        <w:t>build</w:t>
      </w:r>
      <w:proofErr w:type="spellEnd"/>
      <w:r>
        <w:t xml:space="preserve"> y despliegue en AWS.</w:t>
      </w:r>
    </w:p>
    <w:p w:rsidR="00257EDC" w:rsidRDefault="00257EDC">
      <w:pPr>
        <w:spacing w:before="400"/>
      </w:pPr>
    </w:p>
    <w:p w:rsidR="00257EDC" w:rsidRDefault="00186077">
      <w:pPr>
        <w:pBdr>
          <w:top w:val="single" w:sz="4" w:space="1" w:color="0099CC"/>
        </w:pBdr>
        <w:spacing w:before="160"/>
        <w:jc w:val="center"/>
      </w:pPr>
      <w:r>
        <w:rPr>
          <w:i/>
          <w:iCs/>
          <w:color w:val="888888"/>
          <w:sz w:val="18"/>
          <w:szCs w:val="18"/>
        </w:rPr>
        <w:t>Sistema de Ventas, Inventario y Logística  —  Documentación Técnica  —  2026</w:t>
      </w:r>
    </w:p>
    <w:sectPr w:rsidR="00257ED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14564"/>
    <w:multiLevelType w:val="hybridMultilevel"/>
    <w:tmpl w:val="8060827C"/>
    <w:lvl w:ilvl="0" w:tplc="4BF21556">
      <w:start w:val="1"/>
      <w:numFmt w:val="decimal"/>
      <w:lvlText w:val="%1."/>
      <w:lvlJc w:val="left"/>
      <w:pPr>
        <w:ind w:left="720" w:hanging="360"/>
      </w:pPr>
    </w:lvl>
    <w:lvl w:ilvl="1" w:tplc="0292EFEE">
      <w:numFmt w:val="decimal"/>
      <w:lvlText w:val=""/>
      <w:lvlJc w:val="left"/>
    </w:lvl>
    <w:lvl w:ilvl="2" w:tplc="110A11B8">
      <w:numFmt w:val="decimal"/>
      <w:lvlText w:val=""/>
      <w:lvlJc w:val="left"/>
    </w:lvl>
    <w:lvl w:ilvl="3" w:tplc="3E3601DA">
      <w:numFmt w:val="decimal"/>
      <w:lvlText w:val=""/>
      <w:lvlJc w:val="left"/>
    </w:lvl>
    <w:lvl w:ilvl="4" w:tplc="64244FC6">
      <w:numFmt w:val="decimal"/>
      <w:lvlText w:val=""/>
      <w:lvlJc w:val="left"/>
    </w:lvl>
    <w:lvl w:ilvl="5" w:tplc="D5BE6FB4">
      <w:numFmt w:val="decimal"/>
      <w:lvlText w:val=""/>
      <w:lvlJc w:val="left"/>
    </w:lvl>
    <w:lvl w:ilvl="6" w:tplc="E0EC7826">
      <w:numFmt w:val="decimal"/>
      <w:lvlText w:val=""/>
      <w:lvlJc w:val="left"/>
    </w:lvl>
    <w:lvl w:ilvl="7" w:tplc="E22C4D64">
      <w:numFmt w:val="decimal"/>
      <w:lvlText w:val=""/>
      <w:lvlJc w:val="left"/>
    </w:lvl>
    <w:lvl w:ilvl="8" w:tplc="8C76ED06">
      <w:numFmt w:val="decimal"/>
      <w:lvlText w:val=""/>
      <w:lvlJc w:val="left"/>
    </w:lvl>
  </w:abstractNum>
  <w:abstractNum w:abstractNumId="1" w15:restartNumberingAfterBreak="0">
    <w:nsid w:val="1ECE0E15"/>
    <w:multiLevelType w:val="hybridMultilevel"/>
    <w:tmpl w:val="E8E2B4AA"/>
    <w:lvl w:ilvl="0" w:tplc="7E74AC82">
      <w:start w:val="1"/>
      <w:numFmt w:val="bullet"/>
      <w:lvlText w:val="●"/>
      <w:lvlJc w:val="left"/>
      <w:pPr>
        <w:ind w:left="720" w:hanging="360"/>
      </w:pPr>
    </w:lvl>
    <w:lvl w:ilvl="1" w:tplc="8368B1EC">
      <w:start w:val="1"/>
      <w:numFmt w:val="bullet"/>
      <w:lvlText w:val="○"/>
      <w:lvlJc w:val="left"/>
      <w:pPr>
        <w:ind w:left="1440" w:hanging="360"/>
      </w:pPr>
    </w:lvl>
    <w:lvl w:ilvl="2" w:tplc="45FAE97E">
      <w:start w:val="1"/>
      <w:numFmt w:val="bullet"/>
      <w:lvlText w:val="■"/>
      <w:lvlJc w:val="left"/>
      <w:pPr>
        <w:ind w:left="2160" w:hanging="360"/>
      </w:pPr>
    </w:lvl>
    <w:lvl w:ilvl="3" w:tplc="14E4D568">
      <w:start w:val="1"/>
      <w:numFmt w:val="bullet"/>
      <w:lvlText w:val="●"/>
      <w:lvlJc w:val="left"/>
      <w:pPr>
        <w:ind w:left="2880" w:hanging="360"/>
      </w:pPr>
    </w:lvl>
    <w:lvl w:ilvl="4" w:tplc="9CD630B6">
      <w:start w:val="1"/>
      <w:numFmt w:val="bullet"/>
      <w:lvlText w:val="○"/>
      <w:lvlJc w:val="left"/>
      <w:pPr>
        <w:ind w:left="3600" w:hanging="360"/>
      </w:pPr>
    </w:lvl>
    <w:lvl w:ilvl="5" w:tplc="2DDCDFC0">
      <w:start w:val="1"/>
      <w:numFmt w:val="bullet"/>
      <w:lvlText w:val="■"/>
      <w:lvlJc w:val="left"/>
      <w:pPr>
        <w:ind w:left="4320" w:hanging="360"/>
      </w:pPr>
    </w:lvl>
    <w:lvl w:ilvl="6" w:tplc="7FAC4C8C">
      <w:start w:val="1"/>
      <w:numFmt w:val="bullet"/>
      <w:lvlText w:val="●"/>
      <w:lvlJc w:val="left"/>
      <w:pPr>
        <w:ind w:left="5040" w:hanging="360"/>
      </w:pPr>
    </w:lvl>
    <w:lvl w:ilvl="7" w:tplc="2FF07C60">
      <w:start w:val="1"/>
      <w:numFmt w:val="bullet"/>
      <w:lvlText w:val="●"/>
      <w:lvlJc w:val="left"/>
      <w:pPr>
        <w:ind w:left="5760" w:hanging="360"/>
      </w:pPr>
    </w:lvl>
    <w:lvl w:ilvl="8" w:tplc="DEA01E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6465DD"/>
    <w:multiLevelType w:val="hybridMultilevel"/>
    <w:tmpl w:val="2FA64B64"/>
    <w:lvl w:ilvl="0" w:tplc="B5283980">
      <w:start w:val="1"/>
      <w:numFmt w:val="bullet"/>
      <w:lvlText w:val="•"/>
      <w:lvlJc w:val="left"/>
      <w:pPr>
        <w:ind w:left="720" w:hanging="360"/>
      </w:pPr>
    </w:lvl>
    <w:lvl w:ilvl="1" w:tplc="3ACC1544">
      <w:numFmt w:val="decimal"/>
      <w:lvlText w:val=""/>
      <w:lvlJc w:val="left"/>
    </w:lvl>
    <w:lvl w:ilvl="2" w:tplc="1D4EA590">
      <w:numFmt w:val="decimal"/>
      <w:lvlText w:val=""/>
      <w:lvlJc w:val="left"/>
    </w:lvl>
    <w:lvl w:ilvl="3" w:tplc="04C42764">
      <w:numFmt w:val="decimal"/>
      <w:lvlText w:val=""/>
      <w:lvlJc w:val="left"/>
    </w:lvl>
    <w:lvl w:ilvl="4" w:tplc="9C0629D8">
      <w:numFmt w:val="decimal"/>
      <w:lvlText w:val=""/>
      <w:lvlJc w:val="left"/>
    </w:lvl>
    <w:lvl w:ilvl="5" w:tplc="B9824200">
      <w:numFmt w:val="decimal"/>
      <w:lvlText w:val=""/>
      <w:lvlJc w:val="left"/>
    </w:lvl>
    <w:lvl w:ilvl="6" w:tplc="739A721E">
      <w:numFmt w:val="decimal"/>
      <w:lvlText w:val=""/>
      <w:lvlJc w:val="left"/>
    </w:lvl>
    <w:lvl w:ilvl="7" w:tplc="41E0B7D2">
      <w:numFmt w:val="decimal"/>
      <w:lvlText w:val=""/>
      <w:lvlJc w:val="left"/>
    </w:lvl>
    <w:lvl w:ilvl="8" w:tplc="8ACE83E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EDC"/>
    <w:rsid w:val="00186077"/>
    <w:rsid w:val="00257EDC"/>
    <w:rsid w:val="00ED07DA"/>
    <w:rsid w:val="00ED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719AC01B-5DFD-4E89-BAD5-4791488D2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212121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1607</Words>
  <Characters>8843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Juan Carlos Curzo</cp:lastModifiedBy>
  <cp:revision>2</cp:revision>
  <dcterms:created xsi:type="dcterms:W3CDTF">2026-04-24T06:18:00Z</dcterms:created>
  <dcterms:modified xsi:type="dcterms:W3CDTF">2026-04-24T06:18:00Z</dcterms:modified>
</cp:coreProperties>
</file>