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387D8E" w:rsidRDefault="00387D8E" w:rsidP="00387D8E"/>
        <w:p w:rsidR="00387D8E" w:rsidRDefault="00387D8E" w:rsidP="00387D8E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779135" cy="1362710"/>
                    <wp:effectExtent l="0" t="0" r="12700" b="0"/>
                    <wp:wrapSquare wrapText="bothSides"/>
                    <wp:docPr id="131" name="Надпись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000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7D8E" w:rsidRDefault="00A3555B" w:rsidP="00387D8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385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387D8E" w:rsidP="00387D8E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31" o:spid="_x0000_s1026" type="#_x0000_t202" style="position:absolute;margin-left:0;margin-top:0;width:455.05pt;height:107.3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aZjgIAAF0FAAAOAAAAZHJzL2Uyb0RvYy54bWysVM1u1DAQviPxDpbvNNlWXcGq2WppVYRU&#10;tRVb1LPXsbsRjm1s7ybLjTuv0HfgwIEbr7B9Iz47ybYqXIq4OJP588w33/jouK0VWQvnK6MLOtrL&#10;KRGam7LStwX9eH326jUlPjBdMmW0KOhGeHo8ffniqLETsW+WRpXCESTRftLYgi5DsJMs83wpaub3&#10;jBUaRmlczQJ+3W1WOtYge62y/TwfZ41xpXWGC++hPe2MdJrySyl4uJTSi0BUQVFbSKdL5yKe2fSI&#10;TW4ds8uK92Wwf6iiZpXGpbtUpywwsnLVH6nqijvjjQx73NSZkbLiIvWAbkb5k27mS2ZF6gXgeLuD&#10;yf+/tPxifeVIVWJ2ByNKNKsxpO3d9vv2x/bX9uf91/tvJFqAU2P9BO5zi4DQvjUtYga9hzK230pX&#10;xy8aI7AD8c0OZdEGwqE8HGFw+SElHLbRwfhNPk5zyB7CrfPhnTA1iUJBHcaY0GXrcx9QClwHl3ib&#10;NmeVUmmUSpOmoOODwzwF7CyIUDr6ikSKPk1sqSs9SWGjRPRR+oOQACV1EBWJjuJEObJmIBLjXOiQ&#10;mk954R29JIp4TmDv/1DVc4K7PoabjQ674LrSxqXun5RdfhpKlp0/gHzUdxRDu2j7US9MucGknel2&#10;xlt+VmEa58yHK+awJBguFj9c4pDKAHXTS5QsjfvyN330B3dhpaTB0hXUf14xJyhR7zVYHTd0ENwg&#10;LAZBr+oTA/jBU1STRAS4oAZROlPf4D2YxVtgYprjroKGQTwJ3erjPeFiNktO2EPLwrmeWx5Tx2lE&#10;bl23N8zZnoAB3L0wwzqyyRMedr6JKHa2CmBjImkEtEOxBxo7nLjbvzfxkXj8n7weXsXpbwAAAP//&#10;AwBQSwMEFAAGAAgAAAAhAHZyS1HcAAAABQEAAA8AAABkcnMvZG93bnJldi54bWxMj1FLwzAUhd+F&#10;/YdwB765JEOG1qZDFFERBWdhfcyau6bY3JQk2+q/N/qiLxcO53DOd8v15AZ2xBB7TwrkQgBDar3p&#10;qVNQfzxcXAGLSZPRgydU8IUR1tXsrNSF8Sd6x+MmdSyXUCy0ApvSWHAeW4tOx4UfkbK398HplGXo&#10;uAn6lMvdwJdCrLjTPeUFq0e8s9h+bg5OQSPq12b7tt03j5bX8plenu6boNT5fLq9AZZwSn9h+MHP&#10;6FBlpp0/kIlsUJAfSb83e9dSSGA7BUt5uQJelfw/ffUNAAD//wMAUEsBAi0AFAAGAAgAAAAhALaD&#10;OJL+AAAA4QEAABMAAAAAAAAAAAAAAAAAAAAAAFtDb250ZW50X1R5cGVzXS54bWxQSwECLQAUAAYA&#10;CAAAACEAOP0h/9YAAACUAQAACwAAAAAAAAAAAAAAAAAvAQAAX3JlbHMvLnJlbHNQSwECLQAUAAYA&#10;CAAAACEAObvGmY4CAABdBQAADgAAAAAAAAAAAAAAAAAuAgAAZHJzL2Uyb0RvYy54bWxQSwECLQAU&#10;AAYACAAAACEAdnJLUdwAAAAFAQAADwAAAAAAAAAAAAAAAADoBAAAZHJzL2Rvd25yZXYueG1sUEsF&#10;BgAAAAAEAAQA8wAAAPEFAAAAAA==&#10;" filled="f" stroked="f" strokeweight=".5pt">
                    <v:textbox style="mso-fit-shape-to-text:t" inset="0,0,0,0">
                      <w:txbxContent>
                        <w:p w:rsidR="00387D8E" w:rsidRDefault="00387D8E" w:rsidP="00387D8E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B385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7D8E" w:rsidRDefault="00387D8E" w:rsidP="00387D8E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7D8E" w:rsidRDefault="007B3856" w:rsidP="00387D8E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56260" cy="987425"/>
                    <wp:effectExtent l="0" t="0" r="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7.4pt;margin-top:0;width:43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GtxQIAAKIFAAAOAAAAZHJzL2Uyb0RvYy54bWysVM1uEzEQviPxDpbvdJPQNGjVTRW1KkKK&#10;SkWLena83uwKr8fYzh8nJK5IPAIPwQXx02fYvBFjezekpeKA2IO19sx88/fNHJ+sa0mWwtgKVEb7&#10;Bz1KhOKQV2qe0dfX50+eUWIdUzmToERGN8LSk/HjR8crnYoBlCBzYQiCKJuudEZL53SaJJaXomb2&#10;ALRQKCzA1Mzh1cyT3LAVotcyGfR6R8kKTK4NcGEtvp5FIR0H/KIQ3L0sCisckRnF2Fw4TThn/kzG&#10;xyydG6bLirdhsH+IomaVQqc7qDPmGFmY6g+ouuIGLBTugEOdQFFUXIQcMJt+7142VyXTIuSCxbF6&#10;Vyb7/2D5xfLSkCrH3j0dUKJYjU1qPm/fbz81P5rb7YfmS3PbfN9+bH42X5tvxGthzVbapmh6pS+N&#10;z9rqKfA3lig4LZmai4nVWHnE9LrJHWV/sa3ZujC1N8cykHXoyWbXE7F2hOPjcHR4NBpSwlHU7x2O&#10;RsPQtISlnbU21j0XUBP/k1GDnkMr2HJqnffP0k7FO5PKnwrOKymj1L+EIGNcIUK3kSJqvxIF1gcj&#10;GQTUwExxKg1ZMuQU41wo14+ikuUiPg97+IXksTiey94ihCIVAnrkAv3vsFuATvMudoyy1femIhB7&#10;Z9z7W2DReGcRPINyO+O6UmAeApCYVes56ndFiqXxVXLr2Tpyp+PEDPIN8slAHDSr+XmFXZky6y6Z&#10;wcnCGcRt4V7iUUhYZRTaP0pKMO8eevf6SHiUUrLCSc2ofbtgRlAiXygchcPhaOBHe/9i9i+z/Yta&#10;1KeAjevjXtI8/KKxcbL7LQzUN7hUJt4ripji6Dujs+731MX9gUuJi8kkKOEwa+am6kpzD+2r7Dl3&#10;vb5hRrfEdEjpC+hmmqX3+Bl1vaWCycJBUQXy+jrHqrb1x0UQiNQuLb9p9u9B6/dqHf8CAAD//wMA&#10;UEsDBBQABgAIAAAAIQBRlGjH2QAAAAQBAAAPAAAAZHJzL2Rvd25yZXYueG1sTI/BbsIwEETvlfoP&#10;1lbqrThFMkVpHFSQOBa1EMTVxNs4Il5HsYH077vtpVxGWs1o5m2xGH0nLjjENpCG50kGAqkOtqVG&#10;Q7VbP81BxGTImi4QavjGCIvy/q4wuQ1X+sTLNjWCSyjmRoNLqc+ljLVDb+Ik9EjsfYXBm8Tn0Eg7&#10;mCuX+05Os2wmvWmJF5zpceWwPm3PXsP0cHD7Jb237gM3m5OylUqrSuvHh/HtFUTCMf2H4Ref0aFk&#10;pmM4k42i08CPpD9lb/4yA3HkjFIKZFnIW/jyBwAA//8DAFBLAQItABQABgAIAAAAIQC2gziS/gAA&#10;AOEBAAATAAAAAAAAAAAAAAAAAAAAAABbQ29udGVudF9UeXBlc10ueG1sUEsBAi0AFAAGAAgAAAAh&#10;ADj9If/WAAAAlAEAAAsAAAAAAAAAAAAAAAAALwEAAF9yZWxzLy5yZWxzUEsBAi0AFAAGAAgAAAAh&#10;AHH4Ia3FAgAAogUAAA4AAAAAAAAAAAAAAAAALgIAAGRycy9lMm9Eb2MueG1sUEsBAi0AFAAGAAgA&#10;AAAhAFGUaMfZAAAABAEAAA8AAAAAAAAAAAAAAAAAHw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7D8E" w:rsidRDefault="007B3856" w:rsidP="00387D8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/>
      <w:sdtContent>
        <w:p w:rsidR="00387D8E" w:rsidRDefault="00387D8E" w:rsidP="00387D8E">
          <w:pPr>
            <w:pStyle w:val="a5"/>
          </w:pPr>
          <w:r>
            <w:t>Оглавление</w:t>
          </w:r>
        </w:p>
        <w:p w:rsidR="007B3856" w:rsidRDefault="00387D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2209" w:history="1">
            <w:r w:rsidR="007B3856" w:rsidRPr="008D4260">
              <w:rPr>
                <w:rStyle w:val="a6"/>
                <w:noProof/>
              </w:rPr>
              <w:t>Анализ проблемы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_Toc26712209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3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0" w:history="1">
            <w:r w:rsidR="007B3856" w:rsidRPr="008D4260">
              <w:rPr>
                <w:rStyle w:val="a6"/>
                <w:noProof/>
              </w:rPr>
              <w:t>Показатели деятельности компании, служащие индикаторами проблемы. Предварительная оценка.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1" w:history="1">
            <w:r w:rsidR="007B3856" w:rsidRPr="008D4260">
              <w:rPr>
                <w:rStyle w:val="a6"/>
                <w:noProof/>
              </w:rPr>
              <w:t>Предварительная оценка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2" w:history="1">
            <w:r w:rsidR="007B3856" w:rsidRPr="008D4260">
              <w:rPr>
                <w:rStyle w:val="a6"/>
                <w:noProof/>
              </w:rPr>
              <w:t>Анализ существующих управленческих методологий и информационных технологий для задач по устранению причин выявленных проблем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3" w:history="1">
            <w:r w:rsidR="007B3856" w:rsidRPr="008D4260">
              <w:rPr>
                <w:rStyle w:val="a6"/>
                <w:noProof/>
              </w:rPr>
              <w:t>Анализ современных информационных технологий, которые можно использовать для решения поставленных задач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4" w:history="1">
            <w:r w:rsidR="007B3856" w:rsidRPr="008D4260">
              <w:rPr>
                <w:rStyle w:val="a6"/>
                <w:noProof/>
              </w:rPr>
              <w:t>Оценка вариантов реализации по релевантным критериям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5" w:history="1">
            <w:r w:rsidR="007B3856" w:rsidRPr="008D4260">
              <w:rPr>
                <w:rStyle w:val="a6"/>
                <w:noProof/>
                <w:lang w:val="en-US"/>
              </w:rPr>
              <w:t>Vision and Scope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6" w:history="1">
            <w:r w:rsidR="007B3856" w:rsidRPr="008D4260">
              <w:rPr>
                <w:rStyle w:val="a6"/>
                <w:noProof/>
                <w:lang w:val="en-US"/>
              </w:rPr>
              <w:t>Purpose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7" w:history="1">
            <w:r w:rsidR="007B3856" w:rsidRPr="008D4260">
              <w:rPr>
                <w:rStyle w:val="a6"/>
                <w:noProof/>
              </w:rPr>
              <w:t>Назначение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8" w:history="1">
            <w:r w:rsidR="007B3856" w:rsidRPr="008D4260">
              <w:rPr>
                <w:rStyle w:val="a6"/>
                <w:noProof/>
                <w:lang w:val="en-US"/>
              </w:rPr>
              <w:t>Stakeholder analysis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9" w:history="1">
            <w:r w:rsidR="007B3856" w:rsidRPr="008D4260">
              <w:rPr>
                <w:rStyle w:val="a6"/>
                <w:noProof/>
                <w:lang w:val="en-US"/>
              </w:rPr>
              <w:t>User Stories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0" w:history="1">
            <w:r w:rsidR="007B3856" w:rsidRPr="008D4260">
              <w:rPr>
                <w:rStyle w:val="a6"/>
                <w:noProof/>
                <w:lang w:val="en-US"/>
              </w:rPr>
              <w:t>Use Cases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1" w:history="1">
            <w:r w:rsidR="007B3856" w:rsidRPr="008D4260">
              <w:rPr>
                <w:rStyle w:val="a6"/>
                <w:noProof/>
              </w:rPr>
              <w:t>Техническое предложение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2" w:history="1">
            <w:r w:rsidR="007B3856" w:rsidRPr="008D4260">
              <w:rPr>
                <w:rStyle w:val="a6"/>
                <w:noProof/>
              </w:rPr>
              <w:t>Разработка прототипов</w:t>
            </w:r>
            <w:r w:rsidR="007B3856" w:rsidRPr="008D4260">
              <w:rPr>
                <w:rStyle w:val="a6"/>
                <w:noProof/>
                <w:lang w:val="en-US"/>
              </w:rPr>
              <w:t xml:space="preserve"> GUI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3" w:history="1">
            <w:r w:rsidR="007B3856" w:rsidRPr="008D4260">
              <w:rPr>
                <w:rStyle w:val="a6"/>
                <w:noProof/>
              </w:rPr>
              <w:t>Обоснование выбора архитектуры</w:t>
            </w:r>
            <w:r w:rsidR="007B3856" w:rsidRPr="008D4260">
              <w:rPr>
                <w:rStyle w:val="a6"/>
                <w:noProof/>
                <w:lang w:val="en-US"/>
              </w:rPr>
              <w:t xml:space="preserve"> ИС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4" w:history="1">
            <w:r w:rsidR="007B3856" w:rsidRPr="008D4260">
              <w:rPr>
                <w:rStyle w:val="a6"/>
                <w:noProof/>
              </w:rPr>
              <w:t>Описание источников информации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5" w:history="1">
            <w:r w:rsidR="007B3856" w:rsidRPr="008D4260">
              <w:rPr>
                <w:rStyle w:val="a6"/>
                <w:noProof/>
                <w:lang w:val="en-US"/>
              </w:rPr>
              <w:t>DFD-</w:t>
            </w:r>
            <w:r w:rsidR="007B3856" w:rsidRPr="008D4260">
              <w:rPr>
                <w:rStyle w:val="a6"/>
                <w:noProof/>
              </w:rPr>
              <w:t>диаграмма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6" w:history="1">
            <w:r w:rsidR="007B3856" w:rsidRPr="008D4260">
              <w:rPr>
                <w:rStyle w:val="a6"/>
                <w:noProof/>
              </w:rPr>
              <w:t>Концептуальная модель данных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712227" w:history="1">
            <w:r w:rsidR="007B3856" w:rsidRPr="008D4260">
              <w:rPr>
                <w:rStyle w:val="a6"/>
                <w:noProof/>
                <w:lang w:val="en-US"/>
              </w:rPr>
              <w:t xml:space="preserve">UML </w:t>
            </w:r>
            <w:r w:rsidR="007B3856" w:rsidRPr="008D4260">
              <w:rPr>
                <w:rStyle w:val="a6"/>
                <w:noProof/>
              </w:rPr>
              <w:t>диаграмма классов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8" w:history="1">
            <w:r w:rsidR="007B3856" w:rsidRPr="008D4260">
              <w:rPr>
                <w:rStyle w:val="a6"/>
                <w:noProof/>
              </w:rPr>
              <w:t>Выбор</w:t>
            </w:r>
            <w:r w:rsidR="007B3856" w:rsidRPr="008D4260">
              <w:rPr>
                <w:rStyle w:val="a6"/>
                <w:noProof/>
                <w:lang w:val="en-US"/>
              </w:rPr>
              <w:t xml:space="preserve"> СУБД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A3555B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9" w:history="1">
            <w:r w:rsidR="007B3856" w:rsidRPr="008D4260">
              <w:rPr>
                <w:rStyle w:val="a6"/>
                <w:noProof/>
              </w:rPr>
              <w:t>Диаграмма деятельности алгоритма заполнения вакантных мест в расписании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387D8E" w:rsidRDefault="00387D8E" w:rsidP="00387D8E">
          <w:r>
            <w:rPr>
              <w:b/>
              <w:bCs/>
            </w:rPr>
            <w:fldChar w:fldCharType="end"/>
          </w:r>
        </w:p>
      </w:sdtContent>
    </w:sdt>
    <w:p w:rsidR="00387D8E" w:rsidRDefault="00387D8E" w:rsidP="00387D8E">
      <w:r>
        <w:br w:type="page"/>
      </w:r>
    </w:p>
    <w:p w:rsidR="00387D8E" w:rsidRDefault="00387D8E" w:rsidP="00387D8E">
      <w:pPr>
        <w:pStyle w:val="1"/>
      </w:pPr>
      <w:bookmarkStart w:id="0" w:name="_Toc26712209"/>
      <w:r>
        <w:lastRenderedPageBreak/>
        <w:t>Анализ проблемы</w:t>
      </w:r>
      <w:bookmarkEnd w:id="0"/>
    </w:p>
    <w:p w:rsidR="00387D8E" w:rsidRDefault="00387D8E" w:rsidP="00387D8E"/>
    <w:p w:rsidR="00387D8E" w:rsidRDefault="00387D8E" w:rsidP="00387D8E"/>
    <w:p w:rsidR="00A3555B" w:rsidRDefault="00A3555B" w:rsidP="00387D8E"/>
    <w:p w:rsidR="00A3555B" w:rsidRDefault="00A3555B" w:rsidP="00387D8E"/>
    <w:p w:rsidR="00A3555B" w:rsidRDefault="00A3555B" w:rsidP="00387D8E">
      <w:bookmarkStart w:id="1" w:name="_GoBack"/>
      <w:bookmarkEnd w:id="1"/>
    </w:p>
    <w:p w:rsidR="00387D8E" w:rsidRDefault="00A3555B" w:rsidP="00387D8E">
      <w:r>
        <w:object w:dxaOrig="15735" w:dyaOrig="11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334.15pt" o:ole="">
            <v:imagedata r:id="rId6" o:title=""/>
          </v:shape>
          <o:OLEObject Type="Embed" ProgID="Visio.Drawing.15" ShapeID="_x0000_i1025" DrawAspect="Content" ObjectID="_1637422377" r:id="rId7"/>
        </w:object>
      </w:r>
    </w:p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>
      <w:pPr>
        <w:pStyle w:val="1"/>
      </w:pPr>
      <w:bookmarkStart w:id="2" w:name="_Toc26712210"/>
      <w:r>
        <w:t>Показатели деятельности компании, служащие индикаторами проблемы. Предварительная оценка.</w:t>
      </w:r>
      <w:bookmarkEnd w:id="2"/>
    </w:p>
    <w:p w:rsidR="00387D8E" w:rsidRDefault="00387D8E" w:rsidP="00387D8E">
      <w:pPr>
        <w:pStyle w:val="a7"/>
        <w:numPr>
          <w:ilvl w:val="0"/>
          <w:numId w:val="2"/>
        </w:numPr>
      </w:pPr>
      <w:r>
        <w:t>Выручка</w:t>
      </w:r>
    </w:p>
    <w:p w:rsidR="00387D8E" w:rsidRDefault="00387D8E" w:rsidP="00387D8E"/>
    <w:p w:rsidR="00387D8E" w:rsidRDefault="00387D8E" w:rsidP="00387D8E"/>
    <w:p w:rsidR="00387D8E" w:rsidRDefault="00387D8E" w:rsidP="00387D8E"/>
    <w:p w:rsidR="00387D8E" w:rsidRDefault="00387D8E" w:rsidP="00387D8E">
      <w:pPr>
        <w:pStyle w:val="1"/>
      </w:pPr>
      <w:bookmarkStart w:id="3" w:name="_Toc26712211"/>
      <w:r>
        <w:t>Предварительная оценка</w:t>
      </w:r>
      <w:bookmarkEnd w:id="3"/>
    </w:p>
    <w:p w:rsidR="00387D8E" w:rsidRPr="00387D8E" w:rsidRDefault="00387D8E" w:rsidP="00387D8E"/>
    <w:p w:rsidR="00387D8E" w:rsidRPr="00387D8E" w:rsidRDefault="00387D8E" w:rsidP="00387D8E">
      <w:pPr>
        <w:pStyle w:val="1"/>
      </w:pPr>
      <w:bookmarkStart w:id="4" w:name="_Toc26712212"/>
      <w:r w:rsidRPr="00387D8E">
        <w:t>Анализ существующих управленческих методологий и информационных</w:t>
      </w:r>
      <w:r>
        <w:t xml:space="preserve"> </w:t>
      </w:r>
      <w:r w:rsidRPr="00387D8E">
        <w:t>технологий для задач по устранению причин выявленных проблем</w:t>
      </w:r>
      <w:bookmarkEnd w:id="4"/>
    </w:p>
    <w:p w:rsidR="00387D8E" w:rsidRDefault="00387D8E" w:rsidP="00387D8E"/>
    <w:p w:rsidR="00387D8E" w:rsidRDefault="00387D8E" w:rsidP="00387D8E">
      <w:pPr>
        <w:pStyle w:val="1"/>
      </w:pPr>
      <w:bookmarkStart w:id="5" w:name="_Toc26712213"/>
      <w:r>
        <w:t>Анализ современных информационных технологий, которые можно использовать для решения поставленных задач</w:t>
      </w:r>
      <w:bookmarkEnd w:id="5"/>
    </w:p>
    <w:p w:rsidR="00387D8E" w:rsidRDefault="00387D8E" w:rsidP="00387D8E"/>
    <w:p w:rsidR="00387D8E" w:rsidRDefault="007B3856" w:rsidP="007B3856">
      <w:pPr>
        <w:pStyle w:val="1"/>
      </w:pPr>
      <w:bookmarkStart w:id="6" w:name="_Toc26712214"/>
      <w:r w:rsidRPr="007B3856">
        <w:t>Оценка вариантов реализации по релевантным критериям</w:t>
      </w:r>
      <w:bookmarkEnd w:id="6"/>
    </w:p>
    <w:p w:rsidR="007B3856" w:rsidRDefault="007B3856" w:rsidP="007B3856"/>
    <w:p w:rsidR="007B3856" w:rsidRPr="007B3856" w:rsidRDefault="007B3856" w:rsidP="007B3856">
      <w:pPr>
        <w:pStyle w:val="1"/>
        <w:rPr>
          <w:lang w:val="en-US"/>
        </w:rPr>
      </w:pPr>
      <w:bookmarkStart w:id="7" w:name="_Toc26712215"/>
      <w:r w:rsidRPr="007B3856">
        <w:rPr>
          <w:lang w:val="en-US"/>
        </w:rPr>
        <w:t>Vision and Scope</w:t>
      </w:r>
      <w:bookmarkEnd w:id="7"/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7B3856" w:rsidP="007B3856">
      <w:pPr>
        <w:pStyle w:val="1"/>
        <w:rPr>
          <w:lang w:val="en-US"/>
        </w:rPr>
      </w:pPr>
      <w:bookmarkStart w:id="8" w:name="_Toc26712216"/>
      <w:r w:rsidRPr="007B3856">
        <w:rPr>
          <w:lang w:val="en-US"/>
        </w:rPr>
        <w:t>Purpose</w:t>
      </w:r>
      <w:bookmarkEnd w:id="8"/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7B3856" w:rsidP="007B3856">
      <w:pPr>
        <w:pStyle w:val="1"/>
        <w:rPr>
          <w:lang w:val="en-US"/>
        </w:rPr>
      </w:pPr>
      <w:bookmarkStart w:id="9" w:name="_Toc26712217"/>
      <w:r w:rsidRPr="007B3856">
        <w:t>Назначение</w:t>
      </w:r>
      <w:bookmarkEnd w:id="9"/>
    </w:p>
    <w:p w:rsidR="00387D8E" w:rsidRPr="007B3856" w:rsidRDefault="00387D8E" w:rsidP="00387D8E">
      <w:pPr>
        <w:rPr>
          <w:lang w:val="en-US"/>
        </w:rPr>
      </w:pPr>
    </w:p>
    <w:p w:rsidR="00387D8E" w:rsidRPr="007B3856" w:rsidRDefault="007B3856" w:rsidP="007B3856">
      <w:pPr>
        <w:pStyle w:val="1"/>
        <w:rPr>
          <w:lang w:val="en-US"/>
        </w:rPr>
      </w:pPr>
      <w:bookmarkStart w:id="10" w:name="_Toc26712218"/>
      <w:r w:rsidRPr="007B3856">
        <w:rPr>
          <w:lang w:val="en-US"/>
        </w:rPr>
        <w:t>Stakeholder analysis</w:t>
      </w:r>
      <w:bookmarkEnd w:id="10"/>
    </w:p>
    <w:p w:rsidR="00387D8E" w:rsidRPr="007B3856" w:rsidRDefault="00387D8E" w:rsidP="00387D8E">
      <w:pPr>
        <w:rPr>
          <w:lang w:val="en-US"/>
        </w:rPr>
      </w:pPr>
    </w:p>
    <w:p w:rsidR="00387D8E" w:rsidRPr="007F0607" w:rsidRDefault="007B3856" w:rsidP="007B3856">
      <w:pPr>
        <w:pStyle w:val="1"/>
      </w:pPr>
      <w:bookmarkStart w:id="11" w:name="_Toc26712219"/>
      <w:r w:rsidRPr="007B3856">
        <w:rPr>
          <w:lang w:val="en-US"/>
        </w:rPr>
        <w:t>User</w:t>
      </w:r>
      <w:r w:rsidRPr="007F0607">
        <w:t xml:space="preserve"> </w:t>
      </w:r>
      <w:r w:rsidRPr="007B3856">
        <w:rPr>
          <w:lang w:val="en-US"/>
        </w:rPr>
        <w:t>Stories</w:t>
      </w:r>
      <w:bookmarkEnd w:id="11"/>
    </w:p>
    <w:p w:rsidR="007B3856" w:rsidRPr="007F0607" w:rsidRDefault="007B3856" w:rsidP="007B3856"/>
    <w:p w:rsidR="007B3856" w:rsidRPr="007F0607" w:rsidRDefault="007B3856" w:rsidP="007B3856">
      <w:pPr>
        <w:pStyle w:val="1"/>
      </w:pPr>
      <w:bookmarkStart w:id="12" w:name="_Toc26712220"/>
      <w:r w:rsidRPr="007B3856">
        <w:rPr>
          <w:lang w:val="en-US"/>
        </w:rPr>
        <w:t>Use</w:t>
      </w:r>
      <w:r w:rsidRPr="007F0607">
        <w:t xml:space="preserve"> </w:t>
      </w:r>
      <w:r w:rsidRPr="007B3856">
        <w:rPr>
          <w:lang w:val="en-US"/>
        </w:rPr>
        <w:t>Cases</w:t>
      </w:r>
      <w:bookmarkEnd w:id="12"/>
    </w:p>
    <w:p w:rsidR="007B3856" w:rsidRPr="007F0607" w:rsidRDefault="007B3856" w:rsidP="007B3856"/>
    <w:p w:rsidR="007B3856" w:rsidRPr="007B3856" w:rsidRDefault="007B3856" w:rsidP="007B3856">
      <w:pPr>
        <w:pStyle w:val="1"/>
      </w:pPr>
      <w:bookmarkStart w:id="13" w:name="_Toc26712221"/>
      <w:r w:rsidRPr="007B3856">
        <w:t>Техническое предложение</w:t>
      </w:r>
      <w:bookmarkEnd w:id="13"/>
    </w:p>
    <w:p w:rsidR="007B3856" w:rsidRPr="007F0607" w:rsidRDefault="007B3856" w:rsidP="007B3856"/>
    <w:p w:rsidR="007B3856" w:rsidRPr="007F0607" w:rsidRDefault="007B3856" w:rsidP="007B3856">
      <w:pPr>
        <w:pStyle w:val="1"/>
      </w:pPr>
      <w:bookmarkStart w:id="14" w:name="_Toc26712222"/>
      <w:r w:rsidRPr="007B3856">
        <w:t>Разработка прототипов</w:t>
      </w:r>
      <w:r w:rsidRPr="007F0607">
        <w:t xml:space="preserve"> </w:t>
      </w:r>
      <w:r w:rsidRPr="007B3856">
        <w:rPr>
          <w:lang w:val="en-US"/>
        </w:rPr>
        <w:t>GUI</w:t>
      </w:r>
      <w:bookmarkEnd w:id="14"/>
    </w:p>
    <w:p w:rsidR="007B3856" w:rsidRPr="007F0607" w:rsidRDefault="007B3856" w:rsidP="007B3856"/>
    <w:p w:rsidR="007B3856" w:rsidRPr="007F0607" w:rsidRDefault="007B3856" w:rsidP="007B3856">
      <w:pPr>
        <w:pStyle w:val="1"/>
      </w:pPr>
      <w:bookmarkStart w:id="15" w:name="_Toc26712223"/>
      <w:r w:rsidRPr="007B3856">
        <w:t>Обоснование выбора архитектуры</w:t>
      </w:r>
      <w:r w:rsidRPr="007F0607">
        <w:t xml:space="preserve"> ИС</w:t>
      </w:r>
      <w:bookmarkEnd w:id="15"/>
    </w:p>
    <w:p w:rsidR="00D81EA2" w:rsidRDefault="009128A4" w:rsidP="007B3856">
      <w:r>
        <w:t>Для построения нашей системы лучше всего подойдет</w:t>
      </w:r>
      <w:r w:rsidR="00562663" w:rsidRPr="009D0E52">
        <w:t xml:space="preserve"> </w:t>
      </w:r>
      <w:r w:rsidR="00562663">
        <w:t>клиент-серверная архитектура с использованием облаков на базе</w:t>
      </w:r>
      <w:r>
        <w:t xml:space="preserve"> </w:t>
      </w:r>
      <w:r>
        <w:rPr>
          <w:lang w:val="en-US"/>
        </w:rPr>
        <w:t>MVC</w:t>
      </w:r>
      <w:r>
        <w:t xml:space="preserve">. </w:t>
      </w:r>
      <w:r w:rsidR="00D81EA2">
        <w:t>Плюсы данного типа архитектуры рассмотрим ниже:</w:t>
      </w:r>
    </w:p>
    <w:p w:rsidR="007B3856" w:rsidRDefault="009128A4" w:rsidP="00D81EA2">
      <w:pPr>
        <w:pStyle w:val="a7"/>
        <w:numPr>
          <w:ilvl w:val="0"/>
          <w:numId w:val="1"/>
        </w:numPr>
      </w:pPr>
      <w:r>
        <w:lastRenderedPageBreak/>
        <w:t>Это самый популярный поведенческий паттерн проектирования приложений</w:t>
      </w:r>
      <w:r w:rsidR="00D81EA2">
        <w:t>, поэтому наши специалисты в нем, вероятно, разбираются лучше всего. Также это нам позволит быстро найти недостающие кадры в случае из текучки или потребности в дополнительной рабочей силе.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В отличии от подхода без какого-либо известного паттерна, данный паттерн позволит нам сильно сократить объемы кода, тем самым увеличив скорость загрузки приложения и легкость поддержки кода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При потребности в дополнительном функционале или потребности в создании еще одного приложения, которое будет использовать реализованную нами логику, данный тип архитектуры позволит нам с меньшими затратами ресурсов реализовать данные типы задач.</w:t>
      </w:r>
    </w:p>
    <w:p w:rsidR="00EC719E" w:rsidRDefault="00D81EA2" w:rsidP="00EC719E">
      <w:pPr>
        <w:pStyle w:val="a7"/>
        <w:numPr>
          <w:ilvl w:val="0"/>
          <w:numId w:val="1"/>
        </w:numPr>
      </w:pPr>
      <w:r>
        <w:t xml:space="preserve">Данный паттерн отлично подходит для реализации собственного </w:t>
      </w:r>
      <w:r>
        <w:rPr>
          <w:lang w:val="en-US"/>
        </w:rPr>
        <w:t>web</w:t>
      </w:r>
      <w:r w:rsidRPr="00D81EA2">
        <w:t xml:space="preserve"> </w:t>
      </w:r>
      <w:r>
        <w:rPr>
          <w:lang w:val="en-US"/>
        </w:rPr>
        <w:t>API</w:t>
      </w:r>
      <w:r>
        <w:t>, что, в свою очередь, позволит нам с легкостью интегрироваться в другие свои продукты.</w:t>
      </w:r>
    </w:p>
    <w:p w:rsidR="00D81EA2" w:rsidRDefault="00D81EA2" w:rsidP="00D81EA2">
      <w:pPr>
        <w:pStyle w:val="a7"/>
        <w:numPr>
          <w:ilvl w:val="0"/>
          <w:numId w:val="1"/>
        </w:numPr>
      </w:pPr>
      <w:r w:rsidRPr="00D81EA2">
        <w:t>MVC не привязана к какому-то конкретному языку программирования, и не требует использования объектно-ориентированного программирования или какой-то другой парадигмы.</w:t>
      </w:r>
      <w:r>
        <w:t xml:space="preserve"> Что позволит нам использовать ее с привычными для отдела стеком технологий.</w:t>
      </w:r>
    </w:p>
    <w:p w:rsidR="009D0E52" w:rsidRDefault="009D0E52" w:rsidP="00D81EA2">
      <w:pPr>
        <w:pStyle w:val="a7"/>
        <w:numPr>
          <w:ilvl w:val="0"/>
          <w:numId w:val="1"/>
        </w:numPr>
      </w:pPr>
      <w:r>
        <w:t xml:space="preserve">Для нашей компании использование облаков и </w:t>
      </w:r>
      <w:r>
        <w:rPr>
          <w:lang w:val="en-US"/>
        </w:rPr>
        <w:t>cdn</w:t>
      </w:r>
      <w:r w:rsidRPr="009D0E52">
        <w:t xml:space="preserve"> </w:t>
      </w:r>
      <w:r>
        <w:t>является нормой, поэтому вопросы и проблемы с внутренней политикой компании в этом аспекте возникнуть не должны.</w:t>
      </w:r>
    </w:p>
    <w:p w:rsidR="00116F7C" w:rsidRDefault="002F5664" w:rsidP="00EB6F33">
      <w:pPr>
        <w:pStyle w:val="a7"/>
        <w:numPr>
          <w:ilvl w:val="0"/>
          <w:numId w:val="1"/>
        </w:numPr>
      </w:pPr>
      <w:r>
        <w:t xml:space="preserve">Данный тип архитектуры вполне применим к нашей проблеме с Китаем. При интеграции его в существующий продукт, как часть или модуль системы, нам не придется повторно получать </w:t>
      </w:r>
      <w:r>
        <w:rPr>
          <w:lang w:val="en-US"/>
        </w:rPr>
        <w:t>ICP</w:t>
      </w:r>
      <w:r>
        <w:t xml:space="preserve"> лицензию.</w:t>
      </w:r>
      <w:r w:rsidR="00116F7C" w:rsidRPr="00116F7C">
        <w:t xml:space="preserve"> </w:t>
      </w:r>
      <w:r w:rsidR="00EB6F33">
        <w:t xml:space="preserve">(особенность </w:t>
      </w:r>
      <w:r w:rsidR="00EB6F33">
        <w:rPr>
          <w:lang w:val="en-US"/>
        </w:rPr>
        <w:t>ICP</w:t>
      </w:r>
      <w:r w:rsidR="00EB6F33" w:rsidRPr="00EB6F33">
        <w:t xml:space="preserve"> </w:t>
      </w:r>
      <w:r w:rsidR="00116F7C">
        <w:t>лицензий:</w:t>
      </w:r>
    </w:p>
    <w:p w:rsidR="002F5664" w:rsidRPr="009128A4" w:rsidRDefault="00EB6F33" w:rsidP="00116F7C">
      <w:pPr>
        <w:pStyle w:val="a7"/>
        <w:numPr>
          <w:ilvl w:val="1"/>
          <w:numId w:val="1"/>
        </w:numPr>
      </w:pPr>
      <w:r>
        <w:t>для обхода</w:t>
      </w:r>
      <w:r w:rsidRPr="00EB6F33">
        <w:t xml:space="preserve"> “Велик</w:t>
      </w:r>
      <w:r>
        <w:t>ого</w:t>
      </w:r>
      <w:r w:rsidRPr="00EB6F33">
        <w:t xml:space="preserve"> китайск</w:t>
      </w:r>
      <w:r>
        <w:t>ого</w:t>
      </w:r>
      <w:r w:rsidRPr="00EB6F33">
        <w:t xml:space="preserve"> фаервол</w:t>
      </w:r>
      <w:r>
        <w:t>а</w:t>
      </w:r>
      <w:r w:rsidRPr="00116F7C">
        <w:t>”</w:t>
      </w:r>
      <w:r w:rsidRPr="00EB6F33">
        <w:t xml:space="preserve"> необходимо получить icp – лицензию, которая имеет одну очень важную особенность: в нее вписывается конкретный провайдер, будь то Cloudflare или Alibaba Cloud. Поэтому, если вы получали ICP-лицензию для Cloudflare и размещали свой сайт у них, в последствии “бесшовно” переехать на Alibaba Cloud у вас не получится. Необходимо будет добавлять в эту лицензию еще один хостинг.</w:t>
      </w:r>
      <w:r w:rsidR="00DB19CE">
        <w:rPr>
          <w:lang w:val="en-US"/>
        </w:rPr>
        <w:t xml:space="preserve"> )</w:t>
      </w:r>
    </w:p>
    <w:p w:rsidR="007B3856" w:rsidRPr="007B3856" w:rsidRDefault="007B3856" w:rsidP="007B3856">
      <w:pPr>
        <w:pStyle w:val="1"/>
      </w:pPr>
      <w:bookmarkStart w:id="16" w:name="_Toc26712224"/>
      <w:r w:rsidRPr="007B3856">
        <w:t>Описание источников информации</w:t>
      </w:r>
      <w:bookmarkEnd w:id="16"/>
    </w:p>
    <w:p w:rsidR="007B3856" w:rsidRPr="00D81EA2" w:rsidRDefault="007B3856" w:rsidP="007B3856"/>
    <w:p w:rsidR="007B3856" w:rsidRPr="00D81EA2" w:rsidRDefault="007B3856" w:rsidP="007B3856">
      <w:pPr>
        <w:pStyle w:val="1"/>
      </w:pPr>
      <w:bookmarkStart w:id="17" w:name="_Toc26712225"/>
      <w:r w:rsidRPr="007B3856">
        <w:rPr>
          <w:lang w:val="en-US"/>
        </w:rPr>
        <w:t>DFD</w:t>
      </w:r>
      <w:r w:rsidRPr="00D81EA2">
        <w:t>-</w:t>
      </w:r>
      <w:r w:rsidRPr="007B3856">
        <w:t>диаграмма</w:t>
      </w:r>
      <w:bookmarkEnd w:id="17"/>
    </w:p>
    <w:p w:rsidR="007B3856" w:rsidRPr="00D81EA2" w:rsidRDefault="007B3856" w:rsidP="007B3856"/>
    <w:p w:rsidR="007B3856" w:rsidRPr="007B3856" w:rsidRDefault="007B3856" w:rsidP="007B3856">
      <w:pPr>
        <w:pStyle w:val="1"/>
      </w:pPr>
      <w:bookmarkStart w:id="18" w:name="_Toc26712226"/>
      <w:r w:rsidRPr="007B3856">
        <w:t>Концептуальная модель данных</w:t>
      </w:r>
      <w:bookmarkEnd w:id="18"/>
    </w:p>
    <w:p w:rsidR="007B3856" w:rsidRPr="00D81EA2" w:rsidRDefault="007B3856" w:rsidP="007B3856"/>
    <w:p w:rsidR="007B3856" w:rsidRPr="00D81EA2" w:rsidRDefault="007B3856" w:rsidP="007B3856">
      <w:pPr>
        <w:pStyle w:val="2"/>
      </w:pPr>
      <w:bookmarkStart w:id="19" w:name="_Toc26712227"/>
      <w:r w:rsidRPr="007B3856">
        <w:rPr>
          <w:lang w:val="en-US"/>
        </w:rPr>
        <w:t>UML</w:t>
      </w:r>
      <w:r w:rsidRPr="00D81EA2">
        <w:t xml:space="preserve"> </w:t>
      </w:r>
      <w:r w:rsidRPr="007B3856">
        <w:t>диаграмма классов</w:t>
      </w:r>
      <w:bookmarkEnd w:id="19"/>
    </w:p>
    <w:p w:rsidR="00387D8E" w:rsidRPr="00D81EA2" w:rsidRDefault="00387D8E" w:rsidP="00387D8E"/>
    <w:p w:rsidR="00387D8E" w:rsidRPr="00D81EA2" w:rsidRDefault="00387D8E" w:rsidP="00387D8E"/>
    <w:p w:rsidR="00387D8E" w:rsidRPr="00D81EA2" w:rsidRDefault="007B3856" w:rsidP="007B3856">
      <w:pPr>
        <w:pStyle w:val="1"/>
      </w:pPr>
      <w:bookmarkStart w:id="20" w:name="_Toc26712228"/>
      <w:r w:rsidRPr="007B3856">
        <w:t>Выбор</w:t>
      </w:r>
      <w:r w:rsidRPr="00D81EA2">
        <w:t xml:space="preserve"> СУБД</w:t>
      </w:r>
      <w:bookmarkEnd w:id="20"/>
    </w:p>
    <w:p w:rsidR="007B3856" w:rsidRPr="00D81EA2" w:rsidRDefault="007B3856" w:rsidP="007B3856"/>
    <w:p w:rsidR="007B3856" w:rsidRPr="007B3856" w:rsidRDefault="007B3856" w:rsidP="007B3856">
      <w:pPr>
        <w:pStyle w:val="1"/>
      </w:pPr>
      <w:bookmarkStart w:id="21" w:name="_Toc26712229"/>
      <w:r w:rsidRPr="007B3856">
        <w:t>Диаграмма деятельности алгори</w:t>
      </w:r>
      <w:r>
        <w:t xml:space="preserve">тма заполнения вакантных мест в </w:t>
      </w:r>
      <w:r w:rsidRPr="007B3856">
        <w:t>расписании</w:t>
      </w:r>
      <w:bookmarkEnd w:id="21"/>
    </w:p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Default="00387D8E" w:rsidP="00387D8E"/>
    <w:p w:rsidR="00387D8E" w:rsidRDefault="00387D8E" w:rsidP="00387D8E">
      <w:r>
        <w:t>Если результаты полностью совпадут с текущими и известными миру, то минимум мы привлечем к своей системе внимание масс тем самым сократив расходы на рекламу</w:t>
      </w:r>
    </w:p>
    <w:p w:rsidR="00322630" w:rsidRDefault="00322630"/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50A5"/>
    <w:multiLevelType w:val="hybridMultilevel"/>
    <w:tmpl w:val="464A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9692A"/>
    <w:multiLevelType w:val="hybridMultilevel"/>
    <w:tmpl w:val="9B74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A"/>
    <w:rsid w:val="00116F7C"/>
    <w:rsid w:val="00190F8D"/>
    <w:rsid w:val="001C7DB4"/>
    <w:rsid w:val="002E2218"/>
    <w:rsid w:val="002F5664"/>
    <w:rsid w:val="00322630"/>
    <w:rsid w:val="00387D8E"/>
    <w:rsid w:val="00562663"/>
    <w:rsid w:val="005C1C27"/>
    <w:rsid w:val="007B3856"/>
    <w:rsid w:val="007F0607"/>
    <w:rsid w:val="009128A4"/>
    <w:rsid w:val="009D0E52"/>
    <w:rsid w:val="00A3555B"/>
    <w:rsid w:val="00C00AF4"/>
    <w:rsid w:val="00D81EA2"/>
    <w:rsid w:val="00DB19CE"/>
    <w:rsid w:val="00EB6F33"/>
    <w:rsid w:val="00EC719E"/>
    <w:rsid w:val="00F40D8C"/>
    <w:rsid w:val="00F5249B"/>
    <w:rsid w:val="00F7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553C"/>
  <w15:chartTrackingRefBased/>
  <w15:docId w15:val="{E867FE7F-E460-4558-85B7-8FDB785C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D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387D8E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387D8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87D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3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8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85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B385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8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17</cp:revision>
  <dcterms:created xsi:type="dcterms:W3CDTF">2019-12-07T12:56:00Z</dcterms:created>
  <dcterms:modified xsi:type="dcterms:W3CDTF">2019-12-09T15:47:00Z</dcterms:modified>
</cp:coreProperties>
</file>