
<file path=[Content_Types].xml><?xml version="1.0" encoding="utf-8"?>
<Types xmlns="http://schemas.openxmlformats.org/package/2006/content-types">
  <Default Extension="xml" ContentType="application/xml"/>
  <Default Extension="gif" ContentType="image/gi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drawings/drawing1.xml" ContentType="application/vnd.openxmlformats-officedocument.drawingml.chartshap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ageBreakBefore w:val="0"/>
        <w:kinsoku/>
        <w:wordWrap/>
        <w:overflowPunct/>
        <w:topLinePunct w:val="0"/>
        <w:autoSpaceDE/>
        <w:autoSpaceDN/>
        <w:bidi w:val="0"/>
        <w:adjustRightInd/>
        <w:spacing w:line="324" w:lineRule="auto"/>
        <w:ind w:firstLine="91" w:firstLineChars="38"/>
        <w:jc w:val="both"/>
        <w:textAlignment w:val="auto"/>
        <w:rPr>
          <w:rFonts w:hint="eastAsia" w:asciiTheme="minorEastAsia" w:hAnsiTheme="minorEastAsia" w:eastAsiaTheme="minorEastAsia" w:cstheme="minorEastAsia"/>
          <w:b/>
          <w:bCs/>
          <w:color w:val="000000"/>
          <w:sz w:val="52"/>
          <w:szCs w:val="52"/>
        </w:rPr>
      </w:pPr>
      <w:r>
        <w:rPr>
          <w:rFonts w:hint="eastAsia" w:asciiTheme="minorEastAsia" w:hAnsiTheme="minorEastAsia" w:eastAsiaTheme="minorEastAsia" w:cstheme="minorEastAsia"/>
          <w:sz w:val="24"/>
          <w:szCs w:val="24"/>
        </w:rPr>
        <w:drawing>
          <wp:inline distT="0" distB="0" distL="114300" distR="114300">
            <wp:extent cx="38100" cy="76200"/>
            <wp:effectExtent l="0" t="0" r="0" b="0"/>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13"/>
                    <a:stretch>
                      <a:fillRect/>
                    </a:stretch>
                  </pic:blipFill>
                  <pic:spPr>
                    <a:xfrm>
                      <a:off x="0" y="0"/>
                      <a:ext cx="38100" cy="76200"/>
                    </a:xfrm>
                    <a:prstGeom prst="rect">
                      <a:avLst/>
                    </a:prstGeom>
                    <a:noFill/>
                    <a:ln w="9525">
                      <a:noFill/>
                    </a:ln>
                  </pic:spPr>
                </pic:pic>
              </a:graphicData>
            </a:graphic>
          </wp:inline>
        </w:drawing>
      </w:r>
      <w:r>
        <w:rPr>
          <w:rFonts w:hint="eastAsia" w:asciiTheme="minorEastAsia" w:hAnsiTheme="minorEastAsia" w:eastAsiaTheme="minorEastAsia" w:cstheme="minorEastAsia"/>
          <w:b/>
          <w:bCs/>
          <w:color w:val="000000"/>
          <w:sz w:val="52"/>
          <w:szCs w:val="52"/>
        </w:rPr>
        <w:drawing>
          <wp:inline distT="0" distB="0" distL="114300" distR="114300">
            <wp:extent cx="38100" cy="76200"/>
            <wp:effectExtent l="0" t="0" r="0" b="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13"/>
                    <a:stretch>
                      <a:fillRect/>
                    </a:stretch>
                  </pic:blipFill>
                  <pic:spPr>
                    <a:xfrm>
                      <a:off x="0" y="0"/>
                      <a:ext cx="38100" cy="76200"/>
                    </a:xfrm>
                    <a:prstGeom prst="rect">
                      <a:avLst/>
                    </a:prstGeom>
                    <a:noFill/>
                    <a:ln w="9525">
                      <a:noFill/>
                    </a:ln>
                  </pic:spPr>
                </pic:pic>
              </a:graphicData>
            </a:graphic>
          </wp:inline>
        </w:drawing>
      </w:r>
    </w:p>
    <w:p>
      <w:pPr>
        <w:pageBreakBefore w:val="0"/>
        <w:kinsoku/>
        <w:wordWrap/>
        <w:overflowPunct/>
        <w:topLinePunct w:val="0"/>
        <w:autoSpaceDE/>
        <w:autoSpaceDN/>
        <w:bidi w:val="0"/>
        <w:adjustRightInd/>
        <w:spacing w:line="324" w:lineRule="auto"/>
        <w:ind w:firstLine="198" w:firstLineChars="38"/>
        <w:jc w:val="center"/>
        <w:textAlignment w:val="auto"/>
        <w:rPr>
          <w:rFonts w:hint="eastAsia" w:asciiTheme="minorEastAsia" w:hAnsiTheme="minorEastAsia" w:eastAsiaTheme="minorEastAsia" w:cstheme="minorEastAsia"/>
          <w:b/>
          <w:bCs/>
          <w:color w:val="000000"/>
          <w:sz w:val="52"/>
          <w:szCs w:val="52"/>
          <w:lang w:val="en-US" w:eastAsia="zh-CN"/>
        </w:rPr>
      </w:pPr>
      <w:r>
        <w:rPr>
          <w:rFonts w:hint="eastAsia" w:asciiTheme="minorEastAsia" w:hAnsiTheme="minorEastAsia" w:eastAsiaTheme="minorEastAsia" w:cstheme="minorEastAsia"/>
          <w:b/>
          <w:bCs/>
          <w:color w:val="000000"/>
          <w:sz w:val="52"/>
          <w:szCs w:val="52"/>
          <w:lang w:val="en-US" w:eastAsia="zh-CN"/>
        </w:rPr>
        <w:drawing>
          <wp:inline distT="0" distB="0" distL="114300" distR="114300">
            <wp:extent cx="5033645" cy="1259205"/>
            <wp:effectExtent l="0" t="0" r="8255" b="10795"/>
            <wp:docPr id="9" name="图片 9" descr="147b0012-7a21-4565-9079-8cda6677b4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47b0012-7a21-4565-9079-8cda6677b4ef"/>
                    <pic:cNvPicPr>
                      <a:picLocks noChangeAspect="1"/>
                    </pic:cNvPicPr>
                  </pic:nvPicPr>
                  <pic:blipFill>
                    <a:blip r:embed="rId14"/>
                    <a:srcRect t="33908" b="34715"/>
                    <a:stretch>
                      <a:fillRect/>
                    </a:stretch>
                  </pic:blipFill>
                  <pic:spPr>
                    <a:xfrm>
                      <a:off x="0" y="0"/>
                      <a:ext cx="5033645" cy="1259205"/>
                    </a:xfrm>
                    <a:prstGeom prst="rect">
                      <a:avLst/>
                    </a:prstGeom>
                  </pic:spPr>
                </pic:pic>
              </a:graphicData>
            </a:graphic>
          </wp:inline>
        </w:drawing>
      </w:r>
    </w:p>
    <w:p>
      <w:pPr>
        <w:pageBreakBefore w:val="0"/>
        <w:kinsoku/>
        <w:wordWrap/>
        <w:overflowPunct/>
        <w:topLinePunct w:val="0"/>
        <w:autoSpaceDE/>
        <w:autoSpaceDN/>
        <w:bidi w:val="0"/>
        <w:adjustRightInd/>
        <w:spacing w:line="324" w:lineRule="auto"/>
        <w:ind w:firstLine="198" w:firstLineChars="38"/>
        <w:jc w:val="center"/>
        <w:textAlignment w:val="auto"/>
        <w:rPr>
          <w:rFonts w:hint="eastAsia" w:asciiTheme="minorEastAsia" w:hAnsiTheme="minorEastAsia" w:cstheme="minorEastAsia"/>
          <w:b/>
          <w:bCs/>
          <w:sz w:val="52"/>
          <w:szCs w:val="52"/>
          <w:lang w:val="en-US" w:eastAsia="zh-CN"/>
        </w:rPr>
      </w:pPr>
      <w:r>
        <w:rPr>
          <w:rFonts w:hint="eastAsia" w:asciiTheme="minorEastAsia" w:hAnsiTheme="minorEastAsia" w:cstheme="minorEastAsia"/>
          <w:b/>
          <w:bCs/>
          <w:sz w:val="52"/>
          <w:szCs w:val="52"/>
          <w:lang w:val="en-US" w:eastAsia="zh-CN"/>
        </w:rPr>
        <w:t>基于人脸识别的个性化电视产品</w:t>
      </w:r>
    </w:p>
    <w:p>
      <w:pPr>
        <w:pageBreakBefore w:val="0"/>
        <w:kinsoku/>
        <w:wordWrap/>
        <w:overflowPunct/>
        <w:topLinePunct w:val="0"/>
        <w:autoSpaceDE/>
        <w:autoSpaceDN/>
        <w:bidi w:val="0"/>
        <w:adjustRightInd/>
        <w:spacing w:line="324" w:lineRule="auto"/>
        <w:ind w:firstLine="198" w:firstLineChars="38"/>
        <w:jc w:val="center"/>
        <w:textAlignment w:val="auto"/>
        <w:rPr>
          <w:rFonts w:hint="eastAsia" w:asciiTheme="minorEastAsia" w:hAnsiTheme="minorEastAsia" w:eastAsiaTheme="minorEastAsia" w:cstheme="minorEastAsia"/>
          <w:b/>
          <w:bCs/>
          <w:sz w:val="52"/>
          <w:szCs w:val="52"/>
          <w:lang w:val="en-US" w:eastAsia="zh-CN"/>
        </w:rPr>
      </w:pPr>
      <w:r>
        <w:rPr>
          <w:rFonts w:hint="eastAsia" w:asciiTheme="minorEastAsia" w:hAnsiTheme="minorEastAsia" w:eastAsiaTheme="minorEastAsia" w:cstheme="minorEastAsia"/>
          <w:b/>
          <w:bCs/>
          <w:sz w:val="52"/>
          <w:szCs w:val="52"/>
          <w:lang w:val="en-US" w:eastAsia="zh-CN"/>
        </w:rPr>
        <w:t>研发需求</w:t>
      </w:r>
      <w:r>
        <w:rPr>
          <w:rFonts w:hint="eastAsia" w:asciiTheme="minorEastAsia" w:hAnsiTheme="minorEastAsia" w:cstheme="minorEastAsia"/>
          <w:b/>
          <w:bCs/>
          <w:sz w:val="52"/>
          <w:szCs w:val="52"/>
          <w:lang w:val="en-US" w:eastAsia="zh-CN"/>
        </w:rPr>
        <w:t>分析</w:t>
      </w:r>
      <w:r>
        <w:rPr>
          <w:rFonts w:hint="eastAsia" w:asciiTheme="minorEastAsia" w:hAnsiTheme="minorEastAsia" w:eastAsiaTheme="minorEastAsia" w:cstheme="minorEastAsia"/>
          <w:b/>
          <w:bCs/>
          <w:sz w:val="52"/>
          <w:szCs w:val="52"/>
          <w:lang w:val="en-US" w:eastAsia="zh-CN"/>
        </w:rPr>
        <w:t>研究报告</w:t>
      </w:r>
    </w:p>
    <w:p>
      <w:pPr>
        <w:pStyle w:val="13"/>
        <w:pageBreakBefore w:val="0"/>
        <w:kinsoku/>
        <w:wordWrap/>
        <w:overflowPunct/>
        <w:topLinePunct w:val="0"/>
        <w:autoSpaceDE/>
        <w:autoSpaceDN/>
        <w:bidi w:val="0"/>
        <w:adjustRightInd/>
        <w:spacing w:line="324" w:lineRule="auto"/>
        <w:ind w:firstLine="600"/>
        <w:textAlignment w:val="auto"/>
        <w:rPr>
          <w:rFonts w:hint="eastAsia" w:asciiTheme="minorEastAsia" w:hAnsiTheme="minorEastAsia" w:eastAsiaTheme="minorEastAsia" w:cstheme="minorEastAsia"/>
          <w:bCs/>
          <w:color w:val="000000"/>
          <w:sz w:val="30"/>
          <w:szCs w:val="30"/>
        </w:rPr>
      </w:pPr>
    </w:p>
    <w:p>
      <w:pPr>
        <w:pStyle w:val="13"/>
        <w:pageBreakBefore w:val="0"/>
        <w:kinsoku/>
        <w:wordWrap/>
        <w:overflowPunct/>
        <w:topLinePunct w:val="0"/>
        <w:autoSpaceDE/>
        <w:autoSpaceDN/>
        <w:bidi w:val="0"/>
        <w:adjustRightInd/>
        <w:spacing w:line="324" w:lineRule="auto"/>
        <w:ind w:firstLine="600"/>
        <w:textAlignment w:val="auto"/>
        <w:rPr>
          <w:rFonts w:hint="eastAsia" w:asciiTheme="minorEastAsia" w:hAnsiTheme="minorEastAsia" w:eastAsiaTheme="minorEastAsia" w:cstheme="minorEastAsia"/>
          <w:bCs/>
          <w:color w:val="000000"/>
          <w:sz w:val="30"/>
          <w:szCs w:val="30"/>
        </w:rPr>
      </w:pPr>
    </w:p>
    <w:p>
      <w:pPr>
        <w:pStyle w:val="13"/>
        <w:pageBreakBefore w:val="0"/>
        <w:kinsoku/>
        <w:wordWrap/>
        <w:overflowPunct/>
        <w:topLinePunct w:val="0"/>
        <w:autoSpaceDE/>
        <w:autoSpaceDN/>
        <w:bidi w:val="0"/>
        <w:adjustRightInd/>
        <w:spacing w:line="324" w:lineRule="auto"/>
        <w:ind w:firstLine="600"/>
        <w:textAlignment w:val="auto"/>
        <w:rPr>
          <w:rFonts w:hint="eastAsia" w:asciiTheme="minorEastAsia" w:hAnsiTheme="minorEastAsia" w:eastAsiaTheme="minorEastAsia" w:cstheme="minorEastAsia"/>
          <w:bCs/>
          <w:color w:val="000000"/>
          <w:sz w:val="30"/>
          <w:szCs w:val="30"/>
        </w:rPr>
      </w:pPr>
    </w:p>
    <w:p>
      <w:pPr>
        <w:pStyle w:val="13"/>
        <w:pageBreakBefore w:val="0"/>
        <w:kinsoku/>
        <w:wordWrap/>
        <w:overflowPunct/>
        <w:topLinePunct w:val="0"/>
        <w:autoSpaceDE/>
        <w:autoSpaceDN/>
        <w:bidi w:val="0"/>
        <w:adjustRightInd/>
        <w:spacing w:line="324" w:lineRule="auto"/>
        <w:ind w:firstLine="600"/>
        <w:textAlignment w:val="auto"/>
        <w:rPr>
          <w:rFonts w:hint="eastAsia" w:asciiTheme="minorEastAsia" w:hAnsiTheme="minorEastAsia" w:eastAsiaTheme="minorEastAsia" w:cstheme="minorEastAsia"/>
          <w:bCs/>
          <w:color w:val="000000"/>
          <w:sz w:val="30"/>
          <w:szCs w:val="30"/>
        </w:rPr>
      </w:pPr>
    </w:p>
    <w:p>
      <w:pPr>
        <w:pStyle w:val="13"/>
        <w:pageBreakBefore w:val="0"/>
        <w:kinsoku/>
        <w:wordWrap/>
        <w:overflowPunct/>
        <w:topLinePunct w:val="0"/>
        <w:autoSpaceDE/>
        <w:autoSpaceDN/>
        <w:bidi w:val="0"/>
        <w:adjustRightInd/>
        <w:spacing w:line="324" w:lineRule="auto"/>
        <w:ind w:firstLine="600"/>
        <w:textAlignment w:val="auto"/>
        <w:rPr>
          <w:rFonts w:hint="eastAsia" w:asciiTheme="minorEastAsia" w:hAnsiTheme="minorEastAsia" w:eastAsiaTheme="minorEastAsia" w:cstheme="minorEastAsia"/>
          <w:bCs/>
          <w:color w:val="000000"/>
          <w:sz w:val="30"/>
          <w:szCs w:val="30"/>
        </w:rPr>
      </w:pPr>
    </w:p>
    <w:p>
      <w:pPr>
        <w:pStyle w:val="13"/>
        <w:pageBreakBefore w:val="0"/>
        <w:kinsoku/>
        <w:wordWrap/>
        <w:overflowPunct/>
        <w:topLinePunct w:val="0"/>
        <w:autoSpaceDE/>
        <w:autoSpaceDN/>
        <w:bidi w:val="0"/>
        <w:adjustRightInd/>
        <w:spacing w:line="324" w:lineRule="auto"/>
        <w:ind w:firstLine="600"/>
        <w:textAlignment w:val="auto"/>
        <w:rPr>
          <w:rFonts w:hint="eastAsia" w:asciiTheme="minorEastAsia" w:hAnsiTheme="minorEastAsia" w:eastAsiaTheme="minorEastAsia" w:cstheme="minorEastAsia"/>
          <w:bCs/>
          <w:color w:val="000000"/>
          <w:sz w:val="30"/>
          <w:szCs w:val="30"/>
        </w:rPr>
      </w:pPr>
    </w:p>
    <w:p>
      <w:pPr>
        <w:pStyle w:val="13"/>
        <w:pageBreakBefore w:val="0"/>
        <w:kinsoku/>
        <w:wordWrap/>
        <w:overflowPunct/>
        <w:topLinePunct w:val="0"/>
        <w:autoSpaceDE/>
        <w:autoSpaceDN/>
        <w:bidi w:val="0"/>
        <w:adjustRightInd/>
        <w:spacing w:line="324" w:lineRule="auto"/>
        <w:ind w:firstLine="600"/>
        <w:textAlignment w:val="auto"/>
        <w:rPr>
          <w:rFonts w:hint="eastAsia" w:asciiTheme="minorEastAsia" w:hAnsiTheme="minorEastAsia" w:eastAsiaTheme="minorEastAsia" w:cstheme="minorEastAsia"/>
          <w:bCs/>
          <w:color w:val="000000"/>
          <w:sz w:val="30"/>
          <w:szCs w:val="30"/>
        </w:rPr>
      </w:pPr>
    </w:p>
    <w:p>
      <w:pPr>
        <w:pStyle w:val="13"/>
        <w:pageBreakBefore w:val="0"/>
        <w:kinsoku/>
        <w:wordWrap/>
        <w:overflowPunct/>
        <w:topLinePunct w:val="0"/>
        <w:autoSpaceDE/>
        <w:autoSpaceDN/>
        <w:bidi w:val="0"/>
        <w:adjustRightInd/>
        <w:spacing w:line="324" w:lineRule="auto"/>
        <w:ind w:firstLine="600"/>
        <w:textAlignment w:val="auto"/>
        <w:rPr>
          <w:rFonts w:hint="eastAsia" w:asciiTheme="minorEastAsia" w:hAnsiTheme="minorEastAsia" w:eastAsiaTheme="minorEastAsia" w:cstheme="minorEastAsia"/>
          <w:bCs/>
          <w:color w:val="000000"/>
          <w:sz w:val="30"/>
          <w:szCs w:val="30"/>
        </w:rPr>
      </w:pPr>
    </w:p>
    <w:p>
      <w:pPr>
        <w:pStyle w:val="13"/>
        <w:pageBreakBefore w:val="0"/>
        <w:kinsoku/>
        <w:wordWrap/>
        <w:overflowPunct/>
        <w:topLinePunct w:val="0"/>
        <w:autoSpaceDE/>
        <w:autoSpaceDN/>
        <w:bidi w:val="0"/>
        <w:adjustRightInd/>
        <w:spacing w:line="324" w:lineRule="auto"/>
        <w:ind w:firstLine="600"/>
        <w:textAlignment w:val="auto"/>
        <w:rPr>
          <w:rFonts w:hint="eastAsia" w:asciiTheme="minorEastAsia" w:hAnsiTheme="minorEastAsia" w:eastAsiaTheme="minorEastAsia" w:cstheme="minorEastAsia"/>
          <w:bCs/>
          <w:color w:val="000000"/>
          <w:sz w:val="30"/>
          <w:szCs w:val="30"/>
        </w:rPr>
      </w:pPr>
    </w:p>
    <w:p>
      <w:pPr>
        <w:pStyle w:val="13"/>
        <w:pageBreakBefore w:val="0"/>
        <w:kinsoku/>
        <w:wordWrap/>
        <w:overflowPunct/>
        <w:topLinePunct w:val="0"/>
        <w:autoSpaceDE/>
        <w:autoSpaceDN/>
        <w:bidi w:val="0"/>
        <w:adjustRightInd/>
        <w:spacing w:line="324" w:lineRule="auto"/>
        <w:ind w:firstLine="600"/>
        <w:textAlignment w:val="auto"/>
        <w:rPr>
          <w:rFonts w:hint="eastAsia" w:asciiTheme="minorEastAsia" w:hAnsiTheme="minorEastAsia" w:eastAsiaTheme="minorEastAsia" w:cstheme="minorEastAsia"/>
          <w:bCs/>
          <w:color w:val="000000"/>
          <w:sz w:val="30"/>
          <w:szCs w:val="30"/>
        </w:rPr>
      </w:pPr>
    </w:p>
    <w:p>
      <w:pPr>
        <w:pStyle w:val="13"/>
        <w:pageBreakBefore w:val="0"/>
        <w:kinsoku/>
        <w:wordWrap/>
        <w:overflowPunct/>
        <w:topLinePunct w:val="0"/>
        <w:autoSpaceDE/>
        <w:autoSpaceDN/>
        <w:bidi w:val="0"/>
        <w:adjustRightInd/>
        <w:spacing w:line="324" w:lineRule="auto"/>
        <w:ind w:firstLine="600"/>
        <w:textAlignment w:val="auto"/>
        <w:rPr>
          <w:rFonts w:hint="eastAsia" w:asciiTheme="minorEastAsia" w:hAnsiTheme="minorEastAsia" w:eastAsiaTheme="minorEastAsia" w:cstheme="minorEastAsia"/>
          <w:bCs/>
          <w:color w:val="000000"/>
          <w:sz w:val="30"/>
          <w:szCs w:val="30"/>
        </w:rPr>
      </w:pPr>
    </w:p>
    <w:p>
      <w:pPr>
        <w:pStyle w:val="22"/>
        <w:pageBreakBefore w:val="0"/>
        <w:kinsoku/>
        <w:wordWrap/>
        <w:overflowPunct/>
        <w:topLinePunct w:val="0"/>
        <w:autoSpaceDE/>
        <w:autoSpaceDN/>
        <w:bidi w:val="0"/>
        <w:adjustRightInd/>
        <w:spacing w:line="324" w:lineRule="auto"/>
        <w:ind w:firstLine="720"/>
        <w:textAlignment w:val="auto"/>
        <w:rPr>
          <w:rFonts w:hint="eastAsia" w:asciiTheme="minorEastAsia" w:hAnsiTheme="minorEastAsia" w:eastAsiaTheme="minorEastAsia" w:cstheme="minorEastAsia"/>
          <w:i w:val="0"/>
          <w:iCs w:val="0"/>
          <w:caps w:val="0"/>
          <w:color w:val="333333"/>
          <w:spacing w:val="0"/>
          <w:sz w:val="34"/>
          <w:szCs w:val="34"/>
          <w:shd w:val="clear" w:fill="FFFFFF"/>
        </w:rPr>
      </w:pPr>
      <w:r>
        <w:rPr>
          <w:rFonts w:hint="eastAsia" w:asciiTheme="minorEastAsia" w:hAnsiTheme="minorEastAsia" w:eastAsiaTheme="minorEastAsia" w:cstheme="minorEastAsia"/>
          <w:szCs w:val="32"/>
        </w:rPr>
        <w:t xml:space="preserve">编 制 </w:t>
      </w:r>
      <w:r>
        <w:rPr>
          <w:rFonts w:hint="eastAsia" w:asciiTheme="minorEastAsia" w:hAnsiTheme="minorEastAsia" w:eastAsiaTheme="minorEastAsia" w:cstheme="minorEastAsia"/>
          <w:szCs w:val="32"/>
          <w:lang w:val="en-US" w:eastAsia="zh-CN"/>
        </w:rPr>
        <w:t>班</w:t>
      </w:r>
      <w:r>
        <w:rPr>
          <w:rFonts w:hint="eastAsia" w:asciiTheme="minorEastAsia" w:hAnsiTheme="minorEastAsia" w:eastAsiaTheme="minorEastAsia" w:cstheme="minorEastAsia"/>
          <w:szCs w:val="32"/>
        </w:rPr>
        <w:t xml:space="preserve"> </w:t>
      </w:r>
      <w:r>
        <w:rPr>
          <w:rFonts w:hint="eastAsia" w:asciiTheme="minorEastAsia" w:hAnsiTheme="minorEastAsia" w:eastAsiaTheme="minorEastAsia" w:cstheme="minorEastAsia"/>
          <w:szCs w:val="32"/>
          <w:lang w:val="en-US" w:eastAsia="zh-CN"/>
        </w:rPr>
        <w:t>级</w:t>
      </w:r>
      <w:r>
        <w:rPr>
          <w:rFonts w:hint="eastAsia" w:asciiTheme="minorEastAsia" w:hAnsiTheme="minorEastAsia" w:eastAsiaTheme="minorEastAsia" w:cstheme="minorEastAsia"/>
          <w:szCs w:val="32"/>
        </w:rPr>
        <w:t>：</w:t>
      </w:r>
      <w:r>
        <w:rPr>
          <w:rFonts w:hint="eastAsia" w:asciiTheme="minorEastAsia" w:hAnsiTheme="minorEastAsia" w:eastAsiaTheme="minorEastAsia" w:cstheme="minorEastAsia"/>
          <w:szCs w:val="32"/>
          <w:lang w:val="en-US" w:eastAsia="zh-CN"/>
        </w:rPr>
        <w:t>2021级</w:t>
      </w:r>
      <w:r>
        <w:rPr>
          <w:rFonts w:hint="eastAsia" w:asciiTheme="minorEastAsia" w:hAnsiTheme="minorEastAsia" w:eastAsiaTheme="minorEastAsia" w:cstheme="minorEastAsia"/>
          <w:i w:val="0"/>
          <w:iCs w:val="0"/>
          <w:caps w:val="0"/>
          <w:color w:val="333333"/>
          <w:spacing w:val="0"/>
          <w:sz w:val="34"/>
          <w:szCs w:val="34"/>
          <w:shd w:val="clear" w:fill="FFFFFF"/>
        </w:rPr>
        <w:t>信息与通信工程学院</w:t>
      </w:r>
    </w:p>
    <w:p>
      <w:pPr>
        <w:pStyle w:val="22"/>
        <w:pageBreakBefore w:val="0"/>
        <w:kinsoku/>
        <w:wordWrap/>
        <w:overflowPunct/>
        <w:topLinePunct w:val="0"/>
        <w:autoSpaceDE/>
        <w:autoSpaceDN/>
        <w:bidi w:val="0"/>
        <w:adjustRightInd/>
        <w:spacing w:line="324" w:lineRule="auto"/>
        <w:ind w:firstLine="720"/>
        <w:textAlignment w:val="auto"/>
        <w:rPr>
          <w:rFonts w:hint="default" w:asciiTheme="minorEastAsia" w:hAnsiTheme="minorEastAsia" w:eastAsiaTheme="minorEastAsia" w:cstheme="minorEastAsia"/>
          <w:i w:val="0"/>
          <w:iCs w:val="0"/>
          <w:caps w:val="0"/>
          <w:color w:val="333333"/>
          <w:spacing w:val="0"/>
          <w:sz w:val="34"/>
          <w:szCs w:val="34"/>
          <w:shd w:val="clear" w:fill="FFFFFF"/>
          <w:lang w:val="en-US" w:eastAsia="zh-CN"/>
        </w:rPr>
      </w:pPr>
      <w:r>
        <w:rPr>
          <w:rFonts w:hint="eastAsia" w:asciiTheme="minorEastAsia" w:hAnsiTheme="minorEastAsia" w:eastAsiaTheme="minorEastAsia" w:cstheme="minorEastAsia"/>
          <w:szCs w:val="32"/>
        </w:rPr>
        <w:t>编 制</w:t>
      </w:r>
      <w:r>
        <w:rPr>
          <w:rFonts w:hint="eastAsia" w:asciiTheme="minorEastAsia" w:hAnsiTheme="minorEastAsia" w:eastAsiaTheme="minorEastAsia" w:cstheme="minorEastAsia"/>
          <w:szCs w:val="32"/>
          <w:lang w:val="en-US" w:eastAsia="zh-CN"/>
        </w:rPr>
        <w:t xml:space="preserve"> 团 队</w:t>
      </w:r>
      <w:r>
        <w:rPr>
          <w:rFonts w:hint="eastAsia" w:asciiTheme="minorEastAsia" w:hAnsiTheme="minorEastAsia" w:eastAsiaTheme="minorEastAsia" w:cstheme="minorEastAsia"/>
          <w:szCs w:val="32"/>
        </w:rPr>
        <w:t>：</w:t>
      </w:r>
      <w:r>
        <w:rPr>
          <w:rFonts w:hint="eastAsia" w:asciiTheme="minorEastAsia" w:hAnsiTheme="minorEastAsia" w:eastAsiaTheme="minorEastAsia" w:cstheme="minorEastAsia"/>
          <w:szCs w:val="32"/>
          <w:lang w:val="en-US" w:eastAsia="zh-CN"/>
        </w:rPr>
        <w:tab/>
        <w:t/>
      </w:r>
      <w:r>
        <w:rPr>
          <w:rFonts w:hint="eastAsia" w:asciiTheme="minorEastAsia" w:hAnsiTheme="minorEastAsia" w:eastAsiaTheme="minorEastAsia" w:cstheme="minorEastAsia"/>
          <w:szCs w:val="32"/>
          <w:lang w:val="en-US" w:eastAsia="zh-CN"/>
        </w:rPr>
        <w:tab/>
        <w:t>松下公司实习第六组</w:t>
      </w:r>
    </w:p>
    <w:p>
      <w:pPr>
        <w:pStyle w:val="22"/>
        <w:pageBreakBefore w:val="0"/>
        <w:kinsoku/>
        <w:wordWrap/>
        <w:overflowPunct/>
        <w:topLinePunct w:val="0"/>
        <w:autoSpaceDE/>
        <w:autoSpaceDN/>
        <w:bidi w:val="0"/>
        <w:adjustRightInd/>
        <w:spacing w:line="324" w:lineRule="auto"/>
        <w:ind w:firstLine="720"/>
        <w:textAlignment w:val="auto"/>
        <w:rPr>
          <w:rFonts w:hint="eastAsia" w:asciiTheme="minorEastAsia" w:hAnsiTheme="minorEastAsia" w:eastAsiaTheme="minorEastAsia" w:cstheme="minorEastAsia"/>
          <w:szCs w:val="32"/>
          <w:lang w:val="en-US" w:eastAsia="zh-CN"/>
        </w:rPr>
      </w:pPr>
      <w:r>
        <w:rPr>
          <w:rFonts w:hint="eastAsia" w:asciiTheme="minorEastAsia" w:hAnsiTheme="minorEastAsia" w:eastAsiaTheme="minorEastAsia" w:cstheme="minorEastAsia"/>
          <w:szCs w:val="32"/>
        </w:rPr>
        <w:t>编 制</w:t>
      </w:r>
      <w:r>
        <w:rPr>
          <w:rFonts w:hint="eastAsia" w:asciiTheme="minorEastAsia" w:hAnsiTheme="minorEastAsia" w:eastAsiaTheme="minorEastAsia" w:cstheme="minorEastAsia"/>
          <w:szCs w:val="32"/>
          <w:lang w:val="en-US" w:eastAsia="zh-CN"/>
        </w:rPr>
        <w:t xml:space="preserve"> </w:t>
      </w:r>
      <w:r>
        <w:rPr>
          <w:rFonts w:hint="eastAsia" w:asciiTheme="minorEastAsia" w:hAnsiTheme="minorEastAsia" w:eastAsiaTheme="minorEastAsia" w:cstheme="minorEastAsia"/>
          <w:szCs w:val="32"/>
        </w:rPr>
        <w:t>人</w:t>
      </w:r>
      <w:r>
        <w:rPr>
          <w:rFonts w:hint="eastAsia" w:asciiTheme="minorEastAsia" w:hAnsiTheme="minorEastAsia" w:eastAsiaTheme="minorEastAsia" w:cstheme="minorEastAsia"/>
          <w:szCs w:val="32"/>
          <w:lang w:val="en-US" w:eastAsia="zh-CN"/>
        </w:rPr>
        <w:t xml:space="preserve"> </w:t>
      </w:r>
      <w:r>
        <w:rPr>
          <w:rFonts w:hint="eastAsia" w:asciiTheme="minorEastAsia" w:hAnsiTheme="minorEastAsia" w:eastAsiaTheme="minorEastAsia" w:cstheme="minorEastAsia"/>
          <w:szCs w:val="32"/>
        </w:rPr>
        <w:t>员：</w:t>
      </w:r>
      <w:r>
        <w:rPr>
          <w:rFonts w:hint="eastAsia" w:asciiTheme="minorEastAsia" w:hAnsiTheme="minorEastAsia" w:eastAsiaTheme="minorEastAsia" w:cstheme="minorEastAsia"/>
          <w:szCs w:val="32"/>
          <w:lang w:val="en-US" w:eastAsia="zh-CN"/>
        </w:rPr>
        <w:t xml:space="preserve">     </w:t>
      </w:r>
      <w:r>
        <w:rPr>
          <w:rFonts w:hint="eastAsia" w:asciiTheme="minorEastAsia" w:hAnsiTheme="minorEastAsia" w:eastAsiaTheme="minorEastAsia" w:cstheme="minorEastAsia"/>
          <w:szCs w:val="32"/>
          <w:lang w:val="en-US" w:eastAsia="zh-CN"/>
        </w:rPr>
        <w:tab/>
        <w:t xml:space="preserve">   刘一丹 </w:t>
      </w:r>
    </w:p>
    <w:p>
      <w:pPr>
        <w:pStyle w:val="22"/>
        <w:pageBreakBefore w:val="0"/>
        <w:kinsoku/>
        <w:wordWrap/>
        <w:overflowPunct/>
        <w:topLinePunct w:val="0"/>
        <w:autoSpaceDE/>
        <w:autoSpaceDN/>
        <w:bidi w:val="0"/>
        <w:adjustRightInd/>
        <w:spacing w:line="324" w:lineRule="auto"/>
        <w:ind w:firstLine="720"/>
        <w:textAlignment w:val="auto"/>
        <w:rPr>
          <w:rFonts w:hint="eastAsia" w:asciiTheme="minorEastAsia" w:hAnsiTheme="minorEastAsia" w:eastAsiaTheme="minorEastAsia" w:cstheme="minorEastAsia"/>
          <w:szCs w:val="32"/>
          <w:lang w:val="en-US" w:eastAsia="zh-CN"/>
        </w:rPr>
      </w:pPr>
      <w:r>
        <w:rPr>
          <w:rFonts w:hint="eastAsia" w:asciiTheme="minorEastAsia" w:hAnsiTheme="minorEastAsia" w:eastAsiaTheme="minorEastAsia" w:cstheme="minorEastAsia"/>
          <w:szCs w:val="32"/>
        </w:rPr>
        <w:t>编 制</w:t>
      </w:r>
      <w:r>
        <w:rPr>
          <w:rFonts w:hint="eastAsia" w:asciiTheme="minorEastAsia" w:hAnsiTheme="minorEastAsia" w:eastAsiaTheme="minorEastAsia" w:cstheme="minorEastAsia"/>
          <w:szCs w:val="32"/>
          <w:lang w:val="en-US" w:eastAsia="zh-CN"/>
        </w:rPr>
        <w:t xml:space="preserve"> 时 间</w:t>
      </w:r>
      <w:r>
        <w:rPr>
          <w:rFonts w:hint="eastAsia" w:asciiTheme="minorEastAsia" w:hAnsiTheme="minorEastAsia" w:eastAsiaTheme="minorEastAsia" w:cstheme="minorEastAsia"/>
          <w:szCs w:val="32"/>
        </w:rPr>
        <w:t>：</w:t>
      </w:r>
      <w:r>
        <w:rPr>
          <w:rFonts w:hint="eastAsia" w:asciiTheme="minorEastAsia" w:hAnsiTheme="minorEastAsia" w:eastAsiaTheme="minorEastAsia" w:cstheme="minorEastAsia"/>
          <w:szCs w:val="32"/>
          <w:lang w:val="en-US" w:eastAsia="zh-CN"/>
        </w:rPr>
        <w:t xml:space="preserve">      二零二四年七月</w:t>
      </w:r>
    </w:p>
    <w:p>
      <w:pPr>
        <w:pageBreakBefore w:val="0"/>
        <w:kinsoku/>
        <w:wordWrap/>
        <w:overflowPunct/>
        <w:topLinePunct w:val="0"/>
        <w:autoSpaceDE/>
        <w:autoSpaceDN/>
        <w:bidi w:val="0"/>
        <w:adjustRightInd/>
        <w:snapToGrid w:val="0"/>
        <w:spacing w:line="324" w:lineRule="auto"/>
        <w:ind w:firstLine="0" w:firstLineChars="0"/>
        <w:jc w:val="center"/>
        <w:textAlignment w:val="auto"/>
        <w:rPr>
          <w:rFonts w:hint="eastAsia" w:asciiTheme="minorEastAsia" w:hAnsiTheme="minorEastAsia" w:eastAsiaTheme="minorEastAsia" w:cstheme="minorEastAsia"/>
          <w:color w:val="000000"/>
        </w:rPr>
      </w:pPr>
      <w:r>
        <w:rPr>
          <w:rFonts w:hint="eastAsia" w:asciiTheme="minorEastAsia" w:hAnsiTheme="minorEastAsia" w:eastAsiaTheme="minorEastAsia" w:cstheme="minorEastAsia"/>
          <w:color w:val="000000"/>
        </w:rPr>
        <w:t xml:space="preserve">                     </w:t>
      </w:r>
    </w:p>
    <w:p>
      <w:pPr>
        <w:pageBreakBefore w:val="0"/>
        <w:kinsoku/>
        <w:wordWrap/>
        <w:overflowPunct/>
        <w:topLinePunct w:val="0"/>
        <w:autoSpaceDE/>
        <w:autoSpaceDN/>
        <w:bidi w:val="0"/>
        <w:adjustRightInd/>
        <w:spacing w:line="324" w:lineRule="auto"/>
        <w:textAlignment w:val="auto"/>
        <w:rPr>
          <w:rFonts w:hint="eastAsia" w:asciiTheme="minorEastAsia" w:hAnsiTheme="minorEastAsia" w:eastAsiaTheme="minorEastAsia" w:cstheme="minorEastAsia"/>
          <w:color w:val="000000"/>
        </w:rPr>
      </w:pPr>
      <w:r>
        <w:rPr>
          <w:rFonts w:hint="eastAsia" w:asciiTheme="minorEastAsia" w:hAnsiTheme="minorEastAsia" w:eastAsiaTheme="minorEastAsia" w:cstheme="minorEastAsia"/>
          <w:color w:val="000000"/>
        </w:rPr>
        <w:br w:type="page"/>
      </w:r>
    </w:p>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b/>
          <w:sz w:val="28"/>
          <w:szCs w:val="28"/>
        </w:rPr>
      </w:pPr>
      <w:r>
        <w:rPr>
          <w:rFonts w:hint="eastAsia" w:asciiTheme="minorEastAsia" w:hAnsiTheme="minorEastAsia" w:eastAsiaTheme="minorEastAsia" w:cstheme="minorEastAsia"/>
          <w:b/>
          <w:sz w:val="28"/>
          <w:szCs w:val="28"/>
        </w:rPr>
        <w:t>文件修订记录</w:t>
      </w:r>
    </w:p>
    <w:tbl>
      <w:tblPr>
        <w:tblStyle w:val="16"/>
        <w:tblW w:w="88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93" w:type="dxa"/>
          <w:bottom w:w="0" w:type="dxa"/>
          <w:right w:w="93" w:type="dxa"/>
        </w:tblCellMar>
      </w:tblPr>
      <w:tblGrid>
        <w:gridCol w:w="1047"/>
        <w:gridCol w:w="1124"/>
        <w:gridCol w:w="4807"/>
        <w:gridCol w:w="921"/>
        <w:gridCol w:w="9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3" w:type="dxa"/>
            <w:bottom w:w="0" w:type="dxa"/>
            <w:right w:w="93" w:type="dxa"/>
          </w:tblCellMar>
        </w:tblPrEx>
        <w:trPr>
          <w:trHeight w:val="707" w:hRule="atLeast"/>
          <w:jc w:val="center"/>
        </w:trPr>
        <w:tc>
          <w:tcPr>
            <w:tcW w:w="1047" w:type="dxa"/>
            <w:noWrap w:val="0"/>
            <w:vAlign w:val="center"/>
          </w:tcPr>
          <w:p>
            <w:pPr>
              <w:pageBreakBefore w:val="0"/>
              <w:kinsoku/>
              <w:wordWrap/>
              <w:overflowPunct/>
              <w:topLinePunct w:val="0"/>
              <w:autoSpaceDE/>
              <w:autoSpaceDN/>
              <w:bidi w:val="0"/>
              <w:adjustRightInd/>
              <w:spacing w:line="324" w:lineRule="auto"/>
              <w:textAlignment w:val="auto"/>
              <w:rPr>
                <w:rFonts w:hint="eastAsia" w:asciiTheme="minorEastAsia" w:hAnsiTheme="minorEastAsia" w:eastAsiaTheme="minorEastAsia" w:cstheme="minorEastAsia"/>
                <w:b/>
              </w:rPr>
            </w:pPr>
            <w:r>
              <w:rPr>
                <w:rFonts w:hint="eastAsia" w:asciiTheme="minorEastAsia" w:hAnsiTheme="minorEastAsia" w:eastAsiaTheme="minorEastAsia" w:cstheme="minorEastAsia"/>
              </w:rPr>
              <w:t>修订日期</w:t>
            </w:r>
          </w:p>
        </w:tc>
        <w:tc>
          <w:tcPr>
            <w:tcW w:w="1124" w:type="dxa"/>
            <w:noWrap w:val="0"/>
            <w:vAlign w:val="center"/>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版本</w:t>
            </w:r>
          </w:p>
        </w:tc>
        <w:tc>
          <w:tcPr>
            <w:tcW w:w="4807" w:type="dxa"/>
            <w:noWrap w:val="0"/>
            <w:vAlign w:val="center"/>
          </w:tcPr>
          <w:p>
            <w:pPr>
              <w:pageBreakBefore w:val="0"/>
              <w:tabs>
                <w:tab w:val="left" w:pos="42"/>
              </w:tabs>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修订内容</w:t>
            </w:r>
          </w:p>
        </w:tc>
        <w:tc>
          <w:tcPr>
            <w:tcW w:w="921" w:type="dxa"/>
            <w:noWrap w:val="0"/>
            <w:vAlign w:val="center"/>
          </w:tcPr>
          <w:p>
            <w:pPr>
              <w:pageBreakBefore w:val="0"/>
              <w:tabs>
                <w:tab w:val="left" w:pos="42"/>
              </w:tabs>
              <w:kinsoku/>
              <w:wordWrap/>
              <w:overflowPunct/>
              <w:topLinePunct w:val="0"/>
              <w:autoSpaceDE/>
              <w:autoSpaceDN/>
              <w:bidi w:val="0"/>
              <w:adjustRightInd/>
              <w:spacing w:line="324"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修订人</w:t>
            </w:r>
          </w:p>
        </w:tc>
        <w:tc>
          <w:tcPr>
            <w:tcW w:w="927" w:type="dxa"/>
            <w:noWrap w:val="0"/>
            <w:vAlign w:val="center"/>
          </w:tcPr>
          <w:p>
            <w:pPr>
              <w:pageBreakBefore w:val="0"/>
              <w:tabs>
                <w:tab w:val="left" w:pos="42"/>
              </w:tabs>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审核人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3" w:type="dxa"/>
            <w:bottom w:w="0" w:type="dxa"/>
            <w:right w:w="93" w:type="dxa"/>
          </w:tblCellMar>
        </w:tblPrEx>
        <w:trPr>
          <w:trHeight w:val="737" w:hRule="atLeast"/>
          <w:jc w:val="center"/>
        </w:trPr>
        <w:tc>
          <w:tcPr>
            <w:tcW w:w="1047" w:type="dxa"/>
            <w:noWrap w:val="0"/>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lang w:val="en-US" w:eastAsia="zh-CN"/>
              </w:rPr>
            </w:pPr>
            <w:bookmarkStart w:id="33" w:name="_GoBack" w:colFirst="4" w:colLast="4"/>
            <w:r>
              <w:rPr>
                <w:rFonts w:hint="eastAsia" w:asciiTheme="minorEastAsia" w:hAnsiTheme="minorEastAsia" w:cstheme="minorEastAsia"/>
                <w:lang w:val="en-US" w:eastAsia="zh-CN"/>
              </w:rPr>
              <w:t>7.1</w:t>
            </w:r>
          </w:p>
        </w:tc>
        <w:tc>
          <w:tcPr>
            <w:tcW w:w="1124" w:type="dxa"/>
            <w:noWrap w:val="0"/>
            <w:vAlign w:val="center"/>
          </w:tcPr>
          <w:p>
            <w:pPr>
              <w:keepNext/>
              <w:keepLines/>
              <w:pageBreakBefore w:val="0"/>
              <w:tabs>
                <w:tab w:val="left" w:pos="0"/>
                <w:tab w:val="left" w:pos="36"/>
              </w:tabs>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lang w:val="en-US" w:eastAsia="zh-CN"/>
              </w:rPr>
            </w:pPr>
            <w:r>
              <w:rPr>
                <w:rFonts w:hint="eastAsia" w:asciiTheme="minorEastAsia" w:hAnsiTheme="minorEastAsia" w:cstheme="minorEastAsia"/>
                <w:lang w:val="en-US" w:eastAsia="zh-CN"/>
              </w:rPr>
              <w:t>1.0</w:t>
            </w:r>
          </w:p>
        </w:tc>
        <w:tc>
          <w:tcPr>
            <w:tcW w:w="4807" w:type="dxa"/>
            <w:noWrap w:val="0"/>
            <w:vAlign w:val="center"/>
          </w:tcPr>
          <w:p>
            <w:pPr>
              <w:keepNext/>
              <w:keepLines/>
              <w:pageBreakBefore w:val="0"/>
              <w:tabs>
                <w:tab w:val="left" w:pos="0"/>
                <w:tab w:val="left" w:pos="42"/>
              </w:tabs>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lang w:val="en-US" w:eastAsia="zh-CN" w:bidi="ar-SA"/>
              </w:rPr>
            </w:pPr>
            <w:r>
              <w:rPr>
                <w:rFonts w:hint="eastAsia" w:asciiTheme="minorEastAsia" w:hAnsiTheme="minorEastAsia" w:cstheme="minorEastAsia"/>
                <w:lang w:val="en-US" w:eastAsia="zh-CN"/>
              </w:rPr>
              <w:t>第一章</w:t>
            </w:r>
          </w:p>
        </w:tc>
        <w:tc>
          <w:tcPr>
            <w:tcW w:w="921" w:type="dxa"/>
            <w:noWrap w:val="0"/>
            <w:vAlign w:val="center"/>
          </w:tcPr>
          <w:p>
            <w:pPr>
              <w:keepNext/>
              <w:keepLines/>
              <w:pageBreakBefore w:val="0"/>
              <w:tabs>
                <w:tab w:val="left" w:pos="0"/>
                <w:tab w:val="left" w:pos="42"/>
              </w:tabs>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cstheme="minorEastAsia"/>
                <w:lang w:val="en-US" w:eastAsia="zh-CN"/>
              </w:rPr>
              <w:t>刘一丹</w:t>
            </w:r>
          </w:p>
        </w:tc>
        <w:tc>
          <w:tcPr>
            <w:tcW w:w="927" w:type="dxa"/>
            <w:noWrap w:val="0"/>
            <w:vAlign w:val="center"/>
          </w:tcPr>
          <w:p>
            <w:pPr>
              <w:keepNext/>
              <w:keepLines/>
              <w:pageBreakBefore w:val="0"/>
              <w:tabs>
                <w:tab w:val="left" w:pos="0"/>
                <w:tab w:val="left" w:pos="42"/>
              </w:tabs>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lang w:val="en-US" w:eastAsia="zh-CN" w:bidi="ar-SA"/>
              </w:rPr>
            </w:pPr>
            <w:r>
              <w:rPr>
                <w:rFonts w:hint="eastAsia" w:asciiTheme="minorEastAsia" w:hAnsiTheme="minorEastAsia" w:cstheme="minorEastAsia"/>
                <w:kern w:val="2"/>
                <w:sz w:val="21"/>
                <w:szCs w:val="24"/>
                <w:lang w:val="en-US" w:eastAsia="zh-CN" w:bidi="ar-SA"/>
              </w:rPr>
              <w:t>祝诗雨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3" w:type="dxa"/>
            <w:bottom w:w="0" w:type="dxa"/>
            <w:right w:w="93" w:type="dxa"/>
          </w:tblCellMar>
        </w:tblPrEx>
        <w:trPr>
          <w:trHeight w:val="737" w:hRule="atLeast"/>
          <w:jc w:val="center"/>
        </w:trPr>
        <w:tc>
          <w:tcPr>
            <w:tcW w:w="1047" w:type="dxa"/>
            <w:noWrap w:val="0"/>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lang w:val="en-US" w:eastAsia="zh-CN" w:bidi="ar-SA"/>
              </w:rPr>
            </w:pPr>
            <w:r>
              <w:rPr>
                <w:rFonts w:hint="eastAsia" w:asciiTheme="minorEastAsia" w:hAnsiTheme="minorEastAsia" w:cstheme="minorEastAsia"/>
                <w:lang w:val="en-US" w:eastAsia="zh-CN"/>
              </w:rPr>
              <w:t>7.2</w:t>
            </w:r>
          </w:p>
        </w:tc>
        <w:tc>
          <w:tcPr>
            <w:tcW w:w="1124" w:type="dxa"/>
            <w:noWrap w:val="0"/>
            <w:vAlign w:val="center"/>
          </w:tcPr>
          <w:p>
            <w:pPr>
              <w:keepNext/>
              <w:keepLines/>
              <w:pageBreakBefore w:val="0"/>
              <w:tabs>
                <w:tab w:val="left" w:pos="0"/>
                <w:tab w:val="left" w:pos="36"/>
              </w:tabs>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lang w:val="en-US" w:eastAsia="zh-CN" w:bidi="ar-SA"/>
              </w:rPr>
            </w:pPr>
            <w:r>
              <w:rPr>
                <w:rFonts w:hint="eastAsia" w:asciiTheme="minorEastAsia" w:hAnsiTheme="minorEastAsia" w:cstheme="minorEastAsia"/>
                <w:lang w:val="en-US" w:eastAsia="zh-CN"/>
              </w:rPr>
              <w:t>1.1</w:t>
            </w:r>
          </w:p>
        </w:tc>
        <w:tc>
          <w:tcPr>
            <w:tcW w:w="4807" w:type="dxa"/>
            <w:noWrap w:val="0"/>
            <w:vAlign w:val="center"/>
          </w:tcPr>
          <w:p>
            <w:pPr>
              <w:keepNext/>
              <w:keepLines/>
              <w:pageBreakBefore w:val="0"/>
              <w:tabs>
                <w:tab w:val="left" w:pos="0"/>
                <w:tab w:val="left" w:pos="42"/>
              </w:tabs>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lang w:val="en-US" w:eastAsia="zh-CN" w:bidi="ar-SA"/>
              </w:rPr>
            </w:pPr>
            <w:r>
              <w:rPr>
                <w:rFonts w:hint="eastAsia" w:asciiTheme="minorEastAsia" w:hAnsiTheme="minorEastAsia" w:cstheme="minorEastAsia"/>
                <w:lang w:val="en-US" w:eastAsia="zh-CN"/>
              </w:rPr>
              <w:t>第二、三、四章</w:t>
            </w:r>
          </w:p>
        </w:tc>
        <w:tc>
          <w:tcPr>
            <w:tcW w:w="921" w:type="dxa"/>
            <w:noWrap w:val="0"/>
            <w:vAlign w:val="center"/>
          </w:tcPr>
          <w:p>
            <w:pPr>
              <w:keepNext/>
              <w:keepLines/>
              <w:pageBreakBefore w:val="0"/>
              <w:tabs>
                <w:tab w:val="left" w:pos="0"/>
                <w:tab w:val="left" w:pos="42"/>
              </w:tabs>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cstheme="minorEastAsia"/>
                <w:lang w:val="en-US" w:eastAsia="zh-CN"/>
              </w:rPr>
              <w:t>刘一丹</w:t>
            </w:r>
          </w:p>
        </w:tc>
        <w:tc>
          <w:tcPr>
            <w:tcW w:w="927" w:type="dxa"/>
            <w:noWrap w:val="0"/>
            <w:vAlign w:val="center"/>
          </w:tcPr>
          <w:p>
            <w:pPr>
              <w:keepNext/>
              <w:keepLines/>
              <w:pageBreakBefore w:val="0"/>
              <w:tabs>
                <w:tab w:val="left" w:pos="0"/>
                <w:tab w:val="left" w:pos="42"/>
              </w:tabs>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lang w:val="en-US" w:eastAsia="zh-CN"/>
              </w:rPr>
            </w:pPr>
            <w:r>
              <w:rPr>
                <w:rFonts w:hint="eastAsia" w:asciiTheme="minorEastAsia" w:hAnsiTheme="minorEastAsia" w:cstheme="minorEastAsia"/>
                <w:lang w:val="en-US" w:eastAsia="zh-CN"/>
              </w:rPr>
              <w:t>祝诗雨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3" w:type="dxa"/>
            <w:bottom w:w="0" w:type="dxa"/>
            <w:right w:w="93" w:type="dxa"/>
          </w:tblCellMar>
        </w:tblPrEx>
        <w:trPr>
          <w:trHeight w:val="737" w:hRule="atLeast"/>
          <w:jc w:val="center"/>
        </w:trPr>
        <w:tc>
          <w:tcPr>
            <w:tcW w:w="1047" w:type="dxa"/>
            <w:noWrap w:val="0"/>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lang w:val="en-US" w:eastAsia="zh-CN" w:bidi="ar-SA"/>
              </w:rPr>
            </w:pPr>
            <w:r>
              <w:rPr>
                <w:rFonts w:hint="eastAsia" w:asciiTheme="minorEastAsia" w:hAnsiTheme="minorEastAsia" w:cstheme="minorEastAsia"/>
                <w:lang w:val="en-US" w:eastAsia="zh-CN"/>
              </w:rPr>
              <w:t>7.3</w:t>
            </w:r>
          </w:p>
        </w:tc>
        <w:tc>
          <w:tcPr>
            <w:tcW w:w="1124" w:type="dxa"/>
            <w:noWrap w:val="0"/>
            <w:vAlign w:val="center"/>
          </w:tcPr>
          <w:p>
            <w:pPr>
              <w:keepNext/>
              <w:keepLines/>
              <w:pageBreakBefore w:val="0"/>
              <w:tabs>
                <w:tab w:val="left" w:pos="0"/>
                <w:tab w:val="left" w:pos="36"/>
              </w:tabs>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lang w:val="en-US" w:eastAsia="zh-CN" w:bidi="ar-SA"/>
              </w:rPr>
            </w:pPr>
            <w:r>
              <w:rPr>
                <w:rFonts w:hint="eastAsia" w:asciiTheme="minorEastAsia" w:hAnsiTheme="minorEastAsia" w:cstheme="minorEastAsia"/>
                <w:lang w:val="en-US" w:eastAsia="zh-CN"/>
              </w:rPr>
              <w:t>1.2</w:t>
            </w:r>
          </w:p>
        </w:tc>
        <w:tc>
          <w:tcPr>
            <w:tcW w:w="4807" w:type="dxa"/>
            <w:noWrap w:val="0"/>
            <w:vAlign w:val="center"/>
          </w:tcPr>
          <w:p>
            <w:pPr>
              <w:keepNext/>
              <w:keepLines/>
              <w:pageBreakBefore w:val="0"/>
              <w:tabs>
                <w:tab w:val="left" w:pos="0"/>
                <w:tab w:val="left" w:pos="42"/>
              </w:tabs>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lang w:val="en-US" w:eastAsia="zh-CN" w:bidi="ar-SA"/>
              </w:rPr>
            </w:pPr>
            <w:r>
              <w:rPr>
                <w:rFonts w:hint="eastAsia" w:asciiTheme="minorEastAsia" w:hAnsiTheme="minorEastAsia" w:cstheme="minorEastAsia"/>
                <w:lang w:val="en-US" w:eastAsia="zh-CN"/>
              </w:rPr>
              <w:t>第三、五、六章</w:t>
            </w:r>
          </w:p>
        </w:tc>
        <w:tc>
          <w:tcPr>
            <w:tcW w:w="921" w:type="dxa"/>
            <w:noWrap w:val="0"/>
            <w:vAlign w:val="center"/>
          </w:tcPr>
          <w:p>
            <w:pPr>
              <w:keepNext/>
              <w:keepLines/>
              <w:pageBreakBefore w:val="0"/>
              <w:tabs>
                <w:tab w:val="left" w:pos="0"/>
                <w:tab w:val="left" w:pos="42"/>
              </w:tabs>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cstheme="minorEastAsia"/>
                <w:lang w:val="en-US" w:eastAsia="zh-CN"/>
              </w:rPr>
              <w:t>刘一丹</w:t>
            </w:r>
          </w:p>
        </w:tc>
        <w:tc>
          <w:tcPr>
            <w:tcW w:w="927" w:type="dxa"/>
            <w:noWrap w:val="0"/>
            <w:vAlign w:val="center"/>
          </w:tcPr>
          <w:p>
            <w:pPr>
              <w:keepNext/>
              <w:keepLines/>
              <w:pageBreakBefore w:val="0"/>
              <w:tabs>
                <w:tab w:val="left" w:pos="0"/>
                <w:tab w:val="left" w:pos="42"/>
              </w:tabs>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lang w:val="en-US" w:eastAsia="zh-CN"/>
              </w:rPr>
            </w:pPr>
            <w:r>
              <w:rPr>
                <w:rFonts w:hint="eastAsia" w:asciiTheme="minorEastAsia" w:hAnsiTheme="minorEastAsia" w:cstheme="minorEastAsia"/>
                <w:lang w:val="en-US" w:eastAsia="zh-CN"/>
              </w:rPr>
              <w:t>祝诗雨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3" w:type="dxa"/>
            <w:bottom w:w="0" w:type="dxa"/>
            <w:right w:w="93" w:type="dxa"/>
          </w:tblCellMar>
        </w:tblPrEx>
        <w:trPr>
          <w:trHeight w:val="737" w:hRule="atLeast"/>
          <w:jc w:val="center"/>
        </w:trPr>
        <w:tc>
          <w:tcPr>
            <w:tcW w:w="1047" w:type="dxa"/>
            <w:noWrap w:val="0"/>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lang w:val="en-US" w:eastAsia="zh-CN" w:bidi="ar-SA"/>
              </w:rPr>
            </w:pPr>
            <w:r>
              <w:rPr>
                <w:rFonts w:hint="eastAsia" w:asciiTheme="minorEastAsia" w:hAnsiTheme="minorEastAsia" w:cstheme="minorEastAsia"/>
                <w:lang w:val="en-US" w:eastAsia="zh-CN"/>
              </w:rPr>
              <w:t>7.10</w:t>
            </w:r>
          </w:p>
        </w:tc>
        <w:tc>
          <w:tcPr>
            <w:tcW w:w="1124" w:type="dxa"/>
            <w:noWrap w:val="0"/>
            <w:vAlign w:val="center"/>
          </w:tcPr>
          <w:p>
            <w:pPr>
              <w:keepNext/>
              <w:keepLines/>
              <w:pageBreakBefore w:val="0"/>
              <w:tabs>
                <w:tab w:val="left" w:pos="0"/>
                <w:tab w:val="left" w:pos="36"/>
              </w:tabs>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lang w:val="en-US" w:eastAsia="zh-CN" w:bidi="ar-SA"/>
              </w:rPr>
            </w:pPr>
            <w:r>
              <w:rPr>
                <w:rFonts w:hint="eastAsia" w:asciiTheme="minorEastAsia" w:hAnsiTheme="minorEastAsia" w:cstheme="minorEastAsia"/>
                <w:lang w:val="en-US" w:eastAsia="zh-CN"/>
              </w:rPr>
              <w:t>1.3</w:t>
            </w:r>
          </w:p>
        </w:tc>
        <w:tc>
          <w:tcPr>
            <w:tcW w:w="4807" w:type="dxa"/>
            <w:noWrap w:val="0"/>
            <w:vAlign w:val="center"/>
          </w:tcPr>
          <w:p>
            <w:pPr>
              <w:keepNext/>
              <w:keepLines/>
              <w:pageBreakBefore w:val="0"/>
              <w:tabs>
                <w:tab w:val="left" w:pos="0"/>
                <w:tab w:val="left" w:pos="42"/>
              </w:tabs>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lang w:val="en-US" w:eastAsia="zh-CN" w:bidi="ar-SA"/>
              </w:rPr>
            </w:pPr>
            <w:r>
              <w:rPr>
                <w:rFonts w:hint="eastAsia" w:asciiTheme="minorEastAsia" w:hAnsiTheme="minorEastAsia" w:cstheme="minorEastAsia"/>
                <w:lang w:val="en-US" w:eastAsia="zh-CN"/>
              </w:rPr>
              <w:t>第六、七章</w:t>
            </w:r>
          </w:p>
        </w:tc>
        <w:tc>
          <w:tcPr>
            <w:tcW w:w="921" w:type="dxa"/>
            <w:noWrap w:val="0"/>
            <w:vAlign w:val="center"/>
          </w:tcPr>
          <w:p>
            <w:pPr>
              <w:keepNext/>
              <w:keepLines/>
              <w:pageBreakBefore w:val="0"/>
              <w:tabs>
                <w:tab w:val="left" w:pos="0"/>
                <w:tab w:val="left" w:pos="42"/>
              </w:tabs>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cstheme="minorEastAsia"/>
                <w:lang w:val="en-US" w:eastAsia="zh-CN"/>
              </w:rPr>
              <w:t>刘一丹</w:t>
            </w:r>
          </w:p>
        </w:tc>
        <w:tc>
          <w:tcPr>
            <w:tcW w:w="927" w:type="dxa"/>
            <w:noWrap w:val="0"/>
            <w:vAlign w:val="center"/>
          </w:tcPr>
          <w:p>
            <w:pPr>
              <w:keepNext/>
              <w:keepLines/>
              <w:pageBreakBefore w:val="0"/>
              <w:tabs>
                <w:tab w:val="left" w:pos="0"/>
                <w:tab w:val="left" w:pos="42"/>
              </w:tabs>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lang w:val="en-US" w:eastAsia="zh-CN"/>
              </w:rPr>
            </w:pPr>
            <w:r>
              <w:rPr>
                <w:rFonts w:hint="eastAsia" w:asciiTheme="minorEastAsia" w:hAnsiTheme="minorEastAsia" w:cstheme="minorEastAsia"/>
                <w:lang w:val="en-US" w:eastAsia="zh-CN"/>
              </w:rPr>
              <w:t>祝诗雨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3" w:type="dxa"/>
            <w:bottom w:w="0" w:type="dxa"/>
            <w:right w:w="93" w:type="dxa"/>
          </w:tblCellMar>
        </w:tblPrEx>
        <w:trPr>
          <w:trHeight w:val="737" w:hRule="atLeast"/>
          <w:jc w:val="center"/>
        </w:trPr>
        <w:tc>
          <w:tcPr>
            <w:tcW w:w="1047" w:type="dxa"/>
            <w:noWrap w:val="0"/>
            <w:vAlign w:val="center"/>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cstheme="minorEastAsia"/>
                <w:lang w:val="en-US" w:eastAsia="zh-CN"/>
              </w:rPr>
              <w:t>7.11</w:t>
            </w:r>
          </w:p>
        </w:tc>
        <w:tc>
          <w:tcPr>
            <w:tcW w:w="1124" w:type="dxa"/>
            <w:noWrap w:val="0"/>
            <w:vAlign w:val="center"/>
          </w:tcPr>
          <w:p>
            <w:pPr>
              <w:keepNext/>
              <w:keepLines/>
              <w:pageBreakBefore w:val="0"/>
              <w:tabs>
                <w:tab w:val="left" w:pos="0"/>
                <w:tab w:val="left" w:pos="36"/>
              </w:tabs>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cstheme="minorEastAsia"/>
                <w:lang w:val="en-US" w:eastAsia="zh-CN"/>
              </w:rPr>
              <w:t>2.0</w:t>
            </w:r>
          </w:p>
        </w:tc>
        <w:tc>
          <w:tcPr>
            <w:tcW w:w="4807" w:type="dxa"/>
            <w:noWrap w:val="0"/>
            <w:vAlign w:val="center"/>
          </w:tcPr>
          <w:p>
            <w:pPr>
              <w:keepNext/>
              <w:keepLines/>
              <w:pageBreakBefore w:val="0"/>
              <w:tabs>
                <w:tab w:val="left" w:pos="0"/>
                <w:tab w:val="left" w:pos="42"/>
              </w:tabs>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cstheme="minorEastAsia"/>
                <w:lang w:val="en-US" w:eastAsia="zh-CN"/>
              </w:rPr>
              <w:t>全部</w:t>
            </w:r>
          </w:p>
        </w:tc>
        <w:tc>
          <w:tcPr>
            <w:tcW w:w="921" w:type="dxa"/>
            <w:noWrap w:val="0"/>
            <w:vAlign w:val="center"/>
          </w:tcPr>
          <w:p>
            <w:pPr>
              <w:keepNext/>
              <w:keepLines/>
              <w:pageBreakBefore w:val="0"/>
              <w:tabs>
                <w:tab w:val="left" w:pos="0"/>
                <w:tab w:val="left" w:pos="42"/>
              </w:tabs>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cstheme="minorEastAsia"/>
                <w:lang w:val="en-US" w:eastAsia="zh-CN"/>
              </w:rPr>
              <w:t>刘一丹</w:t>
            </w:r>
          </w:p>
        </w:tc>
        <w:tc>
          <w:tcPr>
            <w:tcW w:w="927" w:type="dxa"/>
            <w:noWrap w:val="0"/>
            <w:vAlign w:val="center"/>
          </w:tcPr>
          <w:p>
            <w:pPr>
              <w:keepNext/>
              <w:keepLines/>
              <w:pageBreakBefore w:val="0"/>
              <w:tabs>
                <w:tab w:val="left" w:pos="0"/>
                <w:tab w:val="left" w:pos="42"/>
              </w:tabs>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lang w:val="en-US" w:eastAsia="zh-CN" w:bidi="ar-SA"/>
              </w:rPr>
            </w:pPr>
            <w:r>
              <w:rPr>
                <w:rFonts w:hint="eastAsia" w:asciiTheme="minorEastAsia" w:hAnsiTheme="minorEastAsia" w:cstheme="minorEastAsia"/>
                <w:kern w:val="2"/>
                <w:sz w:val="21"/>
                <w:szCs w:val="24"/>
                <w:lang w:val="en-US" w:eastAsia="zh-CN" w:bidi="ar-SA"/>
              </w:rPr>
              <w:t>祝诗雨</w:t>
            </w:r>
          </w:p>
        </w:tc>
      </w:tr>
      <w:bookmarkEnd w:id="33"/>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3" w:type="dxa"/>
            <w:bottom w:w="0" w:type="dxa"/>
            <w:right w:w="93" w:type="dxa"/>
          </w:tblCellMar>
        </w:tblPrEx>
        <w:trPr>
          <w:trHeight w:val="737" w:hRule="atLeast"/>
          <w:jc w:val="center"/>
        </w:trPr>
        <w:tc>
          <w:tcPr>
            <w:tcW w:w="1047" w:type="dxa"/>
            <w:noWrap w:val="0"/>
            <w:vAlign w:val="top"/>
          </w:tcPr>
          <w:p>
            <w:pPr>
              <w:pageBreakBefore w:val="0"/>
              <w:kinsoku/>
              <w:wordWrap/>
              <w:overflowPunct/>
              <w:topLinePunct w:val="0"/>
              <w:autoSpaceDE/>
              <w:autoSpaceDN/>
              <w:bidi w:val="0"/>
              <w:adjustRightInd/>
              <w:spacing w:line="324" w:lineRule="auto"/>
              <w:textAlignment w:val="auto"/>
              <w:rPr>
                <w:rFonts w:hint="eastAsia" w:asciiTheme="minorEastAsia" w:hAnsiTheme="minorEastAsia" w:eastAsiaTheme="minorEastAsia" w:cstheme="minorEastAsia"/>
              </w:rPr>
            </w:pPr>
          </w:p>
        </w:tc>
        <w:tc>
          <w:tcPr>
            <w:tcW w:w="1124" w:type="dxa"/>
            <w:noWrap w:val="0"/>
            <w:vAlign w:val="top"/>
          </w:tcPr>
          <w:p>
            <w:pPr>
              <w:keepNext/>
              <w:keepLines/>
              <w:pageBreakBefore w:val="0"/>
              <w:tabs>
                <w:tab w:val="left" w:pos="0"/>
                <w:tab w:val="left" w:pos="36"/>
              </w:tabs>
              <w:kinsoku/>
              <w:wordWrap/>
              <w:overflowPunct/>
              <w:topLinePunct w:val="0"/>
              <w:autoSpaceDE/>
              <w:autoSpaceDN/>
              <w:bidi w:val="0"/>
              <w:adjustRightInd/>
              <w:spacing w:line="324" w:lineRule="auto"/>
              <w:ind w:firstLine="420" w:firstLineChars="200"/>
              <w:textAlignment w:val="auto"/>
              <w:rPr>
                <w:rFonts w:hint="eastAsia" w:asciiTheme="minorEastAsia" w:hAnsiTheme="minorEastAsia" w:eastAsiaTheme="minorEastAsia" w:cstheme="minorEastAsia"/>
              </w:rPr>
            </w:pPr>
          </w:p>
        </w:tc>
        <w:tc>
          <w:tcPr>
            <w:tcW w:w="4807" w:type="dxa"/>
            <w:noWrap w:val="0"/>
            <w:vAlign w:val="center"/>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kern w:val="2"/>
                <w:sz w:val="21"/>
                <w:szCs w:val="24"/>
                <w:lang w:val="en-US" w:eastAsia="zh-CN" w:bidi="ar-SA"/>
              </w:rPr>
            </w:pPr>
          </w:p>
        </w:tc>
        <w:tc>
          <w:tcPr>
            <w:tcW w:w="921" w:type="dxa"/>
            <w:noWrap w:val="0"/>
            <w:vAlign w:val="center"/>
          </w:tcPr>
          <w:p>
            <w:pPr>
              <w:keepNext/>
              <w:keepLines/>
              <w:pageBreakBefore w:val="0"/>
              <w:tabs>
                <w:tab w:val="left" w:pos="0"/>
                <w:tab w:val="left" w:pos="36"/>
              </w:tabs>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kern w:val="2"/>
                <w:sz w:val="21"/>
                <w:szCs w:val="24"/>
                <w:lang w:val="en-US" w:eastAsia="zh-CN" w:bidi="ar-SA"/>
              </w:rPr>
            </w:pPr>
          </w:p>
        </w:tc>
        <w:tc>
          <w:tcPr>
            <w:tcW w:w="927" w:type="dxa"/>
            <w:noWrap w:val="0"/>
            <w:vAlign w:val="center"/>
          </w:tcPr>
          <w:p>
            <w:pPr>
              <w:keepNext/>
              <w:keepLines/>
              <w:pageBreakBefore w:val="0"/>
              <w:tabs>
                <w:tab w:val="left" w:pos="0"/>
                <w:tab w:val="left" w:pos="42"/>
              </w:tabs>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kern w:val="2"/>
                <w:sz w:val="21"/>
                <w:szCs w:val="24"/>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3" w:type="dxa"/>
            <w:bottom w:w="0" w:type="dxa"/>
            <w:right w:w="93" w:type="dxa"/>
          </w:tblCellMar>
        </w:tblPrEx>
        <w:trPr>
          <w:trHeight w:val="737" w:hRule="atLeast"/>
          <w:jc w:val="center"/>
        </w:trPr>
        <w:tc>
          <w:tcPr>
            <w:tcW w:w="1047" w:type="dxa"/>
            <w:noWrap w:val="0"/>
            <w:vAlign w:val="top"/>
          </w:tcPr>
          <w:p>
            <w:pPr>
              <w:pageBreakBefore w:val="0"/>
              <w:kinsoku/>
              <w:wordWrap/>
              <w:overflowPunct/>
              <w:topLinePunct w:val="0"/>
              <w:autoSpaceDE/>
              <w:autoSpaceDN/>
              <w:bidi w:val="0"/>
              <w:adjustRightInd/>
              <w:spacing w:line="324" w:lineRule="auto"/>
              <w:textAlignment w:val="auto"/>
              <w:rPr>
                <w:rFonts w:hint="eastAsia" w:asciiTheme="minorEastAsia" w:hAnsiTheme="minorEastAsia" w:eastAsiaTheme="minorEastAsia" w:cstheme="minorEastAsia"/>
              </w:rPr>
            </w:pPr>
          </w:p>
        </w:tc>
        <w:tc>
          <w:tcPr>
            <w:tcW w:w="1124" w:type="dxa"/>
            <w:noWrap w:val="0"/>
            <w:vAlign w:val="top"/>
          </w:tcPr>
          <w:p>
            <w:pPr>
              <w:keepNext/>
              <w:keepLines/>
              <w:pageBreakBefore w:val="0"/>
              <w:tabs>
                <w:tab w:val="left" w:pos="0"/>
                <w:tab w:val="left" w:pos="36"/>
              </w:tabs>
              <w:kinsoku/>
              <w:wordWrap/>
              <w:overflowPunct/>
              <w:topLinePunct w:val="0"/>
              <w:autoSpaceDE/>
              <w:autoSpaceDN/>
              <w:bidi w:val="0"/>
              <w:adjustRightInd/>
              <w:spacing w:line="324" w:lineRule="auto"/>
              <w:ind w:firstLine="420" w:firstLineChars="200"/>
              <w:textAlignment w:val="auto"/>
              <w:rPr>
                <w:rFonts w:hint="eastAsia" w:asciiTheme="minorEastAsia" w:hAnsiTheme="minorEastAsia" w:eastAsiaTheme="minorEastAsia" w:cstheme="minorEastAsia"/>
              </w:rPr>
            </w:pPr>
          </w:p>
        </w:tc>
        <w:tc>
          <w:tcPr>
            <w:tcW w:w="4807" w:type="dxa"/>
            <w:noWrap w:val="0"/>
            <w:vAlign w:val="center"/>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kern w:val="2"/>
                <w:sz w:val="21"/>
                <w:szCs w:val="24"/>
                <w:lang w:val="en-US" w:eastAsia="zh-CN" w:bidi="ar-SA"/>
              </w:rPr>
            </w:pPr>
          </w:p>
        </w:tc>
        <w:tc>
          <w:tcPr>
            <w:tcW w:w="921" w:type="dxa"/>
            <w:noWrap w:val="0"/>
            <w:vAlign w:val="center"/>
          </w:tcPr>
          <w:p>
            <w:pPr>
              <w:keepNext/>
              <w:keepLines/>
              <w:pageBreakBefore w:val="0"/>
              <w:tabs>
                <w:tab w:val="left" w:pos="0"/>
                <w:tab w:val="left" w:pos="36"/>
              </w:tabs>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kern w:val="2"/>
                <w:sz w:val="21"/>
                <w:szCs w:val="24"/>
                <w:lang w:val="en-US" w:eastAsia="zh-CN" w:bidi="ar-SA"/>
              </w:rPr>
            </w:pPr>
          </w:p>
        </w:tc>
        <w:tc>
          <w:tcPr>
            <w:tcW w:w="927" w:type="dxa"/>
            <w:noWrap w:val="0"/>
            <w:vAlign w:val="center"/>
          </w:tcPr>
          <w:p>
            <w:pPr>
              <w:keepNext/>
              <w:keepLines/>
              <w:pageBreakBefore w:val="0"/>
              <w:tabs>
                <w:tab w:val="left" w:pos="0"/>
                <w:tab w:val="left" w:pos="42"/>
              </w:tabs>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kern w:val="2"/>
                <w:sz w:val="21"/>
                <w:szCs w:val="24"/>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3" w:type="dxa"/>
            <w:bottom w:w="0" w:type="dxa"/>
            <w:right w:w="93" w:type="dxa"/>
          </w:tblCellMar>
        </w:tblPrEx>
        <w:trPr>
          <w:trHeight w:val="737" w:hRule="atLeast"/>
          <w:jc w:val="center"/>
        </w:trPr>
        <w:tc>
          <w:tcPr>
            <w:tcW w:w="1047" w:type="dxa"/>
            <w:noWrap w:val="0"/>
            <w:vAlign w:val="top"/>
          </w:tcPr>
          <w:p>
            <w:pPr>
              <w:pageBreakBefore w:val="0"/>
              <w:kinsoku/>
              <w:wordWrap/>
              <w:overflowPunct/>
              <w:topLinePunct w:val="0"/>
              <w:autoSpaceDE/>
              <w:autoSpaceDN/>
              <w:bidi w:val="0"/>
              <w:adjustRightInd/>
              <w:spacing w:line="324" w:lineRule="auto"/>
              <w:textAlignment w:val="auto"/>
              <w:rPr>
                <w:rFonts w:hint="eastAsia" w:asciiTheme="minorEastAsia" w:hAnsiTheme="minorEastAsia" w:eastAsiaTheme="minorEastAsia" w:cstheme="minorEastAsia"/>
              </w:rPr>
            </w:pPr>
          </w:p>
        </w:tc>
        <w:tc>
          <w:tcPr>
            <w:tcW w:w="1124" w:type="dxa"/>
            <w:noWrap w:val="0"/>
            <w:vAlign w:val="top"/>
          </w:tcPr>
          <w:p>
            <w:pPr>
              <w:keepNext/>
              <w:keepLines/>
              <w:pageBreakBefore w:val="0"/>
              <w:tabs>
                <w:tab w:val="left" w:pos="0"/>
                <w:tab w:val="left" w:pos="36"/>
              </w:tabs>
              <w:kinsoku/>
              <w:wordWrap/>
              <w:overflowPunct/>
              <w:topLinePunct w:val="0"/>
              <w:autoSpaceDE/>
              <w:autoSpaceDN/>
              <w:bidi w:val="0"/>
              <w:adjustRightInd/>
              <w:spacing w:line="324" w:lineRule="auto"/>
              <w:ind w:firstLine="420" w:firstLineChars="200"/>
              <w:textAlignment w:val="auto"/>
              <w:rPr>
                <w:rFonts w:hint="eastAsia" w:asciiTheme="minorEastAsia" w:hAnsiTheme="minorEastAsia" w:eastAsiaTheme="minorEastAsia" w:cstheme="minorEastAsia"/>
              </w:rPr>
            </w:pPr>
          </w:p>
        </w:tc>
        <w:tc>
          <w:tcPr>
            <w:tcW w:w="4807" w:type="dxa"/>
            <w:noWrap w:val="0"/>
            <w:vAlign w:val="center"/>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kern w:val="2"/>
                <w:sz w:val="21"/>
                <w:szCs w:val="24"/>
                <w:lang w:val="en-US" w:eastAsia="zh-CN" w:bidi="ar-SA"/>
              </w:rPr>
            </w:pPr>
          </w:p>
        </w:tc>
        <w:tc>
          <w:tcPr>
            <w:tcW w:w="921" w:type="dxa"/>
            <w:noWrap w:val="0"/>
            <w:vAlign w:val="center"/>
          </w:tcPr>
          <w:p>
            <w:pPr>
              <w:keepNext/>
              <w:keepLines/>
              <w:pageBreakBefore w:val="0"/>
              <w:tabs>
                <w:tab w:val="left" w:pos="0"/>
                <w:tab w:val="left" w:pos="36"/>
              </w:tabs>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kern w:val="2"/>
                <w:sz w:val="21"/>
                <w:szCs w:val="24"/>
                <w:lang w:val="en-US" w:eastAsia="zh-CN" w:bidi="ar-SA"/>
              </w:rPr>
            </w:pPr>
          </w:p>
        </w:tc>
        <w:tc>
          <w:tcPr>
            <w:tcW w:w="927" w:type="dxa"/>
            <w:noWrap w:val="0"/>
            <w:vAlign w:val="center"/>
          </w:tcPr>
          <w:p>
            <w:pPr>
              <w:keepNext/>
              <w:keepLines/>
              <w:pageBreakBefore w:val="0"/>
              <w:tabs>
                <w:tab w:val="left" w:pos="0"/>
                <w:tab w:val="left" w:pos="42"/>
              </w:tabs>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kern w:val="2"/>
                <w:sz w:val="21"/>
                <w:szCs w:val="24"/>
                <w:lang w:val="en-US" w:eastAsia="zh-CN" w:bidi="ar-SA"/>
              </w:rPr>
            </w:pPr>
          </w:p>
        </w:tc>
      </w:tr>
    </w:tbl>
    <w:p>
      <w:pPr>
        <w:pageBreakBefore w:val="0"/>
        <w:kinsoku/>
        <w:wordWrap/>
        <w:overflowPunct/>
        <w:topLinePunct w:val="0"/>
        <w:autoSpaceDE/>
        <w:autoSpaceDN/>
        <w:bidi w:val="0"/>
        <w:adjustRightInd/>
        <w:spacing w:line="324" w:lineRule="auto"/>
        <w:textAlignment w:val="auto"/>
        <w:rPr>
          <w:rFonts w:hint="eastAsia" w:asciiTheme="minorEastAsia" w:hAnsiTheme="minorEastAsia" w:eastAsiaTheme="minorEastAsia" w:cstheme="minorEastAsia"/>
        </w:rPr>
      </w:pPr>
    </w:p>
    <w:p>
      <w:pPr>
        <w:pageBreakBefore w:val="0"/>
        <w:kinsoku/>
        <w:wordWrap/>
        <w:overflowPunct/>
        <w:topLinePunct w:val="0"/>
        <w:autoSpaceDE/>
        <w:autoSpaceDN/>
        <w:bidi w:val="0"/>
        <w:adjustRightInd/>
        <w:spacing w:line="324" w:lineRule="auto"/>
        <w:textAlignment w:val="auto"/>
        <w:rPr>
          <w:rFonts w:hint="eastAsia" w:asciiTheme="minorEastAsia" w:hAnsiTheme="minorEastAsia" w:eastAsiaTheme="minorEastAsia" w:cstheme="minorEastAsia"/>
        </w:rPr>
      </w:pPr>
    </w:p>
    <w:p>
      <w:pPr>
        <w:pageBreakBefore w:val="0"/>
        <w:kinsoku/>
        <w:wordWrap/>
        <w:overflowPunct/>
        <w:topLinePunct w:val="0"/>
        <w:autoSpaceDE/>
        <w:autoSpaceDN/>
        <w:bidi w:val="0"/>
        <w:adjustRightInd/>
        <w:spacing w:line="324" w:lineRule="auto"/>
        <w:textAlignment w:val="auto"/>
        <w:rPr>
          <w:rFonts w:hint="eastAsia" w:asciiTheme="minorEastAsia" w:hAnsiTheme="minorEastAsia" w:eastAsiaTheme="minorEastAsia" w:cstheme="minorEastAsia"/>
        </w:rPr>
      </w:pPr>
    </w:p>
    <w:p>
      <w:pPr>
        <w:pageBreakBefore w:val="0"/>
        <w:kinsoku/>
        <w:wordWrap/>
        <w:overflowPunct/>
        <w:topLinePunct w:val="0"/>
        <w:autoSpaceDE/>
        <w:autoSpaceDN/>
        <w:bidi w:val="0"/>
        <w:adjustRightInd/>
        <w:spacing w:line="324" w:lineRule="auto"/>
        <w:textAlignment w:val="auto"/>
        <w:rPr>
          <w:rFonts w:hint="eastAsia" w:asciiTheme="minorEastAsia" w:hAnsiTheme="minorEastAsia" w:eastAsiaTheme="minorEastAsia" w:cstheme="minorEastAsia"/>
        </w:rPr>
      </w:pPr>
    </w:p>
    <w:p>
      <w:pPr>
        <w:pageBreakBefore w:val="0"/>
        <w:kinsoku/>
        <w:wordWrap/>
        <w:overflowPunct/>
        <w:topLinePunct w:val="0"/>
        <w:autoSpaceDE/>
        <w:autoSpaceDN/>
        <w:bidi w:val="0"/>
        <w:adjustRightInd/>
        <w:spacing w:line="324" w:lineRule="auto"/>
        <w:textAlignment w:val="auto"/>
        <w:rPr>
          <w:rFonts w:hint="eastAsia" w:asciiTheme="minorEastAsia" w:hAnsiTheme="minorEastAsia" w:eastAsiaTheme="minorEastAsia" w:cstheme="minorEastAsia"/>
        </w:rPr>
      </w:pPr>
    </w:p>
    <w:p>
      <w:pPr>
        <w:pageBreakBefore w:val="0"/>
        <w:kinsoku/>
        <w:wordWrap/>
        <w:overflowPunct/>
        <w:topLinePunct w:val="0"/>
        <w:autoSpaceDE/>
        <w:autoSpaceDN/>
        <w:bidi w:val="0"/>
        <w:adjustRightInd/>
        <w:spacing w:line="324" w:lineRule="auto"/>
        <w:textAlignment w:val="auto"/>
        <w:rPr>
          <w:rFonts w:hint="eastAsia" w:asciiTheme="minorEastAsia" w:hAnsiTheme="minorEastAsia" w:eastAsiaTheme="minorEastAsia" w:cstheme="minorEastAsia"/>
        </w:rPr>
      </w:pPr>
    </w:p>
    <w:p>
      <w:pPr>
        <w:pageBreakBefore w:val="0"/>
        <w:kinsoku/>
        <w:wordWrap/>
        <w:overflowPunct/>
        <w:topLinePunct w:val="0"/>
        <w:autoSpaceDE/>
        <w:autoSpaceDN/>
        <w:bidi w:val="0"/>
        <w:adjustRightInd/>
        <w:spacing w:line="324" w:lineRule="auto"/>
        <w:textAlignment w:val="auto"/>
        <w:rPr>
          <w:rFonts w:hint="eastAsia" w:asciiTheme="minorEastAsia" w:hAnsiTheme="minorEastAsia" w:eastAsiaTheme="minorEastAsia" w:cstheme="minorEastAsia"/>
        </w:rPr>
      </w:pPr>
    </w:p>
    <w:p>
      <w:pPr>
        <w:pageBreakBefore w:val="0"/>
        <w:kinsoku/>
        <w:wordWrap/>
        <w:overflowPunct/>
        <w:topLinePunct w:val="0"/>
        <w:autoSpaceDE/>
        <w:autoSpaceDN/>
        <w:bidi w:val="0"/>
        <w:adjustRightInd/>
        <w:spacing w:line="324" w:lineRule="auto"/>
        <w:textAlignment w:val="auto"/>
        <w:rPr>
          <w:rFonts w:hint="eastAsia" w:asciiTheme="minorEastAsia" w:hAnsiTheme="minorEastAsia" w:eastAsiaTheme="minorEastAsia" w:cstheme="minorEastAsia"/>
        </w:rPr>
      </w:pPr>
    </w:p>
    <w:p>
      <w:pPr>
        <w:pageBreakBefore w:val="0"/>
        <w:kinsoku/>
        <w:wordWrap/>
        <w:overflowPunct/>
        <w:topLinePunct w:val="0"/>
        <w:autoSpaceDE/>
        <w:autoSpaceDN/>
        <w:bidi w:val="0"/>
        <w:adjustRightInd/>
        <w:snapToGrid w:val="0"/>
        <w:spacing w:line="324" w:lineRule="auto"/>
        <w:ind w:firstLine="0" w:firstLineChars="0"/>
        <w:jc w:val="center"/>
        <w:textAlignment w:val="auto"/>
        <w:rPr>
          <w:rFonts w:hint="eastAsia" w:asciiTheme="minorEastAsia" w:hAnsiTheme="minorEastAsia" w:eastAsiaTheme="minorEastAsia" w:cstheme="minorEastAsia"/>
          <w:color w:val="000000"/>
        </w:rPr>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pgBorders>
            <w:top w:val="none" w:sz="0" w:space="0"/>
            <w:left w:val="none" w:sz="0" w:space="0"/>
            <w:bottom w:val="none" w:sz="0" w:space="0"/>
            <w:right w:val="none" w:sz="0" w:space="0"/>
          </w:pgBorders>
          <w:pgNumType w:start="1"/>
          <w:cols w:space="720" w:num="1"/>
          <w:docGrid w:type="lines" w:linePitch="312" w:charSpace="0"/>
        </w:sectPr>
      </w:pPr>
    </w:p>
    <w:p>
      <w:pPr>
        <w:pStyle w:val="8"/>
        <w:keepNext w:val="0"/>
        <w:keepLines w:val="0"/>
        <w:pageBreakBefore w:val="0"/>
        <w:tabs>
          <w:tab w:val="right" w:leader="dot" w:pos="8306"/>
          <w:tab w:val="clear" w:pos="8296"/>
        </w:tabs>
        <w:kinsoku/>
        <w:wordWrap/>
        <w:overflowPunct/>
        <w:topLinePunct w:val="0"/>
        <w:autoSpaceDE/>
        <w:autoSpaceDN/>
        <w:bidi w:val="0"/>
        <w:adjustRightInd/>
        <w:snapToGrid/>
        <w:spacing w:line="324" w:lineRule="auto"/>
        <w:ind w:left="838" w:leftChars="0" w:hanging="838" w:hangingChars="233"/>
        <w:jc w:val="center"/>
        <w:textAlignment w:val="auto"/>
        <w:rPr>
          <w:rFonts w:hint="eastAsia" w:asciiTheme="minorEastAsia" w:hAnsiTheme="minorEastAsia" w:eastAsiaTheme="minorEastAsia" w:cstheme="minorEastAsia"/>
          <w:color w:val="000000"/>
          <w:sz w:val="36"/>
          <w:szCs w:val="96"/>
        </w:rPr>
      </w:pPr>
      <w:r>
        <w:rPr>
          <w:rFonts w:hint="eastAsia" w:asciiTheme="minorEastAsia" w:hAnsiTheme="minorEastAsia" w:eastAsiaTheme="minorEastAsia" w:cstheme="minorEastAsia"/>
          <w:color w:val="000000"/>
          <w:sz w:val="36"/>
          <w:szCs w:val="96"/>
        </w:rPr>
        <w:t>目  录</w:t>
      </w:r>
    </w:p>
    <w:p>
      <w:pPr>
        <w:pStyle w:val="12"/>
        <w:tabs>
          <w:tab w:val="right" w:leader="dot" w:pos="8306"/>
          <w:tab w:val="clear" w:pos="8296"/>
        </w:tabs>
        <w:spacing w:line="360" w:lineRule="auto"/>
      </w:pPr>
      <w:r>
        <w:rPr>
          <w:rFonts w:hint="eastAsia" w:asciiTheme="minorEastAsia" w:hAnsiTheme="minorEastAsia" w:eastAsiaTheme="minorEastAsia" w:cstheme="minorEastAsia"/>
          <w:color w:val="000000"/>
          <w:sz w:val="36"/>
          <w:szCs w:val="44"/>
        </w:rPr>
        <w:fldChar w:fldCharType="begin"/>
      </w:r>
      <w:r>
        <w:rPr>
          <w:rFonts w:hint="eastAsia" w:asciiTheme="minorEastAsia" w:hAnsiTheme="minorEastAsia" w:eastAsiaTheme="minorEastAsia" w:cstheme="minorEastAsia"/>
          <w:color w:val="000000"/>
          <w:sz w:val="36"/>
          <w:szCs w:val="44"/>
        </w:rPr>
        <w:instrText xml:space="preserve"> TOC \o "1-3" \h \z \u </w:instrText>
      </w:r>
      <w:r>
        <w:rPr>
          <w:rFonts w:hint="eastAsia" w:asciiTheme="minorEastAsia" w:hAnsiTheme="minorEastAsia" w:eastAsiaTheme="minorEastAsia" w:cstheme="minorEastAsia"/>
          <w:color w:val="000000"/>
          <w:sz w:val="36"/>
          <w:szCs w:val="44"/>
        </w:rPr>
        <w:fldChar w:fldCharType="separate"/>
      </w:r>
      <w:r>
        <w:rPr>
          <w:rFonts w:hint="eastAsia" w:asciiTheme="minorEastAsia" w:hAnsiTheme="minorEastAsia" w:eastAsiaTheme="minorEastAsia" w:cstheme="minorEastAsia"/>
          <w:color w:val="000000"/>
          <w:szCs w:val="44"/>
        </w:rPr>
        <w:fldChar w:fldCharType="begin"/>
      </w:r>
      <w:r>
        <w:rPr>
          <w:rFonts w:hint="eastAsia" w:asciiTheme="minorEastAsia" w:hAnsiTheme="minorEastAsia" w:eastAsiaTheme="minorEastAsia" w:cstheme="minorEastAsia"/>
          <w:szCs w:val="44"/>
        </w:rPr>
        <w:instrText xml:space="preserve"> HYPERLINK \l _Toc25950 </w:instrText>
      </w:r>
      <w:r>
        <w:rPr>
          <w:rFonts w:hint="eastAsia" w:asciiTheme="minorEastAsia" w:hAnsiTheme="minorEastAsia" w:eastAsiaTheme="minorEastAsia" w:cstheme="minorEastAsia"/>
          <w:szCs w:val="44"/>
        </w:rPr>
        <w:fldChar w:fldCharType="separate"/>
      </w:r>
      <w:r>
        <w:rPr>
          <w:rFonts w:hint="eastAsia" w:asciiTheme="minorEastAsia" w:hAnsiTheme="minorEastAsia" w:eastAsiaTheme="minorEastAsia" w:cstheme="minorEastAsia"/>
          <w:lang w:val="en-US" w:eastAsia="zh-CN"/>
        </w:rPr>
        <w:t>一、 项目概述</w:t>
      </w:r>
      <w:r>
        <w:tab/>
      </w:r>
      <w:r>
        <w:fldChar w:fldCharType="begin"/>
      </w:r>
      <w:r>
        <w:instrText xml:space="preserve"> PAGEREF _Toc25950 \h </w:instrText>
      </w:r>
      <w:r>
        <w:fldChar w:fldCharType="separate"/>
      </w:r>
      <w:r>
        <w:t>1</w:t>
      </w:r>
      <w:r>
        <w:fldChar w:fldCharType="end"/>
      </w:r>
      <w:r>
        <w:rPr>
          <w:rFonts w:hint="eastAsia" w:asciiTheme="minorEastAsia" w:hAnsiTheme="minorEastAsia" w:eastAsiaTheme="minorEastAsia" w:cstheme="minorEastAsia"/>
          <w:color w:val="000000"/>
          <w:szCs w:val="44"/>
        </w:rPr>
        <w:fldChar w:fldCharType="end"/>
      </w:r>
    </w:p>
    <w:p>
      <w:pPr>
        <w:pStyle w:val="14"/>
        <w:tabs>
          <w:tab w:val="right" w:leader="dot" w:pos="8306"/>
          <w:tab w:val="clear" w:pos="8296"/>
        </w:tabs>
        <w:spacing w:line="360" w:lineRule="auto"/>
      </w:pPr>
      <w:r>
        <w:rPr>
          <w:rFonts w:hint="eastAsia" w:asciiTheme="minorEastAsia" w:hAnsiTheme="minorEastAsia" w:eastAsiaTheme="minorEastAsia" w:cstheme="minorEastAsia"/>
          <w:color w:val="000000"/>
          <w:szCs w:val="44"/>
        </w:rPr>
        <w:fldChar w:fldCharType="begin"/>
      </w:r>
      <w:r>
        <w:rPr>
          <w:rFonts w:hint="eastAsia" w:asciiTheme="minorEastAsia" w:hAnsiTheme="minorEastAsia" w:eastAsiaTheme="minorEastAsia" w:cstheme="minorEastAsia"/>
          <w:szCs w:val="44"/>
        </w:rPr>
        <w:instrText xml:space="preserve"> HYPERLINK \l _Toc17158 </w:instrText>
      </w:r>
      <w:r>
        <w:rPr>
          <w:rFonts w:hint="eastAsia" w:asciiTheme="minorEastAsia" w:hAnsiTheme="minorEastAsia" w:eastAsiaTheme="minorEastAsia" w:cstheme="minorEastAsia"/>
          <w:szCs w:val="44"/>
        </w:rPr>
        <w:fldChar w:fldCharType="separate"/>
      </w:r>
      <w:r>
        <w:rPr>
          <w:rFonts w:hint="default" w:asciiTheme="minorEastAsia" w:hAnsiTheme="minorEastAsia" w:eastAsiaTheme="minorEastAsia" w:cstheme="minorEastAsia"/>
          <w:lang w:val="en-US" w:eastAsia="zh-CN"/>
        </w:rPr>
        <w:t xml:space="preserve">1.1 </w:t>
      </w:r>
      <w:r>
        <w:rPr>
          <w:rFonts w:hint="eastAsia" w:asciiTheme="minorEastAsia" w:hAnsiTheme="minorEastAsia" w:eastAsiaTheme="minorEastAsia" w:cstheme="minorEastAsia"/>
          <w:lang w:val="en-US" w:eastAsia="zh-CN"/>
        </w:rPr>
        <w:t>项目背景</w:t>
      </w:r>
      <w:r>
        <w:tab/>
      </w:r>
      <w:r>
        <w:fldChar w:fldCharType="begin"/>
      </w:r>
      <w:r>
        <w:instrText xml:space="preserve"> PAGEREF _Toc17158 \h </w:instrText>
      </w:r>
      <w:r>
        <w:fldChar w:fldCharType="separate"/>
      </w:r>
      <w:r>
        <w:t>1</w:t>
      </w:r>
      <w:r>
        <w:fldChar w:fldCharType="end"/>
      </w:r>
      <w:r>
        <w:rPr>
          <w:rFonts w:hint="eastAsia" w:asciiTheme="minorEastAsia" w:hAnsiTheme="minorEastAsia" w:eastAsiaTheme="minorEastAsia" w:cstheme="minorEastAsia"/>
          <w:color w:val="000000"/>
          <w:szCs w:val="44"/>
        </w:rPr>
        <w:fldChar w:fldCharType="end"/>
      </w:r>
    </w:p>
    <w:p>
      <w:pPr>
        <w:pStyle w:val="14"/>
        <w:tabs>
          <w:tab w:val="right" w:leader="dot" w:pos="8306"/>
          <w:tab w:val="clear" w:pos="8296"/>
        </w:tabs>
        <w:spacing w:line="360" w:lineRule="auto"/>
      </w:pPr>
      <w:r>
        <w:rPr>
          <w:rFonts w:hint="eastAsia" w:asciiTheme="minorEastAsia" w:hAnsiTheme="minorEastAsia" w:eastAsiaTheme="minorEastAsia" w:cstheme="minorEastAsia"/>
          <w:color w:val="000000"/>
          <w:szCs w:val="44"/>
        </w:rPr>
        <w:fldChar w:fldCharType="begin"/>
      </w:r>
      <w:r>
        <w:rPr>
          <w:rFonts w:hint="eastAsia" w:asciiTheme="minorEastAsia" w:hAnsiTheme="minorEastAsia" w:eastAsiaTheme="minorEastAsia" w:cstheme="minorEastAsia"/>
          <w:szCs w:val="44"/>
        </w:rPr>
        <w:instrText xml:space="preserve"> HYPERLINK \l _Toc14405 </w:instrText>
      </w:r>
      <w:r>
        <w:rPr>
          <w:rFonts w:hint="eastAsia" w:asciiTheme="minorEastAsia" w:hAnsiTheme="minorEastAsia" w:eastAsiaTheme="minorEastAsia" w:cstheme="minorEastAsia"/>
          <w:szCs w:val="44"/>
        </w:rPr>
        <w:fldChar w:fldCharType="separate"/>
      </w:r>
      <w:r>
        <w:rPr>
          <w:rFonts w:hint="default" w:asciiTheme="minorEastAsia" w:hAnsiTheme="minorEastAsia" w:eastAsiaTheme="minorEastAsia" w:cstheme="minorEastAsia"/>
          <w:lang w:val="en-US" w:eastAsia="zh-CN"/>
        </w:rPr>
        <w:t xml:space="preserve">1.2 </w:t>
      </w:r>
      <w:r>
        <w:rPr>
          <w:rFonts w:hint="eastAsia" w:asciiTheme="minorEastAsia" w:hAnsiTheme="minorEastAsia" w:eastAsiaTheme="minorEastAsia" w:cstheme="minorEastAsia"/>
          <w:lang w:val="en-US" w:eastAsia="zh-CN"/>
        </w:rPr>
        <w:t>项目目标</w:t>
      </w:r>
      <w:r>
        <w:tab/>
      </w:r>
      <w:r>
        <w:fldChar w:fldCharType="begin"/>
      </w:r>
      <w:r>
        <w:instrText xml:space="preserve"> PAGEREF _Toc14405 \h </w:instrText>
      </w:r>
      <w:r>
        <w:fldChar w:fldCharType="separate"/>
      </w:r>
      <w:r>
        <w:t>1</w:t>
      </w:r>
      <w:r>
        <w:fldChar w:fldCharType="end"/>
      </w:r>
      <w:r>
        <w:rPr>
          <w:rFonts w:hint="eastAsia" w:asciiTheme="minorEastAsia" w:hAnsiTheme="minorEastAsia" w:eastAsiaTheme="minorEastAsia" w:cstheme="minorEastAsia"/>
          <w:color w:val="000000"/>
          <w:szCs w:val="44"/>
        </w:rPr>
        <w:fldChar w:fldCharType="end"/>
      </w:r>
    </w:p>
    <w:p>
      <w:pPr>
        <w:pStyle w:val="14"/>
        <w:tabs>
          <w:tab w:val="right" w:leader="dot" w:pos="8306"/>
          <w:tab w:val="clear" w:pos="8296"/>
        </w:tabs>
        <w:spacing w:line="360" w:lineRule="auto"/>
      </w:pPr>
      <w:r>
        <w:rPr>
          <w:rFonts w:hint="eastAsia" w:asciiTheme="minorEastAsia" w:hAnsiTheme="minorEastAsia" w:eastAsiaTheme="minorEastAsia" w:cstheme="minorEastAsia"/>
          <w:color w:val="000000"/>
          <w:szCs w:val="44"/>
        </w:rPr>
        <w:fldChar w:fldCharType="begin"/>
      </w:r>
      <w:r>
        <w:rPr>
          <w:rFonts w:hint="eastAsia" w:asciiTheme="minorEastAsia" w:hAnsiTheme="minorEastAsia" w:eastAsiaTheme="minorEastAsia" w:cstheme="minorEastAsia"/>
          <w:szCs w:val="44"/>
        </w:rPr>
        <w:instrText xml:space="preserve"> HYPERLINK \l _Toc26961 </w:instrText>
      </w:r>
      <w:r>
        <w:rPr>
          <w:rFonts w:hint="eastAsia" w:asciiTheme="minorEastAsia" w:hAnsiTheme="minorEastAsia" w:eastAsiaTheme="minorEastAsia" w:cstheme="minorEastAsia"/>
          <w:szCs w:val="44"/>
        </w:rPr>
        <w:fldChar w:fldCharType="separate"/>
      </w:r>
      <w:r>
        <w:rPr>
          <w:rFonts w:hint="default" w:asciiTheme="minorEastAsia" w:hAnsiTheme="minorEastAsia" w:eastAsiaTheme="minorEastAsia" w:cstheme="minorEastAsia"/>
        </w:rPr>
        <w:t xml:space="preserve">1.3 </w:t>
      </w:r>
      <w:r>
        <w:rPr>
          <w:rFonts w:hint="eastAsia" w:asciiTheme="minorEastAsia" w:hAnsiTheme="minorEastAsia" w:eastAsiaTheme="minorEastAsia" w:cstheme="minorEastAsia"/>
          <w:lang w:val="en-US" w:eastAsia="zh-CN"/>
        </w:rPr>
        <w:t>编制范围及目的</w:t>
      </w:r>
      <w:r>
        <w:tab/>
      </w:r>
      <w:r>
        <w:fldChar w:fldCharType="begin"/>
      </w:r>
      <w:r>
        <w:instrText xml:space="preserve"> PAGEREF _Toc26961 \h </w:instrText>
      </w:r>
      <w:r>
        <w:fldChar w:fldCharType="separate"/>
      </w:r>
      <w:r>
        <w:t>2</w:t>
      </w:r>
      <w:r>
        <w:fldChar w:fldCharType="end"/>
      </w:r>
      <w:r>
        <w:rPr>
          <w:rFonts w:hint="eastAsia" w:asciiTheme="minorEastAsia" w:hAnsiTheme="minorEastAsia" w:eastAsiaTheme="minorEastAsia" w:cstheme="minorEastAsia"/>
          <w:color w:val="000000"/>
          <w:szCs w:val="44"/>
        </w:rPr>
        <w:fldChar w:fldCharType="end"/>
      </w:r>
    </w:p>
    <w:p>
      <w:pPr>
        <w:pStyle w:val="14"/>
        <w:tabs>
          <w:tab w:val="right" w:leader="dot" w:pos="8306"/>
          <w:tab w:val="clear" w:pos="8296"/>
        </w:tabs>
        <w:spacing w:line="360" w:lineRule="auto"/>
      </w:pPr>
      <w:r>
        <w:rPr>
          <w:rFonts w:hint="eastAsia" w:asciiTheme="minorEastAsia" w:hAnsiTheme="minorEastAsia" w:eastAsiaTheme="minorEastAsia" w:cstheme="minorEastAsia"/>
          <w:color w:val="000000"/>
          <w:szCs w:val="44"/>
        </w:rPr>
        <w:fldChar w:fldCharType="begin"/>
      </w:r>
      <w:r>
        <w:rPr>
          <w:rFonts w:hint="eastAsia" w:asciiTheme="minorEastAsia" w:hAnsiTheme="minorEastAsia" w:eastAsiaTheme="minorEastAsia" w:cstheme="minorEastAsia"/>
          <w:szCs w:val="44"/>
        </w:rPr>
        <w:instrText xml:space="preserve"> HYPERLINK \l _Toc12676 </w:instrText>
      </w:r>
      <w:r>
        <w:rPr>
          <w:rFonts w:hint="eastAsia" w:asciiTheme="minorEastAsia" w:hAnsiTheme="minorEastAsia" w:eastAsiaTheme="minorEastAsia" w:cstheme="minorEastAsia"/>
          <w:szCs w:val="44"/>
        </w:rPr>
        <w:fldChar w:fldCharType="separate"/>
      </w:r>
      <w:r>
        <w:rPr>
          <w:rFonts w:hint="eastAsia" w:asciiTheme="minorEastAsia" w:hAnsiTheme="minorEastAsia" w:eastAsiaTheme="minorEastAsia" w:cstheme="minorEastAsia"/>
        </w:rPr>
        <w:t>1.</w:t>
      </w:r>
      <w:r>
        <w:rPr>
          <w:rFonts w:hint="eastAsia" w:asciiTheme="minorEastAsia" w:hAnsiTheme="minorEastAsia" w:eastAsiaTheme="minorEastAsia" w:cstheme="minorEastAsia"/>
          <w:lang w:val="en-US" w:eastAsia="zh-CN"/>
        </w:rPr>
        <w:t>4编制依据</w:t>
      </w:r>
      <w:r>
        <w:tab/>
      </w:r>
      <w:r>
        <w:fldChar w:fldCharType="begin"/>
      </w:r>
      <w:r>
        <w:instrText xml:space="preserve"> PAGEREF _Toc12676 \h </w:instrText>
      </w:r>
      <w:r>
        <w:fldChar w:fldCharType="separate"/>
      </w:r>
      <w:r>
        <w:t>2</w:t>
      </w:r>
      <w:r>
        <w:fldChar w:fldCharType="end"/>
      </w:r>
      <w:r>
        <w:rPr>
          <w:rFonts w:hint="eastAsia" w:asciiTheme="minorEastAsia" w:hAnsiTheme="minorEastAsia" w:eastAsiaTheme="minorEastAsia" w:cstheme="minorEastAsia"/>
          <w:color w:val="000000"/>
          <w:szCs w:val="44"/>
        </w:rPr>
        <w:fldChar w:fldCharType="end"/>
      </w:r>
    </w:p>
    <w:p>
      <w:pPr>
        <w:pStyle w:val="14"/>
        <w:tabs>
          <w:tab w:val="right" w:leader="dot" w:pos="8306"/>
          <w:tab w:val="clear" w:pos="8296"/>
        </w:tabs>
        <w:spacing w:line="360" w:lineRule="auto"/>
      </w:pPr>
      <w:r>
        <w:rPr>
          <w:rFonts w:hint="eastAsia" w:asciiTheme="minorEastAsia" w:hAnsiTheme="minorEastAsia" w:eastAsiaTheme="minorEastAsia" w:cstheme="minorEastAsia"/>
          <w:color w:val="000000"/>
          <w:szCs w:val="44"/>
        </w:rPr>
        <w:fldChar w:fldCharType="begin"/>
      </w:r>
      <w:r>
        <w:rPr>
          <w:rFonts w:hint="eastAsia" w:asciiTheme="minorEastAsia" w:hAnsiTheme="minorEastAsia" w:eastAsiaTheme="minorEastAsia" w:cstheme="minorEastAsia"/>
          <w:szCs w:val="44"/>
        </w:rPr>
        <w:instrText xml:space="preserve"> HYPERLINK \l _Toc24016 </w:instrText>
      </w:r>
      <w:r>
        <w:rPr>
          <w:rFonts w:hint="eastAsia" w:asciiTheme="minorEastAsia" w:hAnsiTheme="minorEastAsia" w:eastAsiaTheme="minorEastAsia" w:cstheme="minorEastAsia"/>
          <w:szCs w:val="44"/>
        </w:rPr>
        <w:fldChar w:fldCharType="separate"/>
      </w:r>
      <w:r>
        <w:rPr>
          <w:rFonts w:hint="eastAsia" w:asciiTheme="minorEastAsia" w:hAnsiTheme="minorEastAsia" w:eastAsiaTheme="minorEastAsia" w:cstheme="minorEastAsia"/>
        </w:rPr>
        <w:t>1.</w:t>
      </w:r>
      <w:r>
        <w:rPr>
          <w:rFonts w:hint="eastAsia" w:asciiTheme="minorEastAsia" w:hAnsiTheme="minorEastAsia" w:eastAsiaTheme="minorEastAsia" w:cstheme="minorEastAsia"/>
          <w:lang w:val="en-US" w:eastAsia="zh-CN"/>
        </w:rPr>
        <w:t>4</w:t>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lang w:val="en-US" w:eastAsia="zh-CN"/>
        </w:rPr>
        <w:t>术语</w:t>
      </w:r>
      <w:r>
        <w:rPr>
          <w:rFonts w:hint="eastAsia" w:asciiTheme="minorEastAsia" w:hAnsiTheme="minorEastAsia" w:eastAsiaTheme="minorEastAsia" w:cstheme="minorEastAsia"/>
        </w:rPr>
        <w:t>定义</w:t>
      </w:r>
      <w:r>
        <w:tab/>
      </w:r>
      <w:r>
        <w:fldChar w:fldCharType="begin"/>
      </w:r>
      <w:r>
        <w:instrText xml:space="preserve"> PAGEREF _Toc24016 \h </w:instrText>
      </w:r>
      <w:r>
        <w:fldChar w:fldCharType="separate"/>
      </w:r>
      <w:r>
        <w:t>3</w:t>
      </w:r>
      <w:r>
        <w:fldChar w:fldCharType="end"/>
      </w:r>
      <w:r>
        <w:rPr>
          <w:rFonts w:hint="eastAsia" w:asciiTheme="minorEastAsia" w:hAnsiTheme="minorEastAsia" w:eastAsiaTheme="minorEastAsia" w:cstheme="minorEastAsia"/>
          <w:color w:val="000000"/>
          <w:szCs w:val="44"/>
        </w:rPr>
        <w:fldChar w:fldCharType="end"/>
      </w:r>
    </w:p>
    <w:p>
      <w:pPr>
        <w:pStyle w:val="12"/>
        <w:tabs>
          <w:tab w:val="right" w:leader="dot" w:pos="8306"/>
          <w:tab w:val="clear" w:pos="8296"/>
        </w:tabs>
        <w:spacing w:line="360" w:lineRule="auto"/>
      </w:pPr>
      <w:r>
        <w:rPr>
          <w:rFonts w:hint="eastAsia" w:asciiTheme="minorEastAsia" w:hAnsiTheme="minorEastAsia" w:eastAsiaTheme="minorEastAsia" w:cstheme="minorEastAsia"/>
          <w:color w:val="000000"/>
          <w:szCs w:val="44"/>
        </w:rPr>
        <w:fldChar w:fldCharType="begin"/>
      </w:r>
      <w:r>
        <w:rPr>
          <w:rFonts w:hint="eastAsia" w:asciiTheme="minorEastAsia" w:hAnsiTheme="minorEastAsia" w:eastAsiaTheme="minorEastAsia" w:cstheme="minorEastAsia"/>
          <w:szCs w:val="44"/>
        </w:rPr>
        <w:instrText xml:space="preserve"> HYPERLINK \l _Toc17773 </w:instrText>
      </w:r>
      <w:r>
        <w:rPr>
          <w:rFonts w:hint="eastAsia" w:asciiTheme="minorEastAsia" w:hAnsiTheme="minorEastAsia" w:eastAsiaTheme="minorEastAsia" w:cstheme="minorEastAsia"/>
          <w:szCs w:val="44"/>
        </w:rPr>
        <w:fldChar w:fldCharType="separate"/>
      </w:r>
      <w:r>
        <w:rPr>
          <w:rFonts w:hint="eastAsia" w:asciiTheme="minorEastAsia" w:hAnsiTheme="minorEastAsia" w:eastAsiaTheme="minorEastAsia" w:cstheme="minorEastAsia"/>
          <w:lang w:val="en-US" w:eastAsia="zh-CN"/>
        </w:rPr>
        <w:t>二、 产品发展现状及问题</w:t>
      </w:r>
      <w:r>
        <w:tab/>
      </w:r>
      <w:r>
        <w:fldChar w:fldCharType="begin"/>
      </w:r>
      <w:r>
        <w:instrText xml:space="preserve"> PAGEREF _Toc17773 \h </w:instrText>
      </w:r>
      <w:r>
        <w:fldChar w:fldCharType="separate"/>
      </w:r>
      <w:r>
        <w:t>3</w:t>
      </w:r>
      <w:r>
        <w:fldChar w:fldCharType="end"/>
      </w:r>
      <w:r>
        <w:rPr>
          <w:rFonts w:hint="eastAsia" w:asciiTheme="minorEastAsia" w:hAnsiTheme="minorEastAsia" w:eastAsiaTheme="minorEastAsia" w:cstheme="minorEastAsia"/>
          <w:color w:val="000000"/>
          <w:szCs w:val="44"/>
        </w:rPr>
        <w:fldChar w:fldCharType="end"/>
      </w:r>
    </w:p>
    <w:p>
      <w:pPr>
        <w:pStyle w:val="14"/>
        <w:tabs>
          <w:tab w:val="right" w:leader="dot" w:pos="8306"/>
          <w:tab w:val="clear" w:pos="8296"/>
        </w:tabs>
        <w:spacing w:line="360" w:lineRule="auto"/>
      </w:pPr>
      <w:r>
        <w:rPr>
          <w:rFonts w:hint="eastAsia" w:asciiTheme="minorEastAsia" w:hAnsiTheme="minorEastAsia" w:eastAsiaTheme="minorEastAsia" w:cstheme="minorEastAsia"/>
          <w:color w:val="000000"/>
          <w:szCs w:val="44"/>
        </w:rPr>
        <w:fldChar w:fldCharType="begin"/>
      </w:r>
      <w:r>
        <w:rPr>
          <w:rFonts w:hint="eastAsia" w:asciiTheme="minorEastAsia" w:hAnsiTheme="minorEastAsia" w:eastAsiaTheme="minorEastAsia" w:cstheme="minorEastAsia"/>
          <w:szCs w:val="44"/>
        </w:rPr>
        <w:instrText xml:space="preserve"> HYPERLINK \l _Toc6021 </w:instrText>
      </w:r>
      <w:r>
        <w:rPr>
          <w:rFonts w:hint="eastAsia" w:asciiTheme="minorEastAsia" w:hAnsiTheme="minorEastAsia" w:eastAsiaTheme="minorEastAsia" w:cstheme="minorEastAsia"/>
          <w:szCs w:val="44"/>
        </w:rPr>
        <w:fldChar w:fldCharType="separate"/>
      </w:r>
      <w:r>
        <w:rPr>
          <w:rFonts w:hint="eastAsia" w:asciiTheme="minorEastAsia" w:hAnsiTheme="minorEastAsia" w:eastAsiaTheme="minorEastAsia" w:cstheme="minorEastAsia"/>
          <w:lang w:val="en-US" w:eastAsia="zh-CN"/>
        </w:rPr>
        <w:t>2</w:t>
      </w:r>
      <w:r>
        <w:rPr>
          <w:rFonts w:hint="eastAsia" w:asciiTheme="minorEastAsia" w:hAnsiTheme="minorEastAsia" w:eastAsiaTheme="minorEastAsia" w:cstheme="minorEastAsia"/>
        </w:rPr>
        <w:t>.1</w:t>
      </w:r>
      <w:r>
        <w:rPr>
          <w:rFonts w:hint="eastAsia" w:asciiTheme="minorEastAsia" w:hAnsiTheme="minorEastAsia" w:eastAsiaTheme="minorEastAsia" w:cstheme="minorEastAsia"/>
          <w:lang w:val="en-US" w:eastAsia="zh-CN"/>
        </w:rPr>
        <w:t xml:space="preserve"> </w:t>
      </w:r>
      <w:r>
        <w:rPr>
          <w:rFonts w:hint="eastAsia" w:asciiTheme="minorEastAsia" w:hAnsiTheme="minorEastAsia" w:cstheme="minorEastAsia"/>
          <w:lang w:val="en-US" w:eastAsia="zh-CN"/>
        </w:rPr>
        <w:t>基于人脸识别的个性化电视</w:t>
      </w:r>
      <w:r>
        <w:rPr>
          <w:rFonts w:hint="eastAsia" w:asciiTheme="minorEastAsia" w:hAnsiTheme="minorEastAsia" w:eastAsiaTheme="minorEastAsia" w:cstheme="minorEastAsia"/>
          <w:lang w:val="en-US" w:eastAsia="zh-CN"/>
        </w:rPr>
        <w:t>产品国内外发展现状</w:t>
      </w:r>
      <w:r>
        <w:tab/>
      </w:r>
      <w:r>
        <w:fldChar w:fldCharType="begin"/>
      </w:r>
      <w:r>
        <w:instrText xml:space="preserve"> PAGEREF _Toc6021 \h </w:instrText>
      </w:r>
      <w:r>
        <w:fldChar w:fldCharType="separate"/>
      </w:r>
      <w:r>
        <w:t>3</w:t>
      </w:r>
      <w:r>
        <w:fldChar w:fldCharType="end"/>
      </w:r>
      <w:r>
        <w:rPr>
          <w:rFonts w:hint="eastAsia" w:asciiTheme="minorEastAsia" w:hAnsiTheme="minorEastAsia" w:eastAsiaTheme="minorEastAsia" w:cstheme="minorEastAsia"/>
          <w:color w:val="000000"/>
          <w:szCs w:val="44"/>
        </w:rPr>
        <w:fldChar w:fldCharType="end"/>
      </w:r>
    </w:p>
    <w:p>
      <w:pPr>
        <w:pStyle w:val="14"/>
        <w:tabs>
          <w:tab w:val="right" w:leader="dot" w:pos="8306"/>
          <w:tab w:val="clear" w:pos="8296"/>
        </w:tabs>
        <w:spacing w:line="360" w:lineRule="auto"/>
      </w:pPr>
      <w:r>
        <w:rPr>
          <w:rFonts w:hint="eastAsia" w:asciiTheme="minorEastAsia" w:hAnsiTheme="minorEastAsia" w:eastAsiaTheme="minorEastAsia" w:cstheme="minorEastAsia"/>
          <w:color w:val="000000"/>
          <w:szCs w:val="44"/>
        </w:rPr>
        <w:fldChar w:fldCharType="begin"/>
      </w:r>
      <w:r>
        <w:rPr>
          <w:rFonts w:hint="eastAsia" w:asciiTheme="minorEastAsia" w:hAnsiTheme="minorEastAsia" w:eastAsiaTheme="minorEastAsia" w:cstheme="minorEastAsia"/>
          <w:szCs w:val="44"/>
        </w:rPr>
        <w:instrText xml:space="preserve"> HYPERLINK \l _Toc23334 </w:instrText>
      </w:r>
      <w:r>
        <w:rPr>
          <w:rFonts w:hint="eastAsia" w:asciiTheme="minorEastAsia" w:hAnsiTheme="minorEastAsia" w:eastAsiaTheme="minorEastAsia" w:cstheme="minorEastAsia"/>
          <w:szCs w:val="44"/>
        </w:rPr>
        <w:fldChar w:fldCharType="separate"/>
      </w:r>
      <w:r>
        <w:rPr>
          <w:rFonts w:hint="eastAsia" w:asciiTheme="minorEastAsia" w:hAnsiTheme="minorEastAsia" w:eastAsiaTheme="minorEastAsia" w:cstheme="minorEastAsia"/>
          <w:lang w:val="en-US" w:eastAsia="zh-CN"/>
        </w:rPr>
        <w:t xml:space="preserve">2.2 </w:t>
      </w:r>
      <w:r>
        <w:rPr>
          <w:rFonts w:hint="eastAsia" w:asciiTheme="minorEastAsia" w:hAnsiTheme="minorEastAsia" w:cstheme="minorEastAsia"/>
          <w:lang w:val="en-US" w:eastAsia="zh-CN"/>
        </w:rPr>
        <w:t>基于人脸识别的个性化电视</w:t>
      </w:r>
      <w:r>
        <w:rPr>
          <w:rFonts w:hint="eastAsia" w:asciiTheme="minorEastAsia" w:hAnsiTheme="minorEastAsia" w:eastAsiaTheme="minorEastAsia" w:cstheme="minorEastAsia"/>
          <w:lang w:val="en-US" w:eastAsia="zh-CN"/>
        </w:rPr>
        <w:t>产品存在问题分析</w:t>
      </w:r>
      <w:r>
        <w:tab/>
      </w:r>
      <w:r>
        <w:fldChar w:fldCharType="begin"/>
      </w:r>
      <w:r>
        <w:instrText xml:space="preserve"> PAGEREF _Toc23334 \h </w:instrText>
      </w:r>
      <w:r>
        <w:fldChar w:fldCharType="separate"/>
      </w:r>
      <w:r>
        <w:t>3</w:t>
      </w:r>
      <w:r>
        <w:fldChar w:fldCharType="end"/>
      </w:r>
      <w:r>
        <w:rPr>
          <w:rFonts w:hint="eastAsia" w:asciiTheme="minorEastAsia" w:hAnsiTheme="minorEastAsia" w:eastAsiaTheme="minorEastAsia" w:cstheme="minorEastAsia"/>
          <w:color w:val="000000"/>
          <w:szCs w:val="44"/>
        </w:rPr>
        <w:fldChar w:fldCharType="end"/>
      </w:r>
    </w:p>
    <w:p>
      <w:pPr>
        <w:pStyle w:val="14"/>
        <w:tabs>
          <w:tab w:val="right" w:leader="dot" w:pos="8306"/>
          <w:tab w:val="clear" w:pos="8296"/>
        </w:tabs>
        <w:spacing w:line="360" w:lineRule="auto"/>
      </w:pPr>
      <w:r>
        <w:rPr>
          <w:rFonts w:hint="eastAsia" w:asciiTheme="minorEastAsia" w:hAnsiTheme="minorEastAsia" w:eastAsiaTheme="minorEastAsia" w:cstheme="minorEastAsia"/>
          <w:color w:val="000000"/>
          <w:szCs w:val="44"/>
        </w:rPr>
        <w:fldChar w:fldCharType="begin"/>
      </w:r>
      <w:r>
        <w:rPr>
          <w:rFonts w:hint="eastAsia" w:asciiTheme="minorEastAsia" w:hAnsiTheme="minorEastAsia" w:eastAsiaTheme="minorEastAsia" w:cstheme="minorEastAsia"/>
          <w:szCs w:val="44"/>
        </w:rPr>
        <w:instrText xml:space="preserve"> HYPERLINK \l _Toc9339 </w:instrText>
      </w:r>
      <w:r>
        <w:rPr>
          <w:rFonts w:hint="eastAsia" w:asciiTheme="minorEastAsia" w:hAnsiTheme="minorEastAsia" w:eastAsiaTheme="minorEastAsia" w:cstheme="minorEastAsia"/>
          <w:szCs w:val="44"/>
        </w:rPr>
        <w:fldChar w:fldCharType="separate"/>
      </w:r>
      <w:r>
        <w:rPr>
          <w:rFonts w:hint="eastAsia" w:asciiTheme="minorEastAsia" w:hAnsiTheme="minorEastAsia" w:eastAsiaTheme="minorEastAsia" w:cstheme="minorEastAsia"/>
        </w:rPr>
        <w:t>2.</w:t>
      </w:r>
      <w:r>
        <w:rPr>
          <w:rFonts w:hint="eastAsia" w:asciiTheme="minorEastAsia" w:hAnsiTheme="minorEastAsia" w:eastAsiaTheme="minorEastAsia" w:cstheme="minorEastAsia"/>
          <w:lang w:val="en-US" w:eastAsia="zh-CN"/>
        </w:rPr>
        <w:t>3</w:t>
      </w:r>
      <w:r>
        <w:rPr>
          <w:rFonts w:hint="eastAsia" w:asciiTheme="minorEastAsia" w:hAnsiTheme="minorEastAsia" w:eastAsiaTheme="minorEastAsia" w:cstheme="minorEastAsia"/>
        </w:rPr>
        <w:t xml:space="preserve"> </w:t>
      </w:r>
      <w:r>
        <w:rPr>
          <w:rFonts w:hint="eastAsia" w:asciiTheme="minorEastAsia" w:hAnsiTheme="minorEastAsia" w:cstheme="minorEastAsia"/>
          <w:lang w:val="en-US" w:eastAsia="zh-CN"/>
        </w:rPr>
        <w:t>基于人脸识别的个性化电视</w:t>
      </w:r>
      <w:r>
        <w:rPr>
          <w:rFonts w:hint="eastAsia" w:asciiTheme="minorEastAsia" w:hAnsiTheme="minorEastAsia" w:eastAsiaTheme="minorEastAsia" w:cstheme="minorEastAsia"/>
        </w:rPr>
        <w:t>产品</w:t>
      </w:r>
      <w:r>
        <w:rPr>
          <w:rFonts w:hint="eastAsia" w:asciiTheme="minorEastAsia" w:hAnsiTheme="minorEastAsia" w:eastAsiaTheme="minorEastAsia" w:cstheme="minorEastAsia"/>
          <w:lang w:val="en-US" w:eastAsia="zh-CN"/>
        </w:rPr>
        <w:t>未来发展趋势</w:t>
      </w:r>
      <w:r>
        <w:tab/>
      </w:r>
      <w:r>
        <w:fldChar w:fldCharType="begin"/>
      </w:r>
      <w:r>
        <w:instrText xml:space="preserve"> PAGEREF _Toc9339 \h </w:instrText>
      </w:r>
      <w:r>
        <w:fldChar w:fldCharType="separate"/>
      </w:r>
      <w:r>
        <w:t>4</w:t>
      </w:r>
      <w:r>
        <w:fldChar w:fldCharType="end"/>
      </w:r>
      <w:r>
        <w:rPr>
          <w:rFonts w:hint="eastAsia" w:asciiTheme="minorEastAsia" w:hAnsiTheme="minorEastAsia" w:eastAsiaTheme="minorEastAsia" w:cstheme="minorEastAsia"/>
          <w:color w:val="000000"/>
          <w:szCs w:val="44"/>
        </w:rPr>
        <w:fldChar w:fldCharType="end"/>
      </w:r>
    </w:p>
    <w:p>
      <w:pPr>
        <w:pStyle w:val="12"/>
        <w:tabs>
          <w:tab w:val="right" w:leader="dot" w:pos="8306"/>
          <w:tab w:val="clear" w:pos="8296"/>
        </w:tabs>
        <w:spacing w:line="360" w:lineRule="auto"/>
      </w:pPr>
      <w:r>
        <w:rPr>
          <w:rFonts w:hint="eastAsia" w:asciiTheme="minorEastAsia" w:hAnsiTheme="minorEastAsia" w:eastAsiaTheme="minorEastAsia" w:cstheme="minorEastAsia"/>
          <w:color w:val="000000"/>
          <w:szCs w:val="44"/>
        </w:rPr>
        <w:fldChar w:fldCharType="begin"/>
      </w:r>
      <w:r>
        <w:rPr>
          <w:rFonts w:hint="eastAsia" w:asciiTheme="minorEastAsia" w:hAnsiTheme="minorEastAsia" w:eastAsiaTheme="minorEastAsia" w:cstheme="minorEastAsia"/>
          <w:szCs w:val="44"/>
        </w:rPr>
        <w:instrText xml:space="preserve"> HYPERLINK \l _Toc1537 </w:instrText>
      </w:r>
      <w:r>
        <w:rPr>
          <w:rFonts w:hint="eastAsia" w:asciiTheme="minorEastAsia" w:hAnsiTheme="minorEastAsia" w:eastAsiaTheme="minorEastAsia" w:cstheme="minorEastAsia"/>
          <w:szCs w:val="44"/>
        </w:rPr>
        <w:fldChar w:fldCharType="separate"/>
      </w:r>
      <w:r>
        <w:rPr>
          <w:rFonts w:hint="eastAsia" w:asciiTheme="minorEastAsia" w:hAnsiTheme="minorEastAsia" w:eastAsiaTheme="minorEastAsia" w:cstheme="minorEastAsia"/>
          <w:lang w:val="en-US" w:eastAsia="zh-CN"/>
        </w:rPr>
        <w:t>三、 产品周期和竞争力分析</w:t>
      </w:r>
      <w:r>
        <w:tab/>
      </w:r>
      <w:r>
        <w:fldChar w:fldCharType="begin"/>
      </w:r>
      <w:r>
        <w:instrText xml:space="preserve"> PAGEREF _Toc1537 \h </w:instrText>
      </w:r>
      <w:r>
        <w:fldChar w:fldCharType="separate"/>
      </w:r>
      <w:r>
        <w:t>5</w:t>
      </w:r>
      <w:r>
        <w:fldChar w:fldCharType="end"/>
      </w:r>
      <w:r>
        <w:rPr>
          <w:rFonts w:hint="eastAsia" w:asciiTheme="minorEastAsia" w:hAnsiTheme="minorEastAsia" w:eastAsiaTheme="minorEastAsia" w:cstheme="minorEastAsia"/>
          <w:color w:val="000000"/>
          <w:szCs w:val="44"/>
        </w:rPr>
        <w:fldChar w:fldCharType="end"/>
      </w:r>
    </w:p>
    <w:p>
      <w:pPr>
        <w:pStyle w:val="14"/>
        <w:tabs>
          <w:tab w:val="right" w:leader="dot" w:pos="8306"/>
          <w:tab w:val="clear" w:pos="8296"/>
        </w:tabs>
        <w:spacing w:line="360" w:lineRule="auto"/>
      </w:pPr>
      <w:r>
        <w:rPr>
          <w:rFonts w:hint="eastAsia" w:asciiTheme="minorEastAsia" w:hAnsiTheme="minorEastAsia" w:eastAsiaTheme="minorEastAsia" w:cstheme="minorEastAsia"/>
          <w:color w:val="000000"/>
          <w:szCs w:val="44"/>
        </w:rPr>
        <w:fldChar w:fldCharType="begin"/>
      </w:r>
      <w:r>
        <w:rPr>
          <w:rFonts w:hint="eastAsia" w:asciiTheme="minorEastAsia" w:hAnsiTheme="minorEastAsia" w:eastAsiaTheme="minorEastAsia" w:cstheme="minorEastAsia"/>
          <w:szCs w:val="44"/>
        </w:rPr>
        <w:instrText xml:space="preserve"> HYPERLINK \l _Toc31309 </w:instrText>
      </w:r>
      <w:r>
        <w:rPr>
          <w:rFonts w:hint="eastAsia" w:asciiTheme="minorEastAsia" w:hAnsiTheme="minorEastAsia" w:eastAsiaTheme="minorEastAsia" w:cstheme="minorEastAsia"/>
          <w:szCs w:val="44"/>
        </w:rPr>
        <w:fldChar w:fldCharType="separate"/>
      </w:r>
      <w:r>
        <w:rPr>
          <w:rFonts w:hint="eastAsia" w:asciiTheme="minorEastAsia" w:hAnsiTheme="minorEastAsia" w:eastAsiaTheme="minorEastAsia" w:cstheme="minorEastAsia"/>
          <w:lang w:val="en-US" w:eastAsia="zh-CN"/>
        </w:rPr>
        <w:t>3</w:t>
      </w:r>
      <w:r>
        <w:rPr>
          <w:rFonts w:hint="eastAsia" w:asciiTheme="minorEastAsia" w:hAnsiTheme="minorEastAsia" w:eastAsiaTheme="minorEastAsia" w:cstheme="minorEastAsia"/>
        </w:rPr>
        <w:t>.</w:t>
      </w:r>
      <w:r>
        <w:rPr>
          <w:rFonts w:hint="eastAsia" w:asciiTheme="minorEastAsia" w:hAnsiTheme="minorEastAsia" w:eastAsiaTheme="minorEastAsia" w:cstheme="minorEastAsia"/>
          <w:lang w:val="en-US" w:eastAsia="zh-CN"/>
        </w:rPr>
        <w:t>1</w:t>
      </w:r>
      <w:r>
        <w:rPr>
          <w:rFonts w:hint="eastAsia" w:asciiTheme="minorEastAsia" w:hAnsiTheme="minorEastAsia" w:eastAsiaTheme="minorEastAsia" w:cstheme="minorEastAsia"/>
        </w:rPr>
        <w:t xml:space="preserve"> </w:t>
      </w:r>
      <w:r>
        <w:rPr>
          <w:rFonts w:hint="eastAsia" w:asciiTheme="minorEastAsia" w:hAnsiTheme="minorEastAsia" w:cstheme="minorEastAsia"/>
          <w:lang w:val="en-US" w:eastAsia="zh-CN"/>
        </w:rPr>
        <w:t>基于人脸识别的个性化电视</w:t>
      </w:r>
      <w:r>
        <w:rPr>
          <w:rFonts w:hint="eastAsia" w:asciiTheme="minorEastAsia" w:hAnsiTheme="minorEastAsia" w:eastAsiaTheme="minorEastAsia" w:cstheme="minorEastAsia"/>
        </w:rPr>
        <w:t>产品</w:t>
      </w:r>
      <w:r>
        <w:rPr>
          <w:rFonts w:hint="eastAsia" w:asciiTheme="minorEastAsia" w:hAnsiTheme="minorEastAsia" w:eastAsiaTheme="minorEastAsia" w:cstheme="minorEastAsia"/>
          <w:lang w:val="en-US" w:eastAsia="zh-CN"/>
        </w:rPr>
        <w:t>生命周期分析</w:t>
      </w:r>
      <w:r>
        <w:tab/>
      </w:r>
      <w:r>
        <w:fldChar w:fldCharType="begin"/>
      </w:r>
      <w:r>
        <w:instrText xml:space="preserve"> PAGEREF _Toc31309 \h </w:instrText>
      </w:r>
      <w:r>
        <w:fldChar w:fldCharType="separate"/>
      </w:r>
      <w:r>
        <w:t>6</w:t>
      </w:r>
      <w:r>
        <w:fldChar w:fldCharType="end"/>
      </w:r>
      <w:r>
        <w:rPr>
          <w:rFonts w:hint="eastAsia" w:asciiTheme="minorEastAsia" w:hAnsiTheme="minorEastAsia" w:eastAsiaTheme="minorEastAsia" w:cstheme="minorEastAsia"/>
          <w:color w:val="000000"/>
          <w:szCs w:val="44"/>
        </w:rPr>
        <w:fldChar w:fldCharType="end"/>
      </w:r>
    </w:p>
    <w:p>
      <w:pPr>
        <w:pStyle w:val="14"/>
        <w:tabs>
          <w:tab w:val="right" w:leader="dot" w:pos="8306"/>
          <w:tab w:val="clear" w:pos="8296"/>
        </w:tabs>
        <w:spacing w:line="360" w:lineRule="auto"/>
      </w:pPr>
      <w:r>
        <w:rPr>
          <w:rFonts w:hint="eastAsia" w:asciiTheme="minorEastAsia" w:hAnsiTheme="minorEastAsia" w:eastAsiaTheme="minorEastAsia" w:cstheme="minorEastAsia"/>
          <w:color w:val="000000"/>
          <w:szCs w:val="44"/>
        </w:rPr>
        <w:fldChar w:fldCharType="begin"/>
      </w:r>
      <w:r>
        <w:rPr>
          <w:rFonts w:hint="eastAsia" w:asciiTheme="minorEastAsia" w:hAnsiTheme="minorEastAsia" w:eastAsiaTheme="minorEastAsia" w:cstheme="minorEastAsia"/>
          <w:szCs w:val="44"/>
        </w:rPr>
        <w:instrText xml:space="preserve"> HYPERLINK \l _Toc7804 </w:instrText>
      </w:r>
      <w:r>
        <w:rPr>
          <w:rFonts w:hint="eastAsia" w:asciiTheme="minorEastAsia" w:hAnsiTheme="minorEastAsia" w:eastAsiaTheme="minorEastAsia" w:cstheme="minorEastAsia"/>
          <w:szCs w:val="44"/>
        </w:rPr>
        <w:fldChar w:fldCharType="separate"/>
      </w:r>
      <w:r>
        <w:rPr>
          <w:rFonts w:hint="eastAsia" w:asciiTheme="minorEastAsia" w:hAnsiTheme="minorEastAsia" w:eastAsiaTheme="minorEastAsia" w:cstheme="minorEastAsia"/>
          <w:lang w:val="en-US" w:eastAsia="zh-CN"/>
        </w:rPr>
        <w:t>3</w:t>
      </w:r>
      <w:r>
        <w:rPr>
          <w:rFonts w:hint="eastAsia" w:asciiTheme="minorEastAsia" w:hAnsiTheme="minorEastAsia" w:eastAsiaTheme="minorEastAsia" w:cstheme="minorEastAsia"/>
        </w:rPr>
        <w:t>.</w:t>
      </w:r>
      <w:r>
        <w:rPr>
          <w:rFonts w:hint="eastAsia" w:asciiTheme="minorEastAsia" w:hAnsiTheme="minorEastAsia" w:eastAsiaTheme="minorEastAsia" w:cstheme="minorEastAsia"/>
          <w:lang w:val="en-US" w:eastAsia="zh-CN"/>
        </w:rPr>
        <w:t>2</w:t>
      </w:r>
      <w:r>
        <w:rPr>
          <w:rFonts w:hint="eastAsia" w:asciiTheme="minorEastAsia" w:hAnsiTheme="minorEastAsia" w:eastAsiaTheme="minorEastAsia" w:cstheme="minorEastAsia"/>
        </w:rPr>
        <w:t xml:space="preserve"> </w:t>
      </w:r>
      <w:r>
        <w:rPr>
          <w:rFonts w:hint="eastAsia" w:asciiTheme="minorEastAsia" w:hAnsiTheme="minorEastAsia" w:cstheme="minorEastAsia"/>
          <w:lang w:val="en-US" w:eastAsia="zh-CN"/>
        </w:rPr>
        <w:t>基于人脸识别的个性化电视</w:t>
      </w:r>
      <w:r>
        <w:rPr>
          <w:rFonts w:hint="eastAsia" w:asciiTheme="minorEastAsia" w:hAnsiTheme="minorEastAsia" w:eastAsiaTheme="minorEastAsia" w:cstheme="minorEastAsia"/>
        </w:rPr>
        <w:t>产品</w:t>
      </w:r>
      <w:r>
        <w:rPr>
          <w:rFonts w:hint="eastAsia" w:asciiTheme="minorEastAsia" w:hAnsiTheme="minorEastAsia" w:eastAsiaTheme="minorEastAsia" w:cstheme="minorEastAsia"/>
          <w:lang w:val="en-US" w:eastAsia="zh-CN"/>
        </w:rPr>
        <w:t>竞争力分析分析（波特五力、波士顿矩阵）</w:t>
      </w:r>
      <w:r>
        <w:tab/>
      </w:r>
      <w:r>
        <w:fldChar w:fldCharType="begin"/>
      </w:r>
      <w:r>
        <w:instrText xml:space="preserve"> PAGEREF _Toc7804 \h </w:instrText>
      </w:r>
      <w:r>
        <w:fldChar w:fldCharType="separate"/>
      </w:r>
      <w:r>
        <w:t>6</w:t>
      </w:r>
      <w:r>
        <w:fldChar w:fldCharType="end"/>
      </w:r>
      <w:r>
        <w:rPr>
          <w:rFonts w:hint="eastAsia" w:asciiTheme="minorEastAsia" w:hAnsiTheme="minorEastAsia" w:eastAsiaTheme="minorEastAsia" w:cstheme="minorEastAsia"/>
          <w:color w:val="000000"/>
          <w:szCs w:val="44"/>
        </w:rPr>
        <w:fldChar w:fldCharType="end"/>
      </w:r>
    </w:p>
    <w:p>
      <w:pPr>
        <w:pStyle w:val="12"/>
        <w:tabs>
          <w:tab w:val="right" w:leader="dot" w:pos="8306"/>
          <w:tab w:val="clear" w:pos="8296"/>
        </w:tabs>
        <w:spacing w:line="360" w:lineRule="auto"/>
      </w:pPr>
      <w:r>
        <w:rPr>
          <w:rFonts w:hint="eastAsia" w:asciiTheme="minorEastAsia" w:hAnsiTheme="minorEastAsia" w:eastAsiaTheme="minorEastAsia" w:cstheme="minorEastAsia"/>
          <w:color w:val="000000"/>
          <w:szCs w:val="44"/>
        </w:rPr>
        <w:fldChar w:fldCharType="begin"/>
      </w:r>
      <w:r>
        <w:rPr>
          <w:rFonts w:hint="eastAsia" w:asciiTheme="minorEastAsia" w:hAnsiTheme="minorEastAsia" w:eastAsiaTheme="minorEastAsia" w:cstheme="minorEastAsia"/>
          <w:szCs w:val="44"/>
        </w:rPr>
        <w:instrText xml:space="preserve"> HYPERLINK \l _Toc2983 </w:instrText>
      </w:r>
      <w:r>
        <w:rPr>
          <w:rFonts w:hint="eastAsia" w:asciiTheme="minorEastAsia" w:hAnsiTheme="minorEastAsia" w:eastAsiaTheme="minorEastAsia" w:cstheme="minorEastAsia"/>
          <w:szCs w:val="44"/>
        </w:rPr>
        <w:fldChar w:fldCharType="separate"/>
      </w:r>
      <w:r>
        <w:rPr>
          <w:rFonts w:hint="eastAsia" w:asciiTheme="minorEastAsia" w:hAnsiTheme="minorEastAsia" w:eastAsiaTheme="minorEastAsia" w:cstheme="minorEastAsia"/>
          <w:lang w:val="en-US" w:eastAsia="zh-CN"/>
        </w:rPr>
        <w:t>四、 产品的成本分析</w:t>
      </w:r>
      <w:r>
        <w:tab/>
      </w:r>
      <w:r>
        <w:fldChar w:fldCharType="begin"/>
      </w:r>
      <w:r>
        <w:instrText xml:space="preserve"> PAGEREF _Toc2983 \h </w:instrText>
      </w:r>
      <w:r>
        <w:fldChar w:fldCharType="separate"/>
      </w:r>
      <w:r>
        <w:t>7</w:t>
      </w:r>
      <w:r>
        <w:fldChar w:fldCharType="end"/>
      </w:r>
      <w:r>
        <w:rPr>
          <w:rFonts w:hint="eastAsia" w:asciiTheme="minorEastAsia" w:hAnsiTheme="minorEastAsia" w:eastAsiaTheme="minorEastAsia" w:cstheme="minorEastAsia"/>
          <w:color w:val="000000"/>
          <w:szCs w:val="44"/>
        </w:rPr>
        <w:fldChar w:fldCharType="end"/>
      </w:r>
    </w:p>
    <w:p>
      <w:pPr>
        <w:pStyle w:val="12"/>
        <w:tabs>
          <w:tab w:val="right" w:leader="dot" w:pos="8306"/>
          <w:tab w:val="clear" w:pos="8296"/>
        </w:tabs>
        <w:spacing w:line="360" w:lineRule="auto"/>
      </w:pPr>
      <w:r>
        <w:rPr>
          <w:rFonts w:hint="eastAsia" w:asciiTheme="minorEastAsia" w:hAnsiTheme="minorEastAsia" w:eastAsiaTheme="minorEastAsia" w:cstheme="minorEastAsia"/>
          <w:color w:val="000000"/>
          <w:szCs w:val="44"/>
        </w:rPr>
        <w:fldChar w:fldCharType="begin"/>
      </w:r>
      <w:r>
        <w:rPr>
          <w:rFonts w:hint="eastAsia" w:asciiTheme="minorEastAsia" w:hAnsiTheme="minorEastAsia" w:eastAsiaTheme="minorEastAsia" w:cstheme="minorEastAsia"/>
          <w:szCs w:val="44"/>
        </w:rPr>
        <w:instrText xml:space="preserve"> HYPERLINK \l _Toc24620 </w:instrText>
      </w:r>
      <w:r>
        <w:rPr>
          <w:rFonts w:hint="eastAsia" w:asciiTheme="minorEastAsia" w:hAnsiTheme="minorEastAsia" w:eastAsiaTheme="minorEastAsia" w:cstheme="minorEastAsia"/>
          <w:szCs w:val="44"/>
        </w:rPr>
        <w:fldChar w:fldCharType="separate"/>
      </w:r>
      <w:r>
        <w:rPr>
          <w:rFonts w:hint="eastAsia" w:asciiTheme="minorEastAsia" w:hAnsiTheme="minorEastAsia" w:eastAsiaTheme="minorEastAsia" w:cstheme="minorEastAsia"/>
          <w:lang w:val="en-US" w:eastAsia="zh-CN"/>
        </w:rPr>
        <w:t>五、 项目业务收入预测</w:t>
      </w:r>
      <w:r>
        <w:tab/>
      </w:r>
      <w:r>
        <w:fldChar w:fldCharType="begin"/>
      </w:r>
      <w:r>
        <w:instrText xml:space="preserve"> PAGEREF _Toc24620 \h </w:instrText>
      </w:r>
      <w:r>
        <w:fldChar w:fldCharType="separate"/>
      </w:r>
      <w:r>
        <w:t>7</w:t>
      </w:r>
      <w:r>
        <w:fldChar w:fldCharType="end"/>
      </w:r>
      <w:r>
        <w:rPr>
          <w:rFonts w:hint="eastAsia" w:asciiTheme="minorEastAsia" w:hAnsiTheme="minorEastAsia" w:eastAsiaTheme="minorEastAsia" w:cstheme="minorEastAsia"/>
          <w:color w:val="000000"/>
          <w:szCs w:val="44"/>
        </w:rPr>
        <w:fldChar w:fldCharType="end"/>
      </w:r>
    </w:p>
    <w:p>
      <w:pPr>
        <w:pStyle w:val="12"/>
        <w:tabs>
          <w:tab w:val="right" w:leader="dot" w:pos="8306"/>
          <w:tab w:val="clear" w:pos="8296"/>
        </w:tabs>
        <w:spacing w:line="360" w:lineRule="auto"/>
      </w:pPr>
      <w:r>
        <w:rPr>
          <w:rFonts w:hint="eastAsia" w:asciiTheme="minorEastAsia" w:hAnsiTheme="minorEastAsia" w:eastAsiaTheme="minorEastAsia" w:cstheme="minorEastAsia"/>
          <w:color w:val="000000"/>
          <w:szCs w:val="44"/>
        </w:rPr>
        <w:fldChar w:fldCharType="begin"/>
      </w:r>
      <w:r>
        <w:rPr>
          <w:rFonts w:hint="eastAsia" w:asciiTheme="minorEastAsia" w:hAnsiTheme="minorEastAsia" w:eastAsiaTheme="minorEastAsia" w:cstheme="minorEastAsia"/>
          <w:szCs w:val="44"/>
        </w:rPr>
        <w:instrText xml:space="preserve"> HYPERLINK \l _Toc21243 </w:instrText>
      </w:r>
      <w:r>
        <w:rPr>
          <w:rFonts w:hint="eastAsia" w:asciiTheme="minorEastAsia" w:hAnsiTheme="minorEastAsia" w:eastAsiaTheme="minorEastAsia" w:cstheme="minorEastAsia"/>
          <w:szCs w:val="44"/>
        </w:rPr>
        <w:fldChar w:fldCharType="separate"/>
      </w:r>
      <w:r>
        <w:rPr>
          <w:rFonts w:hint="eastAsia" w:asciiTheme="minorEastAsia" w:hAnsiTheme="minorEastAsia" w:eastAsiaTheme="minorEastAsia" w:cstheme="minorEastAsia"/>
          <w:lang w:val="en-US" w:eastAsia="zh-CN"/>
        </w:rPr>
        <w:t>六、 项目财务评价（参照下发可行性研究报告模板）</w:t>
      </w:r>
      <w:r>
        <w:tab/>
      </w:r>
      <w:r>
        <w:fldChar w:fldCharType="begin"/>
      </w:r>
      <w:r>
        <w:instrText xml:space="preserve"> PAGEREF _Toc21243 \h </w:instrText>
      </w:r>
      <w:r>
        <w:fldChar w:fldCharType="separate"/>
      </w:r>
      <w:r>
        <w:t>8</w:t>
      </w:r>
      <w:r>
        <w:fldChar w:fldCharType="end"/>
      </w:r>
      <w:r>
        <w:rPr>
          <w:rFonts w:hint="eastAsia" w:asciiTheme="minorEastAsia" w:hAnsiTheme="minorEastAsia" w:eastAsiaTheme="minorEastAsia" w:cstheme="minorEastAsia"/>
          <w:color w:val="000000"/>
          <w:szCs w:val="44"/>
        </w:rPr>
        <w:fldChar w:fldCharType="end"/>
      </w:r>
    </w:p>
    <w:p>
      <w:pPr>
        <w:pStyle w:val="14"/>
        <w:tabs>
          <w:tab w:val="right" w:leader="dot" w:pos="8306"/>
          <w:tab w:val="clear" w:pos="8296"/>
        </w:tabs>
        <w:spacing w:line="360" w:lineRule="auto"/>
      </w:pPr>
      <w:r>
        <w:rPr>
          <w:rFonts w:hint="eastAsia" w:asciiTheme="minorEastAsia" w:hAnsiTheme="minorEastAsia" w:eastAsiaTheme="minorEastAsia" w:cstheme="minorEastAsia"/>
          <w:color w:val="000000"/>
          <w:szCs w:val="44"/>
        </w:rPr>
        <w:fldChar w:fldCharType="begin"/>
      </w:r>
      <w:r>
        <w:rPr>
          <w:rFonts w:hint="eastAsia" w:asciiTheme="minorEastAsia" w:hAnsiTheme="minorEastAsia" w:eastAsiaTheme="minorEastAsia" w:cstheme="minorEastAsia"/>
          <w:szCs w:val="44"/>
        </w:rPr>
        <w:instrText xml:space="preserve"> HYPERLINK \l _Toc7208 </w:instrText>
      </w:r>
      <w:r>
        <w:rPr>
          <w:rFonts w:hint="eastAsia" w:asciiTheme="minorEastAsia" w:hAnsiTheme="minorEastAsia" w:eastAsiaTheme="minorEastAsia" w:cstheme="minorEastAsia"/>
          <w:szCs w:val="44"/>
        </w:rPr>
        <w:fldChar w:fldCharType="separate"/>
      </w:r>
      <w:r>
        <w:rPr>
          <w:rFonts w:hint="default" w:asciiTheme="minorEastAsia" w:hAnsiTheme="minorEastAsia" w:eastAsiaTheme="minorEastAsia" w:cstheme="minorEastAsia"/>
          <w:bCs/>
          <w:szCs w:val="22"/>
          <w:lang w:val="en-US" w:eastAsia="zh-CN"/>
        </w:rPr>
        <w:t xml:space="preserve">1. </w:t>
      </w:r>
      <w:r>
        <w:rPr>
          <w:rFonts w:hint="eastAsia" w:asciiTheme="minorEastAsia" w:hAnsiTheme="minorEastAsia" w:eastAsiaTheme="minorEastAsia" w:cstheme="minorEastAsia"/>
          <w:bCs/>
          <w:szCs w:val="22"/>
          <w:lang w:val="en-US" w:eastAsia="zh-CN"/>
        </w:rPr>
        <w:t>测算NPV</w:t>
      </w:r>
      <w:r>
        <w:rPr>
          <w:rFonts w:hint="eastAsia" w:asciiTheme="minorEastAsia" w:hAnsiTheme="minorEastAsia" w:cstheme="minorEastAsia"/>
          <w:bCs/>
          <w:szCs w:val="22"/>
          <w:lang w:val="en-US" w:eastAsia="zh-CN"/>
        </w:rPr>
        <w:t xml:space="preserve"> 借鉴---现金流量表，净现金流量表</w:t>
      </w:r>
      <w:r>
        <w:rPr>
          <w:rFonts w:hint="eastAsia" w:asciiTheme="minorEastAsia" w:hAnsiTheme="minorEastAsia" w:eastAsiaTheme="minorEastAsia" w:cstheme="minorEastAsia"/>
          <w:bCs/>
          <w:szCs w:val="22"/>
          <w:lang w:val="en-US" w:eastAsia="zh-CN"/>
        </w:rPr>
        <w:t>；</w:t>
      </w:r>
      <w:r>
        <w:tab/>
      </w:r>
      <w:r>
        <w:fldChar w:fldCharType="begin"/>
      </w:r>
      <w:r>
        <w:instrText xml:space="preserve"> PAGEREF _Toc7208 \h </w:instrText>
      </w:r>
      <w:r>
        <w:fldChar w:fldCharType="separate"/>
      </w:r>
      <w:r>
        <w:t>8</w:t>
      </w:r>
      <w:r>
        <w:fldChar w:fldCharType="end"/>
      </w:r>
      <w:r>
        <w:rPr>
          <w:rFonts w:hint="eastAsia" w:asciiTheme="minorEastAsia" w:hAnsiTheme="minorEastAsia" w:eastAsiaTheme="minorEastAsia" w:cstheme="minorEastAsia"/>
          <w:color w:val="000000"/>
          <w:szCs w:val="44"/>
        </w:rPr>
        <w:fldChar w:fldCharType="end"/>
      </w:r>
    </w:p>
    <w:p>
      <w:pPr>
        <w:pStyle w:val="14"/>
        <w:tabs>
          <w:tab w:val="right" w:leader="dot" w:pos="8306"/>
          <w:tab w:val="clear" w:pos="8296"/>
        </w:tabs>
        <w:spacing w:line="360" w:lineRule="auto"/>
      </w:pPr>
      <w:r>
        <w:rPr>
          <w:rFonts w:hint="eastAsia" w:asciiTheme="minorEastAsia" w:hAnsiTheme="minorEastAsia" w:eastAsiaTheme="minorEastAsia" w:cstheme="minorEastAsia"/>
          <w:color w:val="000000"/>
          <w:szCs w:val="44"/>
        </w:rPr>
        <w:fldChar w:fldCharType="begin"/>
      </w:r>
      <w:r>
        <w:rPr>
          <w:rFonts w:hint="eastAsia" w:asciiTheme="minorEastAsia" w:hAnsiTheme="minorEastAsia" w:eastAsiaTheme="minorEastAsia" w:cstheme="minorEastAsia"/>
          <w:szCs w:val="44"/>
        </w:rPr>
        <w:instrText xml:space="preserve"> HYPERLINK \l _Toc17349 </w:instrText>
      </w:r>
      <w:r>
        <w:rPr>
          <w:rFonts w:hint="eastAsia" w:asciiTheme="minorEastAsia" w:hAnsiTheme="minorEastAsia" w:eastAsiaTheme="minorEastAsia" w:cstheme="minorEastAsia"/>
          <w:szCs w:val="44"/>
        </w:rPr>
        <w:fldChar w:fldCharType="separate"/>
      </w:r>
      <w:r>
        <w:rPr>
          <w:rFonts w:hint="default" w:asciiTheme="minorEastAsia" w:hAnsiTheme="minorEastAsia" w:eastAsiaTheme="minorEastAsia" w:cstheme="minorEastAsia"/>
          <w:bCs/>
          <w:szCs w:val="22"/>
          <w:lang w:val="en-US" w:eastAsia="zh-CN"/>
        </w:rPr>
        <w:t xml:space="preserve">2. </w:t>
      </w:r>
      <w:r>
        <w:rPr>
          <w:rFonts w:hint="eastAsia" w:asciiTheme="minorEastAsia" w:hAnsiTheme="minorEastAsia" w:eastAsiaTheme="minorEastAsia" w:cstheme="minorEastAsia"/>
          <w:bCs/>
          <w:szCs w:val="22"/>
          <w:lang w:val="en-US" w:eastAsia="zh-CN"/>
        </w:rPr>
        <w:t>测算动态回收期</w:t>
      </w:r>
      <w:r>
        <w:tab/>
      </w:r>
      <w:r>
        <w:fldChar w:fldCharType="begin"/>
      </w:r>
      <w:r>
        <w:instrText xml:space="preserve"> PAGEREF _Toc17349 \h </w:instrText>
      </w:r>
      <w:r>
        <w:fldChar w:fldCharType="separate"/>
      </w:r>
      <w:r>
        <w:t>8</w:t>
      </w:r>
      <w:r>
        <w:fldChar w:fldCharType="end"/>
      </w:r>
      <w:r>
        <w:rPr>
          <w:rFonts w:hint="eastAsia" w:asciiTheme="minorEastAsia" w:hAnsiTheme="minorEastAsia" w:eastAsiaTheme="minorEastAsia" w:cstheme="minorEastAsia"/>
          <w:color w:val="000000"/>
          <w:szCs w:val="44"/>
        </w:rPr>
        <w:fldChar w:fldCharType="end"/>
      </w:r>
    </w:p>
    <w:p>
      <w:pPr>
        <w:pStyle w:val="14"/>
        <w:tabs>
          <w:tab w:val="right" w:leader="dot" w:pos="8306"/>
          <w:tab w:val="clear" w:pos="8296"/>
        </w:tabs>
        <w:spacing w:line="360" w:lineRule="auto"/>
      </w:pPr>
      <w:r>
        <w:rPr>
          <w:rFonts w:hint="eastAsia" w:asciiTheme="minorEastAsia" w:hAnsiTheme="minorEastAsia" w:eastAsiaTheme="minorEastAsia" w:cstheme="minorEastAsia"/>
          <w:color w:val="000000"/>
          <w:szCs w:val="44"/>
        </w:rPr>
        <w:fldChar w:fldCharType="begin"/>
      </w:r>
      <w:r>
        <w:rPr>
          <w:rFonts w:hint="eastAsia" w:asciiTheme="minorEastAsia" w:hAnsiTheme="minorEastAsia" w:eastAsiaTheme="minorEastAsia" w:cstheme="minorEastAsia"/>
          <w:szCs w:val="44"/>
        </w:rPr>
        <w:instrText xml:space="preserve"> HYPERLINK \l _Toc19377 </w:instrText>
      </w:r>
      <w:r>
        <w:rPr>
          <w:rFonts w:hint="eastAsia" w:asciiTheme="minorEastAsia" w:hAnsiTheme="minorEastAsia" w:eastAsiaTheme="minorEastAsia" w:cstheme="minorEastAsia"/>
          <w:szCs w:val="44"/>
        </w:rPr>
        <w:fldChar w:fldCharType="separate"/>
      </w:r>
      <w:r>
        <w:rPr>
          <w:rFonts w:hint="default" w:asciiTheme="minorEastAsia" w:hAnsiTheme="minorEastAsia" w:eastAsiaTheme="minorEastAsia" w:cstheme="minorEastAsia"/>
          <w:bCs/>
          <w:szCs w:val="22"/>
          <w:lang w:val="en-US" w:eastAsia="zh-CN"/>
        </w:rPr>
        <w:t xml:space="preserve">3. </w:t>
      </w:r>
      <w:r>
        <w:rPr>
          <w:rFonts w:hint="eastAsia" w:asciiTheme="minorEastAsia" w:hAnsiTheme="minorEastAsia" w:eastAsiaTheme="minorEastAsia" w:cstheme="minorEastAsia"/>
          <w:bCs/>
          <w:szCs w:val="22"/>
          <w:lang w:val="en-US" w:eastAsia="zh-CN"/>
        </w:rPr>
        <w:t>测算内部收益率</w:t>
      </w:r>
      <w:r>
        <w:tab/>
      </w:r>
      <w:r>
        <w:fldChar w:fldCharType="begin"/>
      </w:r>
      <w:r>
        <w:instrText xml:space="preserve"> PAGEREF _Toc19377 \h </w:instrText>
      </w:r>
      <w:r>
        <w:fldChar w:fldCharType="separate"/>
      </w:r>
      <w:r>
        <w:t>8</w:t>
      </w:r>
      <w:r>
        <w:fldChar w:fldCharType="end"/>
      </w:r>
      <w:r>
        <w:rPr>
          <w:rFonts w:hint="eastAsia" w:asciiTheme="minorEastAsia" w:hAnsiTheme="minorEastAsia" w:eastAsiaTheme="minorEastAsia" w:cstheme="minorEastAsia"/>
          <w:color w:val="000000"/>
          <w:szCs w:val="44"/>
        </w:rPr>
        <w:fldChar w:fldCharType="end"/>
      </w:r>
    </w:p>
    <w:p>
      <w:pPr>
        <w:pStyle w:val="14"/>
        <w:tabs>
          <w:tab w:val="right" w:leader="dot" w:pos="8306"/>
          <w:tab w:val="clear" w:pos="8296"/>
        </w:tabs>
        <w:spacing w:line="360" w:lineRule="auto"/>
      </w:pPr>
      <w:r>
        <w:rPr>
          <w:rFonts w:hint="eastAsia" w:asciiTheme="minorEastAsia" w:hAnsiTheme="minorEastAsia" w:eastAsiaTheme="minorEastAsia" w:cstheme="minorEastAsia"/>
          <w:color w:val="000000"/>
          <w:szCs w:val="44"/>
        </w:rPr>
        <w:fldChar w:fldCharType="begin"/>
      </w:r>
      <w:r>
        <w:rPr>
          <w:rFonts w:hint="eastAsia" w:asciiTheme="minorEastAsia" w:hAnsiTheme="minorEastAsia" w:eastAsiaTheme="minorEastAsia" w:cstheme="minorEastAsia"/>
          <w:szCs w:val="44"/>
        </w:rPr>
        <w:instrText xml:space="preserve"> HYPERLINK \l _Toc24341 </w:instrText>
      </w:r>
      <w:r>
        <w:rPr>
          <w:rFonts w:hint="eastAsia" w:asciiTheme="minorEastAsia" w:hAnsiTheme="minorEastAsia" w:eastAsiaTheme="minorEastAsia" w:cstheme="minorEastAsia"/>
          <w:szCs w:val="44"/>
        </w:rPr>
        <w:fldChar w:fldCharType="separate"/>
      </w:r>
      <w:r>
        <w:rPr>
          <w:rFonts w:hint="default" w:asciiTheme="minorEastAsia" w:hAnsiTheme="minorEastAsia" w:eastAsiaTheme="minorEastAsia" w:cstheme="minorEastAsia"/>
          <w:bCs/>
          <w:szCs w:val="22"/>
          <w:lang w:val="en-US" w:eastAsia="zh-CN"/>
        </w:rPr>
        <w:t xml:space="preserve">4. </w:t>
      </w:r>
      <w:r>
        <w:rPr>
          <w:rFonts w:hint="eastAsia" w:asciiTheme="minorEastAsia" w:hAnsiTheme="minorEastAsia" w:cstheme="minorEastAsia"/>
          <w:bCs/>
          <w:szCs w:val="22"/>
          <w:lang w:val="en-US" w:eastAsia="zh-CN"/>
        </w:rPr>
        <w:t>制作盈亏平衡点</w:t>
      </w:r>
      <w:r>
        <w:tab/>
      </w:r>
      <w:r>
        <w:fldChar w:fldCharType="begin"/>
      </w:r>
      <w:r>
        <w:instrText xml:space="preserve"> PAGEREF _Toc24341 \h </w:instrText>
      </w:r>
      <w:r>
        <w:fldChar w:fldCharType="separate"/>
      </w:r>
      <w:r>
        <w:t>8</w:t>
      </w:r>
      <w:r>
        <w:fldChar w:fldCharType="end"/>
      </w:r>
      <w:r>
        <w:rPr>
          <w:rFonts w:hint="eastAsia" w:asciiTheme="minorEastAsia" w:hAnsiTheme="minorEastAsia" w:eastAsiaTheme="minorEastAsia" w:cstheme="minorEastAsia"/>
          <w:color w:val="000000"/>
          <w:szCs w:val="44"/>
        </w:rPr>
        <w:fldChar w:fldCharType="end"/>
      </w:r>
    </w:p>
    <w:p>
      <w:pPr>
        <w:pStyle w:val="14"/>
        <w:tabs>
          <w:tab w:val="right" w:leader="dot" w:pos="8306"/>
          <w:tab w:val="clear" w:pos="8296"/>
        </w:tabs>
        <w:spacing w:line="360" w:lineRule="auto"/>
      </w:pPr>
      <w:r>
        <w:rPr>
          <w:rFonts w:hint="eastAsia" w:asciiTheme="minorEastAsia" w:hAnsiTheme="minorEastAsia" w:eastAsiaTheme="minorEastAsia" w:cstheme="minorEastAsia"/>
          <w:color w:val="000000"/>
          <w:szCs w:val="44"/>
        </w:rPr>
        <w:fldChar w:fldCharType="begin"/>
      </w:r>
      <w:r>
        <w:rPr>
          <w:rFonts w:hint="eastAsia" w:asciiTheme="minorEastAsia" w:hAnsiTheme="minorEastAsia" w:eastAsiaTheme="minorEastAsia" w:cstheme="minorEastAsia"/>
          <w:szCs w:val="44"/>
        </w:rPr>
        <w:instrText xml:space="preserve"> HYPERLINK \l _Toc27940 </w:instrText>
      </w:r>
      <w:r>
        <w:rPr>
          <w:rFonts w:hint="eastAsia" w:asciiTheme="minorEastAsia" w:hAnsiTheme="minorEastAsia" w:eastAsiaTheme="minorEastAsia" w:cstheme="minorEastAsia"/>
          <w:szCs w:val="44"/>
        </w:rPr>
        <w:fldChar w:fldCharType="separate"/>
      </w:r>
      <w:r>
        <w:rPr>
          <w:rFonts w:hint="default" w:asciiTheme="minorEastAsia" w:hAnsiTheme="minorEastAsia" w:eastAsiaTheme="minorEastAsia" w:cstheme="minorEastAsia"/>
          <w:bCs/>
          <w:szCs w:val="22"/>
          <w:lang w:val="en-US" w:eastAsia="zh-CN"/>
        </w:rPr>
        <w:t xml:space="preserve">5. </w:t>
      </w:r>
      <w:r>
        <w:rPr>
          <w:rFonts w:hint="eastAsia" w:asciiTheme="minorEastAsia" w:hAnsiTheme="minorEastAsia" w:eastAsiaTheme="minorEastAsia" w:cstheme="minorEastAsia"/>
          <w:bCs/>
          <w:szCs w:val="22"/>
          <w:lang w:val="en-US" w:eastAsia="zh-CN"/>
        </w:rPr>
        <w:t>测算敏感性分析图</w:t>
      </w:r>
      <w:r>
        <w:tab/>
      </w:r>
      <w:r>
        <w:fldChar w:fldCharType="begin"/>
      </w:r>
      <w:r>
        <w:instrText xml:space="preserve"> PAGEREF _Toc27940 \h </w:instrText>
      </w:r>
      <w:r>
        <w:fldChar w:fldCharType="separate"/>
      </w:r>
      <w:r>
        <w:t>8</w:t>
      </w:r>
      <w:r>
        <w:fldChar w:fldCharType="end"/>
      </w:r>
      <w:r>
        <w:rPr>
          <w:rFonts w:hint="eastAsia" w:asciiTheme="minorEastAsia" w:hAnsiTheme="minorEastAsia" w:eastAsiaTheme="minorEastAsia" w:cstheme="minorEastAsia"/>
          <w:color w:val="000000"/>
          <w:szCs w:val="44"/>
        </w:rPr>
        <w:fldChar w:fldCharType="end"/>
      </w:r>
    </w:p>
    <w:p>
      <w:pPr>
        <w:pStyle w:val="12"/>
        <w:tabs>
          <w:tab w:val="right" w:leader="dot" w:pos="8306"/>
          <w:tab w:val="clear" w:pos="8296"/>
        </w:tabs>
        <w:spacing w:line="360" w:lineRule="auto"/>
      </w:pPr>
      <w:r>
        <w:rPr>
          <w:rFonts w:hint="eastAsia" w:asciiTheme="minorEastAsia" w:hAnsiTheme="minorEastAsia" w:eastAsiaTheme="minorEastAsia" w:cstheme="minorEastAsia"/>
          <w:color w:val="000000"/>
          <w:szCs w:val="44"/>
        </w:rPr>
        <w:fldChar w:fldCharType="begin"/>
      </w:r>
      <w:r>
        <w:rPr>
          <w:rFonts w:hint="eastAsia" w:asciiTheme="minorEastAsia" w:hAnsiTheme="minorEastAsia" w:eastAsiaTheme="minorEastAsia" w:cstheme="minorEastAsia"/>
          <w:szCs w:val="44"/>
        </w:rPr>
        <w:instrText xml:space="preserve"> HYPERLINK \l _Toc19764 </w:instrText>
      </w:r>
      <w:r>
        <w:rPr>
          <w:rFonts w:hint="eastAsia" w:asciiTheme="minorEastAsia" w:hAnsiTheme="minorEastAsia" w:eastAsiaTheme="minorEastAsia" w:cstheme="minorEastAsia"/>
          <w:szCs w:val="44"/>
        </w:rPr>
        <w:fldChar w:fldCharType="separate"/>
      </w:r>
      <w:r>
        <w:rPr>
          <w:rFonts w:hint="eastAsia" w:asciiTheme="minorEastAsia" w:hAnsiTheme="minorEastAsia" w:eastAsiaTheme="minorEastAsia" w:cstheme="minorEastAsia"/>
          <w:lang w:val="en-US" w:eastAsia="zh-CN"/>
        </w:rPr>
        <w:t>七、 项目财务评价和经济评价</w:t>
      </w:r>
      <w:r>
        <w:tab/>
      </w:r>
      <w:r>
        <w:fldChar w:fldCharType="begin"/>
      </w:r>
      <w:r>
        <w:instrText xml:space="preserve"> PAGEREF _Toc19764 \h </w:instrText>
      </w:r>
      <w:r>
        <w:fldChar w:fldCharType="separate"/>
      </w:r>
      <w:r>
        <w:t>8</w:t>
      </w:r>
      <w:r>
        <w:fldChar w:fldCharType="end"/>
      </w:r>
      <w:r>
        <w:rPr>
          <w:rFonts w:hint="eastAsia" w:asciiTheme="minorEastAsia" w:hAnsiTheme="minorEastAsia" w:eastAsiaTheme="minorEastAsia" w:cstheme="minorEastAsia"/>
          <w:color w:val="000000"/>
          <w:szCs w:val="44"/>
        </w:rPr>
        <w:fldChar w:fldCharType="end"/>
      </w:r>
    </w:p>
    <w:p>
      <w:pPr>
        <w:pStyle w:val="14"/>
        <w:tabs>
          <w:tab w:val="right" w:leader="dot" w:pos="8306"/>
          <w:tab w:val="clear" w:pos="8296"/>
        </w:tabs>
        <w:spacing w:line="360" w:lineRule="auto"/>
      </w:pPr>
      <w:r>
        <w:rPr>
          <w:rFonts w:hint="eastAsia" w:asciiTheme="minorEastAsia" w:hAnsiTheme="minorEastAsia" w:eastAsiaTheme="minorEastAsia" w:cstheme="minorEastAsia"/>
          <w:color w:val="000000"/>
          <w:szCs w:val="44"/>
        </w:rPr>
        <w:fldChar w:fldCharType="begin"/>
      </w:r>
      <w:r>
        <w:rPr>
          <w:rFonts w:hint="eastAsia" w:asciiTheme="minorEastAsia" w:hAnsiTheme="minorEastAsia" w:eastAsiaTheme="minorEastAsia" w:cstheme="minorEastAsia"/>
          <w:szCs w:val="44"/>
        </w:rPr>
        <w:instrText xml:space="preserve"> HYPERLINK \l _Toc9598 </w:instrText>
      </w:r>
      <w:r>
        <w:rPr>
          <w:rFonts w:hint="eastAsia" w:asciiTheme="minorEastAsia" w:hAnsiTheme="minorEastAsia" w:eastAsiaTheme="minorEastAsia" w:cstheme="minorEastAsia"/>
          <w:szCs w:val="44"/>
        </w:rPr>
        <w:fldChar w:fldCharType="separate"/>
      </w:r>
      <w:r>
        <w:rPr>
          <w:rFonts w:hint="eastAsia" w:asciiTheme="minorEastAsia" w:hAnsiTheme="minorEastAsia" w:cstheme="minorEastAsia"/>
          <w:bCs/>
          <w:szCs w:val="24"/>
          <w:lang w:val="en-US" w:eastAsia="zh-CN"/>
        </w:rPr>
        <w:t>7.1财务评价</w:t>
      </w:r>
      <w:r>
        <w:tab/>
      </w:r>
      <w:r>
        <w:fldChar w:fldCharType="begin"/>
      </w:r>
      <w:r>
        <w:instrText xml:space="preserve"> PAGEREF _Toc9598 \h </w:instrText>
      </w:r>
      <w:r>
        <w:fldChar w:fldCharType="separate"/>
      </w:r>
      <w:r>
        <w:t>8</w:t>
      </w:r>
      <w:r>
        <w:fldChar w:fldCharType="end"/>
      </w:r>
      <w:r>
        <w:rPr>
          <w:rFonts w:hint="eastAsia" w:asciiTheme="minorEastAsia" w:hAnsiTheme="minorEastAsia" w:eastAsiaTheme="minorEastAsia" w:cstheme="minorEastAsia"/>
          <w:color w:val="000000"/>
          <w:szCs w:val="44"/>
        </w:rPr>
        <w:fldChar w:fldCharType="end"/>
      </w:r>
    </w:p>
    <w:p>
      <w:pPr>
        <w:pStyle w:val="14"/>
        <w:tabs>
          <w:tab w:val="right" w:leader="dot" w:pos="8306"/>
          <w:tab w:val="clear" w:pos="8296"/>
        </w:tabs>
        <w:spacing w:line="360" w:lineRule="auto"/>
      </w:pPr>
      <w:r>
        <w:rPr>
          <w:rFonts w:hint="eastAsia" w:asciiTheme="minorEastAsia" w:hAnsiTheme="minorEastAsia" w:eastAsiaTheme="minorEastAsia" w:cstheme="minorEastAsia"/>
          <w:color w:val="000000"/>
          <w:szCs w:val="44"/>
        </w:rPr>
        <w:fldChar w:fldCharType="begin"/>
      </w:r>
      <w:r>
        <w:rPr>
          <w:rFonts w:hint="eastAsia" w:asciiTheme="minorEastAsia" w:hAnsiTheme="minorEastAsia" w:eastAsiaTheme="minorEastAsia" w:cstheme="minorEastAsia"/>
          <w:szCs w:val="44"/>
        </w:rPr>
        <w:instrText xml:space="preserve"> HYPERLINK \l _Toc11678 </w:instrText>
      </w:r>
      <w:r>
        <w:rPr>
          <w:rFonts w:hint="eastAsia" w:asciiTheme="minorEastAsia" w:hAnsiTheme="minorEastAsia" w:eastAsiaTheme="minorEastAsia" w:cstheme="minorEastAsia"/>
          <w:szCs w:val="44"/>
        </w:rPr>
        <w:fldChar w:fldCharType="separate"/>
      </w:r>
      <w:r>
        <w:rPr>
          <w:rFonts w:hint="eastAsia" w:asciiTheme="minorEastAsia" w:hAnsiTheme="minorEastAsia" w:cstheme="minorEastAsia"/>
          <w:bCs/>
          <w:szCs w:val="24"/>
          <w:lang w:val="en-US" w:eastAsia="zh-CN"/>
        </w:rPr>
        <w:t>7.2经济评价</w:t>
      </w:r>
      <w:r>
        <w:tab/>
      </w:r>
      <w:r>
        <w:fldChar w:fldCharType="begin"/>
      </w:r>
      <w:r>
        <w:instrText xml:space="preserve"> PAGEREF _Toc11678 \h </w:instrText>
      </w:r>
      <w:r>
        <w:fldChar w:fldCharType="separate"/>
      </w:r>
      <w:r>
        <w:t>8</w:t>
      </w:r>
      <w:r>
        <w:fldChar w:fldCharType="end"/>
      </w:r>
      <w:r>
        <w:rPr>
          <w:rFonts w:hint="eastAsia" w:asciiTheme="minorEastAsia" w:hAnsiTheme="minorEastAsia" w:eastAsiaTheme="minorEastAsia" w:cstheme="minorEastAsia"/>
          <w:color w:val="000000"/>
          <w:szCs w:val="44"/>
        </w:rPr>
        <w:fldChar w:fldCharType="end"/>
      </w:r>
    </w:p>
    <w:p>
      <w:pPr>
        <w:pStyle w:val="12"/>
        <w:tabs>
          <w:tab w:val="right" w:leader="dot" w:pos="8306"/>
          <w:tab w:val="clear" w:pos="8296"/>
        </w:tabs>
        <w:spacing w:line="360" w:lineRule="auto"/>
      </w:pPr>
      <w:r>
        <w:rPr>
          <w:rFonts w:hint="eastAsia" w:asciiTheme="minorEastAsia" w:hAnsiTheme="minorEastAsia" w:eastAsiaTheme="minorEastAsia" w:cstheme="minorEastAsia"/>
          <w:color w:val="000000"/>
          <w:szCs w:val="44"/>
        </w:rPr>
        <w:fldChar w:fldCharType="begin"/>
      </w:r>
      <w:r>
        <w:rPr>
          <w:rFonts w:hint="eastAsia" w:asciiTheme="minorEastAsia" w:hAnsiTheme="minorEastAsia" w:eastAsiaTheme="minorEastAsia" w:cstheme="minorEastAsia"/>
          <w:szCs w:val="44"/>
        </w:rPr>
        <w:instrText xml:space="preserve"> HYPERLINK \l _Toc13048 </w:instrText>
      </w:r>
      <w:r>
        <w:rPr>
          <w:rFonts w:hint="eastAsia" w:asciiTheme="minorEastAsia" w:hAnsiTheme="minorEastAsia" w:eastAsiaTheme="minorEastAsia" w:cstheme="minorEastAsia"/>
          <w:szCs w:val="44"/>
        </w:rPr>
        <w:fldChar w:fldCharType="separate"/>
      </w:r>
      <w:r>
        <w:rPr>
          <w:rFonts w:hint="eastAsia" w:asciiTheme="minorEastAsia" w:hAnsiTheme="minorEastAsia" w:eastAsiaTheme="minorEastAsia" w:cstheme="minorEastAsia"/>
          <w:lang w:val="en-US" w:eastAsia="zh-CN"/>
        </w:rPr>
        <w:t>八、 参考文献</w:t>
      </w:r>
      <w:r>
        <w:tab/>
      </w:r>
      <w:r>
        <w:fldChar w:fldCharType="begin"/>
      </w:r>
      <w:r>
        <w:instrText xml:space="preserve"> PAGEREF _Toc13048 \h </w:instrText>
      </w:r>
      <w:r>
        <w:fldChar w:fldCharType="separate"/>
      </w:r>
      <w:r>
        <w:t>8</w:t>
      </w:r>
      <w:r>
        <w:fldChar w:fldCharType="end"/>
      </w:r>
      <w:r>
        <w:rPr>
          <w:rFonts w:hint="eastAsia" w:asciiTheme="minorEastAsia" w:hAnsiTheme="minorEastAsia" w:eastAsiaTheme="minorEastAsia" w:cstheme="minorEastAsia"/>
          <w:color w:val="000000"/>
          <w:szCs w:val="44"/>
        </w:rPr>
        <w:fldChar w:fldCharType="end"/>
      </w:r>
    </w:p>
    <w:p>
      <w:pPr>
        <w:pStyle w:val="12"/>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color w:val="000000"/>
          <w:sz w:val="24"/>
          <w:szCs w:val="32"/>
        </w:rPr>
      </w:pPr>
      <w:r>
        <w:rPr>
          <w:rFonts w:hint="eastAsia" w:asciiTheme="minorEastAsia" w:hAnsiTheme="minorEastAsia" w:eastAsiaTheme="minorEastAsia" w:cstheme="minorEastAsia"/>
          <w:color w:val="000000"/>
          <w:szCs w:val="44"/>
        </w:rPr>
        <w:fldChar w:fldCharType="end"/>
      </w:r>
      <w:bookmarkStart w:id="0" w:name="_Toc363024086"/>
      <w:bookmarkStart w:id="1" w:name="_Toc363721396"/>
      <w:bookmarkStart w:id="2" w:name="_Toc336693805"/>
      <w:bookmarkStart w:id="3" w:name="_Toc364848192"/>
      <w:bookmarkStart w:id="4" w:name="_Toc336453721"/>
      <w:bookmarkStart w:id="5" w:name="_Toc363024100"/>
      <w:bookmarkStart w:id="6" w:name="_Toc364842643"/>
    </w:p>
    <w:p>
      <w:pPr>
        <w:pStyle w:val="23"/>
        <w:keepNext w:val="0"/>
        <w:keepLines w:val="0"/>
        <w:pageBreakBefore w:val="0"/>
        <w:kinsoku/>
        <w:wordWrap/>
        <w:overflowPunct/>
        <w:topLinePunct w:val="0"/>
        <w:autoSpaceDE/>
        <w:autoSpaceDN/>
        <w:bidi w:val="0"/>
        <w:adjustRightInd/>
        <w:snapToGrid/>
        <w:spacing w:line="324" w:lineRule="auto"/>
        <w:jc w:val="both"/>
        <w:textAlignment w:val="auto"/>
        <w:rPr>
          <w:rFonts w:hint="eastAsia" w:asciiTheme="minorEastAsia" w:hAnsiTheme="minorEastAsia" w:eastAsiaTheme="minorEastAsia" w:cstheme="minorEastAsia"/>
          <w:color w:val="000000"/>
          <w:sz w:val="24"/>
          <w:szCs w:val="24"/>
        </w:rPr>
        <w:sectPr>
          <w:headerReference r:id="rId9" w:type="default"/>
          <w:footerReference r:id="rId10" w:type="default"/>
          <w:pgSz w:w="11906" w:h="16838"/>
          <w:pgMar w:top="1440" w:right="1800" w:bottom="1440" w:left="1800" w:header="851" w:footer="992" w:gutter="0"/>
          <w:pgBorders>
            <w:top w:val="none" w:sz="0" w:space="0"/>
            <w:left w:val="none" w:sz="0" w:space="0"/>
            <w:bottom w:val="none" w:sz="0" w:space="0"/>
            <w:right w:val="none" w:sz="0" w:space="0"/>
          </w:pgBorders>
          <w:pgNumType w:fmt="upperRoman"/>
          <w:cols w:space="720" w:num="1"/>
          <w:docGrid w:type="lines" w:linePitch="312" w:charSpace="0"/>
        </w:sectPr>
      </w:pPr>
    </w:p>
    <w:bookmarkEnd w:id="0"/>
    <w:bookmarkEnd w:id="1"/>
    <w:bookmarkEnd w:id="2"/>
    <w:bookmarkEnd w:id="3"/>
    <w:bookmarkEnd w:id="4"/>
    <w:bookmarkEnd w:id="5"/>
    <w:bookmarkEnd w:id="6"/>
    <w:p>
      <w:pPr>
        <w:pStyle w:val="2"/>
        <w:keepNext w:val="0"/>
        <w:keepLines w:val="0"/>
        <w:pageBreakBefore w:val="0"/>
        <w:widowControl w:val="0"/>
        <w:numPr>
          <w:ilvl w:val="0"/>
          <w:numId w:val="3"/>
        </w:numPr>
        <w:kinsoku/>
        <w:wordWrap/>
        <w:overflowPunct/>
        <w:topLinePunct w:val="0"/>
        <w:autoSpaceDE/>
        <w:autoSpaceDN/>
        <w:bidi w:val="0"/>
        <w:adjustRightInd/>
        <w:snapToGrid/>
        <w:spacing w:line="324" w:lineRule="auto"/>
        <w:ind w:left="0" w:leftChars="0" w:firstLine="0" w:firstLineChars="0"/>
        <w:jc w:val="left"/>
        <w:textAlignment w:val="auto"/>
        <w:rPr>
          <w:rFonts w:hint="eastAsia" w:asciiTheme="minorEastAsia" w:hAnsiTheme="minorEastAsia" w:eastAsiaTheme="minorEastAsia" w:cstheme="minorEastAsia"/>
          <w:lang w:val="en-US" w:eastAsia="zh-CN"/>
        </w:rPr>
      </w:pPr>
      <w:bookmarkStart w:id="7" w:name="_Toc25950"/>
      <w:r>
        <w:rPr>
          <w:rFonts w:hint="eastAsia" w:asciiTheme="minorEastAsia" w:hAnsiTheme="minorEastAsia" w:eastAsiaTheme="minorEastAsia" w:cstheme="minorEastAsia"/>
          <w:lang w:val="en-US" w:eastAsia="zh-CN"/>
        </w:rPr>
        <w:t>项目概述</w:t>
      </w:r>
      <w:bookmarkEnd w:id="7"/>
    </w:p>
    <w:p>
      <w:pPr>
        <w:pStyle w:val="3"/>
        <w:pageBreakBefore w:val="0"/>
        <w:numPr>
          <w:ilvl w:val="1"/>
          <w:numId w:val="4"/>
        </w:numPr>
        <w:kinsoku/>
        <w:wordWrap/>
        <w:overflowPunct/>
        <w:topLinePunct w:val="0"/>
        <w:autoSpaceDE/>
        <w:autoSpaceDN/>
        <w:bidi w:val="0"/>
        <w:adjustRightInd/>
        <w:spacing w:line="324" w:lineRule="auto"/>
        <w:textAlignment w:val="auto"/>
        <w:rPr>
          <w:rFonts w:hint="eastAsia" w:asciiTheme="minorEastAsia" w:hAnsiTheme="minorEastAsia" w:eastAsiaTheme="minorEastAsia" w:cstheme="minorEastAsia"/>
          <w:lang w:val="en-US" w:eastAsia="zh-CN"/>
        </w:rPr>
      </w:pPr>
      <w:bookmarkStart w:id="8" w:name="_Toc17158"/>
      <w:bookmarkStart w:id="9" w:name="_Toc432807564"/>
      <w:r>
        <w:rPr>
          <w:rFonts w:hint="eastAsia" w:asciiTheme="minorEastAsia" w:hAnsiTheme="minorEastAsia" w:eastAsiaTheme="minorEastAsia" w:cstheme="minorEastAsia"/>
          <w:lang w:val="en-US" w:eastAsia="zh-CN"/>
        </w:rPr>
        <w:t>项目背景</w:t>
      </w:r>
      <w:bookmarkEnd w:id="8"/>
    </w:p>
    <w:p>
      <w:pPr>
        <w:keepNext w:val="0"/>
        <w:keepLines w:val="0"/>
        <w:pageBreakBefore w:val="0"/>
        <w:widowControl w:val="0"/>
        <w:kinsoku/>
        <w:wordWrap/>
        <w:overflowPunct/>
        <w:topLinePunct w:val="0"/>
        <w:autoSpaceDE/>
        <w:autoSpaceDN/>
        <w:bidi w:val="0"/>
        <w:adjustRightInd/>
        <w:snapToGrid/>
        <w:spacing w:line="324" w:lineRule="auto"/>
        <w:ind w:firstLine="480" w:firstLineChars="200"/>
        <w:textAlignment w:val="auto"/>
        <w:rPr>
          <w:rFonts w:hint="eastAsia"/>
          <w:sz w:val="24"/>
          <w:szCs w:val="24"/>
          <w:lang w:val="en-US" w:eastAsia="zh-CN"/>
        </w:rPr>
      </w:pPr>
      <w:r>
        <w:rPr>
          <w:rFonts w:hint="eastAsia"/>
          <w:sz w:val="24"/>
          <w:szCs w:val="24"/>
          <w:lang w:val="en-US" w:eastAsia="zh-CN"/>
        </w:rPr>
        <w:t>本项目是基于人脸识别的个性化智能电视设计。随着科技的飞速发展和人们生活水平的不断提高，智能化和个性化的需求在市场中逐渐显现。尤其在娱乐消费领域，用户期望能够获得更加便捷和定制化的服务体验。</w:t>
      </w:r>
    </w:p>
    <w:p>
      <w:pPr>
        <w:pStyle w:val="3"/>
        <w:keepNext/>
        <w:keepLines/>
        <w:pageBreakBefore w:val="0"/>
        <w:widowControl w:val="0"/>
        <w:numPr>
          <w:ilvl w:val="0"/>
          <w:numId w:val="0"/>
        </w:numPr>
        <w:kinsoku/>
        <w:wordWrap/>
        <w:overflowPunct/>
        <w:topLinePunct w:val="0"/>
        <w:autoSpaceDE/>
        <w:autoSpaceDN/>
        <w:bidi w:val="0"/>
        <w:adjustRightInd/>
        <w:snapToGrid/>
        <w:spacing w:before="100" w:after="100" w:line="324" w:lineRule="auto"/>
        <w:ind w:leftChars="0" w:firstLine="420" w:firstLineChars="0"/>
        <w:textAlignment w:val="auto"/>
        <w:rPr>
          <w:rFonts w:hint="default" w:asciiTheme="minorEastAsia" w:hAnsiTheme="minorEastAsia" w:eastAsiaTheme="minorEastAsia" w:cstheme="minorEastAsia"/>
          <w:sz w:val="30"/>
          <w:szCs w:val="30"/>
          <w:lang w:val="en-US" w:eastAsia="zh-CN"/>
        </w:rPr>
      </w:pPr>
      <w:r>
        <w:rPr>
          <w:rFonts w:hint="eastAsia" w:asciiTheme="minorEastAsia" w:hAnsiTheme="minorEastAsia" w:eastAsiaTheme="minorEastAsia" w:cstheme="minorEastAsia"/>
          <w:sz w:val="30"/>
          <w:szCs w:val="30"/>
          <w:lang w:val="en-US" w:eastAsia="zh-CN"/>
        </w:rPr>
        <w:t>1.1.1 项目起源</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Style w:val="28"/>
          <w:rFonts w:hint="eastAsia" w:asciiTheme="minorEastAsia" w:hAnsiTheme="minorEastAsia" w:cstheme="minorEastAsia"/>
          <w:lang w:val="en-US" w:eastAsia="zh-CN"/>
        </w:rPr>
      </w:pPr>
      <w:r>
        <w:rPr>
          <w:rFonts w:ascii="宋体" w:hAnsi="宋体" w:eastAsia="宋体" w:cs="宋体"/>
          <w:sz w:val="24"/>
          <w:szCs w:val="24"/>
        </w:rPr>
        <w:t>随着超高清分辨率、HDR技术以及更高刷新率的广泛应用，进一步提升画质所带来的视觉差异已不如以往明显</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挖掘各种电子产品</w:t>
      </w:r>
      <w:r>
        <w:rPr>
          <w:rFonts w:ascii="宋体" w:hAnsi="宋体" w:eastAsia="宋体" w:cs="宋体"/>
          <w:sz w:val="24"/>
          <w:szCs w:val="24"/>
        </w:rPr>
        <w:t>市场的智能化和个性化</w:t>
      </w:r>
      <w:r>
        <w:rPr>
          <w:rFonts w:hint="eastAsia" w:ascii="宋体" w:hAnsi="宋体" w:eastAsia="宋体" w:cs="宋体"/>
          <w:sz w:val="24"/>
          <w:szCs w:val="24"/>
          <w:lang w:val="en-US" w:eastAsia="zh-CN"/>
        </w:rPr>
        <w:t>才是新出路</w:t>
      </w:r>
      <w:r>
        <w:rPr>
          <w:rFonts w:ascii="宋体" w:hAnsi="宋体" w:eastAsia="宋体" w:cs="宋体"/>
          <w:sz w:val="24"/>
          <w:szCs w:val="24"/>
        </w:rPr>
        <w:t>，</w:t>
      </w:r>
      <w:r>
        <w:rPr>
          <w:rFonts w:hint="eastAsia" w:ascii="宋体" w:hAnsi="宋体" w:eastAsia="宋体" w:cs="宋体"/>
          <w:sz w:val="24"/>
          <w:szCs w:val="24"/>
          <w:lang w:val="en-US" w:eastAsia="zh-CN"/>
        </w:rPr>
        <w:t>这</w:t>
      </w:r>
      <w:r>
        <w:rPr>
          <w:rFonts w:ascii="宋体" w:hAnsi="宋体" w:eastAsia="宋体" w:cs="宋体"/>
          <w:sz w:val="24"/>
          <w:szCs w:val="24"/>
        </w:rPr>
        <w:t>也是我们</w:t>
      </w:r>
      <w:r>
        <w:rPr>
          <w:rFonts w:hint="eastAsia" w:ascii="宋体" w:hAnsi="宋体" w:eastAsia="宋体" w:cs="宋体"/>
          <w:sz w:val="24"/>
          <w:szCs w:val="24"/>
          <w:lang w:val="en-US" w:eastAsia="zh-CN"/>
        </w:rPr>
        <w:t>团队</w:t>
      </w:r>
      <w:r>
        <w:rPr>
          <w:rFonts w:ascii="宋体" w:hAnsi="宋体" w:eastAsia="宋体" w:cs="宋体"/>
          <w:sz w:val="24"/>
          <w:szCs w:val="24"/>
        </w:rPr>
        <w:t>所认为的价值</w:t>
      </w:r>
      <w:r>
        <w:rPr>
          <w:rFonts w:hint="eastAsia" w:ascii="宋体" w:hAnsi="宋体" w:eastAsia="宋体" w:cs="宋体"/>
          <w:sz w:val="24"/>
          <w:szCs w:val="24"/>
          <w:lang w:val="en-US" w:eastAsia="zh-CN"/>
        </w:rPr>
        <w:t>高地</w:t>
      </w:r>
      <w:r>
        <w:rPr>
          <w:rFonts w:ascii="宋体" w:hAnsi="宋体" w:eastAsia="宋体" w:cs="宋体"/>
          <w:sz w:val="24"/>
          <w:szCs w:val="24"/>
        </w:rPr>
        <w:t>。因此，我们</w:t>
      </w:r>
      <w:r>
        <w:rPr>
          <w:rFonts w:hint="eastAsia" w:ascii="宋体" w:hAnsi="宋体" w:eastAsia="宋体" w:cs="宋体"/>
          <w:sz w:val="24"/>
          <w:szCs w:val="24"/>
          <w:lang w:val="en-US" w:eastAsia="zh-CN"/>
        </w:rPr>
        <w:t>团队</w:t>
      </w:r>
      <w:r>
        <w:rPr>
          <w:rFonts w:ascii="宋体" w:hAnsi="宋体" w:eastAsia="宋体" w:cs="宋体"/>
          <w:sz w:val="24"/>
          <w:szCs w:val="24"/>
        </w:rPr>
        <w:t>依托人脸识别技术，设计了一款个性化智能电视，旨在扩展和优化现有智能电视的功能，为用户提供个性化和定制化的观影体验。</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近年来，国家和地方政府也大力支持信息化和智能化的发展。</w:t>
      </w:r>
    </w:p>
    <w:p>
      <w:pPr>
        <w:keepNext w:val="0"/>
        <w:keepLines w:val="0"/>
        <w:pageBreakBefore w:val="0"/>
        <w:widowControl w:val="0"/>
        <w:kinsoku/>
        <w:wordWrap/>
        <w:overflowPunct/>
        <w:topLinePunct w:val="0"/>
        <w:autoSpaceDE/>
        <w:autoSpaceDN/>
        <w:bidi w:val="0"/>
        <w:adjustRightInd/>
        <w:snapToGrid/>
        <w:spacing w:line="324"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（1）市场需求</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智能电视市场的不断扩展，用户对个性化内容推荐的需求日益增长。许多用户希望能够通过更智能、更便捷的方式获取他们感兴趣的节目内容，避免大量时间浪费在寻找合适的影视节目上。</w:t>
      </w:r>
    </w:p>
    <w:p>
      <w:pPr>
        <w:keepNext w:val="0"/>
        <w:keepLines w:val="0"/>
        <w:pageBreakBefore w:val="0"/>
        <w:widowControl w:val="0"/>
        <w:numPr>
          <w:ilvl w:val="0"/>
          <w:numId w:val="5"/>
        </w:numPr>
        <w:kinsoku/>
        <w:wordWrap/>
        <w:overflowPunct/>
        <w:topLinePunct w:val="0"/>
        <w:autoSpaceDE/>
        <w:autoSpaceDN/>
        <w:bidi w:val="0"/>
        <w:adjustRightInd/>
        <w:snapToGrid/>
        <w:spacing w:line="324" w:lineRule="auto"/>
        <w:ind w:left="-494"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技术发展</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人脸识别技术的迅猛发展为个性化电视的实现提供了坚实的技术基础。现如今，人脸识别技术已经在金融、安全等多个领域得到了广泛应用，其精度和可靠性得到了极大提升。</w:t>
      </w:r>
    </w:p>
    <w:p>
      <w:pPr>
        <w:keepNext w:val="0"/>
        <w:keepLines w:val="0"/>
        <w:pageBreakBefore w:val="0"/>
        <w:widowControl w:val="0"/>
        <w:numPr>
          <w:ilvl w:val="0"/>
          <w:numId w:val="5"/>
        </w:numPr>
        <w:kinsoku/>
        <w:wordWrap/>
        <w:overflowPunct/>
        <w:topLinePunct w:val="0"/>
        <w:autoSpaceDE/>
        <w:autoSpaceDN/>
        <w:bidi w:val="0"/>
        <w:adjustRightInd/>
        <w:snapToGrid/>
        <w:spacing w:line="324" w:lineRule="auto"/>
        <w:ind w:left="-494"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政策导向</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国家和省市政府积极推动人工智能和大数据技术的发展。例如，《国家中长期科学和技术发展规划纲要》以及《“十四五”国家信息化规划》中都明确提出要加强智能化技术的研究和应用，推动传统产业的智能化改造。</w:t>
      </w:r>
    </w:p>
    <w:p>
      <w:pPr>
        <w:pStyle w:val="3"/>
        <w:keepNext/>
        <w:keepLines/>
        <w:pageBreakBefore w:val="0"/>
        <w:widowControl w:val="0"/>
        <w:numPr>
          <w:ilvl w:val="0"/>
          <w:numId w:val="0"/>
        </w:numPr>
        <w:kinsoku/>
        <w:wordWrap/>
        <w:overflowPunct/>
        <w:topLinePunct w:val="0"/>
        <w:autoSpaceDE/>
        <w:autoSpaceDN/>
        <w:bidi w:val="0"/>
        <w:adjustRightInd/>
        <w:snapToGrid/>
        <w:spacing w:before="100" w:after="100" w:line="324" w:lineRule="auto"/>
        <w:ind w:leftChars="0" w:firstLine="420" w:firstLineChars="0"/>
        <w:textAlignment w:val="auto"/>
        <w:rPr>
          <w:rStyle w:val="28"/>
          <w:rFonts w:hint="eastAsia" w:asciiTheme="minorEastAsia" w:hAnsiTheme="minorEastAsia" w:cstheme="minorEastAsia"/>
          <w:lang w:val="en-US" w:eastAsia="zh-CN"/>
        </w:rPr>
      </w:pPr>
      <w:r>
        <w:rPr>
          <w:rFonts w:hint="eastAsia" w:asciiTheme="minorEastAsia" w:hAnsiTheme="minorEastAsia" w:eastAsiaTheme="minorEastAsia" w:cstheme="minorEastAsia"/>
          <w:sz w:val="30"/>
          <w:szCs w:val="30"/>
          <w:lang w:val="en-US" w:eastAsia="zh-CN"/>
        </w:rPr>
        <w:t>1.1.2 项目意义</w:t>
      </w:r>
    </w:p>
    <w:p>
      <w:pPr>
        <w:pageBreakBefore w:val="0"/>
        <w:kinsoku/>
        <w:wordWrap/>
        <w:overflowPunct/>
        <w:topLinePunct w:val="0"/>
        <w:autoSpaceDE/>
        <w:autoSpaceDN/>
        <w:bidi w:val="0"/>
        <w:adjustRightInd/>
        <w:spacing w:line="324" w:lineRule="auto"/>
        <w:ind w:left="-15" w:leftChars="-7" w:firstLine="494" w:firstLineChars="206"/>
        <w:textAlignment w:val="auto"/>
        <w:rPr>
          <w:rStyle w:val="28"/>
          <w:rFonts w:hint="eastAsia" w:asciiTheme="minorEastAsia" w:hAnsiTheme="minorEastAsia" w:cstheme="minorEastAsia"/>
          <w:lang w:val="en-US" w:eastAsia="zh-CN"/>
        </w:rPr>
      </w:pPr>
      <w:r>
        <w:rPr>
          <w:rFonts w:ascii="宋体" w:hAnsi="宋体" w:eastAsia="宋体" w:cs="宋体"/>
          <w:sz w:val="24"/>
          <w:szCs w:val="24"/>
        </w:rPr>
        <w:t>家用电视</w:t>
      </w:r>
      <w:r>
        <w:rPr>
          <w:rFonts w:hint="eastAsia" w:ascii="宋体" w:hAnsi="宋体" w:eastAsia="宋体" w:cs="宋体"/>
          <w:sz w:val="24"/>
          <w:szCs w:val="24"/>
          <w:lang w:val="en-US" w:eastAsia="zh-CN"/>
        </w:rPr>
        <w:t>的</w:t>
      </w:r>
      <w:r>
        <w:rPr>
          <w:rFonts w:ascii="宋体" w:hAnsi="宋体" w:eastAsia="宋体" w:cs="宋体"/>
          <w:sz w:val="24"/>
          <w:szCs w:val="24"/>
        </w:rPr>
        <w:t>用户群体是多样的，根据电视的</w:t>
      </w:r>
      <w:r>
        <w:rPr>
          <w:rFonts w:hint="eastAsia" w:ascii="宋体" w:hAnsi="宋体" w:eastAsia="宋体" w:cs="宋体"/>
          <w:sz w:val="24"/>
          <w:szCs w:val="24"/>
          <w:lang w:val="en-US" w:eastAsia="zh-CN"/>
        </w:rPr>
        <w:t>大众</w:t>
      </w:r>
      <w:r>
        <w:rPr>
          <w:rFonts w:ascii="宋体" w:hAnsi="宋体" w:eastAsia="宋体" w:cs="宋体"/>
          <w:sz w:val="24"/>
          <w:szCs w:val="24"/>
        </w:rPr>
        <w:t>使用逻辑，每个家庭成员</w:t>
      </w:r>
      <w:r>
        <w:rPr>
          <w:rFonts w:hint="eastAsia" w:ascii="宋体" w:hAnsi="宋体" w:eastAsia="宋体" w:cs="宋体"/>
          <w:sz w:val="24"/>
          <w:szCs w:val="24"/>
          <w:lang w:val="en-US" w:eastAsia="zh-CN"/>
        </w:rPr>
        <w:t>观看</w:t>
      </w:r>
      <w:r>
        <w:rPr>
          <w:rFonts w:ascii="宋体" w:hAnsi="宋体" w:eastAsia="宋体" w:cs="宋体"/>
          <w:sz w:val="24"/>
          <w:szCs w:val="24"/>
        </w:rPr>
        <w:t>电视时，都需要重新选择自己喜欢的影视分区，或是在难以找到的设置中切换</w:t>
      </w:r>
      <w:r>
        <w:rPr>
          <w:rFonts w:hint="eastAsia" w:ascii="宋体" w:hAnsi="宋体" w:eastAsia="宋体" w:cs="宋体"/>
          <w:sz w:val="24"/>
          <w:szCs w:val="24"/>
          <w:lang w:val="en-US" w:eastAsia="zh-CN"/>
        </w:rPr>
        <w:t>用户</w:t>
      </w:r>
      <w:r>
        <w:rPr>
          <w:rFonts w:ascii="宋体" w:hAnsi="宋体" w:eastAsia="宋体" w:cs="宋体"/>
          <w:sz w:val="24"/>
          <w:szCs w:val="24"/>
        </w:rPr>
        <w:t>，这对所有家庭成员，尤其是小孩和老人极不友好。</w:t>
      </w:r>
      <w:r>
        <w:rPr>
          <w:rFonts w:hint="eastAsia" w:ascii="宋体" w:hAnsi="宋体" w:eastAsia="宋体" w:cs="宋体"/>
          <w:sz w:val="24"/>
          <w:szCs w:val="24"/>
          <w:lang w:val="en-US" w:eastAsia="zh-CN"/>
        </w:rPr>
        <w:t>我们团队</w:t>
      </w:r>
      <w:r>
        <w:rPr>
          <w:rFonts w:ascii="宋体" w:hAnsi="宋体" w:eastAsia="宋体" w:cs="宋体"/>
          <w:sz w:val="24"/>
          <w:szCs w:val="24"/>
        </w:rPr>
        <w:t>抓住这一痛点，</w:t>
      </w:r>
      <w:r>
        <w:rPr>
          <w:rFonts w:hint="eastAsia" w:ascii="宋体" w:hAnsi="宋体" w:eastAsia="宋体" w:cs="宋体"/>
          <w:sz w:val="24"/>
          <w:szCs w:val="24"/>
          <w:lang w:val="en-US" w:eastAsia="zh-CN"/>
        </w:rPr>
        <w:t>利用</w:t>
      </w:r>
      <w:r>
        <w:rPr>
          <w:rFonts w:ascii="宋体" w:hAnsi="宋体" w:eastAsia="宋体" w:cs="宋体"/>
          <w:sz w:val="24"/>
          <w:szCs w:val="24"/>
        </w:rPr>
        <w:t>人脸识别技术，</w:t>
      </w:r>
      <w:r>
        <w:rPr>
          <w:rFonts w:hint="eastAsia" w:ascii="宋体" w:hAnsi="宋体" w:eastAsia="宋体" w:cs="宋体"/>
          <w:sz w:val="24"/>
          <w:szCs w:val="24"/>
          <w:lang w:val="en-US" w:eastAsia="zh-CN"/>
        </w:rPr>
        <w:t>一次性</w:t>
      </w:r>
      <w:r>
        <w:rPr>
          <w:rFonts w:ascii="宋体" w:hAnsi="宋体" w:eastAsia="宋体" w:cs="宋体"/>
          <w:sz w:val="24"/>
          <w:szCs w:val="24"/>
        </w:rPr>
        <w:t>存储和读取不同用户的信息以及他们的兴趣爱好分类，以便每位用户都能通过人脸识别快速进入自己的兴趣分类，轻松选择观影内容。</w:t>
      </w:r>
    </w:p>
    <w:p>
      <w:pPr>
        <w:pageBreakBefore w:val="0"/>
        <w:kinsoku/>
        <w:wordWrap/>
        <w:overflowPunct/>
        <w:topLinePunct w:val="0"/>
        <w:autoSpaceDE/>
        <w:autoSpaceDN/>
        <w:bidi w:val="0"/>
        <w:adjustRightInd/>
        <w:spacing w:line="324" w:lineRule="auto"/>
        <w:ind w:left="-15" w:leftChars="-7" w:firstLine="494" w:firstLineChars="206"/>
        <w:textAlignment w:val="auto"/>
        <w:rPr>
          <w:rStyle w:val="28"/>
          <w:rFonts w:hint="eastAsia" w:asciiTheme="minorEastAsia" w:hAnsiTheme="minorEastAsia" w:cstheme="minorEastAsia"/>
          <w:lang w:val="en-US" w:eastAsia="zh-CN"/>
        </w:rPr>
      </w:pPr>
      <w:r>
        <w:rPr>
          <w:rStyle w:val="28"/>
          <w:rFonts w:hint="eastAsia" w:asciiTheme="minorEastAsia" w:hAnsiTheme="minorEastAsia" w:cstheme="minorEastAsia"/>
          <w:lang w:val="en-US" w:eastAsia="zh-CN"/>
        </w:rPr>
        <w:t>该项目的实施不仅能够满足用户对个性化内容的需求，还将为企业、行业乃至社会带来多方面的价值和影响。</w:t>
      </w:r>
    </w:p>
    <w:p>
      <w:pPr>
        <w:keepNext w:val="0"/>
        <w:keepLines w:val="0"/>
        <w:pageBreakBefore w:val="0"/>
        <w:widowControl w:val="0"/>
        <w:numPr>
          <w:ilvl w:val="0"/>
          <w:numId w:val="0"/>
        </w:numPr>
        <w:kinsoku/>
        <w:wordWrap/>
        <w:overflowPunct/>
        <w:topLinePunct w:val="0"/>
        <w:autoSpaceDE/>
        <w:autoSpaceDN/>
        <w:bidi w:val="0"/>
        <w:adjustRightInd/>
        <w:snapToGrid/>
        <w:spacing w:line="324" w:lineRule="auto"/>
        <w:ind w:left="-494"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kern w:val="2"/>
          <w:sz w:val="24"/>
          <w:szCs w:val="24"/>
          <w:lang w:val="en-US" w:eastAsia="zh-CN" w:bidi="ar-SA"/>
        </w:rPr>
        <w:t>（1）</w:t>
      </w:r>
      <w:r>
        <w:rPr>
          <w:rFonts w:hint="eastAsia" w:ascii="宋体" w:hAnsi="宋体" w:eastAsia="宋体" w:cs="宋体"/>
          <w:sz w:val="24"/>
          <w:szCs w:val="24"/>
          <w:lang w:val="en-US" w:eastAsia="zh-CN"/>
        </w:rPr>
        <w:t>对企业的意义</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① 提升用户体验和满意度</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个性化服务：通过人脸识别技术，电视能够自动识别用户身份，并根据用户的兴趣和观影习惯推荐个性化内容。每位家庭成员在使用电视时都能立即进入自己的兴趣分类，避免了繁琐的操作流程，提升了用户体验。</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便捷性：对于不同年龄层次的用户，尤其是小孩和老人，通过人脸识别快速登录和语音提示功能，使电视的操作变得简单直观，增加了用户对产品的好感度和依赖性。</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② 增加市场竞争力</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差异化竞争：在当前智能电视市场竞争激烈的背景下，通过引入先进的人脸识别和语音交互技术，可以显著区分于市场上的其他产品，形成明显的产品竞争优势。</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用户忠诚度：个性化服务和便捷的操作体验可以提高用户满意度和忠诚度，增加用户粘性，从而提升企业在市场中的地位和竞争力。</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③ 数据价值</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行为数据：通过人脸识别技术，企业可以收集到更为精准的用户行为数据，包括用户的观影习惯、兴趣偏好等。这些数据可以为企业的营销决策、内容制作和产品改进提供重要参考，从而实现数据驱动的发展模式。</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广告投放：个性化的数据可以帮助企业进行更加精准的广告投放，提高广告的效果和收益。</w:t>
      </w:r>
    </w:p>
    <w:p>
      <w:pPr>
        <w:keepNext w:val="0"/>
        <w:keepLines w:val="0"/>
        <w:pageBreakBefore w:val="0"/>
        <w:widowControl w:val="0"/>
        <w:numPr>
          <w:ilvl w:val="0"/>
          <w:numId w:val="0"/>
        </w:numPr>
        <w:kinsoku/>
        <w:wordWrap/>
        <w:overflowPunct/>
        <w:topLinePunct w:val="0"/>
        <w:autoSpaceDE/>
        <w:autoSpaceDN/>
        <w:bidi w:val="0"/>
        <w:adjustRightInd/>
        <w:snapToGrid/>
        <w:spacing w:line="324" w:lineRule="auto"/>
        <w:ind w:left="-494" w:leftChars="0"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（2）对行业的意义</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① 推动技术进步</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示范效应：该项目的成功实施可以为整个智能电视行业树立一个标杆，促进其他企业跟进和采用类似的技术，推动行业技术水平的整体提升。</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Style w:val="28"/>
          <w:rFonts w:hint="eastAsia" w:asciiTheme="minorEastAsia" w:hAnsiTheme="minorEastAsia" w:cstheme="minorEastAsia"/>
          <w:lang w:val="en-US" w:eastAsia="zh-CN"/>
        </w:rPr>
      </w:pPr>
      <w:r>
        <w:rPr>
          <w:rFonts w:hint="eastAsia" w:ascii="宋体" w:hAnsi="宋体" w:eastAsia="宋体" w:cs="宋体"/>
          <w:sz w:val="24"/>
          <w:szCs w:val="24"/>
          <w:lang w:val="en-US" w:eastAsia="zh-CN"/>
        </w:rPr>
        <w:t>技术创新：通过在电视领域应用人脸识别和语音交互技术，可以激发更多创新应用，促进相关技术的研发和进步。</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② 标准制定</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随着项目的推进和成功实施，可能会促使行业制定相关的技术标准和规范，推动行业的规范化发展。</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eastAsia" w:ascii="宋体" w:hAnsi="宋体" w:eastAsia="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24" w:lineRule="auto"/>
        <w:ind w:left="-494" w:leftChars="0"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（3）对社会的意义</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① 提高生活质量</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娱乐体验：通过个性化电视服务，用户能够享受到更为丰富和贴心的娱乐体验，提升了生活质量。</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家庭和谐：个性化电视可以满足家庭中不同成员的观影需求，减少了争看电视的矛盾，促进家庭和谐。</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② 智能化生活普及</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技术普及：人脸识别和语音交互技术在电视中的应用，推动了这些智能技术在家庭生活中的普及和应用，进一步推动智能家居的发展。</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Style w:val="28"/>
          <w:rFonts w:hint="eastAsia" w:asciiTheme="minorEastAsia" w:hAnsiTheme="minorEastAsia" w:cstheme="minorEastAsia"/>
          <w:lang w:val="en-US" w:eastAsia="zh-CN"/>
        </w:rPr>
      </w:pPr>
      <w:r>
        <w:rPr>
          <w:rFonts w:hint="eastAsia" w:ascii="宋体" w:hAnsi="宋体" w:eastAsia="宋体" w:cs="宋体"/>
          <w:sz w:val="24"/>
          <w:szCs w:val="24"/>
          <w:lang w:val="en-US" w:eastAsia="zh-CN"/>
        </w:rPr>
        <w:t>教育意义：通过实际应用，社会各界可以更直观地了解和认识人工智能技术的潜力和优势，提升公众对智能化生活的接受度和认知度。</w:t>
      </w:r>
    </w:p>
    <w:p>
      <w:pPr>
        <w:pStyle w:val="3"/>
        <w:keepNext/>
        <w:keepLines/>
        <w:pageBreakBefore w:val="0"/>
        <w:widowControl w:val="0"/>
        <w:numPr>
          <w:ilvl w:val="0"/>
          <w:numId w:val="0"/>
        </w:numPr>
        <w:kinsoku/>
        <w:wordWrap/>
        <w:overflowPunct/>
        <w:topLinePunct w:val="0"/>
        <w:autoSpaceDE/>
        <w:autoSpaceDN/>
        <w:bidi w:val="0"/>
        <w:adjustRightInd/>
        <w:snapToGrid/>
        <w:spacing w:before="100" w:after="100" w:line="324" w:lineRule="auto"/>
        <w:ind w:leftChars="0" w:firstLine="420" w:firstLineChars="0"/>
        <w:textAlignment w:val="auto"/>
        <w:rPr>
          <w:rStyle w:val="28"/>
          <w:rFonts w:hint="eastAsia" w:asciiTheme="minorEastAsia" w:hAnsiTheme="minorEastAsia" w:cstheme="minorEastAsia"/>
          <w:lang w:val="en-US" w:eastAsia="zh-CN"/>
        </w:rPr>
      </w:pPr>
      <w:r>
        <w:rPr>
          <w:rFonts w:hint="eastAsia" w:asciiTheme="minorEastAsia" w:hAnsiTheme="minorEastAsia" w:eastAsiaTheme="minorEastAsia" w:cstheme="minorEastAsia"/>
          <w:sz w:val="30"/>
          <w:szCs w:val="30"/>
          <w:lang w:val="en-US" w:eastAsia="zh-CN"/>
        </w:rPr>
        <w:t>1.1.3 内外环境分析</w:t>
      </w:r>
    </w:p>
    <w:p>
      <w:pPr>
        <w:pageBreakBefore w:val="0"/>
        <w:kinsoku/>
        <w:wordWrap/>
        <w:overflowPunct/>
        <w:topLinePunct w:val="0"/>
        <w:autoSpaceDE/>
        <w:autoSpaceDN/>
        <w:bidi w:val="0"/>
        <w:adjustRightInd/>
        <w:spacing w:line="324" w:lineRule="auto"/>
        <w:ind w:left="-15" w:leftChars="-7" w:firstLine="494" w:firstLineChars="206"/>
        <w:textAlignment w:val="auto"/>
        <w:rPr>
          <w:rStyle w:val="28"/>
          <w:rFonts w:hint="eastAsia" w:asciiTheme="minorEastAsia" w:hAnsiTheme="minorEastAsia" w:cstheme="minorEastAsia"/>
          <w:lang w:val="en-US" w:eastAsia="zh-CN"/>
        </w:rPr>
      </w:pPr>
      <w:r>
        <w:rPr>
          <w:rStyle w:val="28"/>
          <w:rFonts w:hint="eastAsia" w:asciiTheme="minorEastAsia" w:hAnsiTheme="minorEastAsia" w:cstheme="minorEastAsia"/>
          <w:lang w:val="en-US" w:eastAsia="zh-CN"/>
        </w:rPr>
        <w:t>在项目的实施过程中，了解和分析内外部环境是至关重要的，这将帮助我们团队成员全面把握项目的发展机遇与挑战，从而制定出更加切实可行的项目计划。</w:t>
      </w:r>
    </w:p>
    <w:p>
      <w:pPr>
        <w:keepNext w:val="0"/>
        <w:keepLines w:val="0"/>
        <w:pageBreakBefore w:val="0"/>
        <w:widowControl w:val="0"/>
        <w:numPr>
          <w:ilvl w:val="0"/>
          <w:numId w:val="0"/>
        </w:numPr>
        <w:kinsoku/>
        <w:wordWrap/>
        <w:overflowPunct/>
        <w:topLinePunct w:val="0"/>
        <w:autoSpaceDE/>
        <w:autoSpaceDN/>
        <w:bidi w:val="0"/>
        <w:adjustRightInd/>
        <w:snapToGrid/>
        <w:spacing w:line="324" w:lineRule="auto"/>
        <w:ind w:left="-494" w:leftChars="0"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（1）内部环境分析</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① 资源状况</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资金与设备：我们团队具备一定的资金和设备基础，能够支持项目的初期研发和实施。依托树莓派，我们已经搭建了人脸识别检测环境，并购买了必要的硬件和软件资源。</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技术储备：团队成员具备扎实的技术功底，熟悉Python语言，OpenCV、dlib、face_recognition库以及百度云API等关键技术，为项目的实施提供了强有力的技术支撑。</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② 技术实力</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人脸识别：我们采用face_recognition库进行人脸编码，使用small model返回5个特征点，并将提取的特征数据以128*1的矩阵存入数据库。预编码策略和抽帧检测方法显著提升了检测速率，保证了系统的流畅运行。对于人脸定位，我们采用更快速的HOG模型，将检测时间由1380ms每帧降低到14ms每帧，大幅提高了性能。</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Style w:val="28"/>
          <w:rFonts w:hint="eastAsia" w:asciiTheme="minorEastAsia" w:hAnsiTheme="minorEastAsia" w:cstheme="minorEastAsia"/>
          <w:lang w:val="en-US" w:eastAsia="zh-CN"/>
        </w:rPr>
      </w:pPr>
      <w:r>
        <w:rPr>
          <w:rFonts w:hint="eastAsia" w:ascii="宋体" w:hAnsi="宋体" w:eastAsia="宋体" w:cs="宋体"/>
          <w:sz w:val="24"/>
          <w:szCs w:val="24"/>
          <w:lang w:val="en-US" w:eastAsia="zh-CN"/>
        </w:rPr>
        <w:t>语音识别：通过调用百度云服务器的API接口，我们实现了语音识别和输出功能，尽管目前语音识别精度和操作仍需改进，但基本功能已经实现，为用户提供了额外的操作便利。</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架构：前端界面采用HTML和CSS构建，JavaScript负责动态刷新和客户端与后端的通信。后端采用Python的Flask框架构建服务端。数据库方面，采用开源的MySQL用于存储用户数据和人脸特征信息，并通过Python中的pymysql进行读写。</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③ 团队结构</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团队成员分工明确，合作紧密。每个成员在项目中都承担了明确的职责，包括前端开发、后端开发、数据库管理和测试、文书撰写等。团队成员间的高效协作和信息共享，确保了项目的顺利推进。</w:t>
      </w:r>
    </w:p>
    <w:p>
      <w:pPr>
        <w:keepNext w:val="0"/>
        <w:keepLines w:val="0"/>
        <w:pageBreakBefore w:val="0"/>
        <w:widowControl w:val="0"/>
        <w:numPr>
          <w:ilvl w:val="0"/>
          <w:numId w:val="0"/>
        </w:numPr>
        <w:kinsoku/>
        <w:wordWrap/>
        <w:overflowPunct/>
        <w:topLinePunct w:val="0"/>
        <w:autoSpaceDE/>
        <w:autoSpaceDN/>
        <w:bidi w:val="0"/>
        <w:adjustRightInd/>
        <w:snapToGrid/>
        <w:spacing w:line="324" w:lineRule="auto"/>
        <w:ind w:left="-494" w:leftChars="0" w:firstLine="480" w:firstLineChars="200"/>
        <w:textAlignment w:val="auto"/>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（2）外部环境分析</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① 市场竞争态势</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智能电视市场：当前智能电视市场竞争激烈，主要厂商如三星、LG、索尼等都在不断推出新的智能电视产品，并在个性化服务方面进行布局。我们的项目通过引入先进的人脸识别和语音交互技术，形成了明显的产品竞争优势。</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用户需求：随着智能家居概念的普及，用户对智能化和个性化服务的需求日益增长。个性化电视能够满足用户对便捷操作和精准内容推荐的需求，从而在市场中占据有利位置。</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② 政策法规</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国家中长期科学和技术发展规划纲要以及“十四五”国家信息化规划中明确提出要加强智能化技术的研究和应用，推动传统产业的智能化改造。这些政策为项目的实施提供了良好的政策环境和支持。</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省市政府也出台了一系列支持智能化和信息化建设的政策，为项目提供了更多的资金和资源支持。例如，某些地方政府推出的科技创新基金和智能制造专项资金，可以为项目的进一步发展提供资金支持。</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③ 行业动态</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技术趋势：随着5G技术的发展和普及，智能电视行业将迎来新的发展机遇。5G技术的高带宽和低延迟特点，可以为智能电视提供更快的数据传输和更流畅的用户体验。</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消费者行为：消费者对智能化、个性化服务的需求不断增长，智能电视作为智能家居的重要组成部分，其市场潜力巨大。了解消费者行为和偏好，有助于我们更好地设计和优化产品功能，提高用户满意度。</w:t>
      </w:r>
    </w:p>
    <w:p>
      <w:pPr>
        <w:pageBreakBefore w:val="0"/>
        <w:kinsoku/>
        <w:wordWrap/>
        <w:overflowPunct/>
        <w:topLinePunct w:val="0"/>
        <w:autoSpaceDE/>
        <w:autoSpaceDN/>
        <w:bidi w:val="0"/>
        <w:adjustRightInd/>
        <w:spacing w:line="324" w:lineRule="auto"/>
        <w:ind w:left="-15" w:leftChars="-7" w:firstLine="494" w:firstLineChars="206"/>
        <w:textAlignment w:val="auto"/>
        <w:rPr>
          <w:rStyle w:val="28"/>
          <w:rFonts w:hint="eastAsia" w:asciiTheme="minorEastAsia" w:hAnsiTheme="minorEastAsia" w:cstheme="minorEastAsia"/>
          <w:lang w:val="en-US" w:eastAsia="zh-CN"/>
        </w:rPr>
      </w:pPr>
    </w:p>
    <w:p>
      <w:pPr>
        <w:pageBreakBefore w:val="0"/>
        <w:kinsoku/>
        <w:wordWrap/>
        <w:overflowPunct/>
        <w:topLinePunct w:val="0"/>
        <w:autoSpaceDE/>
        <w:autoSpaceDN/>
        <w:bidi w:val="0"/>
        <w:adjustRightInd/>
        <w:spacing w:line="324" w:lineRule="auto"/>
        <w:ind w:left="-15" w:leftChars="-7" w:firstLine="494" w:firstLineChars="206"/>
        <w:textAlignment w:val="auto"/>
        <w:rPr>
          <w:rStyle w:val="28"/>
          <w:rFonts w:hint="eastAsia" w:asciiTheme="minorEastAsia" w:hAnsiTheme="minorEastAsia" w:cstheme="minorEastAsia"/>
          <w:lang w:val="en-US" w:eastAsia="zh-CN"/>
        </w:rPr>
      </w:pPr>
    </w:p>
    <w:p>
      <w:pPr>
        <w:pageBreakBefore w:val="0"/>
        <w:kinsoku/>
        <w:wordWrap/>
        <w:overflowPunct/>
        <w:topLinePunct w:val="0"/>
        <w:autoSpaceDE/>
        <w:autoSpaceDN/>
        <w:bidi w:val="0"/>
        <w:adjustRightInd/>
        <w:spacing w:line="324" w:lineRule="auto"/>
        <w:ind w:left="-15" w:leftChars="-7" w:firstLine="494" w:firstLineChars="206"/>
        <w:textAlignment w:val="auto"/>
        <w:rPr>
          <w:rStyle w:val="28"/>
          <w:rFonts w:hint="eastAsia" w:asciiTheme="minorEastAsia" w:hAnsiTheme="minorEastAsia" w:cstheme="minorEastAsia"/>
          <w:lang w:val="en-US" w:eastAsia="zh-CN"/>
        </w:rPr>
      </w:pPr>
    </w:p>
    <w:p>
      <w:pPr>
        <w:pageBreakBefore w:val="0"/>
        <w:kinsoku/>
        <w:wordWrap/>
        <w:overflowPunct/>
        <w:topLinePunct w:val="0"/>
        <w:autoSpaceDE/>
        <w:autoSpaceDN/>
        <w:bidi w:val="0"/>
        <w:adjustRightInd/>
        <w:spacing w:line="324" w:lineRule="auto"/>
        <w:textAlignment w:val="auto"/>
        <w:rPr>
          <w:rStyle w:val="28"/>
          <w:rFonts w:hint="eastAsia" w:asciiTheme="minorEastAsia" w:hAnsiTheme="minorEastAsia" w:cstheme="minorEastAsia"/>
          <w:lang w:val="en-US" w:eastAsia="zh-CN"/>
        </w:rPr>
      </w:pPr>
    </w:p>
    <w:p>
      <w:pPr>
        <w:pageBreakBefore w:val="0"/>
        <w:kinsoku/>
        <w:wordWrap/>
        <w:overflowPunct/>
        <w:topLinePunct w:val="0"/>
        <w:autoSpaceDE/>
        <w:autoSpaceDN/>
        <w:bidi w:val="0"/>
        <w:adjustRightInd/>
        <w:spacing w:line="324" w:lineRule="auto"/>
        <w:ind w:left="-15" w:leftChars="-7" w:firstLine="494" w:firstLineChars="206"/>
        <w:textAlignment w:val="auto"/>
        <w:rPr>
          <w:rStyle w:val="28"/>
          <w:rFonts w:hint="eastAsia" w:asciiTheme="minorEastAsia" w:hAnsiTheme="minorEastAsia" w:cstheme="minorEastAsia"/>
          <w:lang w:val="en-US" w:eastAsia="zh-CN"/>
        </w:rPr>
      </w:pPr>
    </w:p>
    <w:p>
      <w:pPr>
        <w:pStyle w:val="3"/>
        <w:pageBreakBefore w:val="0"/>
        <w:numPr>
          <w:ilvl w:val="1"/>
          <w:numId w:val="4"/>
        </w:numPr>
        <w:kinsoku/>
        <w:wordWrap/>
        <w:overflowPunct/>
        <w:topLinePunct w:val="0"/>
        <w:autoSpaceDE/>
        <w:autoSpaceDN/>
        <w:bidi w:val="0"/>
        <w:adjustRightInd/>
        <w:spacing w:line="324" w:lineRule="auto"/>
        <w:textAlignment w:val="auto"/>
        <w:rPr>
          <w:rFonts w:hint="eastAsia" w:asciiTheme="minorEastAsia" w:hAnsiTheme="minorEastAsia" w:eastAsiaTheme="minorEastAsia" w:cstheme="minorEastAsia"/>
          <w:lang w:val="en-US" w:eastAsia="zh-CN"/>
        </w:rPr>
      </w:pPr>
      <w:bookmarkStart w:id="10" w:name="_Toc14405"/>
      <w:r>
        <w:rPr>
          <w:rFonts w:hint="eastAsia" w:asciiTheme="minorEastAsia" w:hAnsiTheme="minorEastAsia" w:eastAsiaTheme="minorEastAsia" w:cstheme="minorEastAsia"/>
          <w:lang w:val="en-US" w:eastAsia="zh-CN"/>
        </w:rPr>
        <w:t>项目目标</w:t>
      </w:r>
      <w:bookmarkEnd w:id="10"/>
    </w:p>
    <w:p>
      <w:pPr>
        <w:pStyle w:val="3"/>
        <w:keepNext/>
        <w:keepLines/>
        <w:pageBreakBefore w:val="0"/>
        <w:widowControl w:val="0"/>
        <w:numPr>
          <w:ilvl w:val="0"/>
          <w:numId w:val="0"/>
        </w:numPr>
        <w:kinsoku/>
        <w:wordWrap/>
        <w:overflowPunct/>
        <w:topLinePunct w:val="0"/>
        <w:autoSpaceDE/>
        <w:autoSpaceDN/>
        <w:bidi w:val="0"/>
        <w:adjustRightInd/>
        <w:snapToGrid/>
        <w:spacing w:before="100" w:after="100" w:line="324" w:lineRule="auto"/>
        <w:ind w:leftChars="0" w:firstLine="420" w:firstLineChars="0"/>
        <w:textAlignment w:val="auto"/>
        <w:rPr>
          <w:rFonts w:hint="default" w:asciiTheme="minorEastAsia" w:hAnsiTheme="minorEastAsia" w:eastAsiaTheme="minorEastAsia" w:cstheme="minorEastAsia"/>
          <w:sz w:val="30"/>
          <w:szCs w:val="30"/>
          <w:lang w:val="en-US" w:eastAsia="zh-CN"/>
        </w:rPr>
      </w:pPr>
      <w:r>
        <w:rPr>
          <w:rFonts w:hint="eastAsia" w:asciiTheme="minorEastAsia" w:hAnsiTheme="minorEastAsia" w:eastAsiaTheme="minorEastAsia" w:cstheme="minorEastAsia"/>
          <w:sz w:val="30"/>
          <w:szCs w:val="30"/>
          <w:lang w:val="en-US" w:eastAsia="zh-CN"/>
        </w:rPr>
        <w:t>1.2.1 总体目标</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Style w:val="28"/>
          <w:rFonts w:hint="eastAsia" w:asciiTheme="minorEastAsia" w:hAnsiTheme="minorEastAsia" w:cstheme="minorEastAsia"/>
          <w:lang w:val="en-US" w:eastAsia="zh-CN"/>
        </w:rPr>
      </w:pPr>
      <w:r>
        <w:rPr>
          <w:rFonts w:hint="eastAsia" w:ascii="宋体" w:hAnsi="宋体" w:eastAsia="宋体" w:cs="宋体"/>
          <w:sz w:val="24"/>
          <w:szCs w:val="24"/>
          <w:lang w:val="en-US" w:eastAsia="zh-CN"/>
        </w:rPr>
        <w:t>通过先进的人工智能技术，特别是人脸识别技术，开发一款智能化、个性化的家庭电视系统。该系统旨在为每个家庭成员提供个性化的观影体验，提高用户满意度，增加用户粘性，从而在竞争激烈的智能电视市场中取得显著优势。最终目标是通过该项目的成功实施，提升企业的市场竞争力和技术创新能力，推动智能电视行业的发展，并为社会带来更智能化的家庭娱乐体验。</w:t>
      </w:r>
    </w:p>
    <w:p>
      <w:pPr>
        <w:pStyle w:val="3"/>
        <w:keepNext/>
        <w:keepLines/>
        <w:pageBreakBefore w:val="0"/>
        <w:widowControl w:val="0"/>
        <w:numPr>
          <w:ilvl w:val="0"/>
          <w:numId w:val="0"/>
        </w:numPr>
        <w:kinsoku/>
        <w:wordWrap/>
        <w:overflowPunct/>
        <w:topLinePunct w:val="0"/>
        <w:autoSpaceDE/>
        <w:autoSpaceDN/>
        <w:bidi w:val="0"/>
        <w:adjustRightInd/>
        <w:snapToGrid/>
        <w:spacing w:before="100" w:after="100" w:line="324" w:lineRule="auto"/>
        <w:ind w:leftChars="0" w:firstLine="420" w:firstLineChars="0"/>
        <w:textAlignment w:val="auto"/>
        <w:rPr>
          <w:rFonts w:hint="default" w:asciiTheme="minorEastAsia" w:hAnsiTheme="minorEastAsia" w:eastAsiaTheme="minorEastAsia" w:cstheme="minorEastAsia"/>
          <w:sz w:val="30"/>
          <w:szCs w:val="30"/>
          <w:lang w:val="en-US" w:eastAsia="zh-CN"/>
        </w:rPr>
      </w:pPr>
      <w:r>
        <w:rPr>
          <w:rFonts w:hint="eastAsia" w:asciiTheme="minorEastAsia" w:hAnsiTheme="minorEastAsia" w:eastAsiaTheme="minorEastAsia" w:cstheme="minorEastAsia"/>
          <w:sz w:val="30"/>
          <w:szCs w:val="30"/>
          <w:lang w:val="en-US" w:eastAsia="zh-CN"/>
        </w:rPr>
        <w:t>1.2.2 具体目标</w:t>
      </w:r>
    </w:p>
    <w:p>
      <w:pPr>
        <w:keepNext w:val="0"/>
        <w:keepLines w:val="0"/>
        <w:pageBreakBefore w:val="0"/>
        <w:widowControl w:val="0"/>
        <w:numPr>
          <w:ilvl w:val="0"/>
          <w:numId w:val="0"/>
        </w:numPr>
        <w:kinsoku/>
        <w:wordWrap/>
        <w:overflowPunct/>
        <w:topLinePunct w:val="0"/>
        <w:autoSpaceDE/>
        <w:autoSpaceDN/>
        <w:bidi w:val="0"/>
        <w:adjustRightInd/>
        <w:snapToGrid/>
        <w:spacing w:line="324" w:lineRule="auto"/>
        <w:ind w:left="-494" w:leftChars="0"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（1）实现人脸识别功能</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开发并集成高精度的人脸识别模块，能够快速、准确地识别家庭成员的身份.根据识别到的用户身份，提供个性化的内容推荐服务，每位用户在登录后能够看到符合其兴趣的影视内容。</w:t>
      </w:r>
    </w:p>
    <w:p>
      <w:pPr>
        <w:keepNext w:val="0"/>
        <w:keepLines w:val="0"/>
        <w:pageBreakBefore w:val="0"/>
        <w:widowControl w:val="0"/>
        <w:numPr>
          <w:ilvl w:val="0"/>
          <w:numId w:val="0"/>
        </w:numPr>
        <w:kinsoku/>
        <w:wordWrap/>
        <w:overflowPunct/>
        <w:topLinePunct w:val="0"/>
        <w:autoSpaceDE/>
        <w:autoSpaceDN/>
        <w:bidi w:val="0"/>
        <w:adjustRightInd/>
        <w:snapToGrid/>
        <w:spacing w:line="324" w:lineRule="auto"/>
        <w:ind w:left="-494" w:leftChars="0"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（2）完善语音交互功能</w:t>
      </w:r>
    </w:p>
    <w:p>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Style w:val="28"/>
          <w:rFonts w:hint="default" w:asciiTheme="minorEastAsia" w:hAnsiTheme="minorEastAsia" w:cstheme="minorEastAsia"/>
          <w:lang w:val="en-US" w:eastAsia="zh-CN"/>
        </w:rPr>
      </w:pPr>
      <w:r>
        <w:rPr>
          <w:rFonts w:hint="eastAsia" w:ascii="宋体" w:hAnsi="宋体" w:eastAsia="宋体" w:cs="宋体"/>
          <w:sz w:val="24"/>
          <w:szCs w:val="24"/>
          <w:lang w:val="en-US" w:eastAsia="zh-CN"/>
        </w:rPr>
        <w:t>实现通过语音命令进行登录和基本操作的功能，提升用户的使用便利性，特别是为老人和小孩等类型的用户提供更友好的操作体验。在使用过程中，提供语音提示和操作指导，帮助用户更好地理解和使用电视功能。</w:t>
      </w:r>
    </w:p>
    <w:p>
      <w:pPr>
        <w:keepNext w:val="0"/>
        <w:keepLines w:val="0"/>
        <w:pageBreakBefore w:val="0"/>
        <w:widowControl w:val="0"/>
        <w:numPr>
          <w:ilvl w:val="0"/>
          <w:numId w:val="0"/>
        </w:numPr>
        <w:kinsoku/>
        <w:wordWrap/>
        <w:overflowPunct/>
        <w:topLinePunct w:val="0"/>
        <w:autoSpaceDE/>
        <w:autoSpaceDN/>
        <w:bidi w:val="0"/>
        <w:adjustRightInd/>
        <w:snapToGrid/>
        <w:spacing w:line="324" w:lineRule="auto"/>
        <w:ind w:left="-494" w:leftChars="0" w:firstLine="480" w:firstLineChars="200"/>
        <w:textAlignment w:val="auto"/>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（3）系统性能和稳定性</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通过优化人脸识别算法，提升检测速度和系统流畅度，确保用户在使用过程中不会感到卡顿。确保系统能够在长时间运行中保持稳定，不出现崩溃或严重卡顿的情况。</w:t>
      </w:r>
    </w:p>
    <w:p>
      <w:pPr>
        <w:keepNext w:val="0"/>
        <w:keepLines w:val="0"/>
        <w:pageBreakBefore w:val="0"/>
        <w:widowControl w:val="0"/>
        <w:numPr>
          <w:ilvl w:val="0"/>
          <w:numId w:val="0"/>
        </w:numPr>
        <w:kinsoku/>
        <w:wordWrap/>
        <w:overflowPunct/>
        <w:topLinePunct w:val="0"/>
        <w:autoSpaceDE/>
        <w:autoSpaceDN/>
        <w:bidi w:val="0"/>
        <w:adjustRightInd/>
        <w:snapToGrid/>
        <w:spacing w:line="324" w:lineRule="auto"/>
        <w:ind w:left="-494" w:leftChars="0"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（4）用户数据管理</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建立完善的用户数据管理机制，确保用户个人信息和数据的安全性，防止数据泄露。开发可靠的数据库系统，用于存储和更新用户的兴趣偏好和观影记录，确保个性化推荐的准确性和及时性。</w:t>
      </w:r>
    </w:p>
    <w:p>
      <w:pPr>
        <w:keepNext w:val="0"/>
        <w:keepLines w:val="0"/>
        <w:pageBreakBefore w:val="0"/>
        <w:widowControl w:val="0"/>
        <w:numPr>
          <w:ilvl w:val="0"/>
          <w:numId w:val="0"/>
        </w:numPr>
        <w:kinsoku/>
        <w:wordWrap/>
        <w:overflowPunct/>
        <w:topLinePunct w:val="0"/>
        <w:autoSpaceDE/>
        <w:autoSpaceDN/>
        <w:bidi w:val="0"/>
        <w:adjustRightInd/>
        <w:snapToGrid/>
        <w:spacing w:line="324" w:lineRule="auto"/>
        <w:ind w:left="-494" w:leftChars="0"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（5）用户界面设计</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设计简单、直观且美观的用户界面，确保所有家庭成员能够轻松上手使用。提供多种登录方式（如人脸识别、账号密码），满足不同用户的需求。</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eastAsia" w:ascii="宋体" w:hAnsi="宋体" w:eastAsia="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24" w:lineRule="auto"/>
        <w:ind w:left="-494" w:leftChars="0"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（6）项目进度和费用控制</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制定详细的项目进度计划，确保各项功能按时开发和测试完毕，按时交付。合理规划项目费用，确保项目在预算范围内完成，不超支。</w:t>
      </w:r>
    </w:p>
    <w:p>
      <w:pPr>
        <w:pStyle w:val="3"/>
        <w:keepNext/>
        <w:keepLines/>
        <w:pageBreakBefore w:val="0"/>
        <w:widowControl w:val="0"/>
        <w:numPr>
          <w:ilvl w:val="0"/>
          <w:numId w:val="0"/>
        </w:numPr>
        <w:kinsoku/>
        <w:wordWrap/>
        <w:overflowPunct/>
        <w:topLinePunct w:val="0"/>
        <w:autoSpaceDE/>
        <w:autoSpaceDN/>
        <w:bidi w:val="0"/>
        <w:adjustRightInd/>
        <w:snapToGrid/>
        <w:spacing w:before="100" w:after="100" w:line="324" w:lineRule="auto"/>
        <w:ind w:leftChars="0" w:firstLine="420" w:firstLineChars="0"/>
        <w:textAlignment w:val="auto"/>
        <w:rPr>
          <w:rFonts w:hint="default" w:asciiTheme="minorEastAsia" w:hAnsiTheme="minorEastAsia" w:eastAsiaTheme="minorEastAsia" w:cstheme="minorEastAsia"/>
          <w:sz w:val="30"/>
          <w:szCs w:val="30"/>
          <w:lang w:val="en-US" w:eastAsia="zh-CN"/>
        </w:rPr>
      </w:pPr>
      <w:r>
        <w:rPr>
          <w:rFonts w:hint="eastAsia" w:asciiTheme="minorEastAsia" w:hAnsiTheme="minorEastAsia" w:eastAsiaTheme="minorEastAsia" w:cstheme="minorEastAsia"/>
          <w:sz w:val="30"/>
          <w:szCs w:val="30"/>
          <w:lang w:val="en-US" w:eastAsia="zh-CN"/>
        </w:rPr>
        <w:t>1.2.3 项目成功标准</w:t>
      </w:r>
    </w:p>
    <w:p>
      <w:pPr>
        <w:keepNext w:val="0"/>
        <w:keepLines w:val="0"/>
        <w:pageBreakBefore w:val="0"/>
        <w:widowControl w:val="0"/>
        <w:numPr>
          <w:ilvl w:val="0"/>
          <w:numId w:val="0"/>
        </w:numPr>
        <w:kinsoku/>
        <w:wordWrap/>
        <w:overflowPunct/>
        <w:topLinePunct w:val="0"/>
        <w:autoSpaceDE/>
        <w:autoSpaceDN/>
        <w:bidi w:val="0"/>
        <w:adjustRightInd/>
        <w:snapToGrid/>
        <w:spacing w:line="324" w:lineRule="auto"/>
        <w:ind w:left="-494" w:leftChars="0"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（1）用户满意度</w:t>
      </w:r>
    </w:p>
    <w:p>
      <w:pPr>
        <w:pageBreakBefore w:val="0"/>
        <w:kinsoku/>
        <w:wordWrap/>
        <w:overflowPunct/>
        <w:topLinePunct w:val="0"/>
        <w:autoSpaceDE/>
        <w:autoSpaceDN/>
        <w:bidi w:val="0"/>
        <w:adjustRightInd/>
        <w:spacing w:line="324" w:lineRule="auto"/>
        <w:ind w:left="-15" w:leftChars="-7" w:firstLine="494" w:firstLineChars="206"/>
        <w:textAlignment w:val="auto"/>
        <w:rPr>
          <w:rStyle w:val="28"/>
          <w:rFonts w:hint="eastAsia" w:asciiTheme="minorEastAsia" w:hAnsiTheme="minorEastAsia" w:cstheme="minorEastAsia"/>
          <w:lang w:val="en-US" w:eastAsia="zh-CN"/>
        </w:rPr>
      </w:pPr>
      <w:r>
        <w:rPr>
          <w:rFonts w:hint="eastAsia" w:ascii="宋体" w:hAnsi="宋体" w:eastAsia="宋体" w:cs="宋体"/>
          <w:sz w:val="24"/>
          <w:szCs w:val="24"/>
          <w:lang w:val="en-US" w:eastAsia="zh-CN"/>
        </w:rPr>
        <w:t>通过用户调查问卷了解用户对个性化电视的满意度，目标是至少80%的用户对新功能表示满意；收集和分析用户反馈，持续改进和优化系统，确保用户体验不断提升。</w:t>
      </w:r>
    </w:p>
    <w:p>
      <w:pPr>
        <w:keepNext w:val="0"/>
        <w:keepLines w:val="0"/>
        <w:pageBreakBefore w:val="0"/>
        <w:widowControl w:val="0"/>
        <w:numPr>
          <w:ilvl w:val="0"/>
          <w:numId w:val="0"/>
        </w:numPr>
        <w:kinsoku/>
        <w:wordWrap/>
        <w:overflowPunct/>
        <w:topLinePunct w:val="0"/>
        <w:autoSpaceDE/>
        <w:autoSpaceDN/>
        <w:bidi w:val="0"/>
        <w:adjustRightInd/>
        <w:snapToGrid/>
        <w:spacing w:line="324" w:lineRule="auto"/>
        <w:ind w:left="-494" w:leftChars="0" w:firstLine="480" w:firstLineChars="200"/>
        <w:textAlignment w:val="auto"/>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（2）技术指标</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人脸识别的准确率达到90%以上，确保系统能够准确识别用户身份。系统响应时间控制在1-2秒以内，确保用户在使用过程中感受到流畅的操作体验。</w:t>
      </w:r>
    </w:p>
    <w:p>
      <w:pPr>
        <w:keepNext w:val="0"/>
        <w:keepLines w:val="0"/>
        <w:pageBreakBefore w:val="0"/>
        <w:widowControl w:val="0"/>
        <w:numPr>
          <w:ilvl w:val="0"/>
          <w:numId w:val="0"/>
        </w:numPr>
        <w:kinsoku/>
        <w:wordWrap/>
        <w:overflowPunct/>
        <w:topLinePunct w:val="0"/>
        <w:autoSpaceDE/>
        <w:autoSpaceDN/>
        <w:bidi w:val="0"/>
        <w:adjustRightInd/>
        <w:snapToGrid/>
        <w:spacing w:line="324" w:lineRule="auto"/>
        <w:ind w:left="-494" w:leftChars="0" w:firstLine="480" w:firstLineChars="200"/>
        <w:textAlignment w:val="auto"/>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（3）市场表现</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在项目实施后的前6个月内，智能电视的销售量相比实施前提高20%。目标是通过项目的实施，使企业在智能电视市场的占有率提升5个百分点。</w:t>
      </w:r>
    </w:p>
    <w:p>
      <w:pPr>
        <w:keepNext w:val="0"/>
        <w:keepLines w:val="0"/>
        <w:pageBreakBefore w:val="0"/>
        <w:widowControl w:val="0"/>
        <w:numPr>
          <w:ilvl w:val="0"/>
          <w:numId w:val="0"/>
        </w:numPr>
        <w:kinsoku/>
        <w:wordWrap/>
        <w:overflowPunct/>
        <w:topLinePunct w:val="0"/>
        <w:autoSpaceDE/>
        <w:autoSpaceDN/>
        <w:bidi w:val="0"/>
        <w:adjustRightInd/>
        <w:snapToGrid/>
        <w:spacing w:line="324" w:lineRule="auto"/>
        <w:ind w:left="-494" w:leftChars="0"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（4）财务指标</w:t>
      </w:r>
    </w:p>
    <w:p>
      <w:pPr>
        <w:keepNext w:val="0"/>
        <w:keepLines w:val="0"/>
        <w:pageBreakBefore w:val="0"/>
        <w:widowControl w:val="0"/>
        <w:kinsoku/>
        <w:wordWrap/>
        <w:overflowPunct/>
        <w:topLinePunct w:val="0"/>
        <w:autoSpaceDE/>
        <w:autoSpaceDN/>
        <w:bidi w:val="0"/>
        <w:adjustRightInd/>
        <w:snapToGrid/>
        <w:spacing w:line="324" w:lineRule="auto"/>
        <w:ind w:left="-15" w:leftChars="-7" w:firstLine="480" w:firstLineChars="200"/>
        <w:textAlignment w:val="auto"/>
        <w:rPr>
          <w:rStyle w:val="28"/>
          <w:rFonts w:hint="eastAsia" w:asciiTheme="minorEastAsia" w:hAnsiTheme="minorEastAsia" w:cstheme="minorEastAsia"/>
          <w:lang w:val="en-US" w:eastAsia="zh-CN"/>
        </w:rPr>
      </w:pPr>
      <w:r>
        <w:rPr>
          <w:rFonts w:hint="eastAsia" w:ascii="宋体" w:hAnsi="宋体" w:eastAsia="宋体" w:cs="宋体"/>
          <w:sz w:val="24"/>
          <w:szCs w:val="24"/>
          <w:lang w:val="en-US" w:eastAsia="zh-CN"/>
        </w:rPr>
        <w:t>项目实际支出控制在预算范围内，不超出预算的10%。通过提升用户满意度和市场占有率，实现企业年度收益增长15%。</w:t>
      </w:r>
    </w:p>
    <w:bookmarkEnd w:id="9"/>
    <w:p>
      <w:pPr>
        <w:pStyle w:val="3"/>
        <w:pageBreakBefore w:val="0"/>
        <w:numPr>
          <w:ilvl w:val="1"/>
          <w:numId w:val="4"/>
        </w:numPr>
        <w:kinsoku/>
        <w:wordWrap/>
        <w:overflowPunct/>
        <w:topLinePunct w:val="0"/>
        <w:autoSpaceDE/>
        <w:autoSpaceDN/>
        <w:bidi w:val="0"/>
        <w:adjustRightInd/>
        <w:spacing w:line="324" w:lineRule="auto"/>
        <w:textAlignment w:val="auto"/>
        <w:rPr>
          <w:rFonts w:hint="eastAsia" w:asciiTheme="minorEastAsia" w:hAnsiTheme="minorEastAsia" w:eastAsiaTheme="minorEastAsia" w:cstheme="minorEastAsia"/>
        </w:rPr>
      </w:pPr>
      <w:bookmarkStart w:id="11" w:name="_Toc26961"/>
      <w:r>
        <w:rPr>
          <w:rFonts w:hint="eastAsia" w:asciiTheme="minorEastAsia" w:hAnsiTheme="minorEastAsia" w:eastAsiaTheme="minorEastAsia" w:cstheme="minorEastAsia"/>
          <w:lang w:val="en-US" w:eastAsia="zh-CN"/>
        </w:rPr>
        <w:t>编制范围及目的</w:t>
      </w:r>
      <w:bookmarkEnd w:id="11"/>
    </w:p>
    <w:p>
      <w:pPr>
        <w:pageBreakBefore w:val="0"/>
        <w:kinsoku/>
        <w:wordWrap/>
        <w:overflowPunct/>
        <w:topLinePunct w:val="0"/>
        <w:autoSpaceDE/>
        <w:autoSpaceDN/>
        <w:bidi w:val="0"/>
        <w:adjustRightInd/>
        <w:spacing w:line="324" w:lineRule="auto"/>
        <w:ind w:left="-15" w:leftChars="-7" w:firstLine="494" w:firstLineChars="206"/>
        <w:textAlignment w:val="auto"/>
        <w:rPr>
          <w:rStyle w:val="28"/>
          <w:rFonts w:hint="eastAsia" w:asciiTheme="minorEastAsia" w:hAnsiTheme="minorEastAsia" w:eastAsiaTheme="minorEastAsia" w:cstheme="minorEastAsia"/>
        </w:rPr>
      </w:pPr>
      <w:r>
        <w:rPr>
          <w:rStyle w:val="28"/>
          <w:rFonts w:hint="eastAsia" w:asciiTheme="minorEastAsia" w:hAnsiTheme="minorEastAsia" w:eastAsiaTheme="minorEastAsia" w:cstheme="minorEastAsia"/>
        </w:rPr>
        <w:t>本需求书明确了</w:t>
      </w:r>
      <w:r>
        <w:rPr>
          <w:rStyle w:val="28"/>
          <w:rFonts w:hint="eastAsia" w:asciiTheme="minorEastAsia" w:hAnsiTheme="minorEastAsia" w:cstheme="minorEastAsia"/>
          <w:lang w:val="en-US" w:eastAsia="zh-CN"/>
        </w:rPr>
        <w:t>基于人脸识别的个性化智能电视的</w:t>
      </w:r>
      <w:r>
        <w:rPr>
          <w:rStyle w:val="28"/>
          <w:rFonts w:hint="eastAsia" w:asciiTheme="minorEastAsia" w:hAnsiTheme="minorEastAsia" w:eastAsiaTheme="minorEastAsia" w:cstheme="minorEastAsia"/>
        </w:rPr>
        <w:t>各项应用功能建设的总体要求、详细功能描述和主要业务流程，以及相关技术、业务标准规范内容。本需求说明书为项目各应用功能的需求确认提供依据，并用于指导后续各应用功能的设计、开发、测试以及相关管理制度的制定。</w:t>
      </w:r>
    </w:p>
    <w:p>
      <w:pPr>
        <w:pageBreakBefore w:val="0"/>
        <w:kinsoku/>
        <w:wordWrap/>
        <w:overflowPunct/>
        <w:topLinePunct w:val="0"/>
        <w:autoSpaceDE/>
        <w:autoSpaceDN/>
        <w:bidi w:val="0"/>
        <w:adjustRightInd/>
        <w:spacing w:line="324" w:lineRule="auto"/>
        <w:ind w:left="-15" w:leftChars="-7" w:firstLine="494" w:firstLineChars="206"/>
        <w:textAlignment w:val="auto"/>
        <w:rPr>
          <w:rStyle w:val="28"/>
          <w:rFonts w:hint="eastAsia" w:asciiTheme="minorEastAsia" w:hAnsiTheme="minorEastAsia" w:eastAsiaTheme="minorEastAsia" w:cstheme="minorEastAsia"/>
        </w:rPr>
      </w:pPr>
      <w:r>
        <w:rPr>
          <w:rStyle w:val="28"/>
          <w:rFonts w:hint="eastAsia" w:asciiTheme="minorEastAsia" w:hAnsiTheme="minorEastAsia" w:eastAsiaTheme="minorEastAsia" w:cstheme="minorEastAsia"/>
        </w:rPr>
        <w:t>该文档首先给出项目的整体结构和功能结构概貌，试图从总体架构上给出整个系统的轮廓。同时对功能需求、性能需求进行了详细的描述。便于用户、开发人员进行理解和交流，反映出用户问题的结构，可以作为软件开发工作的基础和依据以及确认测试和验收的依据。</w:t>
      </w:r>
    </w:p>
    <w:p>
      <w:pPr>
        <w:pageBreakBefore w:val="0"/>
        <w:kinsoku/>
        <w:wordWrap/>
        <w:overflowPunct/>
        <w:topLinePunct w:val="0"/>
        <w:autoSpaceDE/>
        <w:autoSpaceDN/>
        <w:bidi w:val="0"/>
        <w:adjustRightInd/>
        <w:spacing w:line="324" w:lineRule="auto"/>
        <w:ind w:left="-15" w:leftChars="-7" w:firstLine="494" w:firstLineChars="206"/>
        <w:textAlignment w:val="auto"/>
        <w:rPr>
          <w:rStyle w:val="28"/>
          <w:rFonts w:hint="eastAsia" w:asciiTheme="minorEastAsia" w:hAnsiTheme="minorEastAsia" w:eastAsiaTheme="minorEastAsia" w:cstheme="minorEastAsia"/>
        </w:rPr>
      </w:pPr>
      <w:r>
        <w:rPr>
          <w:rStyle w:val="28"/>
          <w:rFonts w:hint="eastAsia" w:asciiTheme="minorEastAsia" w:hAnsiTheme="minorEastAsia" w:eastAsiaTheme="minorEastAsia" w:cstheme="minorEastAsia"/>
        </w:rPr>
        <w:t>本文档面向多种读者对象：</w:t>
      </w:r>
    </w:p>
    <w:p>
      <w:pPr>
        <w:pageBreakBefore w:val="0"/>
        <w:kinsoku/>
        <w:wordWrap/>
        <w:overflowPunct/>
        <w:topLinePunct w:val="0"/>
        <w:autoSpaceDE/>
        <w:autoSpaceDN/>
        <w:bidi w:val="0"/>
        <w:adjustRightInd/>
        <w:spacing w:line="324" w:lineRule="auto"/>
        <w:ind w:left="-15" w:leftChars="-7" w:firstLine="494" w:firstLineChars="206"/>
        <w:textAlignment w:val="auto"/>
        <w:rPr>
          <w:rStyle w:val="28"/>
          <w:rFonts w:hint="eastAsia" w:asciiTheme="minorEastAsia" w:hAnsiTheme="minorEastAsia" w:eastAsiaTheme="minorEastAsia" w:cstheme="minorEastAsia"/>
        </w:rPr>
      </w:pPr>
      <w:r>
        <w:rPr>
          <w:rStyle w:val="28"/>
          <w:rFonts w:hint="eastAsia" w:asciiTheme="minorEastAsia" w:hAnsiTheme="minorEastAsia" w:eastAsiaTheme="minorEastAsia" w:cstheme="minorEastAsia"/>
        </w:rPr>
        <w:t>（1）项目经理：项目经理可以根据该文档了解预期产品的功能，并据此进行系统设计、项目管理。</w:t>
      </w:r>
    </w:p>
    <w:p>
      <w:pPr>
        <w:pageBreakBefore w:val="0"/>
        <w:kinsoku/>
        <w:wordWrap/>
        <w:overflowPunct/>
        <w:topLinePunct w:val="0"/>
        <w:autoSpaceDE/>
        <w:autoSpaceDN/>
        <w:bidi w:val="0"/>
        <w:adjustRightInd/>
        <w:spacing w:line="324" w:lineRule="auto"/>
        <w:ind w:left="-15" w:leftChars="-7" w:firstLine="494" w:firstLineChars="206"/>
        <w:textAlignment w:val="auto"/>
        <w:rPr>
          <w:rStyle w:val="28"/>
          <w:rFonts w:hint="eastAsia" w:asciiTheme="minorEastAsia" w:hAnsiTheme="minorEastAsia" w:eastAsiaTheme="minorEastAsia" w:cstheme="minorEastAsia"/>
        </w:rPr>
      </w:pPr>
      <w:r>
        <w:rPr>
          <w:rStyle w:val="28"/>
          <w:rFonts w:hint="eastAsia" w:asciiTheme="minorEastAsia" w:hAnsiTheme="minorEastAsia" w:eastAsiaTheme="minorEastAsia" w:cstheme="minorEastAsia"/>
        </w:rPr>
        <w:t>（2）设计员：对需求进行分析，并设计出系统，包括数据库的设计。</w:t>
      </w:r>
    </w:p>
    <w:p>
      <w:pPr>
        <w:pageBreakBefore w:val="0"/>
        <w:kinsoku/>
        <w:wordWrap/>
        <w:overflowPunct/>
        <w:topLinePunct w:val="0"/>
        <w:autoSpaceDE/>
        <w:autoSpaceDN/>
        <w:bidi w:val="0"/>
        <w:adjustRightInd/>
        <w:spacing w:line="324" w:lineRule="auto"/>
        <w:ind w:left="-15" w:leftChars="-7" w:firstLine="494" w:firstLineChars="206"/>
        <w:textAlignment w:val="auto"/>
        <w:rPr>
          <w:rStyle w:val="28"/>
          <w:rFonts w:hint="eastAsia" w:asciiTheme="minorEastAsia" w:hAnsiTheme="minorEastAsia" w:eastAsiaTheme="minorEastAsia" w:cstheme="minorEastAsia"/>
        </w:rPr>
      </w:pPr>
      <w:r>
        <w:rPr>
          <w:rStyle w:val="28"/>
          <w:rFonts w:hint="eastAsia" w:asciiTheme="minorEastAsia" w:hAnsiTheme="minorEastAsia" w:eastAsiaTheme="minorEastAsia" w:cstheme="minorEastAsia"/>
        </w:rPr>
        <w:t>（3）程序员：了解系统功能，编写《用户手册》。</w:t>
      </w:r>
    </w:p>
    <w:p>
      <w:pPr>
        <w:pageBreakBefore w:val="0"/>
        <w:kinsoku/>
        <w:wordWrap/>
        <w:overflowPunct/>
        <w:topLinePunct w:val="0"/>
        <w:autoSpaceDE/>
        <w:autoSpaceDN/>
        <w:bidi w:val="0"/>
        <w:adjustRightInd/>
        <w:spacing w:line="324" w:lineRule="auto"/>
        <w:ind w:left="-15" w:leftChars="-7" w:firstLine="494" w:firstLineChars="206"/>
        <w:textAlignment w:val="auto"/>
        <w:rPr>
          <w:rStyle w:val="28"/>
          <w:rFonts w:hint="eastAsia" w:asciiTheme="minorEastAsia" w:hAnsiTheme="minorEastAsia" w:eastAsiaTheme="minorEastAsia" w:cstheme="minorEastAsia"/>
        </w:rPr>
      </w:pPr>
      <w:r>
        <w:rPr>
          <w:rStyle w:val="28"/>
          <w:rFonts w:hint="eastAsia" w:asciiTheme="minorEastAsia" w:hAnsiTheme="minorEastAsia" w:eastAsiaTheme="minorEastAsia" w:cstheme="minorEastAsia"/>
        </w:rPr>
        <w:t>（4）测试员：根据本文档编写测试用例，并对软件产品进行功能性测试和非功能性测试。</w:t>
      </w:r>
    </w:p>
    <w:p>
      <w:pPr>
        <w:pageBreakBefore w:val="0"/>
        <w:kinsoku/>
        <w:wordWrap/>
        <w:overflowPunct/>
        <w:topLinePunct w:val="0"/>
        <w:autoSpaceDE/>
        <w:autoSpaceDN/>
        <w:bidi w:val="0"/>
        <w:adjustRightInd/>
        <w:spacing w:line="324" w:lineRule="auto"/>
        <w:ind w:left="-15" w:leftChars="-7" w:firstLine="494" w:firstLineChars="206"/>
        <w:textAlignment w:val="auto"/>
        <w:rPr>
          <w:rStyle w:val="28"/>
          <w:rFonts w:hint="eastAsia" w:asciiTheme="minorEastAsia" w:hAnsiTheme="minorEastAsia" w:eastAsiaTheme="minorEastAsia" w:cstheme="minorEastAsia"/>
        </w:rPr>
      </w:pPr>
      <w:r>
        <w:rPr>
          <w:rStyle w:val="28"/>
          <w:rFonts w:hint="eastAsia" w:asciiTheme="minorEastAsia" w:hAnsiTheme="minorEastAsia" w:eastAsiaTheme="minorEastAsia" w:cstheme="minorEastAsia"/>
        </w:rPr>
        <w:t>（5）用户：了解预期产品的功能和性能，并与分析人员一起对整个需求进行讨论和协商。</w:t>
      </w:r>
    </w:p>
    <w:p>
      <w:pPr>
        <w:pageBreakBefore w:val="0"/>
        <w:kinsoku/>
        <w:wordWrap/>
        <w:overflowPunct/>
        <w:topLinePunct w:val="0"/>
        <w:autoSpaceDE/>
        <w:autoSpaceDN/>
        <w:bidi w:val="0"/>
        <w:adjustRightInd/>
        <w:spacing w:line="324" w:lineRule="auto"/>
        <w:ind w:left="-15" w:leftChars="-7" w:firstLine="494" w:firstLineChars="206"/>
        <w:textAlignment w:val="auto"/>
        <w:rPr>
          <w:rStyle w:val="28"/>
          <w:rFonts w:hint="eastAsia" w:asciiTheme="minorEastAsia" w:hAnsiTheme="minorEastAsia" w:eastAsiaTheme="minorEastAsia" w:cstheme="minorEastAsia"/>
        </w:rPr>
      </w:pPr>
      <w:r>
        <w:rPr>
          <w:rStyle w:val="28"/>
          <w:rFonts w:hint="eastAsia" w:asciiTheme="minorEastAsia" w:hAnsiTheme="minorEastAsia" w:eastAsiaTheme="minorEastAsia" w:cstheme="minorEastAsia"/>
        </w:rPr>
        <w:t>在阅读本文档时，首先要了解产品的功能概貌，然后可以根据自身的需要对每一功能进行适当的了解。</w:t>
      </w:r>
    </w:p>
    <w:p>
      <w:pPr>
        <w:pStyle w:val="3"/>
        <w:pageBreakBefore w:val="0"/>
        <w:kinsoku/>
        <w:wordWrap/>
        <w:overflowPunct/>
        <w:topLinePunct w:val="0"/>
        <w:autoSpaceDE/>
        <w:autoSpaceDN/>
        <w:bidi w:val="0"/>
        <w:adjustRightInd/>
        <w:spacing w:line="324" w:lineRule="auto"/>
        <w:textAlignment w:val="auto"/>
        <w:rPr>
          <w:rFonts w:hint="eastAsia" w:asciiTheme="minorEastAsia" w:hAnsiTheme="minorEastAsia" w:eastAsiaTheme="minorEastAsia" w:cstheme="minorEastAsia"/>
        </w:rPr>
      </w:pPr>
      <w:bookmarkStart w:id="12" w:name="_Toc12676"/>
      <w:bookmarkStart w:id="13" w:name="_Toc432807567"/>
      <w:r>
        <w:rPr>
          <w:rFonts w:hint="eastAsia" w:asciiTheme="minorEastAsia" w:hAnsiTheme="minorEastAsia" w:eastAsiaTheme="minorEastAsia" w:cstheme="minorEastAsia"/>
        </w:rPr>
        <w:t>1.</w:t>
      </w:r>
      <w:r>
        <w:rPr>
          <w:rFonts w:hint="eastAsia" w:asciiTheme="minorEastAsia" w:hAnsiTheme="minorEastAsia" w:eastAsiaTheme="minorEastAsia" w:cstheme="minorEastAsia"/>
          <w:lang w:val="en-US" w:eastAsia="zh-CN"/>
        </w:rPr>
        <w:t>4编制依据</w:t>
      </w:r>
      <w:bookmarkEnd w:id="12"/>
      <w:bookmarkEnd w:id="13"/>
    </w:p>
    <w:p>
      <w:pPr>
        <w:pStyle w:val="25"/>
        <w:pageBreakBefore w:val="0"/>
        <w:numPr>
          <w:ilvl w:val="0"/>
          <w:numId w:val="6"/>
        </w:numPr>
        <w:kinsoku/>
        <w:wordWrap/>
        <w:overflowPunct/>
        <w:topLinePunct w:val="0"/>
        <w:autoSpaceDE/>
        <w:autoSpaceDN/>
        <w:bidi w:val="0"/>
        <w:adjustRightInd/>
        <w:spacing w:line="324" w:lineRule="auto"/>
        <w:ind w:left="425" w:leftChars="0" w:hanging="425"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《计算机软件文档编制规范》GB/T 8567-2006；</w:t>
      </w:r>
    </w:p>
    <w:p>
      <w:pPr>
        <w:pStyle w:val="25"/>
        <w:pageBreakBefore w:val="0"/>
        <w:numPr>
          <w:ilvl w:val="0"/>
          <w:numId w:val="6"/>
        </w:numPr>
        <w:kinsoku/>
        <w:wordWrap/>
        <w:overflowPunct/>
        <w:topLinePunct w:val="0"/>
        <w:autoSpaceDE/>
        <w:autoSpaceDN/>
        <w:bidi w:val="0"/>
        <w:adjustRightInd/>
        <w:spacing w:line="324" w:lineRule="auto"/>
        <w:ind w:left="425" w:leftChars="0" w:hanging="425"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《计算机软件需求规格说明规范》GB/T 9385-2008；</w:t>
      </w:r>
    </w:p>
    <w:p>
      <w:pPr>
        <w:pStyle w:val="25"/>
        <w:pageBreakBefore w:val="0"/>
        <w:numPr>
          <w:ilvl w:val="0"/>
          <w:numId w:val="6"/>
        </w:numPr>
        <w:kinsoku/>
        <w:wordWrap/>
        <w:overflowPunct/>
        <w:topLinePunct w:val="0"/>
        <w:autoSpaceDE/>
        <w:autoSpaceDN/>
        <w:bidi w:val="0"/>
        <w:adjustRightInd/>
        <w:spacing w:line="324" w:lineRule="auto"/>
        <w:ind w:left="425" w:leftChars="0" w:hanging="425"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《计算机软件测试文档编制规范》GB/T 9386-2008；</w:t>
      </w:r>
    </w:p>
    <w:p>
      <w:pPr>
        <w:pStyle w:val="25"/>
        <w:pageBreakBefore w:val="0"/>
        <w:numPr>
          <w:ilvl w:val="0"/>
          <w:numId w:val="6"/>
        </w:numPr>
        <w:kinsoku/>
        <w:wordWrap/>
        <w:overflowPunct/>
        <w:topLinePunct w:val="0"/>
        <w:autoSpaceDE/>
        <w:autoSpaceDN/>
        <w:bidi w:val="0"/>
        <w:adjustRightInd/>
        <w:spacing w:line="324" w:lineRule="auto"/>
        <w:ind w:left="425" w:leftChars="0" w:hanging="425"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《计算机软件测试规范》GB/T 15532-2008；</w:t>
      </w:r>
    </w:p>
    <w:p>
      <w:pPr>
        <w:pStyle w:val="25"/>
        <w:pageBreakBefore w:val="0"/>
        <w:numPr>
          <w:ilvl w:val="0"/>
          <w:numId w:val="6"/>
        </w:numPr>
        <w:kinsoku/>
        <w:wordWrap/>
        <w:overflowPunct/>
        <w:topLinePunct w:val="0"/>
        <w:autoSpaceDE/>
        <w:autoSpaceDN/>
        <w:bidi w:val="0"/>
        <w:adjustRightInd/>
        <w:spacing w:line="324" w:lineRule="auto"/>
        <w:ind w:left="425" w:leftChars="0" w:hanging="425"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《信息技术 软件工程术语》GB/T 11457-2006；</w:t>
      </w:r>
    </w:p>
    <w:p>
      <w:pPr>
        <w:pStyle w:val="25"/>
        <w:pageBreakBefore w:val="0"/>
        <w:numPr>
          <w:ilvl w:val="0"/>
          <w:numId w:val="6"/>
        </w:numPr>
        <w:kinsoku/>
        <w:wordWrap/>
        <w:overflowPunct/>
        <w:topLinePunct w:val="0"/>
        <w:autoSpaceDE/>
        <w:autoSpaceDN/>
        <w:bidi w:val="0"/>
        <w:adjustRightInd/>
        <w:spacing w:line="324" w:lineRule="auto"/>
        <w:ind w:left="425" w:leftChars="0" w:hanging="425"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《信息技术 系统及软件完整性级别》GB/T 18492-2001；</w:t>
      </w:r>
    </w:p>
    <w:p>
      <w:pPr>
        <w:pStyle w:val="25"/>
        <w:pageBreakBefore w:val="0"/>
        <w:numPr>
          <w:ilvl w:val="0"/>
          <w:numId w:val="6"/>
        </w:numPr>
        <w:kinsoku/>
        <w:wordWrap/>
        <w:overflowPunct/>
        <w:topLinePunct w:val="0"/>
        <w:autoSpaceDE/>
        <w:autoSpaceDN/>
        <w:bidi w:val="0"/>
        <w:adjustRightInd/>
        <w:spacing w:line="324" w:lineRule="auto"/>
        <w:ind w:left="425" w:leftChars="0" w:hanging="425"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《公民身份号码》（GB/11643）</w:t>
      </w:r>
    </w:p>
    <w:p>
      <w:pPr>
        <w:pStyle w:val="3"/>
        <w:pageBreakBefore w:val="0"/>
        <w:kinsoku/>
        <w:wordWrap/>
        <w:overflowPunct/>
        <w:topLinePunct w:val="0"/>
        <w:autoSpaceDE/>
        <w:autoSpaceDN/>
        <w:bidi w:val="0"/>
        <w:adjustRightInd/>
        <w:spacing w:line="324" w:lineRule="auto"/>
        <w:textAlignment w:val="auto"/>
        <w:rPr>
          <w:rFonts w:hint="eastAsia" w:asciiTheme="minorEastAsia" w:hAnsiTheme="minorEastAsia" w:eastAsiaTheme="minorEastAsia" w:cstheme="minorEastAsia"/>
        </w:rPr>
      </w:pPr>
      <w:bookmarkStart w:id="14" w:name="_Toc432807566"/>
      <w:bookmarkStart w:id="15" w:name="_Toc24016"/>
      <w:r>
        <w:rPr>
          <w:rFonts w:hint="eastAsia" w:asciiTheme="minorEastAsia" w:hAnsiTheme="minorEastAsia" w:eastAsiaTheme="minorEastAsia" w:cstheme="minorEastAsia"/>
        </w:rPr>
        <w:t>1.</w:t>
      </w:r>
      <w:r>
        <w:rPr>
          <w:rFonts w:hint="eastAsia" w:asciiTheme="minorEastAsia" w:hAnsiTheme="minorEastAsia" w:eastAsiaTheme="minorEastAsia" w:cstheme="minorEastAsia"/>
          <w:lang w:val="en-US" w:eastAsia="zh-CN"/>
        </w:rPr>
        <w:t>5</w:t>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lang w:val="en-US" w:eastAsia="zh-CN"/>
        </w:rPr>
        <w:t>术语</w:t>
      </w:r>
      <w:r>
        <w:rPr>
          <w:rFonts w:hint="eastAsia" w:asciiTheme="minorEastAsia" w:hAnsiTheme="minorEastAsia" w:eastAsiaTheme="minorEastAsia" w:cstheme="minorEastAsia"/>
        </w:rPr>
        <w:t>定义</w:t>
      </w:r>
      <w:bookmarkEnd w:id="14"/>
      <w:bookmarkEnd w:id="15"/>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
        <w:gridCol w:w="1417"/>
        <w:gridCol w:w="60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序号</w:t>
            </w:r>
          </w:p>
        </w:tc>
        <w:tc>
          <w:tcPr>
            <w:tcW w:w="1417" w:type="dxa"/>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缩写</w:t>
            </w:r>
          </w:p>
        </w:tc>
        <w:tc>
          <w:tcPr>
            <w:tcW w:w="6004" w:type="dxa"/>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vAlign w:val="center"/>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1</w:t>
            </w:r>
          </w:p>
        </w:tc>
        <w:tc>
          <w:tcPr>
            <w:tcW w:w="1417" w:type="dxa"/>
            <w:vAlign w:val="center"/>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lang w:val="en-US" w:eastAsia="zh-CN"/>
              </w:rPr>
            </w:pPr>
            <w:r>
              <w:rPr>
                <w:rFonts w:hint="eastAsia" w:asciiTheme="minorEastAsia" w:hAnsiTheme="minorEastAsia" w:cstheme="minorEastAsia"/>
                <w:lang w:val="en-US" w:eastAsia="zh-CN"/>
              </w:rPr>
              <w:t>Tag</w:t>
            </w:r>
          </w:p>
        </w:tc>
        <w:tc>
          <w:tcPr>
            <w:tcW w:w="6004" w:type="dxa"/>
          </w:tcPr>
          <w:p>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left"/>
              <w:textAlignment w:val="auto"/>
              <w:rPr>
                <w:rFonts w:hint="eastAsia" w:asciiTheme="minorEastAsia" w:hAnsiTheme="minorEastAsia" w:eastAsiaTheme="minorEastAsia" w:cstheme="minorEastAsia"/>
              </w:rPr>
            </w:pPr>
            <w:r>
              <w:rPr>
                <w:rFonts w:hint="eastAsia" w:ascii="仿宋" w:hAnsi="仿宋" w:eastAsia="仿宋" w:cs="仿宋"/>
                <w:shd w:val="clear" w:color="auto" w:fill="FFFFFF"/>
                <w:lang w:val="en-US" w:eastAsia="zh-CN"/>
              </w:rPr>
              <w:t>标签，</w:t>
            </w:r>
            <w:r>
              <w:rPr>
                <w:rFonts w:hint="eastAsia" w:ascii="仿宋" w:hAnsi="仿宋" w:eastAsia="仿宋" w:cs="仿宋"/>
                <w:color w:val="333333"/>
                <w:szCs w:val="21"/>
                <w:shd w:val="clear" w:color="auto" w:fill="FFFFFF"/>
              </w:rPr>
              <w:t>用来标识和分类内容</w:t>
            </w:r>
            <w:r>
              <w:rPr>
                <w:rFonts w:hint="eastAsia" w:ascii="仿宋" w:hAnsi="仿宋" w:eastAsia="仿宋" w:cs="仿宋"/>
                <w:szCs w:val="21"/>
                <w:shd w:val="clear" w:color="auto" w:fill="FFFFFF"/>
              </w:rPr>
              <w:t>，便于快速查找和过滤。例如，每个用户可以根据自己的兴趣爱好，为不同类型的影视内容添加标签。例如，“科幻片”“动画片”等标签。系统根据用户的观看历史和兴趣标签，为用户推荐相关的影视内容。如果用户给“科幻片”添加了标签，系统会优先推荐科幻类的影视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vAlign w:val="center"/>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2</w:t>
            </w:r>
          </w:p>
        </w:tc>
        <w:tc>
          <w:tcPr>
            <w:tcW w:w="1417"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lang w:val="en-US" w:eastAsia="zh-CN"/>
              </w:rPr>
            </w:pPr>
            <w:r>
              <w:rPr>
                <w:rFonts w:hint="eastAsia" w:asciiTheme="minorEastAsia" w:hAnsiTheme="minorEastAsia" w:cstheme="minorEastAsia"/>
                <w:lang w:val="en-US" w:eastAsia="zh-CN"/>
              </w:rPr>
              <w:t>HTML</w:t>
            </w:r>
          </w:p>
        </w:tc>
        <w:tc>
          <w:tcPr>
            <w:tcW w:w="6004" w:type="dxa"/>
          </w:tcPr>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heme="minorEastAsia" w:hAnsiTheme="minorEastAsia" w:cstheme="minorEastAsia"/>
                <w:szCs w:val="21"/>
                <w:shd w:val="clear" w:color="auto" w:fill="FFFFFF"/>
                <w:lang w:eastAsia="zh-CN"/>
              </w:rPr>
            </w:pPr>
            <w:r>
              <w:rPr>
                <w:rFonts w:hint="eastAsia" w:ascii="仿宋" w:hAnsi="仿宋" w:eastAsia="仿宋" w:cs="仿宋"/>
                <w:shd w:val="clear" w:color="auto" w:fill="FFFFFF"/>
                <w:lang w:val="en-US" w:eastAsia="zh-CN"/>
              </w:rPr>
              <w:t>超文本标记语言，一种用于创建网页的标准标记语言。它是网页开发的基础，定义了网页的结构和内容。其特点是结构化文档，标记文本和多媒体内容；跨平台兼容，可在任何支持浏览器的设备上查看；可扩展，支持CSS和JavaScri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vAlign w:val="center"/>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lang w:val="en-US" w:eastAsia="zh-CN"/>
              </w:rPr>
            </w:pPr>
            <w:r>
              <w:rPr>
                <w:rFonts w:hint="eastAsia" w:asciiTheme="minorEastAsia" w:hAnsiTheme="minorEastAsia" w:cstheme="minorEastAsia"/>
                <w:lang w:val="en-US" w:eastAsia="zh-CN"/>
              </w:rPr>
              <w:t>3</w:t>
            </w:r>
          </w:p>
        </w:tc>
        <w:tc>
          <w:tcPr>
            <w:tcW w:w="1417" w:type="dxa"/>
            <w:vAlign w:val="center"/>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rPr>
            </w:pPr>
            <w:r>
              <w:rPr>
                <w:rFonts w:hint="eastAsia" w:asciiTheme="minorEastAsia" w:hAnsiTheme="minorEastAsia" w:cstheme="minorEastAsia"/>
                <w:lang w:val="en-US" w:eastAsia="zh-CN"/>
              </w:rPr>
              <w:t>CSS</w:t>
            </w:r>
          </w:p>
        </w:tc>
        <w:tc>
          <w:tcPr>
            <w:tcW w:w="6004" w:type="dxa"/>
          </w:tcPr>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eastAsia="宋体" w:asciiTheme="minorEastAsia" w:hAnsiTheme="minorEastAsia" w:cstheme="minorEastAsia"/>
                <w:color w:val="333333"/>
                <w:szCs w:val="21"/>
                <w:shd w:val="clear" w:color="auto" w:fill="FFFFFF"/>
                <w:lang w:val="en-US" w:eastAsia="zh-CN"/>
              </w:rPr>
            </w:pPr>
            <w:r>
              <w:rPr>
                <w:rFonts w:hint="eastAsia" w:ascii="仿宋" w:hAnsi="仿宋" w:eastAsia="仿宋" w:cs="仿宋"/>
                <w:shd w:val="clear" w:color="auto" w:fill="FFFFFF"/>
                <w:lang w:val="en-US" w:eastAsia="zh-CN"/>
              </w:rPr>
              <w:t>层叠样式表，一种用于描述HTML或XML文档外观和格式的语言。其特点是特点多重样式规则可应用于同一元素，通过优先级决定最终样式；通过媒体查询调整不同设备上的显示效果。它使得网页设计更灵活和美观，是前端开发中不可或缺的一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vAlign w:val="center"/>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cstheme="minorEastAsia"/>
                <w:lang w:val="en-US" w:eastAsia="zh-CN"/>
              </w:rPr>
            </w:pPr>
            <w:r>
              <w:rPr>
                <w:rFonts w:hint="eastAsia" w:asciiTheme="minorEastAsia" w:hAnsiTheme="minorEastAsia" w:cstheme="minorEastAsia"/>
                <w:lang w:val="en-US" w:eastAsia="zh-CN"/>
              </w:rPr>
              <w:t>4</w:t>
            </w:r>
          </w:p>
        </w:tc>
        <w:tc>
          <w:tcPr>
            <w:tcW w:w="1417" w:type="dxa"/>
            <w:vAlign w:val="center"/>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cstheme="minorEastAsia"/>
                <w:lang w:val="en-US" w:eastAsia="zh-CN"/>
              </w:rPr>
            </w:pPr>
            <w:r>
              <w:rPr>
                <w:rFonts w:hint="eastAsia" w:asciiTheme="minorEastAsia" w:hAnsiTheme="minorEastAsia" w:cstheme="minorEastAsia"/>
                <w:lang w:val="en-US" w:eastAsia="zh-CN"/>
              </w:rPr>
              <w:t>MySQL</w:t>
            </w:r>
          </w:p>
        </w:tc>
        <w:tc>
          <w:tcPr>
            <w:tcW w:w="6004" w:type="dxa"/>
          </w:tcPr>
          <w:p>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left"/>
              <w:textAlignment w:val="auto"/>
              <w:rPr>
                <w:rFonts w:hint="eastAsia" w:eastAsia="宋体" w:asciiTheme="minorEastAsia" w:hAnsiTheme="minorEastAsia" w:cstheme="minorEastAsia"/>
                <w:color w:val="333333"/>
                <w:szCs w:val="21"/>
                <w:shd w:val="clear" w:color="auto" w:fill="FFFFFF"/>
                <w:lang w:eastAsia="zh-CN"/>
              </w:rPr>
            </w:pPr>
            <w:r>
              <w:rPr>
                <w:rFonts w:hint="eastAsia" w:ascii="仿宋" w:hAnsi="仿宋" w:eastAsia="仿宋" w:cs="仿宋"/>
                <w:shd w:val="clear" w:color="auto" w:fill="FFFFFF"/>
                <w:lang w:val="en-US" w:eastAsia="zh-CN"/>
              </w:rPr>
              <w:t>MySQL是一种广泛使用的开源关系型数据库管理系统，广泛用于Web应用程序和数据密集型应用中，如WordPress等。</w:t>
            </w:r>
          </w:p>
        </w:tc>
      </w:tr>
    </w:tbl>
    <w:p>
      <w:pPr>
        <w:pageBreakBefore w:val="0"/>
        <w:kinsoku/>
        <w:wordWrap/>
        <w:overflowPunct/>
        <w:topLinePunct w:val="0"/>
        <w:autoSpaceDE/>
        <w:autoSpaceDN/>
        <w:bidi w:val="0"/>
        <w:adjustRightInd/>
        <w:spacing w:line="324" w:lineRule="auto"/>
        <w:textAlignment w:val="auto"/>
        <w:rPr>
          <w:rFonts w:hint="eastAsia" w:asciiTheme="minorEastAsia" w:hAnsiTheme="minorEastAsia" w:eastAsiaTheme="minorEastAsia" w:cstheme="minorEastAsia"/>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3"/>
        <w:gridCol w:w="1407"/>
        <w:gridCol w:w="60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3" w:type="dxa"/>
            <w:vAlign w:val="top"/>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kern w:val="2"/>
                <w:sz w:val="21"/>
                <w:szCs w:val="24"/>
                <w:lang w:val="en-US" w:eastAsia="zh-CN" w:bidi="ar-SA"/>
              </w:rPr>
            </w:pPr>
            <w:bookmarkStart w:id="16" w:name="_Toc17773"/>
            <w:r>
              <w:rPr>
                <w:rFonts w:hint="eastAsia" w:asciiTheme="minorEastAsia" w:hAnsiTheme="minorEastAsia" w:eastAsiaTheme="minorEastAsia" w:cstheme="minorEastAsia"/>
              </w:rPr>
              <w:t>序号</w:t>
            </w:r>
          </w:p>
        </w:tc>
        <w:tc>
          <w:tcPr>
            <w:tcW w:w="1407" w:type="dxa"/>
            <w:vAlign w:val="top"/>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rPr>
              <w:t>缩写</w:t>
            </w:r>
          </w:p>
        </w:tc>
        <w:tc>
          <w:tcPr>
            <w:tcW w:w="6066" w:type="dxa"/>
            <w:vAlign w:val="top"/>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rPr>
              <w:t>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3" w:type="dxa"/>
            <w:vAlign w:val="center"/>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cstheme="minorEastAsia"/>
                <w:lang w:val="en-US" w:eastAsia="zh-CN"/>
              </w:rPr>
              <w:t>5</w:t>
            </w:r>
          </w:p>
        </w:tc>
        <w:tc>
          <w:tcPr>
            <w:tcW w:w="1407" w:type="dxa"/>
            <w:vAlign w:val="center"/>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cstheme="minorEastAsia"/>
                <w:lang w:val="en-US" w:eastAsia="zh-CN"/>
              </w:rPr>
              <w:t>OpenCV</w:t>
            </w:r>
          </w:p>
        </w:tc>
        <w:tc>
          <w:tcPr>
            <w:tcW w:w="6066" w:type="dxa"/>
            <w:vAlign w:val="top"/>
          </w:tcPr>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asciiTheme="minorEastAsia" w:hAnsiTheme="minorEastAsia" w:cstheme="minorEastAsia"/>
                <w:color w:val="333333"/>
                <w:kern w:val="2"/>
                <w:sz w:val="21"/>
                <w:szCs w:val="21"/>
                <w:shd w:val="clear" w:color="auto" w:fill="FFFFFF"/>
                <w:lang w:val="en-US" w:eastAsia="zh-CN" w:bidi="ar-SA"/>
              </w:rPr>
            </w:pPr>
            <w:r>
              <w:rPr>
                <w:rFonts w:hint="eastAsia" w:ascii="仿宋" w:hAnsi="仿宋" w:eastAsia="仿宋" w:cs="仿宋"/>
                <w:shd w:val="clear" w:color="auto" w:fill="FFFFFF"/>
                <w:lang w:val="en-US" w:eastAsia="zh-CN"/>
              </w:rPr>
              <w:t>OpenCV库是一个开源的计算机视觉和机器学习软件库，主要用于图像和视频处理、计算机视觉、机器学习和人工智能。它在研究和工业界都被广泛应用，支持从简单的图像处理到复杂的视觉任务，是计算机视觉领域的重要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3" w:type="dxa"/>
            <w:vAlign w:val="center"/>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cstheme="minorEastAsia"/>
                <w:lang w:val="en-US" w:eastAsia="zh-CN"/>
              </w:rPr>
              <w:t>6</w:t>
            </w:r>
          </w:p>
        </w:tc>
        <w:tc>
          <w:tcPr>
            <w:tcW w:w="1407" w:type="dxa"/>
            <w:vAlign w:val="center"/>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cstheme="minorEastAsia"/>
                <w:lang w:val="en-US" w:eastAsia="zh-CN"/>
              </w:rPr>
              <w:t>dlib</w:t>
            </w:r>
          </w:p>
        </w:tc>
        <w:tc>
          <w:tcPr>
            <w:tcW w:w="6066" w:type="dxa"/>
            <w:vAlign w:val="top"/>
          </w:tcPr>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宋体" w:cs="仿宋"/>
                <w:kern w:val="2"/>
                <w:sz w:val="21"/>
                <w:szCs w:val="24"/>
                <w:shd w:val="clear" w:color="auto" w:fill="FFFFFF"/>
                <w:lang w:val="en-US" w:eastAsia="zh-CN" w:bidi="ar-SA"/>
              </w:rPr>
            </w:pPr>
            <w:r>
              <w:rPr>
                <w:rFonts w:hint="eastAsia" w:ascii="仿宋" w:hAnsi="仿宋" w:eastAsia="仿宋" w:cs="仿宋"/>
                <w:shd w:val="clear" w:color="auto" w:fill="FFFFFF"/>
                <w:lang w:val="en-US" w:eastAsia="zh-CN"/>
              </w:rPr>
              <w:t>dlib是一个开源的跨平台的C++库，主要用于机器学习、计算机视觉和图像处，特别适于需要高效处理大规模图像数据和复杂模型的应用场景。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3" w:type="dxa"/>
            <w:vAlign w:val="center"/>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cstheme="minorEastAsia"/>
                <w:lang w:val="en-US" w:eastAsia="zh-CN"/>
              </w:rPr>
              <w:t>7</w:t>
            </w:r>
          </w:p>
        </w:tc>
        <w:tc>
          <w:tcPr>
            <w:tcW w:w="1407" w:type="dxa"/>
            <w:vAlign w:val="center"/>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cstheme="minorEastAsia"/>
                <w:lang w:val="en-US" w:eastAsia="zh-CN"/>
              </w:rPr>
              <w:t>API</w:t>
            </w:r>
          </w:p>
        </w:tc>
        <w:tc>
          <w:tcPr>
            <w:tcW w:w="6066" w:type="dxa"/>
            <w:vAlign w:val="top"/>
          </w:tcPr>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 w:hAnsi="仿宋" w:eastAsia="仿宋" w:cs="仿宋"/>
                <w:kern w:val="2"/>
                <w:sz w:val="21"/>
                <w:szCs w:val="24"/>
                <w:shd w:val="clear" w:color="auto" w:fill="FFFFFF"/>
                <w:lang w:val="en-US" w:eastAsia="zh-CN" w:bidi="ar-SA"/>
              </w:rPr>
            </w:pPr>
            <w:r>
              <w:rPr>
                <w:rFonts w:hint="eastAsia" w:ascii="仿宋" w:hAnsi="仿宋" w:eastAsia="仿宋" w:cs="仿宋"/>
                <w:shd w:val="clear" w:color="auto" w:fill="FFFFFF"/>
                <w:lang w:val="en-US" w:eastAsia="zh-CN"/>
              </w:rPr>
              <w:t>API是一组定义，允许不同软件程序之间进行通信和交互的约定。它促进了系统的互联互通，推动了软件开发的快速发展和服务的创新。</w:t>
            </w:r>
          </w:p>
        </w:tc>
      </w:tr>
    </w:tbl>
    <w:p>
      <w:pPr>
        <w:pStyle w:val="2"/>
        <w:keepNext w:val="0"/>
        <w:keepLines w:val="0"/>
        <w:pageBreakBefore w:val="0"/>
        <w:widowControl w:val="0"/>
        <w:numPr>
          <w:ilvl w:val="0"/>
          <w:numId w:val="0"/>
        </w:numPr>
        <w:kinsoku/>
        <w:wordWrap/>
        <w:overflowPunct/>
        <w:topLinePunct w:val="0"/>
        <w:autoSpaceDE/>
        <w:autoSpaceDN/>
        <w:bidi w:val="0"/>
        <w:adjustRightInd/>
        <w:snapToGrid/>
        <w:spacing w:line="324" w:lineRule="auto"/>
        <w:ind w:leftChars="0"/>
        <w:jc w:val="left"/>
        <w:textAlignment w:val="auto"/>
        <w:rPr>
          <w:rFonts w:hint="eastAsia" w:asciiTheme="minorEastAsia" w:hAnsiTheme="minorEastAsia" w:eastAsiaTheme="minorEastAsia" w:cstheme="minorEastAsia"/>
          <w:lang w:val="en-US" w:eastAsia="zh-CN"/>
        </w:rPr>
      </w:pPr>
    </w:p>
    <w:p>
      <w:pPr>
        <w:pStyle w:val="2"/>
        <w:keepNext w:val="0"/>
        <w:keepLines w:val="0"/>
        <w:pageBreakBefore w:val="0"/>
        <w:widowControl w:val="0"/>
        <w:numPr>
          <w:ilvl w:val="0"/>
          <w:numId w:val="3"/>
        </w:numPr>
        <w:kinsoku/>
        <w:wordWrap/>
        <w:overflowPunct/>
        <w:topLinePunct w:val="0"/>
        <w:autoSpaceDE/>
        <w:autoSpaceDN/>
        <w:bidi w:val="0"/>
        <w:adjustRightInd/>
        <w:snapToGrid/>
        <w:spacing w:line="324" w:lineRule="auto"/>
        <w:ind w:left="0" w:leftChars="0" w:firstLine="0" w:firstLineChars="0"/>
        <w:jc w:val="left"/>
        <w:textAlignment w:val="auto"/>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产品发展现状及问题</w:t>
      </w:r>
      <w:bookmarkEnd w:id="16"/>
    </w:p>
    <w:p>
      <w:pPr>
        <w:pStyle w:val="3"/>
        <w:pageBreakBefore w:val="0"/>
        <w:kinsoku/>
        <w:wordWrap/>
        <w:overflowPunct/>
        <w:topLinePunct w:val="0"/>
        <w:autoSpaceDE/>
        <w:autoSpaceDN/>
        <w:bidi w:val="0"/>
        <w:adjustRightInd/>
        <w:spacing w:line="324" w:lineRule="auto"/>
        <w:textAlignment w:val="auto"/>
        <w:rPr>
          <w:rFonts w:hint="eastAsia" w:asciiTheme="minorEastAsia" w:hAnsiTheme="minorEastAsia" w:eastAsiaTheme="minorEastAsia" w:cstheme="minorEastAsia"/>
          <w:lang w:val="en-US" w:eastAsia="zh-CN"/>
        </w:rPr>
      </w:pPr>
      <w:bookmarkStart w:id="17" w:name="_Toc403486423"/>
      <w:bookmarkStart w:id="18" w:name="_Toc6021"/>
      <w:bookmarkStart w:id="19" w:name="_Toc432807570"/>
      <w:r>
        <w:rPr>
          <w:rFonts w:hint="eastAsia" w:asciiTheme="minorEastAsia" w:hAnsiTheme="minorEastAsia" w:eastAsiaTheme="minorEastAsia" w:cstheme="minorEastAsia"/>
          <w:lang w:val="en-US" w:eastAsia="zh-CN"/>
        </w:rPr>
        <w:t>2</w:t>
      </w:r>
      <w:r>
        <w:rPr>
          <w:rFonts w:hint="eastAsia" w:asciiTheme="minorEastAsia" w:hAnsiTheme="minorEastAsia" w:eastAsiaTheme="minorEastAsia" w:cstheme="minorEastAsia"/>
        </w:rPr>
        <w:t>.1</w:t>
      </w:r>
      <w:bookmarkEnd w:id="17"/>
      <w:r>
        <w:rPr>
          <w:rFonts w:hint="eastAsia" w:asciiTheme="minorEastAsia" w:hAnsiTheme="minorEastAsia" w:eastAsiaTheme="minorEastAsia" w:cstheme="minorEastAsia"/>
          <w:lang w:val="en-US" w:eastAsia="zh-CN"/>
        </w:rPr>
        <w:t xml:space="preserve"> 基于人脸识别的个性化智能电视产品国内外发展现状</w:t>
      </w:r>
      <w:bookmarkEnd w:id="18"/>
    </w:p>
    <w:p>
      <w:pPr>
        <w:pStyle w:val="3"/>
        <w:keepNext/>
        <w:keepLines/>
        <w:pageBreakBefore w:val="0"/>
        <w:widowControl w:val="0"/>
        <w:numPr>
          <w:ilvl w:val="0"/>
          <w:numId w:val="0"/>
        </w:numPr>
        <w:kinsoku/>
        <w:wordWrap/>
        <w:overflowPunct/>
        <w:topLinePunct w:val="0"/>
        <w:autoSpaceDE/>
        <w:autoSpaceDN/>
        <w:bidi w:val="0"/>
        <w:adjustRightInd/>
        <w:snapToGrid/>
        <w:spacing w:before="100" w:after="100" w:line="324" w:lineRule="auto"/>
        <w:ind w:leftChars="0"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30"/>
          <w:szCs w:val="30"/>
          <w:lang w:val="en-US" w:eastAsia="zh-CN"/>
        </w:rPr>
        <w:t>2.1.1国外发展现状</w:t>
      </w:r>
    </w:p>
    <w:p>
      <w:pPr>
        <w:keepNext w:val="0"/>
        <w:keepLines w:val="0"/>
        <w:pageBreakBefore w:val="0"/>
        <w:widowControl w:val="0"/>
        <w:kinsoku/>
        <w:wordWrap/>
        <w:overflowPunct/>
        <w:topLinePunct w:val="0"/>
        <w:autoSpaceDE/>
        <w:autoSpaceDN/>
        <w:bidi w:val="0"/>
        <w:adjustRightInd/>
        <w:snapToGrid/>
        <w:spacing w:line="324"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国外，智能电视市场的发展受到政策环境、技术进展、经济效能和产业应用的多重影响。发达国家制定了严格的智能电视相关法规和标准，确保产品的安全性、互操作性和环境友好性。例如，欧盟对电子产品的能效要求和有害物质限制等都有详细规定。一些国家政府通过资助和税收政策鼓励科技创新和绿色技术应用，推动智能电视技术的进步和市场拓展。</w:t>
      </w:r>
    </w:p>
    <w:p>
      <w:pPr>
        <w:keepNext w:val="0"/>
        <w:keepLines w:val="0"/>
        <w:pageBreakBefore w:val="0"/>
        <w:widowControl w:val="0"/>
        <w:kinsoku/>
        <w:wordWrap/>
        <w:overflowPunct/>
        <w:topLinePunct w:val="0"/>
        <w:autoSpaceDE/>
        <w:autoSpaceDN/>
        <w:bidi w:val="0"/>
        <w:adjustRightInd/>
        <w:snapToGrid/>
        <w:spacing w:line="324" w:lineRule="auto"/>
        <w:ind w:firstLine="480" w:firstLineChars="20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技术发展也带来了智能电视的新热度。</w:t>
      </w:r>
      <w:r>
        <w:rPr>
          <w:rFonts w:hint="eastAsia" w:asciiTheme="minorEastAsia" w:hAnsiTheme="minorEastAsia" w:eastAsiaTheme="minorEastAsia" w:cstheme="minorEastAsia"/>
          <w:sz w:val="24"/>
          <w:szCs w:val="24"/>
          <w:lang w:val="en-US" w:eastAsia="zh-CN"/>
        </w:rPr>
        <w:t>超高清和HDR技术的广泛应用提升了智能电视的视觉体验，使画面更加清晰、真实。</w:t>
      </w:r>
      <w:r>
        <w:rPr>
          <w:rFonts w:hint="eastAsia" w:asciiTheme="minorEastAsia" w:hAnsiTheme="minorEastAsia" w:cstheme="minorEastAsia"/>
          <w:sz w:val="24"/>
          <w:szCs w:val="24"/>
          <w:lang w:val="en-US" w:eastAsia="zh-CN"/>
        </w:rPr>
        <w:t>同时，</w:t>
      </w:r>
      <w:r>
        <w:rPr>
          <w:rFonts w:hint="eastAsia" w:asciiTheme="minorEastAsia" w:hAnsiTheme="minorEastAsia" w:eastAsiaTheme="minorEastAsia" w:cstheme="minorEastAsia"/>
          <w:sz w:val="24"/>
          <w:szCs w:val="24"/>
          <w:lang w:val="en-US" w:eastAsia="zh-CN"/>
        </w:rPr>
        <w:t>人工智能技术在智能电视中</w:t>
      </w:r>
      <w:r>
        <w:rPr>
          <w:rFonts w:hint="eastAsia" w:asciiTheme="minorEastAsia" w:hAnsiTheme="minorEastAsia" w:cstheme="minorEastAsia"/>
          <w:sz w:val="24"/>
          <w:szCs w:val="24"/>
          <w:lang w:val="en-US" w:eastAsia="zh-CN"/>
        </w:rPr>
        <w:t>也得到</w:t>
      </w:r>
      <w:r>
        <w:rPr>
          <w:rFonts w:hint="eastAsia" w:asciiTheme="minorEastAsia" w:hAnsiTheme="minorEastAsia" w:eastAsiaTheme="minorEastAsia" w:cstheme="minorEastAsia"/>
          <w:sz w:val="24"/>
          <w:szCs w:val="24"/>
          <w:lang w:val="en-US" w:eastAsia="zh-CN"/>
        </w:rPr>
        <w:t>应用</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包括语音控制、智能推荐系统和人脸识别功能</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提升了用户体验和产品的智能化程度。</w:t>
      </w:r>
    </w:p>
    <w:p>
      <w:pPr>
        <w:pageBreakBefore w:val="0"/>
        <w:kinsoku/>
        <w:wordWrap/>
        <w:overflowPunct/>
        <w:topLinePunct w:val="0"/>
        <w:autoSpaceDE/>
        <w:autoSpaceDN/>
        <w:bidi w:val="0"/>
        <w:adjustRightInd/>
        <w:spacing w:line="324" w:lineRule="auto"/>
        <w:ind w:firstLine="42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智能电视不仅是传统媒体播放设备，还整合了智能家居控制、信息娱乐、社交媒体等多功能，</w:t>
      </w:r>
      <w:r>
        <w:rPr>
          <w:rFonts w:hint="eastAsia" w:asciiTheme="minorEastAsia" w:hAnsiTheme="minorEastAsia" w:cstheme="minorEastAsia"/>
          <w:sz w:val="24"/>
          <w:szCs w:val="24"/>
          <w:lang w:val="en-US" w:eastAsia="zh-CN"/>
        </w:rPr>
        <w:t>已然</w:t>
      </w:r>
      <w:r>
        <w:rPr>
          <w:rFonts w:hint="eastAsia" w:asciiTheme="minorEastAsia" w:hAnsiTheme="minorEastAsia" w:eastAsiaTheme="minorEastAsia" w:cstheme="minorEastAsia"/>
          <w:sz w:val="24"/>
          <w:szCs w:val="24"/>
          <w:lang w:val="en-US" w:eastAsia="zh-CN"/>
        </w:rPr>
        <w:t>成为家庭智能化的核心设备。发达国家的智能电视市场规模庞大且稳定增长，消费者对高品质、多功能电视产品的需求持续增加。市场竞争激烈，包括传统电视制造商、科技巨头和新兴企业在内的竞争者通过不断创新和品牌营销争夺市场份额。</w:t>
      </w:r>
    </w:p>
    <w:p>
      <w:pPr>
        <w:pStyle w:val="3"/>
        <w:keepNext/>
        <w:keepLines/>
        <w:pageBreakBefore w:val="0"/>
        <w:widowControl w:val="0"/>
        <w:numPr>
          <w:ilvl w:val="0"/>
          <w:numId w:val="0"/>
        </w:numPr>
        <w:kinsoku/>
        <w:wordWrap/>
        <w:overflowPunct/>
        <w:topLinePunct w:val="0"/>
        <w:autoSpaceDE/>
        <w:autoSpaceDN/>
        <w:bidi w:val="0"/>
        <w:adjustRightInd/>
        <w:snapToGrid/>
        <w:spacing w:before="100" w:after="100" w:line="324" w:lineRule="auto"/>
        <w:ind w:leftChars="0"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30"/>
          <w:szCs w:val="30"/>
          <w:lang w:val="en-US" w:eastAsia="zh-CN"/>
        </w:rPr>
        <w:t>2.1.2国内发展现状</w:t>
      </w:r>
    </w:p>
    <w:p>
      <w:pPr>
        <w:pageBreakBefore w:val="0"/>
        <w:kinsoku/>
        <w:wordWrap/>
        <w:overflowPunct/>
        <w:topLinePunct w:val="0"/>
        <w:autoSpaceDE/>
        <w:autoSpaceDN/>
        <w:bidi w:val="0"/>
        <w:adjustRightInd/>
        <w:spacing w:line="324" w:lineRule="auto"/>
        <w:ind w:firstLine="42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中国的智能电视市场在全球范围内呈现出独特的发展特点，受到多方面因素的影响和推动。</w:t>
      </w:r>
    </w:p>
    <w:p>
      <w:pPr>
        <w:pageBreakBefore w:val="0"/>
        <w:kinsoku/>
        <w:wordWrap/>
        <w:overflowPunct/>
        <w:topLinePunct w:val="0"/>
        <w:autoSpaceDE/>
        <w:autoSpaceDN/>
        <w:bidi w:val="0"/>
        <w:adjustRightInd/>
        <w:spacing w:line="324" w:lineRule="auto"/>
        <w:ind w:firstLine="42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① 市场规模与增长：</w:t>
      </w:r>
      <w:r>
        <w:rPr>
          <w:rFonts w:hint="eastAsia" w:asciiTheme="minorEastAsia" w:hAnsiTheme="minorEastAsia" w:eastAsiaTheme="minorEastAsia" w:cstheme="minorEastAsia"/>
          <w:sz w:val="24"/>
          <w:szCs w:val="24"/>
          <w:lang w:val="en-US" w:eastAsia="zh-CN"/>
        </w:rPr>
        <w:t>中国</w:t>
      </w:r>
      <w:r>
        <w:rPr>
          <w:rFonts w:hint="eastAsia" w:asciiTheme="minorEastAsia" w:hAnsiTheme="minorEastAsia" w:cstheme="minorEastAsia"/>
          <w:sz w:val="24"/>
          <w:szCs w:val="24"/>
          <w:lang w:val="en-US" w:eastAsia="zh-CN"/>
        </w:rPr>
        <w:t>人口众多，</w:t>
      </w:r>
      <w:r>
        <w:rPr>
          <w:rFonts w:hint="eastAsia" w:asciiTheme="minorEastAsia" w:hAnsiTheme="minorEastAsia" w:eastAsiaTheme="minorEastAsia" w:cstheme="minorEastAsia"/>
          <w:sz w:val="24"/>
          <w:szCs w:val="24"/>
          <w:lang w:val="en-US" w:eastAsia="zh-CN"/>
        </w:rPr>
        <w:t>智能电视市场规模庞大</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中国消费者对智能电视的需求不断演变，不再满足于传统电视的简单播放功能。他们追求个性化、智能化的家庭娱乐体验，希望通过智能电视实现家庭生活的便捷化和互联化。随着消费者对高清晰度、智能化和互联功能的需求增加，市场持续扩大。据行业数据，市场规模已超过传统电视市场，并且以每年稳定的增长率继续增加。</w:t>
      </w:r>
    </w:p>
    <w:p>
      <w:pPr>
        <w:pageBreakBefore w:val="0"/>
        <w:kinsoku/>
        <w:wordWrap/>
        <w:overflowPunct/>
        <w:topLinePunct w:val="0"/>
        <w:autoSpaceDE/>
        <w:autoSpaceDN/>
        <w:bidi w:val="0"/>
        <w:adjustRightInd/>
        <w:spacing w:line="324" w:lineRule="auto"/>
        <w:ind w:firstLine="42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② 市场竞争与格局：近年来，</w:t>
      </w:r>
      <w:r>
        <w:rPr>
          <w:rFonts w:hint="eastAsia" w:asciiTheme="minorEastAsia" w:hAnsiTheme="minorEastAsia" w:eastAsiaTheme="minorEastAsia" w:cstheme="minorEastAsia"/>
          <w:sz w:val="24"/>
          <w:szCs w:val="24"/>
          <w:lang w:val="en-US" w:eastAsia="zh-CN"/>
        </w:rPr>
        <w:t>智能电视市场竞争激烈且多样化</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传统电视制造商如TCL、海信等通过技术升级和品牌力量维持市场份额；互联网巨头如小米、华为则依托强大的生态系统和在线服务吸引消费者；同时，新兴科技企业如TCL、长虹等通过创新设计和差异化功能获得市场认可。</w:t>
      </w:r>
    </w:p>
    <w:p>
      <w:pPr>
        <w:pageBreakBefore w:val="0"/>
        <w:kinsoku/>
        <w:wordWrap/>
        <w:overflowPunct/>
        <w:topLinePunct w:val="0"/>
        <w:autoSpaceDE/>
        <w:autoSpaceDN/>
        <w:bidi w:val="0"/>
        <w:adjustRightInd/>
        <w:spacing w:line="324" w:lineRule="auto"/>
        <w:ind w:firstLine="42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③ 技术创新与应用：</w:t>
      </w:r>
      <w:r>
        <w:rPr>
          <w:rFonts w:hint="eastAsia" w:asciiTheme="minorEastAsia" w:hAnsiTheme="minorEastAsia" w:eastAsiaTheme="minorEastAsia" w:cstheme="minorEastAsia"/>
          <w:sz w:val="24"/>
          <w:szCs w:val="24"/>
          <w:lang w:val="en-US" w:eastAsia="zh-CN"/>
        </w:rPr>
        <w:t>技术创新是中国智能电视市场的重要驱动力。除了基本的高清晰度和智能功能外，最新的产品引入了人工智能（AI）技术，如语音控制、人脸识别和智能推荐系统，大幅提升了用户体验和互动性。</w:t>
      </w:r>
    </w:p>
    <w:p>
      <w:pPr>
        <w:pageBreakBefore w:val="0"/>
        <w:kinsoku/>
        <w:wordWrap/>
        <w:overflowPunct/>
        <w:topLinePunct w:val="0"/>
        <w:autoSpaceDE/>
        <w:autoSpaceDN/>
        <w:bidi w:val="0"/>
        <w:adjustRightInd/>
        <w:spacing w:line="324" w:lineRule="auto"/>
        <w:ind w:firstLine="42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④ 政策支持与市场环境：</w:t>
      </w:r>
      <w:r>
        <w:rPr>
          <w:rFonts w:hint="eastAsia" w:asciiTheme="minorEastAsia" w:hAnsiTheme="minorEastAsia" w:eastAsiaTheme="minorEastAsia" w:cstheme="minorEastAsia"/>
          <w:sz w:val="24"/>
          <w:szCs w:val="24"/>
          <w:lang w:val="en-US" w:eastAsia="zh-CN"/>
        </w:rPr>
        <w:t>政府在技术创新和消费升级方面提供了积极的支持政策。这些政策包括资金支持、税收优惠和市场准入政策，促进了智能电视产业链的完善和技术应用的快速推广。</w:t>
      </w:r>
    </w:p>
    <w:p>
      <w:pPr>
        <w:pageBreakBefore w:val="0"/>
        <w:kinsoku/>
        <w:wordWrap/>
        <w:overflowPunct/>
        <w:topLinePunct w:val="0"/>
        <w:autoSpaceDE/>
        <w:autoSpaceDN/>
        <w:bidi w:val="0"/>
        <w:adjustRightInd/>
        <w:spacing w:line="324" w:lineRule="auto"/>
        <w:ind w:firstLine="42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未来，中国智能电视市场将继续向智能化、高品质化和多样化方向发展。随着5G技术的普及和人工智能技术的深入应用，智能电视不仅将成为家庭娱乐中心，还将扩展到智能家居控制、远程办公等更多领域，为消费者带来更广泛的生活便利和体验。</w:t>
      </w:r>
    </w:p>
    <w:p>
      <w:pPr>
        <w:pStyle w:val="3"/>
        <w:pageBreakBefore w:val="0"/>
        <w:kinsoku/>
        <w:wordWrap/>
        <w:overflowPunct/>
        <w:topLinePunct w:val="0"/>
        <w:autoSpaceDE/>
        <w:autoSpaceDN/>
        <w:bidi w:val="0"/>
        <w:adjustRightInd/>
        <w:spacing w:line="324" w:lineRule="auto"/>
        <w:textAlignment w:val="auto"/>
        <w:rPr>
          <w:rFonts w:hint="eastAsia" w:asciiTheme="minorEastAsia" w:hAnsiTheme="minorEastAsia" w:cstheme="minorEastAsia"/>
          <w:sz w:val="24"/>
          <w:szCs w:val="24"/>
          <w:lang w:val="en-US" w:eastAsia="zh-CN"/>
        </w:rPr>
      </w:pPr>
      <w:bookmarkStart w:id="20" w:name="_Toc23334"/>
      <w:r>
        <w:rPr>
          <w:rFonts w:hint="eastAsia" w:asciiTheme="minorEastAsia" w:hAnsiTheme="minorEastAsia" w:eastAsiaTheme="minorEastAsia" w:cstheme="minorEastAsia"/>
          <w:lang w:val="en-US" w:eastAsia="zh-CN"/>
        </w:rPr>
        <w:t>2.2 基于人脸识别的个性化智能电视产品存在问题分析</w:t>
      </w:r>
      <w:bookmarkEnd w:id="20"/>
      <w:bookmarkStart w:id="21" w:name="_Toc9339"/>
    </w:p>
    <w:p>
      <w:pPr>
        <w:pageBreakBefore w:val="0"/>
        <w:kinsoku/>
        <w:wordWrap/>
        <w:overflowPunct/>
        <w:topLinePunct w:val="0"/>
        <w:autoSpaceDE/>
        <w:autoSpaceDN/>
        <w:bidi w:val="0"/>
        <w:adjustRightInd/>
        <w:spacing w:line="324" w:lineRule="auto"/>
        <w:ind w:firstLine="42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在当前基于人脸识别的个性化智能电视产品开发过程中，存在以下具体问题和痛点，需要重点关注和解决</w:t>
      </w:r>
      <w:r>
        <w:rPr>
          <w:rFonts w:hint="eastAsia" w:asciiTheme="minorEastAsia" w:hAnsiTheme="minorEastAsia" w:cstheme="minorEastAsia"/>
          <w:sz w:val="24"/>
          <w:szCs w:val="24"/>
          <w:lang w:val="en-US" w:eastAsia="zh-CN"/>
        </w:rPr>
        <w:t>。</w:t>
      </w:r>
    </w:p>
    <w:p>
      <w:pPr>
        <w:pageBreakBefore w:val="0"/>
        <w:kinsoku/>
        <w:wordWrap/>
        <w:overflowPunct/>
        <w:topLinePunct w:val="0"/>
        <w:autoSpaceDE/>
        <w:autoSpaceDN/>
        <w:bidi w:val="0"/>
        <w:adjustRightInd/>
        <w:spacing w:line="324" w:lineRule="auto"/>
        <w:ind w:firstLine="420"/>
        <w:textAlignment w:val="auto"/>
        <w:rPr>
          <w:rFonts w:hint="eastAsia"/>
          <w:lang w:val="en-US" w:eastAsia="zh-CN"/>
        </w:rPr>
      </w:pPr>
      <w:r>
        <w:rPr>
          <w:rFonts w:hint="eastAsia" w:asciiTheme="minorEastAsia" w:hAnsiTheme="minorEastAsia" w:cstheme="minorEastAsia"/>
          <w:sz w:val="24"/>
          <w:szCs w:val="24"/>
          <w:lang w:val="en-US" w:eastAsia="zh-CN"/>
        </w:rPr>
        <w:t>① 人脸识别技术的准确性与稳定性：</w:t>
      </w:r>
      <w:r>
        <w:rPr>
          <w:rFonts w:hint="eastAsia" w:asciiTheme="minorEastAsia" w:hAnsiTheme="minorEastAsia" w:eastAsiaTheme="minorEastAsia" w:cstheme="minorEastAsia"/>
          <w:sz w:val="24"/>
          <w:szCs w:val="24"/>
          <w:lang w:val="en-US" w:eastAsia="zh-CN"/>
        </w:rPr>
        <w:t>尽管采用了先进的人脸识别技术，但在复杂环境下（如光线变化大、人脸角度不佳等情况），识别率和准确性仍有待提升。低准确率可能导致用户体验下降，特别是在高频使用或多人使用场景下，用户频繁需要重新登录或调整识别设置，降低了产品的便捷性和用户满意度。</w:t>
      </w:r>
    </w:p>
    <w:p>
      <w:pPr>
        <w:pageBreakBefore w:val="0"/>
        <w:kinsoku/>
        <w:wordWrap/>
        <w:overflowPunct/>
        <w:topLinePunct w:val="0"/>
        <w:autoSpaceDE/>
        <w:autoSpaceDN/>
        <w:bidi w:val="0"/>
        <w:adjustRightInd/>
        <w:spacing w:line="324" w:lineRule="auto"/>
        <w:ind w:firstLine="42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② 语音交互系统的精准度与稳定性：语音唤醒和指令识别的精准度不高，存在误唤醒或误识别指令的情况。用户体验受到影响，操作流程可能变得复杂或需要多次重复，降低了产品的操作便捷性和用户友好度。</w:t>
      </w:r>
    </w:p>
    <w:p>
      <w:pPr>
        <w:pageBreakBefore w:val="0"/>
        <w:kinsoku/>
        <w:wordWrap/>
        <w:overflowPunct/>
        <w:topLinePunct w:val="0"/>
        <w:autoSpaceDE/>
        <w:autoSpaceDN/>
        <w:bidi w:val="0"/>
        <w:adjustRightInd/>
        <w:spacing w:line="324" w:lineRule="auto"/>
        <w:ind w:firstLine="420"/>
        <w:textAlignment w:val="auto"/>
        <w:rPr>
          <w:rFonts w:hint="eastAsia"/>
          <w:lang w:val="en-US" w:eastAsia="zh-CN"/>
        </w:rPr>
      </w:pPr>
      <w:r>
        <w:rPr>
          <w:rFonts w:hint="eastAsia" w:asciiTheme="minorEastAsia" w:hAnsiTheme="minorEastAsia" w:cstheme="minorEastAsia"/>
          <w:sz w:val="24"/>
          <w:szCs w:val="24"/>
          <w:lang w:val="en-US" w:eastAsia="zh-CN"/>
        </w:rPr>
        <w:t>③ 数据安全与隐私保护需求增加：存储用户的人脸数据和个人偏好信息可能面临的数据泄露和隐私侵犯风险。随着个人数据保护法规的加强和用户隐私意识的提升，产品需要加强数据加密、安全存储和访问权限控制，以确保用户数据的安全性和合规性。</w:t>
      </w:r>
    </w:p>
    <w:p>
      <w:pPr>
        <w:pageBreakBefore w:val="0"/>
        <w:kinsoku/>
        <w:wordWrap/>
        <w:overflowPunct/>
        <w:topLinePunct w:val="0"/>
        <w:autoSpaceDE/>
        <w:autoSpaceDN/>
        <w:bidi w:val="0"/>
        <w:adjustRightInd/>
        <w:spacing w:line="324" w:lineRule="auto"/>
        <w:ind w:firstLine="420"/>
        <w:textAlignment w:val="auto"/>
        <w:rPr>
          <w:rFonts w:hint="eastAsia"/>
          <w:lang w:val="en-US" w:eastAsia="zh-CN"/>
        </w:rPr>
      </w:pPr>
      <w:r>
        <w:rPr>
          <w:rFonts w:hint="eastAsia" w:asciiTheme="minorEastAsia" w:hAnsiTheme="minorEastAsia" w:cstheme="minorEastAsia"/>
          <w:sz w:val="24"/>
          <w:szCs w:val="24"/>
          <w:lang w:val="en-US" w:eastAsia="zh-CN"/>
        </w:rPr>
        <w:t>④ 技术平台的扩展性和升级问题：随着技术的快速发展和市场需求的变化，我们团队现有的技术平台可能存在扩展性不足或难以升级的问题。产品功能的迭代和新技术的应用受到限制，可能导致产品落后于市场竞争对手，影响产品的市场竞争力和长期可持续发展能力。</w:t>
      </w:r>
    </w:p>
    <w:p>
      <w:pPr>
        <w:pageBreakBefore w:val="0"/>
        <w:kinsoku/>
        <w:wordWrap/>
        <w:overflowPunct/>
        <w:topLinePunct w:val="0"/>
        <w:autoSpaceDE/>
        <w:autoSpaceDN/>
        <w:bidi w:val="0"/>
        <w:adjustRightInd/>
        <w:spacing w:line="324" w:lineRule="auto"/>
        <w:ind w:firstLine="42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⑤ UI界面设计的优化和个性化定制的平衡：如何在提供个性化定制功能的同时，保持用户界面简洁直观，是当前产品设计的重要挑战。界面复杂或操作流程繁琐会降低用户体验，影响产品的易用性和用户满意度，需要通过用户研究和界面优化来解决。</w:t>
      </w:r>
    </w:p>
    <w:p>
      <w:pPr>
        <w:pageBreakBefore w:val="0"/>
        <w:kinsoku/>
        <w:wordWrap/>
        <w:overflowPunct/>
        <w:topLinePunct w:val="0"/>
        <w:autoSpaceDE/>
        <w:autoSpaceDN/>
        <w:bidi w:val="0"/>
        <w:adjustRightInd/>
        <w:spacing w:line="324" w:lineRule="auto"/>
        <w:ind w:firstLine="42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⑥ 市场竞争和品牌建设的策略问题：在竞争激烈的智能电视市场，我们团队的产品如何通过技术创新和有效的市场推广策略来提升市场份额和品牌影响力。缺乏明确的市场定位和品牌传播战略可能使产品难以突出重围，需要建立有效的市场营销和品牌建设策略。</w:t>
      </w:r>
    </w:p>
    <w:p>
      <w:pPr>
        <w:pStyle w:val="3"/>
        <w:pageBreakBefore w:val="0"/>
        <w:kinsoku/>
        <w:wordWrap/>
        <w:overflowPunct/>
        <w:topLinePunct w:val="0"/>
        <w:autoSpaceDE/>
        <w:autoSpaceDN/>
        <w:bidi w:val="0"/>
        <w:adjustRightInd/>
        <w:spacing w:line="324" w:lineRule="auto"/>
        <w:textAlignment w:val="auto"/>
        <w:rPr>
          <w:rFonts w:hint="eastAsia"/>
          <w:lang w:val="en-US" w:eastAsia="zh-CN"/>
        </w:rPr>
      </w:pPr>
      <w:r>
        <w:rPr>
          <w:rFonts w:hint="eastAsia" w:asciiTheme="minorEastAsia" w:hAnsiTheme="minorEastAsia" w:eastAsiaTheme="minorEastAsia" w:cstheme="minorEastAsia"/>
        </w:rPr>
        <w:t>2.</w:t>
      </w:r>
      <w:r>
        <w:rPr>
          <w:rFonts w:hint="eastAsia" w:asciiTheme="minorEastAsia" w:hAnsiTheme="minorEastAsia" w:eastAsiaTheme="minorEastAsia" w:cstheme="minorEastAsia"/>
          <w:lang w:val="en-US" w:eastAsia="zh-CN"/>
        </w:rPr>
        <w:t>3</w:t>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lang w:val="en-US" w:eastAsia="zh-CN"/>
        </w:rPr>
        <w:t>基于人脸识别的个性化智能电视</w:t>
      </w:r>
      <w:r>
        <w:rPr>
          <w:rFonts w:hint="eastAsia" w:asciiTheme="minorEastAsia" w:hAnsiTheme="minorEastAsia" w:eastAsiaTheme="minorEastAsia" w:cstheme="minorEastAsia"/>
        </w:rPr>
        <w:t>产品</w:t>
      </w:r>
      <w:bookmarkEnd w:id="19"/>
      <w:r>
        <w:rPr>
          <w:rFonts w:hint="eastAsia" w:asciiTheme="minorEastAsia" w:hAnsiTheme="minorEastAsia" w:eastAsiaTheme="minorEastAsia" w:cstheme="minorEastAsia"/>
          <w:lang w:val="en-US" w:eastAsia="zh-CN"/>
        </w:rPr>
        <w:t>未来发展趋势</w:t>
      </w:r>
      <w:bookmarkEnd w:id="21"/>
      <w:bookmarkStart w:id="22" w:name="_Toc1537"/>
    </w:p>
    <w:p>
      <w:pPr>
        <w:pageBreakBefore w:val="0"/>
        <w:kinsoku/>
        <w:wordWrap/>
        <w:overflowPunct/>
        <w:topLinePunct w:val="0"/>
        <w:autoSpaceDE/>
        <w:autoSpaceDN/>
        <w:bidi w:val="0"/>
        <w:adjustRightInd/>
        <w:spacing w:line="324" w:lineRule="auto"/>
        <w:ind w:firstLine="42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随着技术的不断进步和消费者需求的多样化，基于人脸识别的个性化智能电视产品面临着广阔的发展前景和挑战。我们团队争对本产品，分析了其未来发展的趋势和未来技术路线的规划，让本产品能够在市场竞争中占据优势地位，满足消费者对智能家居生活方式日益增长的需求，实现更高的市场份额和用户满意度。</w:t>
      </w:r>
    </w:p>
    <w:p>
      <w:pPr>
        <w:pageBreakBefore w:val="0"/>
        <w:kinsoku/>
        <w:wordWrap/>
        <w:overflowPunct/>
        <w:topLinePunct w:val="0"/>
        <w:autoSpaceDE/>
        <w:autoSpaceDN/>
        <w:bidi w:val="0"/>
        <w:adjustRightInd/>
        <w:spacing w:line="324" w:lineRule="auto"/>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（1）技术精度和稳定性的提升</w:t>
      </w:r>
    </w:p>
    <w:p>
      <w:pPr>
        <w:pageBreakBefore w:val="0"/>
        <w:kinsoku/>
        <w:wordWrap/>
        <w:overflowPunct/>
        <w:topLinePunct w:val="0"/>
        <w:autoSpaceDE/>
        <w:autoSpaceDN/>
        <w:bidi w:val="0"/>
        <w:adjustRightInd/>
        <w:spacing w:line="324" w:lineRule="auto"/>
        <w:ind w:firstLine="42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当前人脸识别技术在复杂场景下的识别准确度和稳定性仍然需要进一步提升。随着消费者对个性化服务的需求增加，如自动识别用户偏好和智能推荐内容，我团队认为技术精度的提升将成为产品竞争力的关键。</w:t>
      </w:r>
    </w:p>
    <w:p>
      <w:pPr>
        <w:pageBreakBefore w:val="0"/>
        <w:kinsoku/>
        <w:wordWrap/>
        <w:overflowPunct/>
        <w:topLinePunct w:val="0"/>
        <w:autoSpaceDE/>
        <w:autoSpaceDN/>
        <w:bidi w:val="0"/>
        <w:adjustRightInd/>
        <w:spacing w:line="324" w:lineRule="auto"/>
        <w:ind w:firstLine="42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我们在未来的发展方向包括提升人脸识别算法的复杂度，采用更高效的硬件设备和深度学习模型，以实现更快速、准确和稳定的人脸识别能力。</w:t>
      </w:r>
    </w:p>
    <w:p>
      <w:pPr>
        <w:pageBreakBefore w:val="0"/>
        <w:kinsoku/>
        <w:wordWrap/>
        <w:overflowPunct/>
        <w:topLinePunct w:val="0"/>
        <w:autoSpaceDE/>
        <w:autoSpaceDN/>
        <w:bidi w:val="0"/>
        <w:adjustRightInd/>
        <w:spacing w:line="324" w:lineRule="auto"/>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（2）个性化用户体验的深化</w:t>
      </w:r>
    </w:p>
    <w:p>
      <w:pPr>
        <w:pageBreakBefore w:val="0"/>
        <w:kinsoku/>
        <w:wordWrap/>
        <w:overflowPunct/>
        <w:topLinePunct w:val="0"/>
        <w:autoSpaceDE/>
        <w:autoSpaceDN/>
        <w:bidi w:val="0"/>
        <w:adjustRightInd/>
        <w:spacing w:line="324" w:lineRule="auto"/>
        <w:ind w:firstLine="42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未来的智能电视产品将更加注重用户个性化体验，通过人脸识别技术，可以实现即时用户识别和个性化内容推荐。消费者希望在电视使用过程中获得个性化的推荐服务，如个性化电影推荐、定制化的信息流和广告内容。我团队认为未来本产品的开发可以集中在数据分析和智能推荐算法的优化，结合大数据和机器学习技术，精确捕捉用户兴趣和行为模式，从而提升用户满意度和忠诚度。</w:t>
      </w:r>
    </w:p>
    <w:p>
      <w:pPr>
        <w:pageBreakBefore w:val="0"/>
        <w:kinsoku/>
        <w:wordWrap/>
        <w:overflowPunct/>
        <w:topLinePunct w:val="0"/>
        <w:autoSpaceDE/>
        <w:autoSpaceDN/>
        <w:bidi w:val="0"/>
        <w:adjustRightInd/>
        <w:spacing w:line="324" w:lineRule="auto"/>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（3）安全与隐私保护的加强</w:t>
      </w:r>
    </w:p>
    <w:p>
      <w:pPr>
        <w:pageBreakBefore w:val="0"/>
        <w:kinsoku/>
        <w:wordWrap/>
        <w:overflowPunct/>
        <w:topLinePunct w:val="0"/>
        <w:autoSpaceDE/>
        <w:autoSpaceDN/>
        <w:bidi w:val="0"/>
        <w:adjustRightInd/>
        <w:spacing w:line="324" w:lineRule="auto"/>
        <w:ind w:firstLine="42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随着个人数据隐私保护法规的加强和用户对隐私安全的关注增加，各种消费产品需提供更高标准的安全保障措施。消费者对个人数据泄露的担忧日益增加，对具有高安全性保障的智能电视产品的需求也在增长。我团队认为本产品未来的开发需要强化数据加密、安全认证和权限管理，确保用户的人脸信息和个人偏好数据不被非法获取或滥用。同时也可以加上动态检测，防止他人用照片伪冒用户。</w:t>
      </w:r>
    </w:p>
    <w:p>
      <w:pPr>
        <w:pageBreakBefore w:val="0"/>
        <w:kinsoku/>
        <w:wordWrap/>
        <w:overflowPunct/>
        <w:topLinePunct w:val="0"/>
        <w:autoSpaceDE/>
        <w:autoSpaceDN/>
        <w:bidi w:val="0"/>
        <w:adjustRightInd/>
        <w:spacing w:line="324" w:lineRule="auto"/>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（4）多模态交互的发展</w:t>
      </w:r>
    </w:p>
    <w:p>
      <w:pPr>
        <w:pageBreakBefore w:val="0"/>
        <w:kinsoku/>
        <w:wordWrap/>
        <w:overflowPunct/>
        <w:topLinePunct w:val="0"/>
        <w:autoSpaceDE/>
        <w:autoSpaceDN/>
        <w:bidi w:val="0"/>
        <w:adjustRightInd/>
        <w:spacing w:line="324" w:lineRule="auto"/>
        <w:ind w:firstLine="42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我团队认为未来智能电视产品将更多采用语音、手势等多模态交互方式，提升用户操作便捷性和体验互动性。随着消费者对智能家居生活方式的接受度提高，多模态交互将成为产品创新和市场竞争的重要方向。在语音识别、手势控制等技术上持续创新，提升交互的智能化和用户体验的自然度，从而促进智能电视产品的市场渗透和用户采纳率。</w:t>
      </w:r>
    </w:p>
    <w:p>
      <w:pPr>
        <w:pageBreakBefore w:val="0"/>
        <w:kinsoku/>
        <w:wordWrap/>
        <w:overflowPunct/>
        <w:topLinePunct w:val="0"/>
        <w:autoSpaceDE/>
        <w:autoSpaceDN/>
        <w:bidi w:val="0"/>
        <w:adjustRightInd/>
        <w:spacing w:line="324" w:lineRule="auto"/>
        <w:ind w:firstLine="420"/>
        <w:textAlignment w:val="auto"/>
        <w:rPr>
          <w:rFonts w:hint="eastAsia" w:asciiTheme="minorEastAsia" w:hAnsiTheme="minorEastAsia" w:cstheme="minorEastAsia"/>
          <w:sz w:val="24"/>
          <w:szCs w:val="24"/>
          <w:lang w:val="en-US" w:eastAsia="zh-CN"/>
        </w:rPr>
      </w:pPr>
    </w:p>
    <w:p>
      <w:pPr>
        <w:pStyle w:val="2"/>
        <w:keepNext w:val="0"/>
        <w:keepLines w:val="0"/>
        <w:pageBreakBefore w:val="0"/>
        <w:widowControl w:val="0"/>
        <w:numPr>
          <w:ilvl w:val="0"/>
          <w:numId w:val="3"/>
        </w:numPr>
        <w:kinsoku/>
        <w:wordWrap/>
        <w:overflowPunct/>
        <w:topLinePunct w:val="0"/>
        <w:autoSpaceDE/>
        <w:autoSpaceDN/>
        <w:bidi w:val="0"/>
        <w:adjustRightInd/>
        <w:snapToGrid/>
        <w:spacing w:line="324" w:lineRule="auto"/>
        <w:ind w:left="0" w:leftChars="0" w:firstLine="0" w:firstLineChars="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产品周期和竞争力分析</w:t>
      </w:r>
      <w:bookmarkEnd w:id="22"/>
    </w:p>
    <w:p>
      <w:pPr>
        <w:pStyle w:val="3"/>
        <w:pageBreakBefore w:val="0"/>
        <w:kinsoku/>
        <w:wordWrap/>
        <w:overflowPunct/>
        <w:topLinePunct w:val="0"/>
        <w:autoSpaceDE/>
        <w:autoSpaceDN/>
        <w:bidi w:val="0"/>
        <w:adjustRightInd/>
        <w:spacing w:line="324" w:lineRule="auto"/>
        <w:textAlignment w:val="auto"/>
        <w:rPr>
          <w:rFonts w:hint="eastAsia" w:asciiTheme="minorEastAsia" w:hAnsiTheme="minorEastAsia" w:eastAsiaTheme="minorEastAsia" w:cstheme="minorEastAsia"/>
          <w:lang w:val="en-US" w:eastAsia="zh-CN"/>
        </w:rPr>
      </w:pPr>
      <w:bookmarkStart w:id="23" w:name="_Toc31309"/>
      <w:r>
        <w:rPr>
          <w:rFonts w:hint="eastAsia" w:asciiTheme="minorEastAsia" w:hAnsiTheme="minorEastAsia" w:eastAsiaTheme="minorEastAsia" w:cstheme="minorEastAsia"/>
          <w:lang w:val="en-US" w:eastAsia="zh-CN"/>
        </w:rPr>
        <w:t>3</w:t>
      </w:r>
      <w:r>
        <w:rPr>
          <w:rFonts w:hint="eastAsia" w:asciiTheme="minorEastAsia" w:hAnsiTheme="minorEastAsia" w:eastAsiaTheme="minorEastAsia" w:cstheme="minorEastAsia"/>
        </w:rPr>
        <w:t>.</w:t>
      </w:r>
      <w:r>
        <w:rPr>
          <w:rFonts w:hint="eastAsia" w:asciiTheme="minorEastAsia" w:hAnsiTheme="minorEastAsia" w:eastAsiaTheme="minorEastAsia" w:cstheme="minorEastAsia"/>
          <w:lang w:val="en-US" w:eastAsia="zh-CN"/>
        </w:rPr>
        <w:t>1</w:t>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lang w:val="en-US" w:eastAsia="zh-CN"/>
        </w:rPr>
        <w:t>基于人脸识别的个性化智能电视</w:t>
      </w:r>
      <w:r>
        <w:rPr>
          <w:rFonts w:hint="eastAsia" w:asciiTheme="minorEastAsia" w:hAnsiTheme="minorEastAsia" w:eastAsiaTheme="minorEastAsia" w:cstheme="minorEastAsia"/>
        </w:rPr>
        <w:t>产品</w:t>
      </w:r>
      <w:r>
        <w:rPr>
          <w:rFonts w:hint="eastAsia" w:asciiTheme="minorEastAsia" w:hAnsiTheme="minorEastAsia" w:eastAsiaTheme="minorEastAsia" w:cstheme="minorEastAsia"/>
          <w:lang w:val="en-US" w:eastAsia="zh-CN"/>
        </w:rPr>
        <w:t>生命周期分析</w:t>
      </w:r>
      <w:bookmarkEnd w:id="23"/>
    </w:p>
    <w:p>
      <w:pPr>
        <w:pageBreakBefore w:val="0"/>
        <w:kinsoku/>
        <w:wordWrap/>
        <w:overflowPunct/>
        <w:topLinePunct w:val="0"/>
        <w:autoSpaceDE/>
        <w:autoSpaceDN/>
        <w:bidi w:val="0"/>
        <w:adjustRightInd/>
        <w:spacing w:line="324" w:lineRule="auto"/>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（1）产品概述及市场定位</w:t>
      </w:r>
    </w:p>
    <w:p>
      <w:pPr>
        <w:pageBreakBefore w:val="0"/>
        <w:kinsoku/>
        <w:wordWrap/>
        <w:overflowPunct/>
        <w:topLinePunct w:val="0"/>
        <w:autoSpaceDE/>
        <w:autoSpaceDN/>
        <w:bidi w:val="0"/>
        <w:adjustRightInd/>
        <w:spacing w:line="324" w:lineRule="auto"/>
        <w:ind w:firstLine="42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我团队开发的基于人脸识别的个性化智能电视产品旨在提供个性化的用户体验，通过识别用户面部特征并智能推荐内容，以满足消费者对便捷和个性化服务的需求。产品初期的市场定位主要针对智能家居市场，特别是那些追求高科技生活方式和个性化娱乐体验的用户群体。</w:t>
      </w:r>
    </w:p>
    <w:p>
      <w:pPr>
        <w:pageBreakBefore w:val="0"/>
        <w:kinsoku/>
        <w:wordWrap/>
        <w:overflowPunct/>
        <w:topLinePunct w:val="0"/>
        <w:autoSpaceDE/>
        <w:autoSpaceDN/>
        <w:bidi w:val="0"/>
        <w:adjustRightInd/>
        <w:spacing w:line="324" w:lineRule="auto"/>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（2）产品生命周期阶段分析</w:t>
      </w:r>
    </w:p>
    <w:p>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764915" cy="2118360"/>
            <wp:effectExtent l="0" t="0" r="14605"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5"/>
                    <a:stretch>
                      <a:fillRect/>
                    </a:stretch>
                  </pic:blipFill>
                  <pic:spPr>
                    <a:xfrm>
                      <a:off x="0" y="0"/>
                      <a:ext cx="3764915" cy="2118360"/>
                    </a:xfrm>
                    <a:prstGeom prst="rect">
                      <a:avLst/>
                    </a:prstGeom>
                    <a:noFill/>
                    <a:ln w="9525">
                      <a:noFill/>
                    </a:ln>
                  </pic:spPr>
                </pic:pic>
              </a:graphicData>
            </a:graphic>
          </wp:inline>
        </w:drawing>
      </w:r>
    </w:p>
    <w:p>
      <w:pPr>
        <w:jc w:val="center"/>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图3.1-1 康佳智能电视界面</w:t>
      </w:r>
    </w:p>
    <w:p>
      <w:pPr>
        <w:keepNext w:val="0"/>
        <w:keepLines w:val="0"/>
        <w:pageBreakBefore w:val="0"/>
        <w:widowControl w:val="0"/>
        <w:kinsoku/>
        <w:wordWrap/>
        <w:overflowPunct/>
        <w:topLinePunct w:val="0"/>
        <w:autoSpaceDE/>
        <w:autoSpaceDN/>
        <w:bidi w:val="0"/>
        <w:adjustRightInd/>
        <w:snapToGrid/>
        <w:spacing w:line="324" w:lineRule="auto"/>
        <w:ind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2019年，</w:t>
      </w:r>
      <w:r>
        <w:rPr>
          <w:rFonts w:hint="default" w:asciiTheme="minorEastAsia" w:hAnsiTheme="minorEastAsia" w:cstheme="minorEastAsia"/>
          <w:sz w:val="24"/>
          <w:szCs w:val="24"/>
          <w:lang w:val="en-US" w:eastAsia="zh-CN"/>
        </w:rPr>
        <w:t>康佳作为深耕行业40余年的“资深玩家”，</w:t>
      </w:r>
      <w:r>
        <w:rPr>
          <w:rFonts w:hint="eastAsia" w:asciiTheme="minorEastAsia" w:hAnsiTheme="minorEastAsia" w:cstheme="minorEastAsia"/>
          <w:sz w:val="24"/>
          <w:szCs w:val="24"/>
          <w:lang w:val="en-US" w:eastAsia="zh-CN"/>
        </w:rPr>
        <w:t>就已经</w:t>
      </w:r>
      <w:r>
        <w:rPr>
          <w:rFonts w:hint="default" w:asciiTheme="minorEastAsia" w:hAnsiTheme="minorEastAsia" w:cstheme="minorEastAsia"/>
          <w:sz w:val="24"/>
          <w:szCs w:val="24"/>
          <w:lang w:val="en-US" w:eastAsia="zh-CN"/>
        </w:rPr>
        <w:t>凭借对人工智能及大数据的精准技术突破，打造多模态识别系统，</w:t>
      </w:r>
      <w:r>
        <w:rPr>
          <w:rFonts w:hint="eastAsia" w:asciiTheme="minorEastAsia" w:hAnsiTheme="minorEastAsia" w:cstheme="minorEastAsia"/>
          <w:sz w:val="24"/>
          <w:szCs w:val="24"/>
          <w:lang w:val="en-US" w:eastAsia="zh-CN"/>
        </w:rPr>
        <w:t>让</w:t>
      </w:r>
      <w:r>
        <w:rPr>
          <w:rFonts w:hint="default" w:asciiTheme="minorEastAsia" w:hAnsiTheme="minorEastAsia" w:cstheme="minorEastAsia"/>
          <w:sz w:val="24"/>
          <w:szCs w:val="24"/>
          <w:lang w:val="en-US" w:eastAsia="zh-CN"/>
        </w:rPr>
        <w:t>康佳智能电视成为新一代人机交互的主引擎。</w:t>
      </w:r>
    </w:p>
    <w:p>
      <w:pPr>
        <w:pageBreakBefore w:val="0"/>
        <w:kinsoku/>
        <w:wordWrap/>
        <w:overflowPunct/>
        <w:topLinePunct w:val="0"/>
        <w:autoSpaceDE/>
        <w:autoSpaceDN/>
        <w:bidi w:val="0"/>
        <w:adjustRightInd/>
        <w:spacing w:line="324" w:lineRule="auto"/>
        <w:ind w:firstLine="42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但是从该产品类型来看，人脸识别在整个产品中占有重要地位。按收入计，该产品在2024年市场份额预计为3%，预计2029年份额将达到30%。同时就应用来看，老人和儿童用户在2028年份额大约是1%，未来几年CAGR大约为25%。从这些数据来看，我团队认为，该产品生命周期属于导入期阶段。</w:t>
      </w:r>
    </w:p>
    <w:p>
      <w:pPr>
        <w:pageBreakBefore w:val="0"/>
        <w:kinsoku/>
        <w:wordWrap/>
        <w:overflowPunct/>
        <w:topLinePunct w:val="0"/>
        <w:autoSpaceDE/>
        <w:autoSpaceDN/>
        <w:bidi w:val="0"/>
        <w:adjustRightInd/>
        <w:spacing w:line="324" w:lineRule="auto"/>
        <w:ind w:firstLine="42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由于人脸识别技术伴随着AI技术的成长而成长，人脸识别的智慧电视产品在市场中尚未得到完全的宣传推广。当前阶段，该产品面临市场的推广和接受度的测试阶段。智能化电视产品刚刚推出，主要集中在早期采用者和技术爱好者群体。</w:t>
      </w:r>
    </w:p>
    <w:p>
      <w:pPr>
        <w:pageBreakBefore w:val="0"/>
        <w:kinsoku/>
        <w:wordWrap/>
        <w:overflowPunct/>
        <w:topLinePunct w:val="0"/>
        <w:autoSpaceDE/>
        <w:autoSpaceDN/>
        <w:bidi w:val="0"/>
        <w:adjustRightInd/>
        <w:spacing w:line="324" w:lineRule="auto"/>
        <w:ind w:firstLine="420"/>
        <w:textAlignment w:val="auto"/>
        <w:rPr>
          <w:rFonts w:hint="eastAsia"/>
          <w:lang w:val="en-US" w:eastAsia="zh-CN"/>
        </w:rPr>
      </w:pPr>
      <w:r>
        <w:rPr>
          <w:rFonts w:ascii="宋体" w:hAnsi="宋体" w:eastAsia="宋体" w:cs="宋体"/>
          <w:sz w:val="24"/>
          <w:szCs w:val="24"/>
        </w:rPr>
        <w:t>导入期的重点是建立市场认知和品牌影响力。通过创新功能和优秀的用户体验吸引早期用户，同时收集反馈以改进产品。康佳已在多模态识别系统上取得成功，这为</w:t>
      </w:r>
      <w:r>
        <w:rPr>
          <w:rFonts w:hint="eastAsia" w:ascii="宋体" w:hAnsi="宋体" w:eastAsia="宋体" w:cs="宋体"/>
          <w:sz w:val="24"/>
          <w:szCs w:val="24"/>
          <w:lang w:val="en-US" w:eastAsia="zh-CN"/>
        </w:rPr>
        <w:t>我团队的</w:t>
      </w:r>
      <w:r>
        <w:rPr>
          <w:rFonts w:ascii="宋体" w:hAnsi="宋体" w:eastAsia="宋体" w:cs="宋体"/>
          <w:sz w:val="24"/>
          <w:szCs w:val="24"/>
        </w:rPr>
        <w:t>产品进入市场打下了坚实的技术基础。</w:t>
      </w:r>
      <w:r>
        <w:rPr>
          <w:rFonts w:hint="eastAsia" w:ascii="宋体" w:hAnsi="宋体" w:eastAsia="宋体" w:cs="宋体"/>
          <w:sz w:val="24"/>
          <w:szCs w:val="24"/>
          <w:lang w:val="en-US" w:eastAsia="zh-CN"/>
        </w:rPr>
        <w:t>在导入期的</w:t>
      </w:r>
      <w:r>
        <w:rPr>
          <w:rFonts w:hint="eastAsia" w:asciiTheme="minorEastAsia" w:hAnsiTheme="minorEastAsia" w:cstheme="minorEastAsia"/>
          <w:sz w:val="24"/>
          <w:szCs w:val="24"/>
          <w:lang w:val="en-US" w:eastAsia="zh-CN"/>
        </w:rPr>
        <w:t>技术创新主要集中在提升人脸识别精度和响应速度，优化个性化推荐算法，确保稳定的用户体验。同时，我团队认为在导入期时要注重营销推广，教育市场对产品的理解和潜在应用，建立合作伙伴关系以扩大销售渠道。但我们坚信人脸识别的</w:t>
      </w:r>
      <w:r>
        <w:rPr>
          <w:rFonts w:hint="default" w:asciiTheme="minorEastAsia" w:hAnsiTheme="minorEastAsia" w:cstheme="minorEastAsia"/>
          <w:sz w:val="24"/>
          <w:szCs w:val="24"/>
          <w:lang w:val="en-US" w:eastAsia="zh-CN"/>
        </w:rPr>
        <w:t>智慧</w:t>
      </w:r>
      <w:r>
        <w:rPr>
          <w:rFonts w:hint="eastAsia" w:asciiTheme="minorEastAsia" w:hAnsiTheme="minorEastAsia" w:cstheme="minorEastAsia"/>
          <w:sz w:val="24"/>
          <w:szCs w:val="24"/>
          <w:lang w:val="en-US" w:eastAsia="zh-CN"/>
        </w:rPr>
        <w:t>电视将</w:t>
      </w:r>
      <w:r>
        <w:rPr>
          <w:rFonts w:hint="default" w:asciiTheme="minorEastAsia" w:hAnsiTheme="minorEastAsia" w:cstheme="minorEastAsia"/>
          <w:sz w:val="24"/>
          <w:szCs w:val="24"/>
          <w:lang w:val="en-US" w:eastAsia="zh-CN"/>
        </w:rPr>
        <w:t>作为智能家居的重要组成部分，在5G、AI及物联网等技术的推动下，</w:t>
      </w:r>
      <w:r>
        <w:rPr>
          <w:rFonts w:hint="eastAsia" w:asciiTheme="minorEastAsia" w:hAnsiTheme="minorEastAsia" w:cstheme="minorEastAsia"/>
          <w:sz w:val="24"/>
          <w:szCs w:val="24"/>
          <w:lang w:val="en-US" w:eastAsia="zh-CN"/>
        </w:rPr>
        <w:t>未来必将迅速</w:t>
      </w:r>
      <w:r>
        <w:rPr>
          <w:rFonts w:hint="default" w:asciiTheme="minorEastAsia" w:hAnsiTheme="minorEastAsia" w:cstheme="minorEastAsia"/>
          <w:sz w:val="24"/>
          <w:szCs w:val="24"/>
          <w:lang w:val="en-US" w:eastAsia="zh-CN"/>
        </w:rPr>
        <w:t>进入迭变升级时期。</w:t>
      </w:r>
    </w:p>
    <w:p>
      <w:pPr>
        <w:pStyle w:val="3"/>
        <w:pageBreakBefore w:val="0"/>
        <w:kinsoku/>
        <w:wordWrap/>
        <w:overflowPunct/>
        <w:topLinePunct w:val="0"/>
        <w:autoSpaceDE/>
        <w:autoSpaceDN/>
        <w:bidi w:val="0"/>
        <w:adjustRightInd/>
        <w:spacing w:line="324" w:lineRule="auto"/>
        <w:textAlignment w:val="auto"/>
        <w:rPr>
          <w:rFonts w:hint="default" w:asciiTheme="minorEastAsia" w:hAnsiTheme="minorEastAsia" w:eastAsiaTheme="minorEastAsia" w:cstheme="minorEastAsia"/>
          <w:lang w:val="en-US"/>
        </w:rPr>
      </w:pPr>
      <w:bookmarkStart w:id="24" w:name="_Toc7804"/>
      <w:r>
        <w:rPr>
          <w:rFonts w:hint="eastAsia" w:asciiTheme="minorEastAsia" w:hAnsiTheme="minorEastAsia" w:eastAsiaTheme="minorEastAsia" w:cstheme="minorEastAsia"/>
          <w:lang w:val="en-US" w:eastAsia="zh-CN"/>
        </w:rPr>
        <w:t>3</w:t>
      </w:r>
      <w:r>
        <w:rPr>
          <w:rFonts w:hint="eastAsia" w:asciiTheme="minorEastAsia" w:hAnsiTheme="minorEastAsia" w:eastAsiaTheme="minorEastAsia" w:cstheme="minorEastAsia"/>
        </w:rPr>
        <w:t>.</w:t>
      </w:r>
      <w:r>
        <w:rPr>
          <w:rFonts w:hint="eastAsia" w:asciiTheme="minorEastAsia" w:hAnsiTheme="minorEastAsia" w:eastAsiaTheme="minorEastAsia" w:cstheme="minorEastAsia"/>
          <w:lang w:val="en-US" w:eastAsia="zh-CN"/>
        </w:rPr>
        <w:t>2</w:t>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lang w:val="en-US" w:eastAsia="zh-CN"/>
        </w:rPr>
        <w:t>基于人脸识别的个性化智能电视</w:t>
      </w:r>
      <w:r>
        <w:rPr>
          <w:rFonts w:hint="eastAsia" w:asciiTheme="minorEastAsia" w:hAnsiTheme="minorEastAsia" w:eastAsiaTheme="minorEastAsia" w:cstheme="minorEastAsia"/>
        </w:rPr>
        <w:t>产品</w:t>
      </w:r>
      <w:r>
        <w:rPr>
          <w:rFonts w:hint="eastAsia" w:asciiTheme="minorEastAsia" w:hAnsiTheme="minorEastAsia" w:eastAsiaTheme="minorEastAsia" w:cstheme="minorEastAsia"/>
          <w:lang w:val="en-US" w:eastAsia="zh-CN"/>
        </w:rPr>
        <w:t>竞争力分析（波特五力、波士顿矩阵）</w:t>
      </w:r>
      <w:bookmarkEnd w:id="24"/>
    </w:p>
    <w:p>
      <w:pPr>
        <w:pStyle w:val="3"/>
        <w:keepNext/>
        <w:keepLines/>
        <w:pageBreakBefore w:val="0"/>
        <w:widowControl w:val="0"/>
        <w:numPr>
          <w:ilvl w:val="0"/>
          <w:numId w:val="0"/>
        </w:numPr>
        <w:kinsoku/>
        <w:wordWrap/>
        <w:overflowPunct/>
        <w:topLinePunct w:val="0"/>
        <w:autoSpaceDE/>
        <w:autoSpaceDN/>
        <w:bidi w:val="0"/>
        <w:adjustRightInd/>
        <w:snapToGrid/>
        <w:spacing w:before="100" w:after="100" w:line="324" w:lineRule="auto"/>
        <w:ind w:leftChars="0" w:firstLine="420" w:firstLineChars="0"/>
        <w:textAlignment w:val="auto"/>
        <w:rPr>
          <w:rFonts w:hint="eastAsia" w:asciiTheme="minorEastAsia" w:hAnsiTheme="minorEastAsia" w:eastAsiaTheme="minorEastAsia" w:cstheme="minorEastAsia"/>
          <w:sz w:val="30"/>
          <w:szCs w:val="30"/>
          <w:lang w:val="en-US" w:eastAsia="zh-CN"/>
        </w:rPr>
      </w:pPr>
      <w:r>
        <w:rPr>
          <w:rFonts w:hint="eastAsia" w:asciiTheme="minorEastAsia" w:hAnsiTheme="minorEastAsia" w:eastAsiaTheme="minorEastAsia" w:cstheme="minorEastAsia"/>
          <w:sz w:val="30"/>
          <w:szCs w:val="30"/>
          <w:lang w:val="en-US" w:eastAsia="zh-CN"/>
        </w:rPr>
        <w:t>3.2.1 波特五力分析</w:t>
      </w:r>
    </w:p>
    <w:p>
      <w:pPr>
        <w:pageBreakBefore w:val="0"/>
        <w:kinsoku/>
        <w:wordWrap/>
        <w:overflowPunct/>
        <w:topLinePunct w:val="0"/>
        <w:autoSpaceDE/>
        <w:autoSpaceDN/>
        <w:bidi w:val="0"/>
        <w:adjustRightInd/>
        <w:spacing w:line="324" w:lineRule="auto"/>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（1）现有竞争者的竞争力度</w:t>
      </w:r>
    </w:p>
    <w:p>
      <w:pPr>
        <w:pageBreakBefore w:val="0"/>
        <w:kinsoku/>
        <w:wordWrap/>
        <w:overflowPunct/>
        <w:topLinePunct w:val="0"/>
        <w:autoSpaceDE/>
        <w:autoSpaceDN/>
        <w:bidi w:val="0"/>
        <w:adjustRightInd/>
        <w:spacing w:line="324" w:lineRule="auto"/>
        <w:ind w:firstLine="42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智能电视市场的竞争者众多，包括三星、LG、索尼、康佳、小米等品牌。这些品牌在技术、品牌知名度和市场份额上都有较强的竞争力。同时，智能电视市场正在快速成长，尤其是在AI和物联网技术的推动下，智能电视的市场需求不断增加。各公司产品在用户界面、功能集成和智能化程度上存在差异，但我团队开发的基于人脸识别的个性化智能电视，不仅能提供定制化的用户体验，还能给老人、小孩等认知能力尚且不足的用户提供语音提示帮助等，更具人性化，在差异化竞争中具有一定优势。</w:t>
      </w:r>
    </w:p>
    <w:p>
      <w:pPr>
        <w:pageBreakBefore w:val="0"/>
        <w:kinsoku/>
        <w:wordWrap/>
        <w:overflowPunct/>
        <w:topLinePunct w:val="0"/>
        <w:autoSpaceDE/>
        <w:autoSpaceDN/>
        <w:bidi w:val="0"/>
        <w:adjustRightInd/>
        <w:spacing w:line="324" w:lineRule="auto"/>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（2）潜在进入者的威胁</w:t>
      </w:r>
    </w:p>
    <w:p>
      <w:pPr>
        <w:keepNext w:val="0"/>
        <w:keepLines w:val="0"/>
        <w:pageBreakBefore w:val="0"/>
        <w:widowControl w:val="0"/>
        <w:kinsoku/>
        <w:wordWrap/>
        <w:overflowPunct/>
        <w:topLinePunct w:val="0"/>
        <w:autoSpaceDE/>
        <w:autoSpaceDN/>
        <w:bidi w:val="0"/>
        <w:adjustRightInd/>
        <w:snapToGrid/>
        <w:spacing w:line="324" w:lineRule="auto"/>
        <w:ind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智能电视市场的进入壁垒较高，包括技术研发、品牌建立和市场渠道的建设。尤其是高质量的人脸识别技术和语音交互技术需要大量的研发投入。我团队开发的人脸识别功能交互及时、能检测人脸的不同角度，鲁棒性强；同时，我团队产品的语音识别功能支持中文识别，能清楚、快速的识别用户语音。因此，我团队拥有极高的技术实力，树立了较高的技术壁垒，市场竞争力强。但新进入者如果拥有先进的技术或者创新的商业模式，仍然可能对现有市场格局产生冲击。比如互联网公司凭借其数据优势和用户基础进入智能电视市场。</w:t>
      </w:r>
    </w:p>
    <w:p>
      <w:pPr>
        <w:pageBreakBefore w:val="0"/>
        <w:kinsoku/>
        <w:wordWrap/>
        <w:overflowPunct/>
        <w:topLinePunct w:val="0"/>
        <w:autoSpaceDE/>
        <w:autoSpaceDN/>
        <w:bidi w:val="0"/>
        <w:adjustRightInd/>
        <w:spacing w:line="324" w:lineRule="auto"/>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（3）替代品的威胁</w:t>
      </w:r>
    </w:p>
    <w:p>
      <w:pPr>
        <w:keepNext w:val="0"/>
        <w:keepLines w:val="0"/>
        <w:pageBreakBefore w:val="0"/>
        <w:widowControl w:val="0"/>
        <w:kinsoku/>
        <w:wordWrap/>
        <w:overflowPunct/>
        <w:topLinePunct w:val="0"/>
        <w:autoSpaceDE/>
        <w:autoSpaceDN/>
        <w:bidi w:val="0"/>
        <w:adjustRightInd/>
        <w:snapToGrid/>
        <w:spacing w:line="324" w:lineRule="auto"/>
        <w:ind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替代品包括普通电视、投影仪、以及其他形式的娱乐设备，如VR设备等。但是我团队开发的产品能根据不同的、实时的用户画像提供更加智能和个性化的服务，与传统电视和其他替代品相比，具有更高的用户粘性。</w:t>
      </w:r>
    </w:p>
    <w:p>
      <w:pPr>
        <w:pageBreakBefore w:val="0"/>
        <w:kinsoku/>
        <w:wordWrap/>
        <w:overflowPunct/>
        <w:topLinePunct w:val="0"/>
        <w:autoSpaceDE/>
        <w:autoSpaceDN/>
        <w:bidi w:val="0"/>
        <w:adjustRightInd/>
        <w:spacing w:line="324" w:lineRule="auto"/>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（4）买方的议价能力</w:t>
      </w:r>
    </w:p>
    <w:p>
      <w:pPr>
        <w:keepNext w:val="0"/>
        <w:keepLines w:val="0"/>
        <w:pageBreakBefore w:val="0"/>
        <w:widowControl w:val="0"/>
        <w:kinsoku/>
        <w:wordWrap/>
        <w:overflowPunct/>
        <w:topLinePunct w:val="0"/>
        <w:autoSpaceDE/>
        <w:autoSpaceDN/>
        <w:bidi w:val="0"/>
        <w:adjustRightInd/>
        <w:snapToGrid/>
        <w:spacing w:line="324" w:lineRule="auto"/>
        <w:ind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由于电视产品的消费者数量庞大且分散，单个消费者的议价能力较弱。但是消费者可以通过互联网获取大量关于产品性能和价格的信息，这使得买方议价能力有所增强。在智能电视市场，品牌忠诚度较高，知名品牌如三星、LG、小米等具有较强的市场影响力。由于我团队推出的产品初入市场，尚未积累用户忠诚度，在这方面的竞争力可能较低。</w:t>
      </w:r>
    </w:p>
    <w:p>
      <w:pPr>
        <w:pageBreakBefore w:val="0"/>
        <w:kinsoku/>
        <w:wordWrap/>
        <w:overflowPunct/>
        <w:topLinePunct w:val="0"/>
        <w:autoSpaceDE/>
        <w:autoSpaceDN/>
        <w:bidi w:val="0"/>
        <w:adjustRightInd/>
        <w:spacing w:line="324" w:lineRule="auto"/>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（5）供应商的议价能力</w:t>
      </w:r>
    </w:p>
    <w:p>
      <w:pPr>
        <w:keepNext w:val="0"/>
        <w:keepLines w:val="0"/>
        <w:pageBreakBefore w:val="0"/>
        <w:widowControl w:val="0"/>
        <w:kinsoku/>
        <w:wordWrap/>
        <w:overflowPunct/>
        <w:topLinePunct w:val="0"/>
        <w:autoSpaceDE/>
        <w:autoSpaceDN/>
        <w:bidi w:val="0"/>
        <w:adjustRightInd/>
        <w:snapToGrid/>
        <w:spacing w:line="324" w:lineRule="auto"/>
        <w:ind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智能电视的关键组件如显示面板、处理器和存储芯片等，由于供应商集中度较高，供应商具有较强的议价能力。但是我团队认为如果关键组件的供应商数量有限，企业可能面临更高的成本压力和供应风险。由于我团队开发的产品对关键组件的需求较低，我们目前采用的组件，如显示屏、芯片、处理器等都是市面上常见的，因此，供应商的议价能力较弱，我团队产品拥有更高的市场竞争力。</w:t>
      </w:r>
    </w:p>
    <w:p>
      <w:pPr>
        <w:pageBreakBefore w:val="0"/>
        <w:kinsoku/>
        <w:wordWrap/>
        <w:overflowPunct/>
        <w:topLinePunct w:val="0"/>
        <w:autoSpaceDE/>
        <w:autoSpaceDN/>
        <w:bidi w:val="0"/>
        <w:adjustRightInd/>
        <w:spacing w:line="324" w:lineRule="auto"/>
        <w:ind w:firstLine="42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b/>
          <w:bCs/>
          <w:kern w:val="2"/>
          <w:sz w:val="30"/>
          <w:szCs w:val="30"/>
          <w:lang w:val="en-US" w:eastAsia="zh-CN" w:bidi="ar-SA"/>
        </w:rPr>
        <w:t xml:space="preserve">3.2.2 </w:t>
      </w:r>
      <w:r>
        <w:rPr>
          <w:rFonts w:hint="eastAsia" w:asciiTheme="minorEastAsia" w:hAnsiTheme="minorEastAsia" w:eastAsiaTheme="minorEastAsia" w:cstheme="minorEastAsia"/>
          <w:b/>
          <w:bCs/>
          <w:kern w:val="2"/>
          <w:sz w:val="30"/>
          <w:szCs w:val="30"/>
          <w:lang w:val="en-US" w:eastAsia="zh-CN" w:bidi="ar-SA"/>
        </w:rPr>
        <w:t>波士顿矩阵分析</w:t>
      </w:r>
    </w:p>
    <w:p>
      <w:pPr>
        <w:keepNext w:val="0"/>
        <w:keepLines w:val="0"/>
        <w:pageBreakBefore w:val="0"/>
        <w:widowControl w:val="0"/>
        <w:kinsoku/>
        <w:wordWrap/>
        <w:overflowPunct/>
        <w:topLinePunct w:val="0"/>
        <w:autoSpaceDE/>
        <w:autoSpaceDN/>
        <w:bidi w:val="0"/>
        <w:adjustRightInd/>
        <w:snapToGrid/>
        <w:spacing w:line="324" w:lineRule="auto"/>
        <w:ind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由于我团队的产品刚研发完成，尚未接受市场考验。因此，我们分别从4个可能的状况来分析我团队产品的市场竞争力。</w:t>
      </w:r>
    </w:p>
    <w:p>
      <w:pPr>
        <w:pageBreakBefore w:val="0"/>
        <w:kinsoku/>
        <w:wordWrap/>
        <w:overflowPunct/>
        <w:topLinePunct w:val="0"/>
        <w:autoSpaceDE/>
        <w:autoSpaceDN/>
        <w:bidi w:val="0"/>
        <w:adjustRightInd/>
        <w:spacing w:line="324" w:lineRule="auto"/>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（1）明星产品</w:t>
      </w:r>
    </w:p>
    <w:p>
      <w:pPr>
        <w:pageBreakBefore w:val="0"/>
        <w:kinsoku/>
        <w:wordWrap/>
        <w:overflowPunct/>
        <w:topLinePunct w:val="0"/>
        <w:autoSpaceDE/>
        <w:autoSpaceDN/>
        <w:bidi w:val="0"/>
        <w:adjustRightInd/>
        <w:spacing w:line="324" w:lineRule="auto"/>
        <w:ind w:firstLine="42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在快速增长的智能电视市场中，我团队开发的基于人脸识别的个性化智能电视由于其创新的技术和独特的用户体验，可能在短时间内占据较大的市场份额。我团队将通过继续加大研发投入，进一步提升产品性能和用户体验，巩固产品的市场地位。</w:t>
      </w:r>
    </w:p>
    <w:p>
      <w:pPr>
        <w:pageBreakBefore w:val="0"/>
        <w:kinsoku/>
        <w:wordWrap/>
        <w:overflowPunct/>
        <w:topLinePunct w:val="0"/>
        <w:autoSpaceDE/>
        <w:autoSpaceDN/>
        <w:bidi w:val="0"/>
        <w:adjustRightInd/>
        <w:spacing w:line="324" w:lineRule="auto"/>
        <w:ind w:firstLine="420"/>
        <w:textAlignment w:val="auto"/>
        <w:rPr>
          <w:rFonts w:hint="eastAsia" w:asciiTheme="minorEastAsia" w:hAnsiTheme="minorEastAsia" w:cstheme="minorEastAsia"/>
          <w:sz w:val="24"/>
          <w:szCs w:val="24"/>
          <w:lang w:val="en-US" w:eastAsia="zh-CN"/>
        </w:rPr>
      </w:pPr>
    </w:p>
    <w:p>
      <w:pPr>
        <w:pageBreakBefore w:val="0"/>
        <w:kinsoku/>
        <w:wordWrap/>
        <w:overflowPunct/>
        <w:topLinePunct w:val="0"/>
        <w:autoSpaceDE/>
        <w:autoSpaceDN/>
        <w:bidi w:val="0"/>
        <w:adjustRightInd/>
        <w:spacing w:line="324" w:lineRule="auto"/>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（2）问题产品</w:t>
      </w:r>
    </w:p>
    <w:p>
      <w:pPr>
        <w:pageBreakBefore w:val="0"/>
        <w:kinsoku/>
        <w:wordWrap/>
        <w:overflowPunct/>
        <w:topLinePunct w:val="0"/>
        <w:autoSpaceDE/>
        <w:autoSpaceDN/>
        <w:bidi w:val="0"/>
        <w:adjustRightInd/>
        <w:spacing w:line="324" w:lineRule="auto"/>
        <w:ind w:firstLine="42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由于我团队的产品仅是刚刚推出，市场接受度还未完全显现，同时之前也未积累忠实用户，可能会暂时处于市场份额较低的状态。对此，我们考虑加强市场推广和用户教育，提升产品知名度和用户认可度。</w:t>
      </w:r>
    </w:p>
    <w:p>
      <w:pPr>
        <w:pageBreakBefore w:val="0"/>
        <w:kinsoku/>
        <w:wordWrap/>
        <w:overflowPunct/>
        <w:topLinePunct w:val="0"/>
        <w:autoSpaceDE/>
        <w:autoSpaceDN/>
        <w:bidi w:val="0"/>
        <w:adjustRightInd/>
        <w:spacing w:line="324" w:lineRule="auto"/>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（3）现金牛产品</w:t>
      </w:r>
    </w:p>
    <w:p>
      <w:pPr>
        <w:pageBreakBefore w:val="0"/>
        <w:kinsoku/>
        <w:wordWrap/>
        <w:overflowPunct/>
        <w:topLinePunct w:val="0"/>
        <w:autoSpaceDE/>
        <w:autoSpaceDN/>
        <w:bidi w:val="0"/>
        <w:adjustRightInd/>
        <w:spacing w:line="324" w:lineRule="auto"/>
        <w:ind w:firstLine="42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近年来，整个智能电视的市场处在成熟期，已经获得了广泛的市场认可和稳定的用户群体，市场增长速度减缓。我团队开发的基于人脸识别的个性化智能电视提供定制化、人性化的用户服务，同时拥有美观的交互界面，能吸引更多用户，但是关键组件的成本相较于一般的智能电视也更多，成本可能更高。我团队将优化成本结构，提高产品利润率，保持市场份额，以提高市场竞争力。</w:t>
      </w:r>
    </w:p>
    <w:p>
      <w:pPr>
        <w:pageBreakBefore w:val="0"/>
        <w:kinsoku/>
        <w:wordWrap/>
        <w:overflowPunct/>
        <w:topLinePunct w:val="0"/>
        <w:autoSpaceDE/>
        <w:autoSpaceDN/>
        <w:bidi w:val="0"/>
        <w:adjustRightInd/>
        <w:spacing w:line="324" w:lineRule="auto"/>
        <w:ind w:firstLine="420"/>
        <w:textAlignment w:val="auto"/>
        <w:rPr>
          <w:rFonts w:hint="default" w:asciiTheme="minorEastAsia" w:hAnsiTheme="minorEastAsia" w:cstheme="minorEastAsia"/>
          <w:i/>
          <w:iCs/>
          <w:color w:val="0000FF"/>
          <w:sz w:val="24"/>
          <w:szCs w:val="24"/>
          <w:lang w:val="en-US" w:eastAsia="zh-CN"/>
        </w:rPr>
      </w:pPr>
      <w:r>
        <w:rPr>
          <w:rFonts w:hint="eastAsia" w:asciiTheme="minorEastAsia" w:hAnsiTheme="minorEastAsia" w:cstheme="minorEastAsia"/>
          <w:sz w:val="24"/>
          <w:szCs w:val="24"/>
          <w:lang w:val="en-US" w:eastAsia="zh-CN"/>
        </w:rPr>
        <w:t>综上，通过波特五力分析和波士顿矩阵分析，我团队已十分清晰地了解产品在市场中的地位和未来的发展方向，我们将通过进一步的技术创新和用户体验的提升来强化我团队产品的市场竞争力，从而制定出更加有效的市场策略。</w:t>
      </w:r>
    </w:p>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sz w:val="24"/>
          <w:szCs w:val="24"/>
          <w:lang w:val="en-US" w:eastAsia="zh-CN"/>
        </w:rPr>
      </w:pPr>
      <w:r>
        <w:drawing>
          <wp:inline distT="0" distB="0" distL="114300" distR="114300">
            <wp:extent cx="5235575" cy="2503170"/>
            <wp:effectExtent l="0" t="0" r="6985" b="1143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6"/>
                    <a:stretch>
                      <a:fillRect/>
                    </a:stretch>
                  </pic:blipFill>
                  <pic:spPr>
                    <a:xfrm>
                      <a:off x="0" y="0"/>
                      <a:ext cx="5235575" cy="2503170"/>
                    </a:xfrm>
                    <a:prstGeom prst="rect">
                      <a:avLst/>
                    </a:prstGeom>
                    <a:noFill/>
                    <a:ln>
                      <a:noFill/>
                    </a:ln>
                  </pic:spPr>
                </pic:pic>
              </a:graphicData>
            </a:graphic>
          </wp:inline>
        </w:drawing>
      </w:r>
    </w:p>
    <w:p>
      <w:pPr>
        <w:jc w:val="center"/>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图3.1-2 我团队产品的人脸识别登录界面</w:t>
      </w:r>
    </w:p>
    <w:p>
      <w:pPr>
        <w:jc w:val="center"/>
        <w:rPr>
          <w:rFonts w:hint="default" w:ascii="仿宋" w:hAnsi="仿宋" w:eastAsia="仿宋" w:cs="仿宋"/>
          <w:sz w:val="21"/>
          <w:szCs w:val="21"/>
          <w:lang w:val="en-US" w:eastAsia="zh-CN"/>
        </w:rPr>
      </w:pPr>
    </w:p>
    <w:p>
      <w:pPr>
        <w:pStyle w:val="2"/>
        <w:keepNext w:val="0"/>
        <w:keepLines w:val="0"/>
        <w:pageBreakBefore w:val="0"/>
        <w:widowControl w:val="0"/>
        <w:numPr>
          <w:ilvl w:val="0"/>
          <w:numId w:val="3"/>
        </w:numPr>
        <w:kinsoku/>
        <w:wordWrap/>
        <w:overflowPunct/>
        <w:topLinePunct w:val="0"/>
        <w:autoSpaceDE/>
        <w:autoSpaceDN/>
        <w:bidi w:val="0"/>
        <w:adjustRightInd/>
        <w:snapToGrid/>
        <w:spacing w:line="324" w:lineRule="auto"/>
        <w:ind w:left="0" w:leftChars="0" w:firstLine="0" w:firstLineChars="0"/>
        <w:jc w:val="left"/>
        <w:textAlignment w:val="auto"/>
        <w:rPr>
          <w:rFonts w:hint="eastAsia" w:asciiTheme="minorEastAsia" w:hAnsiTheme="minorEastAsia" w:eastAsiaTheme="minorEastAsia" w:cstheme="minorEastAsia"/>
          <w:lang w:val="en-US" w:eastAsia="zh-CN"/>
        </w:rPr>
      </w:pPr>
      <w:bookmarkStart w:id="25" w:name="_Toc2983"/>
      <w:r>
        <w:rPr>
          <w:rFonts w:hint="eastAsia" w:asciiTheme="minorEastAsia" w:hAnsiTheme="minorEastAsia" w:eastAsiaTheme="minorEastAsia" w:cstheme="minorEastAsia"/>
          <w:lang w:val="en-US" w:eastAsia="zh-CN"/>
        </w:rPr>
        <w:t>产品的成本分析</w:t>
      </w:r>
      <w:bookmarkEnd w:id="25"/>
    </w:p>
    <w:p>
      <w:pPr>
        <w:pageBreakBefore w:val="0"/>
        <w:kinsoku/>
        <w:wordWrap/>
        <w:overflowPunct/>
        <w:topLinePunct w:val="0"/>
        <w:autoSpaceDE/>
        <w:autoSpaceDN/>
        <w:bidi w:val="0"/>
        <w:adjustRightInd/>
        <w:spacing w:line="324" w:lineRule="auto"/>
        <w:textAlignment w:val="auto"/>
        <w:rPr>
          <w:rFonts w:hint="default" w:asciiTheme="minorEastAsia" w:hAnsiTheme="minorEastAsia" w:eastAsiaTheme="minorEastAsia" w:cstheme="minorEastAsia"/>
          <w:b/>
          <w:bCs/>
          <w:kern w:val="2"/>
          <w:sz w:val="32"/>
          <w:szCs w:val="32"/>
          <w:lang w:val="en-US" w:eastAsia="zh-CN" w:bidi="ar-SA"/>
        </w:rPr>
      </w:pPr>
      <w:r>
        <w:rPr>
          <w:rFonts w:hint="eastAsia" w:asciiTheme="minorEastAsia" w:hAnsiTheme="minorEastAsia" w:eastAsiaTheme="minorEastAsia" w:cstheme="minorEastAsia"/>
          <w:b/>
          <w:bCs/>
          <w:kern w:val="2"/>
          <w:sz w:val="32"/>
          <w:szCs w:val="32"/>
          <w:lang w:val="en-US" w:eastAsia="zh-CN" w:bidi="ar-SA"/>
        </w:rPr>
        <w:t>4.1 年度成本测算</w:t>
      </w:r>
    </w:p>
    <w:p>
      <w:pPr>
        <w:pageBreakBefore w:val="0"/>
        <w:kinsoku/>
        <w:wordWrap/>
        <w:overflowPunct/>
        <w:topLinePunct w:val="0"/>
        <w:autoSpaceDE/>
        <w:autoSpaceDN/>
        <w:bidi w:val="0"/>
        <w:adjustRightInd/>
        <w:spacing w:line="324" w:lineRule="auto"/>
        <w:ind w:firstLine="42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固定资产余值按固定资产原值的5%估算。本项目的固定资产余值为12万元。</w:t>
      </w:r>
    </w:p>
    <w:p>
      <w:pPr>
        <w:pageBreakBefore w:val="0"/>
        <w:numPr>
          <w:ilvl w:val="0"/>
          <w:numId w:val="7"/>
        </w:numPr>
        <w:kinsoku/>
        <w:wordWrap/>
        <w:overflowPunct/>
        <w:topLinePunct w:val="0"/>
        <w:autoSpaceDE/>
        <w:autoSpaceDN/>
        <w:bidi w:val="0"/>
        <w:adjustRightInd/>
        <w:spacing w:line="324" w:lineRule="auto"/>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工资</w:t>
      </w:r>
    </w:p>
    <w:p>
      <w:pPr>
        <w:keepNext w:val="0"/>
        <w:keepLines w:val="0"/>
        <w:pageBreakBefore w:val="0"/>
        <w:widowControl w:val="0"/>
        <w:numPr>
          <w:numId w:val="0"/>
        </w:numPr>
        <w:kinsoku/>
        <w:wordWrap/>
        <w:overflowPunct/>
        <w:topLinePunct w:val="0"/>
        <w:autoSpaceDE/>
        <w:autoSpaceDN/>
        <w:bidi w:val="0"/>
        <w:adjustRightInd/>
        <w:snapToGrid/>
        <w:spacing w:line="324" w:lineRule="auto"/>
        <w:ind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工资总额=生产人员定员数×预测年人均工资额</w:t>
      </w:r>
    </w:p>
    <w:p>
      <w:pPr>
        <w:keepNext w:val="0"/>
        <w:keepLines w:val="0"/>
        <w:pageBreakBefore w:val="0"/>
        <w:widowControl w:val="0"/>
        <w:numPr>
          <w:numId w:val="0"/>
        </w:numPr>
        <w:kinsoku/>
        <w:wordWrap/>
        <w:overflowPunct/>
        <w:topLinePunct w:val="0"/>
        <w:autoSpaceDE/>
        <w:autoSpaceDN/>
        <w:bidi w:val="0"/>
        <w:adjustRightInd/>
        <w:snapToGrid/>
        <w:spacing w:line="324" w:lineRule="auto"/>
        <w:ind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预测投产年人均工资为8万元。</w:t>
      </w:r>
    </w:p>
    <w:p>
      <w:pPr>
        <w:keepNext w:val="0"/>
        <w:keepLines w:val="0"/>
        <w:pageBreakBefore w:val="0"/>
        <w:widowControl w:val="0"/>
        <w:numPr>
          <w:numId w:val="0"/>
        </w:numPr>
        <w:kinsoku/>
        <w:wordWrap/>
        <w:overflowPunct/>
        <w:topLinePunct w:val="0"/>
        <w:autoSpaceDE/>
        <w:autoSpaceDN/>
        <w:bidi w:val="0"/>
        <w:adjustRightInd/>
        <w:snapToGrid/>
        <w:spacing w:line="324" w:lineRule="auto"/>
        <w:ind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项目初期拟投入管理人员1名，项目总经理1名，技术研发人员4名。</w:t>
      </w:r>
    </w:p>
    <w:p>
      <w:pPr>
        <w:keepNext w:val="0"/>
        <w:keepLines w:val="0"/>
        <w:pageBreakBefore w:val="0"/>
        <w:widowControl w:val="0"/>
        <w:numPr>
          <w:numId w:val="0"/>
        </w:numPr>
        <w:kinsoku/>
        <w:wordWrap/>
        <w:overflowPunct/>
        <w:topLinePunct w:val="0"/>
        <w:autoSpaceDE/>
        <w:autoSpaceDN/>
        <w:bidi w:val="0"/>
        <w:adjustRightInd/>
        <w:snapToGrid/>
        <w:spacing w:line="324" w:lineRule="auto"/>
        <w:ind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综上，工资总额为48万元。</w:t>
      </w:r>
    </w:p>
    <w:p>
      <w:pPr>
        <w:pageBreakBefore w:val="0"/>
        <w:numPr>
          <w:ilvl w:val="0"/>
          <w:numId w:val="7"/>
        </w:numPr>
        <w:kinsoku/>
        <w:wordWrap/>
        <w:overflowPunct/>
        <w:topLinePunct w:val="0"/>
        <w:autoSpaceDE/>
        <w:autoSpaceDN/>
        <w:bidi w:val="0"/>
        <w:adjustRightInd/>
        <w:spacing w:line="324" w:lineRule="auto"/>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其余各项</w:t>
      </w:r>
    </w:p>
    <w:p>
      <w:pPr>
        <w:pageBreakBefore w:val="0"/>
        <w:numPr>
          <w:ilvl w:val="0"/>
          <w:numId w:val="0"/>
        </w:numPr>
        <w:kinsoku/>
        <w:wordWrap/>
        <w:overflowPunct/>
        <w:topLinePunct w:val="0"/>
        <w:autoSpaceDE/>
        <w:autoSpaceDN/>
        <w:bidi w:val="0"/>
        <w:adjustRightInd/>
        <w:spacing w:line="324" w:lineRule="auto"/>
        <w:jc w:val="center"/>
        <w:textAlignment w:val="auto"/>
        <w:rPr>
          <w:rFonts w:hint="eastAsia" w:ascii="仿宋" w:hAnsi="仿宋" w:eastAsia="仿宋" w:cs="仿宋"/>
          <w:color w:val="000000"/>
          <w:kern w:val="0"/>
          <w:sz w:val="21"/>
          <w:szCs w:val="21"/>
          <w:lang w:val="en-US" w:eastAsia="zh-CN" w:bidi="ar"/>
        </w:rPr>
      </w:pPr>
      <w:r>
        <w:rPr>
          <w:rFonts w:hint="eastAsia" w:ascii="仿宋" w:hAnsi="仿宋" w:eastAsia="仿宋" w:cs="仿宋"/>
          <w:color w:val="000000"/>
          <w:kern w:val="0"/>
          <w:sz w:val="21"/>
          <w:szCs w:val="21"/>
          <w:lang w:val="en-US" w:eastAsia="zh-CN" w:bidi="ar"/>
        </w:rPr>
        <w:t>表4-1 基于人脸识别的个性化智能电视产品固定成本 单位：万元</w:t>
      </w:r>
    </w:p>
    <w:tbl>
      <w:tblPr>
        <w:tblStyle w:val="17"/>
        <w:tblW w:w="76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425"/>
        <w:gridCol w:w="2667"/>
        <w:gridCol w:w="2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425" w:type="dxa"/>
            <w:vAlign w:val="center"/>
          </w:tcPr>
          <w:p>
            <w:pPr>
              <w:keepNext w:val="0"/>
              <w:keepLines w:val="0"/>
              <w:widowControl/>
              <w:suppressLineNumbers w:val="0"/>
              <w:jc w:val="left"/>
              <w:textAlignment w:val="center"/>
              <w:rPr>
                <w:rFonts w:hint="default" w:asciiTheme="minorEastAsia" w:hAnsiTheme="minorEastAsia" w:cstheme="minorEastAsia"/>
                <w:sz w:val="21"/>
                <w:szCs w:val="21"/>
                <w:vertAlign w:val="baseline"/>
                <w:lang w:val="en-US" w:eastAsia="zh-CN"/>
              </w:rPr>
            </w:pPr>
            <w:r>
              <w:rPr>
                <w:rFonts w:hint="eastAsia" w:ascii="宋体" w:hAnsi="宋体" w:eastAsia="宋体" w:cs="宋体"/>
                <w:i w:val="0"/>
                <w:iCs w:val="0"/>
                <w:color w:val="000000"/>
                <w:kern w:val="0"/>
                <w:sz w:val="22"/>
                <w:szCs w:val="22"/>
                <w:u w:val="none"/>
                <w:lang w:val="en-US" w:eastAsia="zh-CN" w:bidi="ar"/>
              </w:rPr>
              <w:t>员工人数</w:t>
            </w:r>
          </w:p>
        </w:tc>
        <w:tc>
          <w:tcPr>
            <w:tcW w:w="2667" w:type="dxa"/>
            <w:vAlign w:val="center"/>
          </w:tcPr>
          <w:p>
            <w:pPr>
              <w:keepNext w:val="0"/>
              <w:keepLines w:val="0"/>
              <w:widowControl/>
              <w:suppressLineNumbers w:val="0"/>
              <w:jc w:val="right"/>
              <w:textAlignment w:val="center"/>
              <w:rPr>
                <w:rFonts w:hint="default" w:asciiTheme="minorEastAsia" w:hAnsiTheme="minorEastAsia" w:cstheme="minorEastAsia"/>
                <w:sz w:val="21"/>
                <w:szCs w:val="21"/>
                <w:vertAlign w:val="baseline"/>
                <w:lang w:val="en-US" w:eastAsia="zh-CN"/>
              </w:rPr>
            </w:pPr>
            <w:r>
              <w:rPr>
                <w:rFonts w:hint="eastAsia" w:ascii="宋体" w:hAnsi="宋体" w:eastAsia="宋体" w:cs="宋体"/>
                <w:i w:val="0"/>
                <w:iCs w:val="0"/>
                <w:color w:val="000000"/>
                <w:kern w:val="0"/>
                <w:sz w:val="22"/>
                <w:szCs w:val="22"/>
                <w:u w:val="none"/>
                <w:lang w:val="en-US" w:eastAsia="zh-CN" w:bidi="ar"/>
              </w:rPr>
              <w:t>6</w:t>
            </w:r>
          </w:p>
        </w:tc>
        <w:tc>
          <w:tcPr>
            <w:tcW w:w="2560" w:type="dxa"/>
            <w:vAlign w:val="center"/>
          </w:tcPr>
          <w:p>
            <w:pPr>
              <w:keepNext w:val="0"/>
              <w:keepLines w:val="0"/>
              <w:widowControl/>
              <w:suppressLineNumbers w:val="0"/>
              <w:jc w:val="left"/>
              <w:textAlignment w:val="center"/>
              <w:rPr>
                <w:rFonts w:hint="default" w:asciiTheme="minorEastAsia" w:hAnsiTheme="minorEastAsia" w:cstheme="minorEastAsia"/>
                <w:sz w:val="21"/>
                <w:szCs w:val="21"/>
                <w:vertAlign w:val="baseline"/>
                <w:lang w:val="en-US" w:eastAsia="zh-CN"/>
              </w:rPr>
            </w:pPr>
            <w:r>
              <w:rPr>
                <w:rFonts w:hint="eastAsia" w:ascii="宋体" w:hAnsi="宋体" w:eastAsia="宋体" w:cs="宋体"/>
                <w:i w:val="0"/>
                <w:iCs w:val="0"/>
                <w:color w:val="000000"/>
                <w:kern w:val="0"/>
                <w:sz w:val="22"/>
                <w:szCs w:val="22"/>
                <w:u w:val="none"/>
                <w:lang w:val="en-US" w:eastAsia="zh-CN" w:bidi="ar"/>
              </w:rPr>
              <w:t>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425" w:type="dxa"/>
            <w:vAlign w:val="center"/>
          </w:tcPr>
          <w:p>
            <w:pPr>
              <w:keepNext w:val="0"/>
              <w:keepLines w:val="0"/>
              <w:widowControl/>
              <w:suppressLineNumbers w:val="0"/>
              <w:jc w:val="left"/>
              <w:textAlignment w:val="center"/>
              <w:rPr>
                <w:rFonts w:hint="default" w:asciiTheme="minorEastAsia" w:hAnsiTheme="minorEastAsia" w:cstheme="minorEastAsia"/>
                <w:sz w:val="21"/>
                <w:szCs w:val="21"/>
                <w:vertAlign w:val="baseline"/>
                <w:lang w:val="en-US" w:eastAsia="zh-CN"/>
              </w:rPr>
            </w:pPr>
            <w:r>
              <w:rPr>
                <w:rFonts w:hint="eastAsia" w:ascii="宋体" w:hAnsi="宋体" w:eastAsia="宋体" w:cs="宋体"/>
                <w:i w:val="0"/>
                <w:iCs w:val="0"/>
                <w:color w:val="000000"/>
                <w:kern w:val="0"/>
                <w:sz w:val="22"/>
                <w:szCs w:val="22"/>
                <w:u w:val="none"/>
                <w:lang w:val="en-US" w:eastAsia="zh-CN" w:bidi="ar"/>
              </w:rPr>
              <w:t>人均薪酬</w:t>
            </w:r>
          </w:p>
        </w:tc>
        <w:tc>
          <w:tcPr>
            <w:tcW w:w="2667" w:type="dxa"/>
            <w:vAlign w:val="center"/>
          </w:tcPr>
          <w:p>
            <w:pPr>
              <w:keepNext w:val="0"/>
              <w:keepLines w:val="0"/>
              <w:widowControl/>
              <w:suppressLineNumbers w:val="0"/>
              <w:jc w:val="right"/>
              <w:textAlignment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10</w:t>
            </w:r>
          </w:p>
        </w:tc>
        <w:tc>
          <w:tcPr>
            <w:tcW w:w="2560" w:type="dxa"/>
            <w:vAlign w:val="center"/>
          </w:tcPr>
          <w:p>
            <w:pPr>
              <w:keepNext w:val="0"/>
              <w:keepLines w:val="0"/>
              <w:widowControl/>
              <w:suppressLineNumbers w:val="0"/>
              <w:jc w:val="left"/>
              <w:textAlignment w:val="center"/>
              <w:rPr>
                <w:rFonts w:hint="default" w:asciiTheme="minorEastAsia" w:hAnsiTheme="minorEastAsia" w:cstheme="minorEastAsia"/>
                <w:sz w:val="21"/>
                <w:szCs w:val="21"/>
                <w:vertAlign w:val="baseline"/>
                <w:lang w:val="en-US" w:eastAsia="zh-CN"/>
              </w:rPr>
            </w:pPr>
            <w:r>
              <w:rPr>
                <w:rFonts w:hint="eastAsia" w:ascii="宋体" w:hAnsi="宋体" w:eastAsia="宋体" w:cs="宋体"/>
                <w:i w:val="0"/>
                <w:iCs w:val="0"/>
                <w:color w:val="000000"/>
                <w:kern w:val="0"/>
                <w:sz w:val="22"/>
                <w:szCs w:val="22"/>
                <w:u w:val="none"/>
                <w:lang w:val="en-US" w:eastAsia="zh-CN" w:bidi="ar"/>
              </w:rPr>
              <w:t>万元/年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425" w:type="dxa"/>
            <w:vAlign w:val="center"/>
          </w:tcPr>
          <w:p>
            <w:pPr>
              <w:keepNext w:val="0"/>
              <w:keepLines w:val="0"/>
              <w:widowControl/>
              <w:suppressLineNumbers w:val="0"/>
              <w:jc w:val="left"/>
              <w:textAlignment w:val="center"/>
              <w:rPr>
                <w:rFonts w:hint="default" w:asciiTheme="minorEastAsia" w:hAnsiTheme="minorEastAsia" w:cstheme="minorEastAsia"/>
                <w:sz w:val="21"/>
                <w:szCs w:val="21"/>
                <w:vertAlign w:val="baseline"/>
                <w:lang w:val="en-US" w:eastAsia="zh-CN"/>
              </w:rPr>
            </w:pPr>
            <w:r>
              <w:rPr>
                <w:rFonts w:hint="eastAsia" w:ascii="宋体" w:hAnsi="宋体" w:eastAsia="宋体" w:cs="宋体"/>
                <w:i w:val="0"/>
                <w:iCs w:val="0"/>
                <w:color w:val="000000"/>
                <w:kern w:val="0"/>
                <w:sz w:val="22"/>
                <w:szCs w:val="22"/>
                <w:u w:val="none"/>
                <w:lang w:val="en-US" w:eastAsia="zh-CN" w:bidi="ar"/>
              </w:rPr>
              <w:t>管理薪酬</w:t>
            </w:r>
          </w:p>
        </w:tc>
        <w:tc>
          <w:tcPr>
            <w:tcW w:w="2667" w:type="dxa"/>
            <w:vAlign w:val="center"/>
          </w:tcPr>
          <w:p>
            <w:pPr>
              <w:keepNext w:val="0"/>
              <w:keepLines w:val="0"/>
              <w:widowControl/>
              <w:suppressLineNumbers w:val="0"/>
              <w:jc w:val="right"/>
              <w:textAlignment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9</w:t>
            </w:r>
          </w:p>
        </w:tc>
        <w:tc>
          <w:tcPr>
            <w:tcW w:w="2560" w:type="dxa"/>
            <w:vAlign w:val="center"/>
          </w:tcPr>
          <w:p>
            <w:pPr>
              <w:keepNext w:val="0"/>
              <w:keepLines w:val="0"/>
              <w:widowControl/>
              <w:suppressLineNumbers w:val="0"/>
              <w:jc w:val="left"/>
              <w:textAlignment w:val="center"/>
              <w:rPr>
                <w:rFonts w:hint="default" w:asciiTheme="minorEastAsia" w:hAnsiTheme="minorEastAsia" w:cstheme="minorEastAsia"/>
                <w:sz w:val="21"/>
                <w:szCs w:val="21"/>
                <w:vertAlign w:val="baseline"/>
                <w:lang w:val="en-US" w:eastAsia="zh-CN"/>
              </w:rPr>
            </w:pPr>
            <w:r>
              <w:rPr>
                <w:rFonts w:hint="eastAsia" w:ascii="宋体" w:hAnsi="宋体" w:eastAsia="宋体" w:cs="宋体"/>
                <w:i w:val="0"/>
                <w:iCs w:val="0"/>
                <w:color w:val="000000"/>
                <w:kern w:val="0"/>
                <w:sz w:val="22"/>
                <w:szCs w:val="22"/>
                <w:u w:val="none"/>
                <w:lang w:val="en-US" w:eastAsia="zh-CN" w:bidi="ar"/>
              </w:rPr>
              <w:t>万元/年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425" w:type="dxa"/>
            <w:vAlign w:val="center"/>
          </w:tcPr>
          <w:p>
            <w:pPr>
              <w:keepNext w:val="0"/>
              <w:keepLines w:val="0"/>
              <w:widowControl/>
              <w:suppressLineNumbers w:val="0"/>
              <w:jc w:val="left"/>
              <w:textAlignment w:val="center"/>
              <w:rPr>
                <w:rFonts w:hint="default" w:asciiTheme="minorEastAsia" w:hAnsiTheme="minorEastAsia" w:cstheme="minorEastAsia"/>
                <w:sz w:val="21"/>
                <w:szCs w:val="21"/>
                <w:vertAlign w:val="baseline"/>
                <w:lang w:val="en-US" w:eastAsia="zh-CN"/>
              </w:rPr>
            </w:pPr>
            <w:r>
              <w:rPr>
                <w:rFonts w:hint="eastAsia" w:ascii="宋体" w:hAnsi="宋体" w:eastAsia="宋体" w:cs="宋体"/>
                <w:i w:val="0"/>
                <w:iCs w:val="0"/>
                <w:color w:val="000000"/>
                <w:kern w:val="0"/>
                <w:sz w:val="22"/>
                <w:szCs w:val="22"/>
                <w:u w:val="none"/>
                <w:lang w:val="en-US" w:eastAsia="zh-CN" w:bidi="ar"/>
              </w:rPr>
              <w:t>维护修理费</w:t>
            </w:r>
          </w:p>
        </w:tc>
        <w:tc>
          <w:tcPr>
            <w:tcW w:w="2667" w:type="dxa"/>
            <w:vAlign w:val="center"/>
          </w:tcPr>
          <w:p>
            <w:pPr>
              <w:keepNext w:val="0"/>
              <w:keepLines w:val="0"/>
              <w:widowControl/>
              <w:suppressLineNumbers w:val="0"/>
              <w:jc w:val="right"/>
              <w:textAlignment w:val="center"/>
              <w:rPr>
                <w:rFonts w:hint="default" w:asciiTheme="minorEastAsia" w:hAnsiTheme="minorEastAsia" w:cstheme="minorEastAsia"/>
                <w:sz w:val="21"/>
                <w:szCs w:val="21"/>
                <w:vertAlign w:val="baseline"/>
                <w:lang w:val="en-US" w:eastAsia="zh-CN"/>
              </w:rPr>
            </w:pPr>
            <w:r>
              <w:rPr>
                <w:rFonts w:hint="eastAsia" w:ascii="宋体" w:hAnsi="宋体" w:eastAsia="宋体" w:cs="宋体"/>
                <w:i w:val="0"/>
                <w:iCs w:val="0"/>
                <w:color w:val="000000"/>
                <w:kern w:val="0"/>
                <w:sz w:val="22"/>
                <w:szCs w:val="22"/>
                <w:u w:val="none"/>
                <w:lang w:val="en-US" w:eastAsia="zh-CN" w:bidi="ar"/>
              </w:rPr>
              <w:t>0.5</w:t>
            </w:r>
          </w:p>
        </w:tc>
        <w:tc>
          <w:tcPr>
            <w:tcW w:w="2560" w:type="dxa"/>
            <w:vAlign w:val="center"/>
          </w:tcPr>
          <w:p>
            <w:pPr>
              <w:keepNext w:val="0"/>
              <w:keepLines w:val="0"/>
              <w:widowControl/>
              <w:suppressLineNumbers w:val="0"/>
              <w:jc w:val="left"/>
              <w:textAlignment w:val="center"/>
              <w:rPr>
                <w:rFonts w:hint="default" w:asciiTheme="minorEastAsia" w:hAnsiTheme="minorEastAsia" w:cstheme="minorEastAsia"/>
                <w:sz w:val="21"/>
                <w:szCs w:val="21"/>
                <w:vertAlign w:val="baseline"/>
                <w:lang w:val="en-US" w:eastAsia="zh-CN"/>
              </w:rPr>
            </w:pPr>
            <w:r>
              <w:rPr>
                <w:rFonts w:hint="eastAsia" w:ascii="宋体" w:hAnsi="宋体" w:eastAsia="宋体" w:cs="宋体"/>
                <w:i w:val="0"/>
                <w:iCs w:val="0"/>
                <w:color w:val="000000"/>
                <w:kern w:val="0"/>
                <w:sz w:val="22"/>
                <w:szCs w:val="22"/>
                <w:u w:val="none"/>
                <w:lang w:val="en-US" w:eastAsia="zh-CN" w:bidi="ar"/>
              </w:rPr>
              <w:t>万元/人年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425" w:type="dxa"/>
            <w:vAlign w:val="center"/>
          </w:tcPr>
          <w:p>
            <w:pPr>
              <w:keepNext w:val="0"/>
              <w:keepLines w:val="0"/>
              <w:widowControl/>
              <w:suppressLineNumbers w:val="0"/>
              <w:jc w:val="left"/>
              <w:textAlignment w:val="center"/>
              <w:rPr>
                <w:rFonts w:hint="default" w:asciiTheme="minorEastAsia" w:hAnsiTheme="minorEastAsia" w:cstheme="minorEastAsia"/>
                <w:sz w:val="21"/>
                <w:szCs w:val="21"/>
                <w:vertAlign w:val="baseline"/>
                <w:lang w:val="en-US" w:eastAsia="zh-CN"/>
              </w:rPr>
            </w:pPr>
            <w:r>
              <w:rPr>
                <w:rFonts w:hint="eastAsia" w:ascii="宋体" w:hAnsi="宋体" w:eastAsia="宋体" w:cs="宋体"/>
                <w:i w:val="0"/>
                <w:iCs w:val="0"/>
                <w:color w:val="000000"/>
                <w:kern w:val="0"/>
                <w:sz w:val="22"/>
                <w:szCs w:val="22"/>
                <w:u w:val="none"/>
                <w:lang w:val="en-US" w:eastAsia="zh-CN" w:bidi="ar"/>
              </w:rPr>
              <w:t>差旅费</w:t>
            </w:r>
          </w:p>
        </w:tc>
        <w:tc>
          <w:tcPr>
            <w:tcW w:w="2667" w:type="dxa"/>
            <w:vAlign w:val="center"/>
          </w:tcPr>
          <w:p>
            <w:pPr>
              <w:keepNext w:val="0"/>
              <w:keepLines w:val="0"/>
              <w:widowControl/>
              <w:suppressLineNumbers w:val="0"/>
              <w:jc w:val="right"/>
              <w:textAlignment w:val="center"/>
              <w:rPr>
                <w:rFonts w:hint="default" w:asciiTheme="minorEastAsia" w:hAnsiTheme="minorEastAsia" w:cstheme="minorEastAsia"/>
                <w:sz w:val="21"/>
                <w:szCs w:val="21"/>
                <w:vertAlign w:val="baseline"/>
                <w:lang w:val="en-US" w:eastAsia="zh-CN"/>
              </w:rPr>
            </w:pPr>
            <w:r>
              <w:rPr>
                <w:rFonts w:hint="eastAsia" w:ascii="宋体" w:hAnsi="宋体" w:eastAsia="宋体" w:cs="宋体"/>
                <w:i w:val="0"/>
                <w:iCs w:val="0"/>
                <w:color w:val="000000"/>
                <w:kern w:val="0"/>
                <w:sz w:val="22"/>
                <w:szCs w:val="22"/>
                <w:u w:val="none"/>
                <w:lang w:val="en-US" w:eastAsia="zh-CN" w:bidi="ar"/>
              </w:rPr>
              <w:t>3</w:t>
            </w:r>
          </w:p>
        </w:tc>
        <w:tc>
          <w:tcPr>
            <w:tcW w:w="2560" w:type="dxa"/>
            <w:vAlign w:val="center"/>
          </w:tcPr>
          <w:p>
            <w:pPr>
              <w:keepNext w:val="0"/>
              <w:keepLines w:val="0"/>
              <w:widowControl/>
              <w:suppressLineNumbers w:val="0"/>
              <w:jc w:val="left"/>
              <w:textAlignment w:val="center"/>
              <w:rPr>
                <w:rFonts w:hint="default" w:asciiTheme="minorEastAsia" w:hAnsiTheme="minorEastAsia" w:cstheme="minorEastAsia"/>
                <w:sz w:val="21"/>
                <w:szCs w:val="21"/>
                <w:vertAlign w:val="baseline"/>
                <w:lang w:val="en-US" w:eastAsia="zh-CN"/>
              </w:rPr>
            </w:pPr>
            <w:r>
              <w:rPr>
                <w:rFonts w:hint="eastAsia" w:ascii="宋体" w:hAnsi="宋体" w:eastAsia="宋体" w:cs="宋体"/>
                <w:i w:val="0"/>
                <w:iCs w:val="0"/>
                <w:color w:val="000000"/>
                <w:kern w:val="0"/>
                <w:sz w:val="22"/>
                <w:szCs w:val="22"/>
                <w:u w:val="none"/>
                <w:lang w:val="en-US" w:eastAsia="zh-CN" w:bidi="ar"/>
              </w:rPr>
              <w:t>万元/人年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425" w:type="dxa"/>
            <w:vAlign w:val="center"/>
          </w:tcPr>
          <w:p>
            <w:pPr>
              <w:keepNext w:val="0"/>
              <w:keepLines w:val="0"/>
              <w:widowControl/>
              <w:suppressLineNumbers w:val="0"/>
              <w:jc w:val="left"/>
              <w:textAlignment w:val="center"/>
              <w:rPr>
                <w:rFonts w:hint="default" w:asciiTheme="minorEastAsia" w:hAnsiTheme="minorEastAsia" w:cstheme="minorEastAsia"/>
                <w:sz w:val="21"/>
                <w:szCs w:val="21"/>
                <w:vertAlign w:val="baseline"/>
                <w:lang w:val="en-US" w:eastAsia="zh-CN"/>
              </w:rPr>
            </w:pPr>
            <w:r>
              <w:rPr>
                <w:rFonts w:hint="eastAsia" w:ascii="宋体" w:hAnsi="宋体" w:eastAsia="宋体" w:cs="宋体"/>
                <w:i w:val="0"/>
                <w:iCs w:val="0"/>
                <w:color w:val="000000"/>
                <w:kern w:val="0"/>
                <w:sz w:val="22"/>
                <w:szCs w:val="22"/>
                <w:u w:val="none"/>
                <w:lang w:val="en-US" w:eastAsia="zh-CN" w:bidi="ar"/>
              </w:rPr>
              <w:t>劳动保护费</w:t>
            </w:r>
          </w:p>
        </w:tc>
        <w:tc>
          <w:tcPr>
            <w:tcW w:w="2667" w:type="dxa"/>
            <w:vAlign w:val="center"/>
          </w:tcPr>
          <w:p>
            <w:pPr>
              <w:keepNext w:val="0"/>
              <w:keepLines w:val="0"/>
              <w:widowControl/>
              <w:suppressLineNumbers w:val="0"/>
              <w:jc w:val="right"/>
              <w:textAlignment w:val="center"/>
              <w:rPr>
                <w:rFonts w:hint="default" w:asciiTheme="minorEastAsia" w:hAnsiTheme="minorEastAsia" w:cstheme="minorEastAsia"/>
                <w:sz w:val="21"/>
                <w:szCs w:val="21"/>
                <w:vertAlign w:val="baseline"/>
                <w:lang w:val="en-US" w:eastAsia="zh-CN"/>
              </w:rPr>
            </w:pPr>
            <w:r>
              <w:rPr>
                <w:rFonts w:hint="eastAsia" w:ascii="宋体" w:hAnsi="宋体" w:eastAsia="宋体" w:cs="宋体"/>
                <w:i w:val="0"/>
                <w:iCs w:val="0"/>
                <w:color w:val="000000"/>
                <w:kern w:val="0"/>
                <w:sz w:val="22"/>
                <w:szCs w:val="22"/>
                <w:u w:val="none"/>
                <w:lang w:val="en-US" w:eastAsia="zh-CN" w:bidi="ar"/>
              </w:rPr>
              <w:t>0.2</w:t>
            </w:r>
          </w:p>
        </w:tc>
        <w:tc>
          <w:tcPr>
            <w:tcW w:w="2560" w:type="dxa"/>
            <w:vAlign w:val="center"/>
          </w:tcPr>
          <w:p>
            <w:pPr>
              <w:keepNext w:val="0"/>
              <w:keepLines w:val="0"/>
              <w:widowControl/>
              <w:suppressLineNumbers w:val="0"/>
              <w:jc w:val="left"/>
              <w:textAlignment w:val="center"/>
              <w:rPr>
                <w:rFonts w:hint="default" w:asciiTheme="minorEastAsia" w:hAnsiTheme="minorEastAsia" w:cstheme="minorEastAsia"/>
                <w:sz w:val="21"/>
                <w:szCs w:val="21"/>
                <w:vertAlign w:val="baseline"/>
                <w:lang w:val="en-US" w:eastAsia="zh-CN"/>
              </w:rPr>
            </w:pPr>
            <w:r>
              <w:rPr>
                <w:rFonts w:hint="eastAsia" w:ascii="宋体" w:hAnsi="宋体" w:eastAsia="宋体" w:cs="宋体"/>
                <w:i w:val="0"/>
                <w:iCs w:val="0"/>
                <w:color w:val="000000"/>
                <w:kern w:val="0"/>
                <w:sz w:val="22"/>
                <w:szCs w:val="22"/>
                <w:u w:val="none"/>
                <w:lang w:val="en-US" w:eastAsia="zh-CN" w:bidi="ar"/>
              </w:rPr>
              <w:t>万元/人年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425" w:type="dxa"/>
            <w:vAlign w:val="center"/>
          </w:tcPr>
          <w:p>
            <w:pPr>
              <w:keepNext w:val="0"/>
              <w:keepLines w:val="0"/>
              <w:widowControl/>
              <w:suppressLineNumbers w:val="0"/>
              <w:jc w:val="left"/>
              <w:textAlignment w:val="center"/>
              <w:rPr>
                <w:rFonts w:hint="default" w:asciiTheme="minorEastAsia" w:hAnsiTheme="minorEastAsia" w:cstheme="minorEastAsia"/>
                <w:sz w:val="21"/>
                <w:szCs w:val="21"/>
                <w:vertAlign w:val="baseline"/>
                <w:lang w:val="en-US" w:eastAsia="zh-CN"/>
              </w:rPr>
            </w:pPr>
            <w:r>
              <w:rPr>
                <w:rFonts w:hint="eastAsia" w:ascii="宋体" w:hAnsi="宋体" w:eastAsia="宋体" w:cs="宋体"/>
                <w:i w:val="0"/>
                <w:iCs w:val="0"/>
                <w:color w:val="000000"/>
                <w:kern w:val="0"/>
                <w:sz w:val="22"/>
                <w:szCs w:val="22"/>
                <w:u w:val="none"/>
                <w:lang w:val="en-US" w:eastAsia="zh-CN" w:bidi="ar"/>
              </w:rPr>
              <w:t>水电费</w:t>
            </w:r>
          </w:p>
        </w:tc>
        <w:tc>
          <w:tcPr>
            <w:tcW w:w="2667" w:type="dxa"/>
            <w:vAlign w:val="center"/>
          </w:tcPr>
          <w:p>
            <w:pPr>
              <w:keepNext w:val="0"/>
              <w:keepLines w:val="0"/>
              <w:widowControl/>
              <w:suppressLineNumbers w:val="0"/>
              <w:jc w:val="right"/>
              <w:textAlignment w:val="center"/>
              <w:rPr>
                <w:rFonts w:hint="default" w:asciiTheme="minorEastAsia" w:hAnsiTheme="minorEastAsia" w:cstheme="minorEastAsia"/>
                <w:sz w:val="21"/>
                <w:szCs w:val="21"/>
                <w:vertAlign w:val="baseline"/>
                <w:lang w:val="en-US" w:eastAsia="zh-CN"/>
              </w:rPr>
            </w:pPr>
            <w:r>
              <w:rPr>
                <w:rFonts w:hint="eastAsia" w:ascii="宋体" w:hAnsi="宋体" w:eastAsia="宋体" w:cs="宋体"/>
                <w:i w:val="0"/>
                <w:iCs w:val="0"/>
                <w:color w:val="000000"/>
                <w:kern w:val="0"/>
                <w:sz w:val="22"/>
                <w:szCs w:val="22"/>
                <w:u w:val="none"/>
                <w:lang w:val="en-US" w:eastAsia="zh-CN" w:bidi="ar"/>
              </w:rPr>
              <w:t>0.15</w:t>
            </w:r>
          </w:p>
        </w:tc>
        <w:tc>
          <w:tcPr>
            <w:tcW w:w="2560" w:type="dxa"/>
            <w:vAlign w:val="center"/>
          </w:tcPr>
          <w:p>
            <w:pPr>
              <w:keepNext w:val="0"/>
              <w:keepLines w:val="0"/>
              <w:widowControl/>
              <w:suppressLineNumbers w:val="0"/>
              <w:jc w:val="left"/>
              <w:textAlignment w:val="center"/>
              <w:rPr>
                <w:rFonts w:hint="default" w:asciiTheme="minorEastAsia" w:hAnsiTheme="minorEastAsia" w:cstheme="minorEastAsia"/>
                <w:sz w:val="21"/>
                <w:szCs w:val="21"/>
                <w:vertAlign w:val="baseline"/>
                <w:lang w:val="en-US" w:eastAsia="zh-CN"/>
              </w:rPr>
            </w:pPr>
            <w:r>
              <w:rPr>
                <w:rFonts w:hint="eastAsia" w:ascii="宋体" w:hAnsi="宋体" w:eastAsia="宋体" w:cs="宋体"/>
                <w:i w:val="0"/>
                <w:iCs w:val="0"/>
                <w:color w:val="000000"/>
                <w:kern w:val="0"/>
                <w:sz w:val="22"/>
                <w:szCs w:val="22"/>
                <w:u w:val="none"/>
                <w:lang w:val="en-US" w:eastAsia="zh-CN" w:bidi="ar"/>
              </w:rPr>
              <w:t>万元/人年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425" w:type="dxa"/>
            <w:vAlign w:val="center"/>
          </w:tcPr>
          <w:p>
            <w:pPr>
              <w:keepNext w:val="0"/>
              <w:keepLines w:val="0"/>
              <w:widowControl/>
              <w:suppressLineNumbers w:val="0"/>
              <w:jc w:val="left"/>
              <w:textAlignment w:val="center"/>
              <w:rPr>
                <w:rFonts w:hint="default" w:asciiTheme="minorEastAsia" w:hAnsiTheme="minorEastAsia" w:cstheme="minorEastAsia"/>
                <w:sz w:val="21"/>
                <w:szCs w:val="21"/>
                <w:vertAlign w:val="baseline"/>
                <w:lang w:val="en-US" w:eastAsia="zh-CN"/>
              </w:rPr>
            </w:pPr>
            <w:r>
              <w:rPr>
                <w:rFonts w:hint="eastAsia" w:ascii="宋体" w:hAnsi="宋体" w:eastAsia="宋体" w:cs="宋体"/>
                <w:i w:val="0"/>
                <w:iCs w:val="0"/>
                <w:color w:val="000000"/>
                <w:kern w:val="0"/>
                <w:sz w:val="22"/>
                <w:szCs w:val="22"/>
                <w:u w:val="none"/>
                <w:lang w:val="en-US" w:eastAsia="zh-CN" w:bidi="ar"/>
              </w:rPr>
              <w:t>体检费</w:t>
            </w:r>
          </w:p>
        </w:tc>
        <w:tc>
          <w:tcPr>
            <w:tcW w:w="2667" w:type="dxa"/>
            <w:vAlign w:val="center"/>
          </w:tcPr>
          <w:p>
            <w:pPr>
              <w:keepNext w:val="0"/>
              <w:keepLines w:val="0"/>
              <w:widowControl/>
              <w:suppressLineNumbers w:val="0"/>
              <w:jc w:val="right"/>
              <w:textAlignment w:val="center"/>
              <w:rPr>
                <w:rFonts w:hint="default" w:asciiTheme="minorEastAsia" w:hAnsiTheme="minorEastAsia" w:cstheme="minorEastAsia"/>
                <w:sz w:val="21"/>
                <w:szCs w:val="21"/>
                <w:vertAlign w:val="baseline"/>
                <w:lang w:val="en-US" w:eastAsia="zh-CN"/>
              </w:rPr>
            </w:pPr>
            <w:r>
              <w:rPr>
                <w:rFonts w:hint="eastAsia" w:ascii="宋体" w:hAnsi="宋体" w:eastAsia="宋体" w:cs="宋体"/>
                <w:i w:val="0"/>
                <w:iCs w:val="0"/>
                <w:color w:val="000000"/>
                <w:kern w:val="0"/>
                <w:sz w:val="22"/>
                <w:szCs w:val="22"/>
                <w:u w:val="none"/>
                <w:lang w:val="en-US" w:eastAsia="zh-CN" w:bidi="ar"/>
              </w:rPr>
              <w:t>0.15</w:t>
            </w:r>
          </w:p>
        </w:tc>
        <w:tc>
          <w:tcPr>
            <w:tcW w:w="2560" w:type="dxa"/>
            <w:vAlign w:val="center"/>
          </w:tcPr>
          <w:p>
            <w:pPr>
              <w:keepNext w:val="0"/>
              <w:keepLines w:val="0"/>
              <w:widowControl/>
              <w:suppressLineNumbers w:val="0"/>
              <w:jc w:val="left"/>
              <w:textAlignment w:val="center"/>
              <w:rPr>
                <w:rFonts w:hint="default" w:asciiTheme="minorEastAsia" w:hAnsiTheme="minorEastAsia" w:cstheme="minorEastAsia"/>
                <w:sz w:val="21"/>
                <w:szCs w:val="21"/>
                <w:vertAlign w:val="baseline"/>
                <w:lang w:val="en-US" w:eastAsia="zh-CN"/>
              </w:rPr>
            </w:pPr>
            <w:r>
              <w:rPr>
                <w:rFonts w:hint="eastAsia" w:ascii="宋体" w:hAnsi="宋体" w:eastAsia="宋体" w:cs="宋体"/>
                <w:i w:val="0"/>
                <w:iCs w:val="0"/>
                <w:color w:val="000000"/>
                <w:kern w:val="0"/>
                <w:sz w:val="22"/>
                <w:szCs w:val="22"/>
                <w:u w:val="none"/>
                <w:lang w:val="en-US" w:eastAsia="zh-CN" w:bidi="ar"/>
              </w:rPr>
              <w:t>万元/人年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425" w:type="dxa"/>
            <w:vAlign w:val="center"/>
          </w:tcPr>
          <w:p>
            <w:pPr>
              <w:keepNext w:val="0"/>
              <w:keepLines w:val="0"/>
              <w:widowControl/>
              <w:suppressLineNumbers w:val="0"/>
              <w:jc w:val="left"/>
              <w:textAlignment w:val="center"/>
              <w:rPr>
                <w:rFonts w:hint="default" w:asciiTheme="minorEastAsia" w:hAnsiTheme="minorEastAsia" w:cstheme="minorEastAsia"/>
                <w:sz w:val="21"/>
                <w:szCs w:val="21"/>
                <w:vertAlign w:val="baseline"/>
                <w:lang w:val="en-US" w:eastAsia="zh-CN"/>
              </w:rPr>
            </w:pPr>
            <w:r>
              <w:rPr>
                <w:rFonts w:hint="eastAsia" w:ascii="宋体" w:hAnsi="宋体" w:eastAsia="宋体" w:cs="宋体"/>
                <w:i w:val="0"/>
                <w:iCs w:val="0"/>
                <w:color w:val="000000"/>
                <w:kern w:val="0"/>
                <w:sz w:val="22"/>
                <w:szCs w:val="22"/>
                <w:u w:val="none"/>
                <w:lang w:val="en-US" w:eastAsia="zh-CN" w:bidi="ar"/>
              </w:rPr>
              <w:t>安全防护费</w:t>
            </w:r>
          </w:p>
        </w:tc>
        <w:tc>
          <w:tcPr>
            <w:tcW w:w="2667" w:type="dxa"/>
            <w:vAlign w:val="center"/>
          </w:tcPr>
          <w:p>
            <w:pPr>
              <w:keepNext w:val="0"/>
              <w:keepLines w:val="0"/>
              <w:widowControl/>
              <w:suppressLineNumbers w:val="0"/>
              <w:jc w:val="right"/>
              <w:textAlignment w:val="center"/>
              <w:rPr>
                <w:rFonts w:hint="default" w:asciiTheme="minorEastAsia" w:hAnsiTheme="minorEastAsia" w:cstheme="minorEastAsia"/>
                <w:sz w:val="21"/>
                <w:szCs w:val="21"/>
                <w:vertAlign w:val="baseline"/>
                <w:lang w:val="en-US" w:eastAsia="zh-CN"/>
              </w:rPr>
            </w:pPr>
            <w:r>
              <w:rPr>
                <w:rFonts w:hint="eastAsia" w:ascii="宋体" w:hAnsi="宋体" w:eastAsia="宋体" w:cs="宋体"/>
                <w:i w:val="0"/>
                <w:iCs w:val="0"/>
                <w:color w:val="000000"/>
                <w:kern w:val="0"/>
                <w:sz w:val="22"/>
                <w:szCs w:val="22"/>
                <w:u w:val="none"/>
                <w:lang w:val="en-US" w:eastAsia="zh-CN" w:bidi="ar"/>
              </w:rPr>
              <w:t>0.1</w:t>
            </w:r>
          </w:p>
        </w:tc>
        <w:tc>
          <w:tcPr>
            <w:tcW w:w="2560" w:type="dxa"/>
            <w:vAlign w:val="center"/>
          </w:tcPr>
          <w:p>
            <w:pPr>
              <w:keepNext w:val="0"/>
              <w:keepLines w:val="0"/>
              <w:widowControl/>
              <w:suppressLineNumbers w:val="0"/>
              <w:jc w:val="left"/>
              <w:textAlignment w:val="center"/>
              <w:rPr>
                <w:rFonts w:hint="default" w:asciiTheme="minorEastAsia" w:hAnsiTheme="minorEastAsia" w:cstheme="minorEastAsia"/>
                <w:sz w:val="21"/>
                <w:szCs w:val="21"/>
                <w:vertAlign w:val="baseline"/>
                <w:lang w:val="en-US" w:eastAsia="zh-CN"/>
              </w:rPr>
            </w:pPr>
            <w:r>
              <w:rPr>
                <w:rFonts w:hint="eastAsia" w:ascii="宋体" w:hAnsi="宋体" w:eastAsia="宋体" w:cs="宋体"/>
                <w:i w:val="0"/>
                <w:iCs w:val="0"/>
                <w:color w:val="000000"/>
                <w:kern w:val="0"/>
                <w:sz w:val="22"/>
                <w:szCs w:val="22"/>
                <w:u w:val="none"/>
                <w:lang w:val="en-US" w:eastAsia="zh-CN" w:bidi="ar"/>
              </w:rPr>
              <w:t>万元/人年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425" w:type="dxa"/>
            <w:vAlign w:val="center"/>
          </w:tcPr>
          <w:p>
            <w:pPr>
              <w:keepNext w:val="0"/>
              <w:keepLines w:val="0"/>
              <w:widowControl/>
              <w:suppressLineNumbers w:val="0"/>
              <w:jc w:val="left"/>
              <w:textAlignment w:val="center"/>
              <w:rPr>
                <w:rFonts w:hint="eastAsia" w:asciiTheme="minorEastAsia" w:hAnsiTheme="minorEastAsia" w:cstheme="minorEastAsia"/>
                <w:sz w:val="21"/>
                <w:szCs w:val="21"/>
                <w:vertAlign w:val="baseline"/>
                <w:lang w:val="en-US" w:eastAsia="zh-CN"/>
              </w:rPr>
            </w:pPr>
            <w:r>
              <w:rPr>
                <w:rFonts w:hint="eastAsia" w:ascii="宋体" w:hAnsi="宋体" w:eastAsia="宋体" w:cs="宋体"/>
                <w:i w:val="0"/>
                <w:iCs w:val="0"/>
                <w:color w:val="000000"/>
                <w:kern w:val="0"/>
                <w:sz w:val="22"/>
                <w:szCs w:val="22"/>
                <w:u w:val="none"/>
                <w:lang w:val="en-US" w:eastAsia="zh-CN" w:bidi="ar"/>
              </w:rPr>
              <w:t>运杂费</w:t>
            </w:r>
          </w:p>
        </w:tc>
        <w:tc>
          <w:tcPr>
            <w:tcW w:w="2667" w:type="dxa"/>
            <w:vAlign w:val="center"/>
          </w:tcPr>
          <w:p>
            <w:pPr>
              <w:keepNext w:val="0"/>
              <w:keepLines w:val="0"/>
              <w:widowControl/>
              <w:suppressLineNumbers w:val="0"/>
              <w:jc w:val="right"/>
              <w:textAlignment w:val="center"/>
              <w:rPr>
                <w:rFonts w:hint="eastAsia" w:asciiTheme="minorEastAsia" w:hAnsiTheme="minorEastAsia" w:cstheme="minorEastAsia"/>
                <w:sz w:val="21"/>
                <w:szCs w:val="21"/>
                <w:vertAlign w:val="baseline"/>
                <w:lang w:val="en-US" w:eastAsia="zh-CN"/>
              </w:rPr>
            </w:pPr>
            <w:r>
              <w:rPr>
                <w:rFonts w:hint="eastAsia" w:ascii="宋体" w:hAnsi="宋体" w:eastAsia="宋体" w:cs="宋体"/>
                <w:i w:val="0"/>
                <w:iCs w:val="0"/>
                <w:color w:val="000000"/>
                <w:kern w:val="0"/>
                <w:sz w:val="22"/>
                <w:szCs w:val="22"/>
                <w:u w:val="none"/>
                <w:lang w:val="en-US" w:eastAsia="zh-CN" w:bidi="ar"/>
              </w:rPr>
              <w:t>2%</w:t>
            </w:r>
          </w:p>
        </w:tc>
        <w:tc>
          <w:tcPr>
            <w:tcW w:w="2560" w:type="dxa"/>
            <w:vAlign w:val="center"/>
          </w:tcPr>
          <w:p>
            <w:pPr>
              <w:keepNext w:val="0"/>
              <w:keepLines w:val="0"/>
              <w:widowControl/>
              <w:suppressLineNumbers w:val="0"/>
              <w:jc w:val="left"/>
              <w:textAlignment w:val="center"/>
              <w:rPr>
                <w:rFonts w:hint="eastAsia" w:asciiTheme="minorEastAsia" w:hAnsiTheme="minorEastAsia" w:cstheme="minorEastAsia"/>
                <w:sz w:val="21"/>
                <w:szCs w:val="21"/>
                <w:vertAlign w:val="baseline"/>
                <w:lang w:val="en-US" w:eastAsia="zh-CN"/>
              </w:rPr>
            </w:pPr>
            <w:r>
              <w:rPr>
                <w:rFonts w:hint="eastAsia" w:ascii="宋体" w:hAnsi="宋体" w:eastAsia="宋体" w:cs="宋体"/>
                <w:i w:val="0"/>
                <w:iCs w:val="0"/>
                <w:color w:val="000000"/>
                <w:kern w:val="0"/>
                <w:sz w:val="22"/>
                <w:szCs w:val="22"/>
                <w:u w:val="none"/>
                <w:lang w:val="en-US" w:eastAsia="zh-CN" w:bidi="ar"/>
              </w:rPr>
              <w:t>固定资产及产品销售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425" w:type="dxa"/>
            <w:vAlign w:val="center"/>
          </w:tcPr>
          <w:p>
            <w:pPr>
              <w:keepNext w:val="0"/>
              <w:keepLines w:val="0"/>
              <w:widowControl/>
              <w:suppressLineNumbers w:val="0"/>
              <w:jc w:val="left"/>
              <w:textAlignment w:val="center"/>
              <w:rPr>
                <w:rFonts w:hint="eastAsia" w:asciiTheme="minorEastAsia" w:hAnsiTheme="minorEastAsia" w:cstheme="minorEastAsia"/>
                <w:sz w:val="21"/>
                <w:szCs w:val="21"/>
                <w:vertAlign w:val="baseline"/>
                <w:lang w:val="en-US" w:eastAsia="zh-CN"/>
              </w:rPr>
            </w:pPr>
            <w:r>
              <w:rPr>
                <w:rFonts w:hint="eastAsia" w:ascii="宋体" w:hAnsi="宋体" w:eastAsia="宋体" w:cs="宋体"/>
                <w:i w:val="0"/>
                <w:iCs w:val="0"/>
                <w:color w:val="000000"/>
                <w:kern w:val="0"/>
                <w:sz w:val="22"/>
                <w:szCs w:val="22"/>
                <w:u w:val="none"/>
                <w:lang w:val="en-US" w:eastAsia="zh-CN" w:bidi="ar"/>
              </w:rPr>
              <w:t>研发费</w:t>
            </w:r>
          </w:p>
        </w:tc>
        <w:tc>
          <w:tcPr>
            <w:tcW w:w="2667" w:type="dxa"/>
            <w:vAlign w:val="center"/>
          </w:tcPr>
          <w:p>
            <w:pPr>
              <w:keepNext w:val="0"/>
              <w:keepLines w:val="0"/>
              <w:widowControl/>
              <w:suppressLineNumbers w:val="0"/>
              <w:jc w:val="right"/>
              <w:textAlignment w:val="center"/>
              <w:rPr>
                <w:rFonts w:hint="default" w:asciiTheme="minorEastAsia" w:hAnsiTheme="minorEastAsia" w:cstheme="minorEastAsia"/>
                <w:sz w:val="21"/>
                <w:szCs w:val="21"/>
                <w:vertAlign w:val="baseline"/>
                <w:lang w:val="en-US" w:eastAsia="zh-CN"/>
              </w:rPr>
            </w:pPr>
            <w:r>
              <w:rPr>
                <w:rFonts w:hint="eastAsia" w:ascii="宋体" w:hAnsi="宋体" w:eastAsia="宋体" w:cs="宋体"/>
                <w:i w:val="0"/>
                <w:iCs w:val="0"/>
                <w:color w:val="000000"/>
                <w:kern w:val="0"/>
                <w:sz w:val="22"/>
                <w:szCs w:val="22"/>
                <w:u w:val="none"/>
                <w:lang w:val="en-US" w:eastAsia="zh-CN" w:bidi="ar"/>
              </w:rPr>
              <w:t>11</w:t>
            </w:r>
          </w:p>
        </w:tc>
        <w:tc>
          <w:tcPr>
            <w:tcW w:w="2560" w:type="dxa"/>
            <w:vAlign w:val="center"/>
          </w:tcPr>
          <w:p>
            <w:pPr>
              <w:keepNext w:val="0"/>
              <w:keepLines w:val="0"/>
              <w:widowControl/>
              <w:suppressLineNumbers w:val="0"/>
              <w:jc w:val="left"/>
              <w:textAlignment w:val="center"/>
              <w:rPr>
                <w:rFonts w:hint="eastAsia" w:asciiTheme="minorEastAsia" w:hAnsiTheme="minorEastAsia" w:cstheme="minorEastAsia"/>
                <w:sz w:val="21"/>
                <w:szCs w:val="21"/>
                <w:vertAlign w:val="baseline"/>
                <w:lang w:val="en-US" w:eastAsia="zh-CN"/>
              </w:rPr>
            </w:pPr>
            <w:r>
              <w:rPr>
                <w:rFonts w:hint="eastAsia" w:ascii="宋体" w:hAnsi="宋体" w:eastAsia="宋体" w:cs="宋体"/>
                <w:i w:val="0"/>
                <w:iCs w:val="0"/>
                <w:color w:val="000000"/>
                <w:kern w:val="0"/>
                <w:sz w:val="22"/>
                <w:szCs w:val="22"/>
                <w:u w:val="none"/>
                <w:lang w:val="en-US" w:eastAsia="zh-CN" w:bidi="ar"/>
              </w:rPr>
              <w:t>万元/年/人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425" w:type="dxa"/>
            <w:vAlign w:val="center"/>
          </w:tcPr>
          <w:p>
            <w:pPr>
              <w:keepNext w:val="0"/>
              <w:keepLines w:val="0"/>
              <w:widowControl/>
              <w:suppressLineNumbers w:val="0"/>
              <w:jc w:val="left"/>
              <w:textAlignment w:val="center"/>
              <w:rPr>
                <w:rFonts w:hint="eastAsia" w:asciiTheme="minorEastAsia" w:hAnsiTheme="minorEastAsia" w:cstheme="minorEastAsia"/>
                <w:sz w:val="21"/>
                <w:szCs w:val="21"/>
                <w:vertAlign w:val="baseline"/>
                <w:lang w:val="en-US" w:eastAsia="zh-CN"/>
              </w:rPr>
            </w:pPr>
            <w:r>
              <w:rPr>
                <w:rFonts w:hint="eastAsia" w:ascii="宋体" w:hAnsi="宋体" w:eastAsia="宋体" w:cs="宋体"/>
                <w:i w:val="0"/>
                <w:iCs w:val="0"/>
                <w:color w:val="000000"/>
                <w:kern w:val="0"/>
                <w:sz w:val="22"/>
                <w:szCs w:val="22"/>
                <w:u w:val="none"/>
                <w:lang w:val="en-US" w:eastAsia="zh-CN" w:bidi="ar"/>
              </w:rPr>
              <w:t>办公、摊销、营业</w:t>
            </w:r>
          </w:p>
        </w:tc>
        <w:tc>
          <w:tcPr>
            <w:tcW w:w="2667" w:type="dxa"/>
            <w:vAlign w:val="center"/>
          </w:tcPr>
          <w:p>
            <w:pPr>
              <w:keepNext w:val="0"/>
              <w:keepLines w:val="0"/>
              <w:widowControl/>
              <w:suppressLineNumbers w:val="0"/>
              <w:jc w:val="right"/>
              <w:textAlignment w:val="center"/>
              <w:rPr>
                <w:rFonts w:hint="eastAsia" w:asciiTheme="minorEastAsia" w:hAnsiTheme="minorEastAsia" w:cstheme="minorEastAsia"/>
                <w:sz w:val="21"/>
                <w:szCs w:val="21"/>
                <w:vertAlign w:val="baseline"/>
                <w:lang w:val="en-US" w:eastAsia="zh-CN"/>
              </w:rPr>
            </w:pPr>
            <w:r>
              <w:rPr>
                <w:rFonts w:hint="eastAsia" w:ascii="宋体" w:hAnsi="宋体" w:eastAsia="宋体" w:cs="宋体"/>
                <w:i w:val="0"/>
                <w:iCs w:val="0"/>
                <w:color w:val="000000"/>
                <w:kern w:val="0"/>
                <w:sz w:val="22"/>
                <w:szCs w:val="22"/>
                <w:u w:val="none"/>
                <w:lang w:val="en-US" w:eastAsia="zh-CN" w:bidi="ar"/>
              </w:rPr>
              <w:t>0.15</w:t>
            </w:r>
          </w:p>
        </w:tc>
        <w:tc>
          <w:tcPr>
            <w:tcW w:w="2560" w:type="dxa"/>
            <w:vAlign w:val="center"/>
          </w:tcPr>
          <w:p>
            <w:pPr>
              <w:keepNext w:val="0"/>
              <w:keepLines w:val="0"/>
              <w:widowControl/>
              <w:suppressLineNumbers w:val="0"/>
              <w:jc w:val="left"/>
              <w:textAlignment w:val="center"/>
              <w:rPr>
                <w:rFonts w:hint="eastAsia" w:asciiTheme="minorEastAsia" w:hAnsiTheme="minorEastAsia" w:cstheme="minorEastAsia"/>
                <w:sz w:val="21"/>
                <w:szCs w:val="21"/>
                <w:vertAlign w:val="baseline"/>
                <w:lang w:val="en-US" w:eastAsia="zh-CN"/>
              </w:rPr>
            </w:pPr>
            <w:r>
              <w:rPr>
                <w:rFonts w:hint="eastAsia" w:ascii="宋体" w:hAnsi="宋体" w:eastAsia="宋体" w:cs="宋体"/>
                <w:i w:val="0"/>
                <w:iCs w:val="0"/>
                <w:color w:val="000000"/>
                <w:kern w:val="0"/>
                <w:sz w:val="22"/>
                <w:szCs w:val="22"/>
                <w:u w:val="none"/>
                <w:lang w:val="en-US" w:eastAsia="zh-CN" w:bidi="ar"/>
              </w:rPr>
              <w:t>万元/人年</w:t>
            </w:r>
          </w:p>
        </w:tc>
      </w:tr>
    </w:tbl>
    <w:p>
      <w:pPr>
        <w:pageBreakBefore w:val="0"/>
        <w:numPr>
          <w:ilvl w:val="0"/>
          <w:numId w:val="0"/>
        </w:numPr>
        <w:kinsoku/>
        <w:wordWrap/>
        <w:overflowPunct/>
        <w:topLinePunct w:val="0"/>
        <w:autoSpaceDE/>
        <w:autoSpaceDN/>
        <w:bidi w:val="0"/>
        <w:adjustRightInd/>
        <w:spacing w:line="324" w:lineRule="auto"/>
        <w:jc w:val="center"/>
        <w:textAlignment w:val="auto"/>
        <w:rPr>
          <w:rFonts w:hint="eastAsia" w:ascii="宋体" w:hAnsi="宋体" w:eastAsia="宋体" w:cs="宋体"/>
          <w:color w:val="000000"/>
          <w:kern w:val="0"/>
          <w:sz w:val="24"/>
          <w:szCs w:val="24"/>
          <w:lang w:val="en-US" w:eastAsia="zh-CN" w:bidi="ar"/>
        </w:rPr>
      </w:pPr>
    </w:p>
    <w:p>
      <w:pPr>
        <w:pageBreakBefore w:val="0"/>
        <w:numPr>
          <w:ilvl w:val="0"/>
          <w:numId w:val="0"/>
        </w:numPr>
        <w:kinsoku/>
        <w:wordWrap/>
        <w:overflowPunct/>
        <w:topLinePunct w:val="0"/>
        <w:autoSpaceDE/>
        <w:autoSpaceDN/>
        <w:bidi w:val="0"/>
        <w:adjustRightInd/>
        <w:spacing w:line="324" w:lineRule="auto"/>
        <w:jc w:val="center"/>
        <w:textAlignment w:val="auto"/>
        <w:rPr>
          <w:rFonts w:hint="eastAsia" w:ascii="仿宋" w:hAnsi="仿宋" w:eastAsia="仿宋" w:cs="仿宋"/>
          <w:sz w:val="21"/>
          <w:szCs w:val="21"/>
          <w:lang w:val="en-US" w:eastAsia="zh-CN"/>
        </w:rPr>
      </w:pPr>
      <w:r>
        <w:rPr>
          <w:rFonts w:hint="eastAsia" w:ascii="仿宋" w:hAnsi="仿宋" w:eastAsia="仿宋" w:cs="仿宋"/>
          <w:color w:val="000000"/>
          <w:kern w:val="0"/>
          <w:sz w:val="21"/>
          <w:szCs w:val="21"/>
          <w:lang w:val="en-US" w:eastAsia="zh-CN" w:bidi="ar"/>
        </w:rPr>
        <w:t xml:space="preserve">表4-2 </w:t>
      </w:r>
      <w:r>
        <w:rPr>
          <w:rFonts w:hint="eastAsia" w:ascii="仿宋" w:hAnsi="仿宋" w:eastAsia="仿宋" w:cs="仿宋"/>
          <w:sz w:val="21"/>
          <w:szCs w:val="21"/>
          <w:lang w:val="en-US" w:eastAsia="zh-CN"/>
        </w:rPr>
        <w:t>基于人脸识别的个性化智能电视产品可变</w:t>
      </w:r>
      <w:r>
        <w:rPr>
          <w:rFonts w:hint="eastAsia" w:ascii="仿宋" w:hAnsi="仿宋" w:eastAsia="仿宋" w:cs="仿宋"/>
          <w:color w:val="000000"/>
          <w:kern w:val="0"/>
          <w:sz w:val="21"/>
          <w:szCs w:val="21"/>
          <w:lang w:val="en-US" w:eastAsia="zh-CN" w:bidi="ar"/>
        </w:rPr>
        <w:t>成本 单位：万元</w:t>
      </w:r>
    </w:p>
    <w:tbl>
      <w:tblPr>
        <w:tblStyle w:val="17"/>
        <w:tblW w:w="0" w:type="auto"/>
        <w:tblInd w:w="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706"/>
        <w:gridCol w:w="2574"/>
        <w:gridCol w:w="26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6" w:type="dxa"/>
          </w:tcPr>
          <w:p>
            <w:pPr>
              <w:pageBreakBefore w:val="0"/>
              <w:kinsoku/>
              <w:wordWrap/>
              <w:overflowPunct/>
              <w:topLinePunct w:val="0"/>
              <w:autoSpaceDE/>
              <w:autoSpaceDN/>
              <w:bidi w:val="0"/>
              <w:adjustRightInd/>
              <w:spacing w:line="324" w:lineRule="auto"/>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序号</w:t>
            </w:r>
          </w:p>
        </w:tc>
        <w:tc>
          <w:tcPr>
            <w:tcW w:w="2574" w:type="dxa"/>
          </w:tcPr>
          <w:p>
            <w:pPr>
              <w:pageBreakBefore w:val="0"/>
              <w:kinsoku/>
              <w:wordWrap/>
              <w:overflowPunct/>
              <w:topLinePunct w:val="0"/>
              <w:autoSpaceDE/>
              <w:autoSpaceDN/>
              <w:bidi w:val="0"/>
              <w:adjustRightInd/>
              <w:spacing w:line="324" w:lineRule="auto"/>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内容</w:t>
            </w:r>
          </w:p>
        </w:tc>
        <w:tc>
          <w:tcPr>
            <w:tcW w:w="2666" w:type="dxa"/>
          </w:tcPr>
          <w:p>
            <w:pPr>
              <w:pageBreakBefore w:val="0"/>
              <w:kinsoku/>
              <w:wordWrap/>
              <w:overflowPunct/>
              <w:topLinePunct w:val="0"/>
              <w:autoSpaceDE/>
              <w:autoSpaceDN/>
              <w:bidi w:val="0"/>
              <w:adjustRightInd/>
              <w:spacing w:line="324" w:lineRule="auto"/>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金额（万元）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6" w:type="dxa"/>
          </w:tcPr>
          <w:p>
            <w:pPr>
              <w:pageBreakBefore w:val="0"/>
              <w:kinsoku/>
              <w:wordWrap/>
              <w:overflowPunct/>
              <w:topLinePunct w:val="0"/>
              <w:autoSpaceDE/>
              <w:autoSpaceDN/>
              <w:bidi w:val="0"/>
              <w:adjustRightInd/>
              <w:spacing w:line="324" w:lineRule="auto"/>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w:t>
            </w:r>
          </w:p>
        </w:tc>
        <w:tc>
          <w:tcPr>
            <w:tcW w:w="2574" w:type="dxa"/>
          </w:tcPr>
          <w:p>
            <w:pPr>
              <w:pageBreakBefore w:val="0"/>
              <w:kinsoku/>
              <w:wordWrap/>
              <w:overflowPunct/>
              <w:topLinePunct w:val="0"/>
              <w:autoSpaceDE/>
              <w:autoSpaceDN/>
              <w:bidi w:val="0"/>
              <w:adjustRightInd/>
              <w:spacing w:line="324" w:lineRule="auto"/>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材料成本</w:t>
            </w:r>
          </w:p>
        </w:tc>
        <w:tc>
          <w:tcPr>
            <w:tcW w:w="2666" w:type="dxa"/>
            <w:vAlign w:val="top"/>
          </w:tcPr>
          <w:p>
            <w:pPr>
              <w:pageBreakBefore w:val="0"/>
              <w:kinsoku/>
              <w:wordWrap/>
              <w:overflowPunct/>
              <w:topLinePunct w:val="0"/>
              <w:autoSpaceDE/>
              <w:autoSpaceDN/>
              <w:bidi w:val="0"/>
              <w:adjustRightInd/>
              <w:spacing w:line="324" w:lineRule="auto"/>
              <w:jc w:val="right"/>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6" w:type="dxa"/>
          </w:tcPr>
          <w:p>
            <w:pPr>
              <w:pageBreakBefore w:val="0"/>
              <w:kinsoku/>
              <w:wordWrap/>
              <w:overflowPunct/>
              <w:topLinePunct w:val="0"/>
              <w:autoSpaceDE/>
              <w:autoSpaceDN/>
              <w:bidi w:val="0"/>
              <w:adjustRightInd/>
              <w:spacing w:line="324" w:lineRule="auto"/>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2</w:t>
            </w:r>
          </w:p>
        </w:tc>
        <w:tc>
          <w:tcPr>
            <w:tcW w:w="2574" w:type="dxa"/>
          </w:tcPr>
          <w:p>
            <w:pPr>
              <w:pageBreakBefore w:val="0"/>
              <w:kinsoku/>
              <w:wordWrap/>
              <w:overflowPunct/>
              <w:topLinePunct w:val="0"/>
              <w:autoSpaceDE/>
              <w:autoSpaceDN/>
              <w:bidi w:val="0"/>
              <w:adjustRightInd/>
              <w:spacing w:line="324" w:lineRule="auto"/>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辅助材料</w:t>
            </w:r>
          </w:p>
        </w:tc>
        <w:tc>
          <w:tcPr>
            <w:tcW w:w="2666" w:type="dxa"/>
            <w:vAlign w:val="top"/>
          </w:tcPr>
          <w:p>
            <w:pPr>
              <w:pageBreakBefore w:val="0"/>
              <w:kinsoku/>
              <w:wordWrap/>
              <w:overflowPunct/>
              <w:topLinePunct w:val="0"/>
              <w:autoSpaceDE/>
              <w:autoSpaceDN/>
              <w:bidi w:val="0"/>
              <w:adjustRightInd/>
              <w:spacing w:line="324" w:lineRule="auto"/>
              <w:jc w:val="right"/>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6" w:type="dxa"/>
          </w:tcPr>
          <w:p>
            <w:pPr>
              <w:pageBreakBefore w:val="0"/>
              <w:kinsoku/>
              <w:wordWrap/>
              <w:overflowPunct/>
              <w:topLinePunct w:val="0"/>
              <w:autoSpaceDE/>
              <w:autoSpaceDN/>
              <w:bidi w:val="0"/>
              <w:adjustRightInd/>
              <w:spacing w:line="324" w:lineRule="auto"/>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3</w:t>
            </w:r>
          </w:p>
        </w:tc>
        <w:tc>
          <w:tcPr>
            <w:tcW w:w="2574" w:type="dxa"/>
          </w:tcPr>
          <w:p>
            <w:pPr>
              <w:pageBreakBefore w:val="0"/>
              <w:kinsoku/>
              <w:wordWrap/>
              <w:overflowPunct/>
              <w:topLinePunct w:val="0"/>
              <w:autoSpaceDE/>
              <w:autoSpaceDN/>
              <w:bidi w:val="0"/>
              <w:adjustRightInd/>
              <w:spacing w:line="324" w:lineRule="auto"/>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燃料动力</w:t>
            </w:r>
          </w:p>
        </w:tc>
        <w:tc>
          <w:tcPr>
            <w:tcW w:w="2666" w:type="dxa"/>
            <w:vAlign w:val="top"/>
          </w:tcPr>
          <w:p>
            <w:pPr>
              <w:pageBreakBefore w:val="0"/>
              <w:kinsoku/>
              <w:wordWrap/>
              <w:overflowPunct/>
              <w:topLinePunct w:val="0"/>
              <w:autoSpaceDE/>
              <w:autoSpaceDN/>
              <w:bidi w:val="0"/>
              <w:adjustRightInd/>
              <w:spacing w:line="324" w:lineRule="auto"/>
              <w:jc w:val="right"/>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6" w:type="dxa"/>
          </w:tcPr>
          <w:p>
            <w:pPr>
              <w:pageBreakBefore w:val="0"/>
              <w:kinsoku/>
              <w:wordWrap/>
              <w:overflowPunct/>
              <w:topLinePunct w:val="0"/>
              <w:autoSpaceDE/>
              <w:autoSpaceDN/>
              <w:bidi w:val="0"/>
              <w:adjustRightInd/>
              <w:spacing w:line="324" w:lineRule="auto"/>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4</w:t>
            </w:r>
          </w:p>
        </w:tc>
        <w:tc>
          <w:tcPr>
            <w:tcW w:w="2574" w:type="dxa"/>
          </w:tcPr>
          <w:p>
            <w:pPr>
              <w:pageBreakBefore w:val="0"/>
              <w:kinsoku/>
              <w:wordWrap/>
              <w:overflowPunct/>
              <w:topLinePunct w:val="0"/>
              <w:autoSpaceDE/>
              <w:autoSpaceDN/>
              <w:bidi w:val="0"/>
              <w:adjustRightInd/>
              <w:spacing w:line="324" w:lineRule="auto"/>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水消耗费</w:t>
            </w:r>
          </w:p>
        </w:tc>
        <w:tc>
          <w:tcPr>
            <w:tcW w:w="2666" w:type="dxa"/>
            <w:vAlign w:val="top"/>
          </w:tcPr>
          <w:p>
            <w:pPr>
              <w:pageBreakBefore w:val="0"/>
              <w:kinsoku/>
              <w:wordWrap/>
              <w:overflowPunct/>
              <w:topLinePunct w:val="0"/>
              <w:autoSpaceDE/>
              <w:autoSpaceDN/>
              <w:bidi w:val="0"/>
              <w:adjustRightInd/>
              <w:spacing w:line="324" w:lineRule="auto"/>
              <w:jc w:val="right"/>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6" w:type="dxa"/>
          </w:tcPr>
          <w:p>
            <w:pPr>
              <w:pageBreakBefore w:val="0"/>
              <w:kinsoku/>
              <w:wordWrap/>
              <w:overflowPunct/>
              <w:topLinePunct w:val="0"/>
              <w:autoSpaceDE/>
              <w:autoSpaceDN/>
              <w:bidi w:val="0"/>
              <w:adjustRightInd/>
              <w:spacing w:line="324" w:lineRule="auto"/>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5</w:t>
            </w:r>
          </w:p>
        </w:tc>
        <w:tc>
          <w:tcPr>
            <w:tcW w:w="2574" w:type="dxa"/>
          </w:tcPr>
          <w:p>
            <w:pPr>
              <w:pageBreakBefore w:val="0"/>
              <w:kinsoku/>
              <w:wordWrap/>
              <w:overflowPunct/>
              <w:topLinePunct w:val="0"/>
              <w:autoSpaceDE/>
              <w:autoSpaceDN/>
              <w:bidi w:val="0"/>
              <w:adjustRightInd/>
              <w:spacing w:line="324" w:lineRule="auto"/>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电消耗费</w:t>
            </w:r>
          </w:p>
        </w:tc>
        <w:tc>
          <w:tcPr>
            <w:tcW w:w="2666" w:type="dxa"/>
            <w:vAlign w:val="top"/>
          </w:tcPr>
          <w:p>
            <w:pPr>
              <w:pageBreakBefore w:val="0"/>
              <w:kinsoku/>
              <w:wordWrap/>
              <w:overflowPunct/>
              <w:topLinePunct w:val="0"/>
              <w:autoSpaceDE/>
              <w:autoSpaceDN/>
              <w:bidi w:val="0"/>
              <w:adjustRightInd/>
              <w:spacing w:line="324" w:lineRule="auto"/>
              <w:jc w:val="right"/>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6" w:type="dxa"/>
          </w:tcPr>
          <w:p>
            <w:pPr>
              <w:pageBreakBefore w:val="0"/>
              <w:kinsoku/>
              <w:wordWrap/>
              <w:overflowPunct/>
              <w:topLinePunct w:val="0"/>
              <w:autoSpaceDE/>
              <w:autoSpaceDN/>
              <w:bidi w:val="0"/>
              <w:adjustRightInd/>
              <w:spacing w:line="324" w:lineRule="auto"/>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6</w:t>
            </w:r>
          </w:p>
        </w:tc>
        <w:tc>
          <w:tcPr>
            <w:tcW w:w="2574" w:type="dxa"/>
          </w:tcPr>
          <w:p>
            <w:pPr>
              <w:pageBreakBefore w:val="0"/>
              <w:kinsoku/>
              <w:wordWrap/>
              <w:overflowPunct/>
              <w:topLinePunct w:val="0"/>
              <w:autoSpaceDE/>
              <w:autoSpaceDN/>
              <w:bidi w:val="0"/>
              <w:adjustRightInd/>
              <w:spacing w:line="324" w:lineRule="auto"/>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物料消耗</w:t>
            </w:r>
          </w:p>
        </w:tc>
        <w:tc>
          <w:tcPr>
            <w:tcW w:w="2666" w:type="dxa"/>
            <w:vAlign w:val="top"/>
          </w:tcPr>
          <w:p>
            <w:pPr>
              <w:pageBreakBefore w:val="0"/>
              <w:kinsoku/>
              <w:wordWrap/>
              <w:overflowPunct/>
              <w:topLinePunct w:val="0"/>
              <w:autoSpaceDE/>
              <w:autoSpaceDN/>
              <w:bidi w:val="0"/>
              <w:adjustRightInd/>
              <w:spacing w:line="324" w:lineRule="auto"/>
              <w:jc w:val="right"/>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6" w:type="dxa"/>
          </w:tcPr>
          <w:p>
            <w:pPr>
              <w:pageBreakBefore w:val="0"/>
              <w:kinsoku/>
              <w:wordWrap/>
              <w:overflowPunct/>
              <w:topLinePunct w:val="0"/>
              <w:autoSpaceDE/>
              <w:autoSpaceDN/>
              <w:bidi w:val="0"/>
              <w:adjustRightInd/>
              <w:spacing w:line="324" w:lineRule="auto"/>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7</w:t>
            </w:r>
          </w:p>
        </w:tc>
        <w:tc>
          <w:tcPr>
            <w:tcW w:w="2574" w:type="dxa"/>
          </w:tcPr>
          <w:p>
            <w:pPr>
              <w:pageBreakBefore w:val="0"/>
              <w:kinsoku/>
              <w:wordWrap/>
              <w:overflowPunct/>
              <w:topLinePunct w:val="0"/>
              <w:autoSpaceDE/>
              <w:autoSpaceDN/>
              <w:bidi w:val="0"/>
              <w:adjustRightInd/>
              <w:spacing w:line="324" w:lineRule="auto"/>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拉运清理</w:t>
            </w:r>
          </w:p>
        </w:tc>
        <w:tc>
          <w:tcPr>
            <w:tcW w:w="2666" w:type="dxa"/>
            <w:vAlign w:val="top"/>
          </w:tcPr>
          <w:p>
            <w:pPr>
              <w:pageBreakBefore w:val="0"/>
              <w:kinsoku/>
              <w:wordWrap/>
              <w:overflowPunct/>
              <w:topLinePunct w:val="0"/>
              <w:autoSpaceDE/>
              <w:autoSpaceDN/>
              <w:bidi w:val="0"/>
              <w:adjustRightInd/>
              <w:spacing w:line="324" w:lineRule="auto"/>
              <w:jc w:val="right"/>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6" w:type="dxa"/>
          </w:tcPr>
          <w:p>
            <w:pPr>
              <w:pageBreakBefore w:val="0"/>
              <w:kinsoku/>
              <w:wordWrap/>
              <w:overflowPunct/>
              <w:topLinePunct w:val="0"/>
              <w:autoSpaceDE/>
              <w:autoSpaceDN/>
              <w:bidi w:val="0"/>
              <w:adjustRightInd/>
              <w:spacing w:line="324" w:lineRule="auto"/>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8</w:t>
            </w:r>
          </w:p>
        </w:tc>
        <w:tc>
          <w:tcPr>
            <w:tcW w:w="2574" w:type="dxa"/>
          </w:tcPr>
          <w:p>
            <w:pPr>
              <w:pageBreakBefore w:val="0"/>
              <w:kinsoku/>
              <w:wordWrap/>
              <w:overflowPunct/>
              <w:topLinePunct w:val="0"/>
              <w:autoSpaceDE/>
              <w:autoSpaceDN/>
              <w:bidi w:val="0"/>
              <w:adjustRightInd/>
              <w:spacing w:line="324" w:lineRule="auto"/>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成品入库</w:t>
            </w:r>
          </w:p>
        </w:tc>
        <w:tc>
          <w:tcPr>
            <w:tcW w:w="2666" w:type="dxa"/>
            <w:vAlign w:val="top"/>
          </w:tcPr>
          <w:p>
            <w:pPr>
              <w:pageBreakBefore w:val="0"/>
              <w:kinsoku/>
              <w:wordWrap/>
              <w:overflowPunct/>
              <w:topLinePunct w:val="0"/>
              <w:autoSpaceDE/>
              <w:autoSpaceDN/>
              <w:bidi w:val="0"/>
              <w:adjustRightInd/>
              <w:spacing w:line="324" w:lineRule="auto"/>
              <w:jc w:val="right"/>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6" w:type="dxa"/>
          </w:tcPr>
          <w:p>
            <w:pPr>
              <w:pageBreakBefore w:val="0"/>
              <w:kinsoku/>
              <w:wordWrap/>
              <w:overflowPunct/>
              <w:topLinePunct w:val="0"/>
              <w:autoSpaceDE/>
              <w:autoSpaceDN/>
              <w:bidi w:val="0"/>
              <w:adjustRightInd/>
              <w:spacing w:line="324" w:lineRule="auto"/>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9</w:t>
            </w:r>
          </w:p>
        </w:tc>
        <w:tc>
          <w:tcPr>
            <w:tcW w:w="2574" w:type="dxa"/>
          </w:tcPr>
          <w:p>
            <w:pPr>
              <w:pageBreakBefore w:val="0"/>
              <w:kinsoku/>
              <w:wordWrap/>
              <w:overflowPunct/>
              <w:topLinePunct w:val="0"/>
              <w:autoSpaceDE/>
              <w:autoSpaceDN/>
              <w:bidi w:val="0"/>
              <w:adjustRightInd/>
              <w:spacing w:line="324" w:lineRule="auto"/>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包装物料</w:t>
            </w:r>
          </w:p>
        </w:tc>
        <w:tc>
          <w:tcPr>
            <w:tcW w:w="2666" w:type="dxa"/>
            <w:vAlign w:val="top"/>
          </w:tcPr>
          <w:p>
            <w:pPr>
              <w:pageBreakBefore w:val="0"/>
              <w:kinsoku/>
              <w:wordWrap/>
              <w:overflowPunct/>
              <w:topLinePunct w:val="0"/>
              <w:autoSpaceDE/>
              <w:autoSpaceDN/>
              <w:bidi w:val="0"/>
              <w:adjustRightInd/>
              <w:spacing w:line="324" w:lineRule="auto"/>
              <w:jc w:val="right"/>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6" w:type="dxa"/>
          </w:tcPr>
          <w:p>
            <w:pPr>
              <w:pageBreakBefore w:val="0"/>
              <w:kinsoku/>
              <w:wordWrap/>
              <w:overflowPunct/>
              <w:topLinePunct w:val="0"/>
              <w:autoSpaceDE/>
              <w:autoSpaceDN/>
              <w:bidi w:val="0"/>
              <w:adjustRightInd/>
              <w:spacing w:line="324" w:lineRule="auto"/>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10</w:t>
            </w:r>
          </w:p>
        </w:tc>
        <w:tc>
          <w:tcPr>
            <w:tcW w:w="2574" w:type="dxa"/>
          </w:tcPr>
          <w:p>
            <w:pPr>
              <w:pageBreakBefore w:val="0"/>
              <w:kinsoku/>
              <w:wordWrap/>
              <w:overflowPunct/>
              <w:topLinePunct w:val="0"/>
              <w:autoSpaceDE/>
              <w:autoSpaceDN/>
              <w:bidi w:val="0"/>
              <w:adjustRightInd/>
              <w:spacing w:line="324" w:lineRule="auto"/>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其他费用</w:t>
            </w:r>
          </w:p>
        </w:tc>
        <w:tc>
          <w:tcPr>
            <w:tcW w:w="2666" w:type="dxa"/>
            <w:vAlign w:val="top"/>
          </w:tcPr>
          <w:p>
            <w:pPr>
              <w:pageBreakBefore w:val="0"/>
              <w:kinsoku/>
              <w:wordWrap/>
              <w:overflowPunct/>
              <w:topLinePunct w:val="0"/>
              <w:autoSpaceDE/>
              <w:autoSpaceDN/>
              <w:bidi w:val="0"/>
              <w:adjustRightInd/>
              <w:spacing w:line="324" w:lineRule="auto"/>
              <w:jc w:val="right"/>
              <w:textAlignment w:val="auto"/>
              <w:rPr>
                <w:rFonts w:hint="eastAsia" w:asciiTheme="minorEastAsia" w:hAnsiTheme="minorEastAsia" w:cstheme="minorEastAsia"/>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6" w:type="dxa"/>
          </w:tcPr>
          <w:p>
            <w:pPr>
              <w:pageBreakBefore w:val="0"/>
              <w:kinsoku/>
              <w:wordWrap/>
              <w:overflowPunct/>
              <w:topLinePunct w:val="0"/>
              <w:autoSpaceDE/>
              <w:autoSpaceDN/>
              <w:bidi w:val="0"/>
              <w:adjustRightInd/>
              <w:spacing w:line="324" w:lineRule="auto"/>
              <w:textAlignment w:val="auto"/>
              <w:rPr>
                <w:rFonts w:hint="eastAsia" w:asciiTheme="minorEastAsia" w:hAnsiTheme="minorEastAsia" w:cstheme="minorEastAsia"/>
                <w:sz w:val="21"/>
                <w:szCs w:val="21"/>
                <w:vertAlign w:val="baseline"/>
                <w:lang w:val="en-US" w:eastAsia="zh-CN"/>
              </w:rPr>
            </w:pPr>
          </w:p>
        </w:tc>
        <w:tc>
          <w:tcPr>
            <w:tcW w:w="2574" w:type="dxa"/>
          </w:tcPr>
          <w:p>
            <w:pPr>
              <w:pageBreakBefore w:val="0"/>
              <w:kinsoku/>
              <w:wordWrap/>
              <w:overflowPunct/>
              <w:topLinePunct w:val="0"/>
              <w:autoSpaceDE/>
              <w:autoSpaceDN/>
              <w:bidi w:val="0"/>
              <w:adjustRightInd/>
              <w:spacing w:line="324" w:lineRule="auto"/>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可变成本费用合计</w:t>
            </w:r>
          </w:p>
        </w:tc>
        <w:tc>
          <w:tcPr>
            <w:tcW w:w="2666" w:type="dxa"/>
            <w:vAlign w:val="top"/>
          </w:tcPr>
          <w:p>
            <w:pPr>
              <w:pageBreakBefore w:val="0"/>
              <w:kinsoku/>
              <w:wordWrap/>
              <w:overflowPunct/>
              <w:topLinePunct w:val="0"/>
              <w:autoSpaceDE/>
              <w:autoSpaceDN/>
              <w:bidi w:val="0"/>
              <w:adjustRightInd/>
              <w:spacing w:line="324" w:lineRule="auto"/>
              <w:jc w:val="right"/>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0.567</w:t>
            </w:r>
          </w:p>
        </w:tc>
      </w:tr>
    </w:tbl>
    <w:p>
      <w:pPr>
        <w:pageBreakBefore w:val="0"/>
        <w:kinsoku/>
        <w:wordWrap/>
        <w:overflowPunct/>
        <w:topLinePunct w:val="0"/>
        <w:autoSpaceDE/>
        <w:autoSpaceDN/>
        <w:bidi w:val="0"/>
        <w:adjustRightInd/>
        <w:spacing w:line="324" w:lineRule="auto"/>
        <w:ind w:firstLine="420"/>
        <w:textAlignment w:val="auto"/>
        <w:rPr>
          <w:rFonts w:hint="default" w:asciiTheme="minorEastAsia" w:hAnsiTheme="minorEastAsia" w:cstheme="minorEastAsia"/>
          <w:sz w:val="24"/>
          <w:szCs w:val="24"/>
          <w:lang w:val="en-US" w:eastAsia="zh-CN"/>
        </w:rPr>
      </w:pPr>
    </w:p>
    <w:p>
      <w:pPr>
        <w:pageBreakBefore w:val="0"/>
        <w:kinsoku/>
        <w:wordWrap/>
        <w:overflowPunct/>
        <w:topLinePunct w:val="0"/>
        <w:autoSpaceDE/>
        <w:autoSpaceDN/>
        <w:bidi w:val="0"/>
        <w:adjustRightInd/>
        <w:spacing w:line="324" w:lineRule="auto"/>
        <w:ind w:firstLine="420"/>
        <w:textAlignment w:val="auto"/>
        <w:rPr>
          <w:rFonts w:hint="default" w:asciiTheme="minorEastAsia" w:hAnsiTheme="minorEastAsia" w:cstheme="minorEastAsia"/>
          <w:sz w:val="24"/>
          <w:szCs w:val="24"/>
          <w:lang w:val="en-US" w:eastAsia="zh-CN"/>
        </w:rPr>
      </w:pPr>
    </w:p>
    <w:p>
      <w:pPr>
        <w:pageBreakBefore w:val="0"/>
        <w:kinsoku/>
        <w:wordWrap/>
        <w:overflowPunct/>
        <w:topLinePunct w:val="0"/>
        <w:autoSpaceDE/>
        <w:autoSpaceDN/>
        <w:bidi w:val="0"/>
        <w:adjustRightInd/>
        <w:spacing w:line="324" w:lineRule="auto"/>
        <w:ind w:firstLine="420"/>
        <w:textAlignment w:val="auto"/>
        <w:rPr>
          <w:rFonts w:hint="default" w:asciiTheme="minorEastAsia" w:hAnsiTheme="minorEastAsia" w:cstheme="minorEastAsia"/>
          <w:sz w:val="24"/>
          <w:szCs w:val="24"/>
          <w:lang w:val="en-US" w:eastAsia="zh-CN"/>
        </w:rPr>
      </w:pPr>
    </w:p>
    <w:p>
      <w:pPr>
        <w:pageBreakBefore w:val="0"/>
        <w:kinsoku/>
        <w:wordWrap/>
        <w:overflowPunct/>
        <w:topLinePunct w:val="0"/>
        <w:autoSpaceDE/>
        <w:autoSpaceDN/>
        <w:bidi w:val="0"/>
        <w:adjustRightInd/>
        <w:spacing w:line="324" w:lineRule="auto"/>
        <w:ind w:firstLine="420"/>
        <w:textAlignment w:val="auto"/>
        <w:rPr>
          <w:rFonts w:hint="default" w:asciiTheme="minorEastAsia" w:hAnsiTheme="minorEastAsia" w:cstheme="minorEastAsia"/>
          <w:sz w:val="24"/>
          <w:szCs w:val="24"/>
          <w:lang w:val="en-US" w:eastAsia="zh-CN"/>
        </w:rPr>
      </w:pPr>
    </w:p>
    <w:p>
      <w:pPr>
        <w:pageBreakBefore w:val="0"/>
        <w:kinsoku/>
        <w:wordWrap/>
        <w:overflowPunct/>
        <w:topLinePunct w:val="0"/>
        <w:autoSpaceDE/>
        <w:autoSpaceDN/>
        <w:bidi w:val="0"/>
        <w:adjustRightInd/>
        <w:spacing w:line="324" w:lineRule="auto"/>
        <w:ind w:firstLine="420"/>
        <w:textAlignment w:val="auto"/>
        <w:rPr>
          <w:rFonts w:hint="default" w:asciiTheme="minorEastAsia" w:hAnsiTheme="minorEastAsia" w:cstheme="minorEastAsia"/>
          <w:sz w:val="24"/>
          <w:szCs w:val="24"/>
          <w:lang w:val="en-US" w:eastAsia="zh-CN"/>
        </w:rPr>
      </w:pPr>
    </w:p>
    <w:p>
      <w:pPr>
        <w:pageBreakBefore w:val="0"/>
        <w:kinsoku/>
        <w:wordWrap/>
        <w:overflowPunct/>
        <w:topLinePunct w:val="0"/>
        <w:autoSpaceDE/>
        <w:autoSpaceDN/>
        <w:bidi w:val="0"/>
        <w:adjustRightInd/>
        <w:spacing w:line="324" w:lineRule="auto"/>
        <w:ind w:firstLine="420"/>
        <w:textAlignment w:val="auto"/>
        <w:rPr>
          <w:rFonts w:hint="default" w:asciiTheme="minorEastAsia" w:hAnsiTheme="minorEastAsia" w:cstheme="minorEastAsia"/>
          <w:sz w:val="24"/>
          <w:szCs w:val="24"/>
          <w:lang w:val="en-US" w:eastAsia="zh-CN"/>
        </w:rPr>
      </w:pPr>
    </w:p>
    <w:p>
      <w:pPr>
        <w:pageBreakBefore w:val="0"/>
        <w:kinsoku/>
        <w:wordWrap/>
        <w:overflowPunct/>
        <w:topLinePunct w:val="0"/>
        <w:autoSpaceDE/>
        <w:autoSpaceDN/>
        <w:bidi w:val="0"/>
        <w:adjustRightInd/>
        <w:spacing w:line="324" w:lineRule="auto"/>
        <w:textAlignment w:val="auto"/>
        <w:rPr>
          <w:rFonts w:hint="default" w:asciiTheme="minorEastAsia" w:hAnsiTheme="minorEastAsia" w:eastAsiaTheme="minorEastAsia" w:cstheme="minorEastAsia"/>
          <w:b/>
          <w:bCs/>
          <w:kern w:val="2"/>
          <w:sz w:val="32"/>
          <w:szCs w:val="32"/>
          <w:lang w:val="en-US" w:eastAsia="zh-CN" w:bidi="ar-SA"/>
        </w:rPr>
      </w:pPr>
      <w:r>
        <w:rPr>
          <w:rFonts w:hint="eastAsia" w:asciiTheme="minorEastAsia" w:hAnsiTheme="minorEastAsia" w:eastAsiaTheme="minorEastAsia" w:cstheme="minorEastAsia"/>
          <w:b/>
          <w:bCs/>
          <w:kern w:val="2"/>
          <w:sz w:val="32"/>
          <w:szCs w:val="32"/>
          <w:lang w:val="en-US" w:eastAsia="zh-CN" w:bidi="ar-SA"/>
        </w:rPr>
        <w:t>4.</w:t>
      </w:r>
      <w:r>
        <w:rPr>
          <w:rFonts w:hint="eastAsia" w:asciiTheme="minorEastAsia" w:hAnsiTheme="minorEastAsia" w:cstheme="minorEastAsia"/>
          <w:b/>
          <w:bCs/>
          <w:kern w:val="2"/>
          <w:sz w:val="32"/>
          <w:szCs w:val="32"/>
          <w:lang w:val="en-US" w:eastAsia="zh-CN" w:bidi="ar-SA"/>
        </w:rPr>
        <w:t>2</w:t>
      </w:r>
      <w:r>
        <w:rPr>
          <w:rFonts w:hint="eastAsia" w:asciiTheme="minorEastAsia" w:hAnsiTheme="minorEastAsia" w:eastAsiaTheme="minorEastAsia" w:cstheme="minorEastAsia"/>
          <w:b/>
          <w:bCs/>
          <w:kern w:val="2"/>
          <w:sz w:val="32"/>
          <w:szCs w:val="32"/>
          <w:lang w:val="en-US" w:eastAsia="zh-CN" w:bidi="ar-SA"/>
        </w:rPr>
        <w:t xml:space="preserve"> </w:t>
      </w:r>
      <w:r>
        <w:rPr>
          <w:rFonts w:hint="eastAsia" w:asciiTheme="minorEastAsia" w:hAnsiTheme="minorEastAsia" w:cstheme="minorEastAsia"/>
          <w:b/>
          <w:bCs/>
          <w:kern w:val="2"/>
          <w:sz w:val="32"/>
          <w:szCs w:val="32"/>
          <w:lang w:val="en-US" w:eastAsia="zh-CN" w:bidi="ar-SA"/>
        </w:rPr>
        <w:t>综合总</w:t>
      </w:r>
      <w:r>
        <w:rPr>
          <w:rFonts w:hint="eastAsia" w:asciiTheme="minorEastAsia" w:hAnsiTheme="minorEastAsia" w:eastAsiaTheme="minorEastAsia" w:cstheme="minorEastAsia"/>
          <w:b/>
          <w:bCs/>
          <w:kern w:val="2"/>
          <w:sz w:val="32"/>
          <w:szCs w:val="32"/>
          <w:lang w:val="en-US" w:eastAsia="zh-CN" w:bidi="ar-SA"/>
        </w:rPr>
        <w:t>成本测算</w:t>
      </w:r>
    </w:p>
    <w:p>
      <w:pPr>
        <w:pageBreakBefore w:val="0"/>
        <w:kinsoku/>
        <w:wordWrap/>
        <w:overflowPunct/>
        <w:topLinePunct w:val="0"/>
        <w:autoSpaceDE/>
        <w:autoSpaceDN/>
        <w:bidi w:val="0"/>
        <w:adjustRightInd/>
        <w:spacing w:line="324" w:lineRule="auto"/>
        <w:ind w:firstLine="42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依据固定成本和可变成本来计算各年总成本，如下表所示：</w:t>
      </w:r>
    </w:p>
    <w:p>
      <w:pPr>
        <w:pageBreakBefore w:val="0"/>
        <w:numPr>
          <w:ilvl w:val="0"/>
          <w:numId w:val="0"/>
        </w:numPr>
        <w:kinsoku/>
        <w:wordWrap/>
        <w:overflowPunct/>
        <w:topLinePunct w:val="0"/>
        <w:autoSpaceDE/>
        <w:autoSpaceDN/>
        <w:bidi w:val="0"/>
        <w:adjustRightInd/>
        <w:spacing w:line="324" w:lineRule="auto"/>
        <w:jc w:val="center"/>
        <w:textAlignment w:val="auto"/>
        <w:rPr>
          <w:rFonts w:hint="eastAsia" w:ascii="仿宋" w:hAnsi="仿宋" w:eastAsia="仿宋" w:cs="仿宋"/>
          <w:color w:val="000000"/>
          <w:kern w:val="0"/>
          <w:sz w:val="21"/>
          <w:szCs w:val="21"/>
          <w:lang w:val="en-US" w:eastAsia="zh-CN" w:bidi="ar"/>
        </w:rPr>
      </w:pPr>
      <w:r>
        <w:rPr>
          <w:rFonts w:hint="eastAsia" w:ascii="仿宋" w:hAnsi="仿宋" w:eastAsia="仿宋" w:cs="仿宋"/>
          <w:color w:val="000000"/>
          <w:kern w:val="0"/>
          <w:sz w:val="21"/>
          <w:szCs w:val="21"/>
          <w:lang w:val="en-US" w:eastAsia="zh-CN" w:bidi="ar"/>
        </w:rPr>
        <w:t>表4-3 基于人脸识别的个性化智能电视产品总成本 单位：万元</w:t>
      </w:r>
    </w:p>
    <w:tbl>
      <w:tblPr>
        <w:tblStyle w:val="17"/>
        <w:tblW w:w="856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59"/>
        <w:gridCol w:w="761"/>
        <w:gridCol w:w="761"/>
        <w:gridCol w:w="761"/>
        <w:gridCol w:w="761"/>
        <w:gridCol w:w="761"/>
        <w:gridCol w:w="761"/>
        <w:gridCol w:w="761"/>
        <w:gridCol w:w="761"/>
        <w:gridCol w:w="761"/>
        <w:gridCol w:w="7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959" w:type="dxa"/>
            <w:vMerge w:val="restart"/>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年份</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b/>
                <w:bCs/>
                <w:sz w:val="18"/>
                <w:szCs w:val="18"/>
                <w:vertAlign w:val="baseline"/>
                <w:lang w:val="en-US" w:eastAsia="zh-CN"/>
              </w:rPr>
              <w:t>建设期</w:t>
            </w:r>
          </w:p>
        </w:tc>
        <w:tc>
          <w:tcPr>
            <w:tcW w:w="6849" w:type="dxa"/>
            <w:gridSpan w:val="9"/>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b/>
                <w:bCs/>
                <w:sz w:val="18"/>
                <w:szCs w:val="18"/>
                <w:vertAlign w:val="baseline"/>
                <w:lang w:val="en-US" w:eastAsia="zh-CN"/>
              </w:rPr>
            </w:pPr>
            <w:r>
              <w:rPr>
                <w:rFonts w:hint="eastAsia" w:asciiTheme="minorEastAsia" w:hAnsiTheme="minorEastAsia" w:cstheme="minorEastAsia"/>
                <w:b/>
                <w:bCs/>
                <w:sz w:val="18"/>
                <w:szCs w:val="18"/>
                <w:vertAlign w:val="baseline"/>
                <w:lang w:val="en-US" w:eastAsia="zh-CN"/>
              </w:rPr>
              <w:t>运</w:t>
            </w:r>
            <w:r>
              <w:rPr>
                <w:rFonts w:hint="eastAsia" w:asciiTheme="minorEastAsia" w:hAnsiTheme="minorEastAsia" w:cstheme="minorEastAsia"/>
                <w:b/>
                <w:bCs/>
                <w:sz w:val="18"/>
                <w:szCs w:val="18"/>
                <w:vertAlign w:val="baseline"/>
                <w:lang w:val="en-US" w:eastAsia="zh-CN"/>
              </w:rPr>
              <w:t>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90" w:hRule="atLeast"/>
          <w:jc w:val="center"/>
        </w:trPr>
        <w:tc>
          <w:tcPr>
            <w:tcW w:w="959" w:type="dxa"/>
            <w:vMerge w:val="continue"/>
            <w:tcBorders/>
            <w:vAlign w:val="center"/>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vertAlign w:val="baseline"/>
                <w:lang w:val="en-US" w:eastAsia="zh-CN"/>
              </w:rPr>
            </w:pP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1</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2</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vertAlign w:val="baseline"/>
                <w:lang w:val="en-US" w:eastAsia="zh-CN"/>
              </w:rPr>
            </w:pPr>
            <w:r>
              <w:rPr>
                <w:rFonts w:hint="eastAsia" w:asciiTheme="minorEastAsia" w:hAnsiTheme="minorEastAsia" w:cstheme="minorEastAsia"/>
                <w:vertAlign w:val="baseline"/>
                <w:lang w:val="en-US" w:eastAsia="zh-CN"/>
              </w:rPr>
              <w:t>3</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vertAlign w:val="baseline"/>
                <w:lang w:val="en-US" w:eastAsia="zh-CN"/>
              </w:rPr>
            </w:pPr>
            <w:r>
              <w:rPr>
                <w:rFonts w:hint="eastAsia" w:asciiTheme="minorEastAsia" w:hAnsiTheme="minorEastAsia" w:cstheme="minorEastAsia"/>
                <w:vertAlign w:val="baseline"/>
                <w:lang w:val="en-US" w:eastAsia="zh-CN"/>
              </w:rPr>
              <w:t>4</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vertAlign w:val="baseline"/>
                <w:lang w:val="en-US" w:eastAsia="zh-CN"/>
              </w:rPr>
            </w:pPr>
            <w:r>
              <w:rPr>
                <w:rFonts w:hint="eastAsia" w:asciiTheme="minorEastAsia" w:hAnsiTheme="minorEastAsia" w:cstheme="minorEastAsia"/>
                <w:vertAlign w:val="baseline"/>
                <w:lang w:val="en-US" w:eastAsia="zh-CN"/>
              </w:rPr>
              <w:t>5</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vertAlign w:val="baseline"/>
                <w:lang w:val="en-US" w:eastAsia="zh-CN"/>
              </w:rPr>
            </w:pPr>
            <w:r>
              <w:rPr>
                <w:rFonts w:hint="eastAsia" w:asciiTheme="minorEastAsia" w:hAnsiTheme="minorEastAsia" w:cstheme="minorEastAsia"/>
                <w:vertAlign w:val="baseline"/>
                <w:lang w:val="en-US" w:eastAsia="zh-CN"/>
              </w:rPr>
              <w:t>6</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vertAlign w:val="baseline"/>
                <w:lang w:val="en-US" w:eastAsia="zh-CN"/>
              </w:rPr>
            </w:pPr>
            <w:r>
              <w:rPr>
                <w:rFonts w:hint="eastAsia" w:asciiTheme="minorEastAsia" w:hAnsiTheme="minorEastAsia" w:cstheme="minorEastAsia"/>
                <w:vertAlign w:val="baseline"/>
                <w:lang w:val="en-US" w:eastAsia="zh-CN"/>
              </w:rPr>
              <w:t>7</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vertAlign w:val="baseline"/>
                <w:lang w:val="en-US" w:eastAsia="zh-CN"/>
              </w:rPr>
            </w:pPr>
            <w:r>
              <w:rPr>
                <w:rFonts w:hint="eastAsia" w:asciiTheme="minorEastAsia" w:hAnsiTheme="minorEastAsia" w:cstheme="minorEastAsia"/>
                <w:vertAlign w:val="baseline"/>
                <w:lang w:val="en-US" w:eastAsia="zh-CN"/>
              </w:rPr>
              <w:t>8</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vertAlign w:val="baseline"/>
                <w:lang w:val="en-US" w:eastAsia="zh-CN"/>
              </w:rPr>
            </w:pPr>
            <w:r>
              <w:rPr>
                <w:rFonts w:hint="eastAsia" w:asciiTheme="minorEastAsia" w:hAnsiTheme="minorEastAsia" w:cstheme="minorEastAsia"/>
                <w:vertAlign w:val="baseline"/>
                <w:lang w:val="en-US" w:eastAsia="zh-CN"/>
              </w:rPr>
              <w:t>9</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vertAlign w:val="baseline"/>
                <w:lang w:val="en-US" w:eastAsia="zh-CN"/>
              </w:rPr>
            </w:pPr>
            <w:r>
              <w:rPr>
                <w:rFonts w:hint="eastAsia" w:asciiTheme="minorEastAsia" w:hAnsiTheme="minorEastAsia" w:cstheme="minorEastAsia"/>
                <w:vertAlign w:val="baseline"/>
                <w:lang w:val="en-US" w:eastAsia="zh-CN"/>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959"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sz w:val="18"/>
                <w:szCs w:val="18"/>
                <w:vertAlign w:val="baseline"/>
                <w:lang w:val="en-US" w:eastAsia="zh-CN"/>
              </w:rPr>
              <w:t>固定成本</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vertAlign w:val="baseline"/>
                <w:lang w:val="en-US" w:eastAsia="zh-CN"/>
              </w:rPr>
            </w:pPr>
            <w:r>
              <w:rPr>
                <w:rFonts w:hint="eastAsia" w:asciiTheme="minorEastAsia" w:hAnsiTheme="minorEastAsia" w:cstheme="minorEastAsia"/>
                <w:vertAlign w:val="baseline"/>
                <w:lang w:val="en-US" w:eastAsia="zh-CN"/>
              </w:rPr>
              <w:t>260</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vertAlign w:val="baseline"/>
                <w:lang w:val="en-US" w:eastAsia="zh-CN"/>
              </w:rPr>
            </w:pPr>
            <w:r>
              <w:rPr>
                <w:rFonts w:hint="eastAsia" w:asciiTheme="minorEastAsia" w:hAnsiTheme="minorEastAsia" w:cstheme="minorEastAsia"/>
                <w:vertAlign w:val="baseline"/>
                <w:lang w:val="en-US" w:eastAsia="zh-CN"/>
              </w:rPr>
              <w:t>289.9</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cstheme="minorEastAsia"/>
                <w:vertAlign w:val="baseline"/>
                <w:lang w:val="en-US" w:eastAsia="zh-CN"/>
              </w:rPr>
            </w:pPr>
            <w:r>
              <w:rPr>
                <w:rFonts w:hint="eastAsia" w:asciiTheme="minorEastAsia" w:hAnsiTheme="minorEastAsia" w:cstheme="minorEastAsia"/>
                <w:vertAlign w:val="baseline"/>
                <w:lang w:val="en-US" w:eastAsia="zh-CN"/>
              </w:rPr>
              <w:t>289.9</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cstheme="minorEastAsia"/>
                <w:vertAlign w:val="baseline"/>
                <w:lang w:val="en-US" w:eastAsia="zh-CN"/>
              </w:rPr>
            </w:pPr>
            <w:r>
              <w:rPr>
                <w:rFonts w:hint="eastAsia" w:asciiTheme="minorEastAsia" w:hAnsiTheme="minorEastAsia" w:cstheme="minorEastAsia"/>
                <w:vertAlign w:val="baseline"/>
                <w:lang w:val="en-US" w:eastAsia="zh-CN"/>
              </w:rPr>
              <w:t>289.9</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cstheme="minorEastAsia"/>
                <w:vertAlign w:val="baseline"/>
                <w:lang w:val="en-US" w:eastAsia="zh-CN"/>
              </w:rPr>
            </w:pPr>
            <w:r>
              <w:rPr>
                <w:rFonts w:hint="eastAsia" w:asciiTheme="minorEastAsia" w:hAnsiTheme="minorEastAsia" w:cstheme="minorEastAsia"/>
                <w:vertAlign w:val="baseline"/>
                <w:lang w:val="en-US" w:eastAsia="zh-CN"/>
              </w:rPr>
              <w:t>289.9</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cstheme="minorEastAsia"/>
                <w:vertAlign w:val="baseline"/>
                <w:lang w:val="en-US" w:eastAsia="zh-CN"/>
              </w:rPr>
            </w:pPr>
            <w:r>
              <w:rPr>
                <w:rFonts w:hint="eastAsia" w:asciiTheme="minorEastAsia" w:hAnsiTheme="minorEastAsia" w:cstheme="minorEastAsia"/>
                <w:vertAlign w:val="baseline"/>
                <w:lang w:val="en-US" w:eastAsia="zh-CN"/>
              </w:rPr>
              <w:t>289.9</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cstheme="minorEastAsia"/>
                <w:vertAlign w:val="baseline"/>
                <w:lang w:val="en-US" w:eastAsia="zh-CN"/>
              </w:rPr>
            </w:pPr>
            <w:r>
              <w:rPr>
                <w:rFonts w:hint="eastAsia" w:asciiTheme="minorEastAsia" w:hAnsiTheme="minorEastAsia" w:cstheme="minorEastAsia"/>
                <w:vertAlign w:val="baseline"/>
                <w:lang w:val="en-US" w:eastAsia="zh-CN"/>
              </w:rPr>
              <w:t>289.9</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cstheme="minorEastAsia"/>
                <w:vertAlign w:val="baseline"/>
                <w:lang w:val="en-US" w:eastAsia="zh-CN"/>
              </w:rPr>
            </w:pPr>
            <w:r>
              <w:rPr>
                <w:rFonts w:hint="eastAsia" w:asciiTheme="minorEastAsia" w:hAnsiTheme="minorEastAsia" w:cstheme="minorEastAsia"/>
                <w:vertAlign w:val="baseline"/>
                <w:lang w:val="en-US" w:eastAsia="zh-CN"/>
              </w:rPr>
              <w:t>289.9</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cstheme="minorEastAsia"/>
                <w:vertAlign w:val="baseline"/>
                <w:lang w:val="en-US" w:eastAsia="zh-CN"/>
              </w:rPr>
            </w:pPr>
            <w:r>
              <w:rPr>
                <w:rFonts w:hint="eastAsia" w:asciiTheme="minorEastAsia" w:hAnsiTheme="minorEastAsia" w:cstheme="minorEastAsia"/>
                <w:vertAlign w:val="baseline"/>
                <w:lang w:val="en-US" w:eastAsia="zh-CN"/>
              </w:rPr>
              <w:t>289.9</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cstheme="minorEastAsia"/>
                <w:vertAlign w:val="baseline"/>
                <w:lang w:val="en-US" w:eastAsia="zh-CN"/>
              </w:rPr>
            </w:pPr>
            <w:r>
              <w:rPr>
                <w:rFonts w:hint="eastAsia" w:asciiTheme="minorEastAsia" w:hAnsiTheme="minorEastAsia" w:cstheme="minorEastAsia"/>
                <w:vertAlign w:val="baseline"/>
                <w:lang w:val="en-US" w:eastAsia="zh-CN"/>
              </w:rPr>
              <w:t>289.9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959"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sz w:val="18"/>
                <w:szCs w:val="18"/>
                <w:vertAlign w:val="baseline"/>
                <w:lang w:val="en-US" w:eastAsia="zh-CN"/>
              </w:rPr>
              <w:t>利息</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vertAlign w:val="baseline"/>
                <w:lang w:val="en-US" w:eastAsia="zh-CN"/>
              </w:rPr>
            </w:pP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11.52</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9.67</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9.58</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8.56</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7.50</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6.38</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5.21</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3.98</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2.70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959"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sz w:val="18"/>
                <w:szCs w:val="18"/>
                <w:vertAlign w:val="baseline"/>
                <w:lang w:val="en-US" w:eastAsia="zh-CN"/>
              </w:rPr>
              <w:t>销售（台）</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vertAlign w:val="baseline"/>
                <w:lang w:val="en-US" w:eastAsia="zh-CN"/>
              </w:rPr>
            </w:pP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1144</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2686</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4881</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5987</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7207</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8540</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9987</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11546</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13219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959"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sz w:val="18"/>
                <w:szCs w:val="18"/>
                <w:vertAlign w:val="baseline"/>
                <w:lang w:val="en-US" w:eastAsia="zh-CN"/>
              </w:rPr>
              <w:t>可变成本</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vertAlign w:val="baseline"/>
                <w:lang w:val="en-US" w:eastAsia="zh-CN"/>
              </w:rPr>
            </w:pP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648</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1523</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2767</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3394</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4086</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4842</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5663</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6547</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7495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959"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sz w:val="18"/>
                <w:szCs w:val="18"/>
                <w:vertAlign w:val="baseline"/>
                <w:lang w:val="en-US" w:eastAsia="zh-CN"/>
              </w:rPr>
              <w:t>总成本</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550</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950</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1822</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3067</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3693</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4384</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5139</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5958</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6841</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7788</w:t>
            </w:r>
          </w:p>
        </w:tc>
      </w:tr>
    </w:tbl>
    <w:p>
      <w:pPr>
        <w:pStyle w:val="2"/>
        <w:keepNext w:val="0"/>
        <w:keepLines w:val="0"/>
        <w:pageBreakBefore w:val="0"/>
        <w:widowControl w:val="0"/>
        <w:numPr>
          <w:ilvl w:val="0"/>
          <w:numId w:val="3"/>
        </w:numPr>
        <w:kinsoku/>
        <w:wordWrap/>
        <w:overflowPunct/>
        <w:topLinePunct w:val="0"/>
        <w:autoSpaceDE/>
        <w:autoSpaceDN/>
        <w:bidi w:val="0"/>
        <w:adjustRightInd/>
        <w:snapToGrid/>
        <w:spacing w:before="95" w:beforeLines="30" w:line="324" w:lineRule="auto"/>
        <w:ind w:left="0" w:leftChars="0" w:firstLine="0" w:firstLineChars="0"/>
        <w:jc w:val="left"/>
        <w:textAlignment w:val="auto"/>
        <w:rPr>
          <w:rFonts w:hint="eastAsia" w:asciiTheme="minorEastAsia" w:hAnsiTheme="minorEastAsia" w:eastAsiaTheme="minorEastAsia" w:cstheme="minorEastAsia"/>
          <w:color w:val="auto"/>
          <w:lang w:val="en-US" w:eastAsia="zh-CN"/>
        </w:rPr>
      </w:pPr>
      <w:bookmarkStart w:id="26" w:name="_Toc24620"/>
      <w:r>
        <w:rPr>
          <w:rFonts w:hint="eastAsia" w:asciiTheme="minorEastAsia" w:hAnsiTheme="minorEastAsia" w:eastAsiaTheme="minorEastAsia" w:cstheme="minorEastAsia"/>
          <w:color w:val="auto"/>
          <w:lang w:val="en-US" w:eastAsia="zh-CN"/>
        </w:rPr>
        <w:t>项目业务收入预测</w:t>
      </w:r>
      <w:bookmarkEnd w:id="26"/>
    </w:p>
    <w:p>
      <w:pPr>
        <w:pageBreakBefore w:val="0"/>
        <w:kinsoku/>
        <w:wordWrap/>
        <w:overflowPunct/>
        <w:topLinePunct w:val="0"/>
        <w:autoSpaceDE/>
        <w:autoSpaceDN/>
        <w:bidi w:val="0"/>
        <w:adjustRightInd/>
        <w:spacing w:line="324" w:lineRule="auto"/>
        <w:ind w:firstLine="42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近日《厚积薄发 笃行致远-2023中国家庭智慧大屏消费白皮书-（OTT篇）》（下文简称《白皮书》）显示，2023年OTT终端设备呈现出智能化、大屏化和场景化的产业特征。</w:t>
      </w:r>
    </w:p>
    <w:p>
      <w:pPr>
        <w:pageBreakBefore w:val="0"/>
        <w:kinsoku/>
        <w:wordWrap/>
        <w:overflowPunct/>
        <w:topLinePunct w:val="0"/>
        <w:autoSpaceDE/>
        <w:autoSpaceDN/>
        <w:bidi w:val="0"/>
        <w:adjustRightInd/>
        <w:spacing w:line="324" w:lineRule="auto"/>
        <w:ind w:firstLine="420"/>
        <w:textAlignment w:val="auto"/>
        <w:rPr>
          <w:rFonts w:ascii="宋体" w:hAnsi="宋体" w:eastAsia="宋体" w:cs="宋体"/>
          <w:sz w:val="24"/>
          <w:szCs w:val="24"/>
        </w:rPr>
      </w:pPr>
      <w:r>
        <w:rPr>
          <w:rFonts w:hint="eastAsia" w:asciiTheme="minorEastAsia" w:hAnsiTheme="minorEastAsia" w:cstheme="minorEastAsia"/>
          <w:sz w:val="24"/>
          <w:szCs w:val="24"/>
          <w:lang w:val="en-US" w:eastAsia="zh-CN"/>
        </w:rPr>
        <w:t>截至2024上半年，中国智能电视保有量较2022年底，实现近2%的增长，达到3.48亿台，占整体电视保有量的58%，传统电视的保有量与换机需求一定程度预示了智能电视的增长空间。</w:t>
      </w:r>
    </w:p>
    <w:p>
      <w:pPr>
        <w:pageBreakBefore w:val="0"/>
        <w:kinsoku/>
        <w:wordWrap/>
        <w:overflowPunct/>
        <w:topLinePunct w:val="0"/>
        <w:autoSpaceDE/>
        <w:autoSpaceDN/>
        <w:bidi w:val="0"/>
        <w:adjustRightInd/>
        <w:spacing w:line="324" w:lineRule="auto"/>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4829810" cy="2520315"/>
            <wp:effectExtent l="0" t="0" r="1270" b="9525"/>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17"/>
                    <a:srcRect b="7231"/>
                    <a:stretch>
                      <a:fillRect/>
                    </a:stretch>
                  </pic:blipFill>
                  <pic:spPr>
                    <a:xfrm>
                      <a:off x="0" y="0"/>
                      <a:ext cx="4829810" cy="2520315"/>
                    </a:xfrm>
                    <a:prstGeom prst="rect">
                      <a:avLst/>
                    </a:prstGeom>
                    <a:noFill/>
                    <a:ln w="9525">
                      <a:noFill/>
                    </a:ln>
                  </pic:spPr>
                </pic:pic>
              </a:graphicData>
            </a:graphic>
          </wp:inline>
        </w:drawing>
      </w:r>
    </w:p>
    <w:p>
      <w:pPr>
        <w:jc w:val="center"/>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图5-1 2023年智能电视产业特征</w:t>
      </w:r>
    </w:p>
    <w:p>
      <w:pPr>
        <w:pageBreakBefore w:val="0"/>
        <w:kinsoku/>
        <w:wordWrap/>
        <w:overflowPunct/>
        <w:topLinePunct w:val="0"/>
        <w:autoSpaceDE/>
        <w:autoSpaceDN/>
        <w:bidi w:val="0"/>
        <w:adjustRightInd/>
        <w:spacing w:line="324" w:lineRule="auto"/>
        <w:ind w:firstLine="42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75英寸及更大尺寸产品、120Hz产品市场份额明显增长，尽管游戏电视为代表的“垂类”电视多被冠以宣传噱头，但用户使用场景不断细分多元的趋势是有目共睹的。因此，针对不同场景的精准内容排播和营销活动投放，有助于提升用户体验，进而提升内容付费转化和营销投放效果。此外，《白皮书》还对OTT行业即将上演的跨界竞争、用户内容消费行为特征、大屏营销价值与潜力等方面进行了详细解读，帮助行业主体可以借势有道，顺势而为。</w:t>
      </w:r>
    </w:p>
    <w:p>
      <w:pPr>
        <w:pageBreakBefore w:val="0"/>
        <w:kinsoku/>
        <w:wordWrap/>
        <w:overflowPunct/>
        <w:topLinePunct w:val="0"/>
        <w:autoSpaceDE/>
        <w:autoSpaceDN/>
        <w:bidi w:val="0"/>
        <w:adjustRightInd/>
        <w:spacing w:line="324" w:lineRule="auto"/>
        <w:ind w:firstLine="420"/>
        <w:textAlignment w:val="auto"/>
        <w:rPr>
          <w:rFonts w:ascii="宋体" w:hAnsi="宋体" w:eastAsia="宋体" w:cs="宋体"/>
          <w:sz w:val="24"/>
          <w:szCs w:val="24"/>
        </w:rPr>
      </w:pPr>
      <w:r>
        <w:rPr>
          <w:rFonts w:hint="eastAsia" w:asciiTheme="minorEastAsia" w:hAnsiTheme="minorEastAsia" w:cstheme="minorEastAsia"/>
          <w:sz w:val="24"/>
          <w:szCs w:val="24"/>
          <w:lang w:val="en-US" w:eastAsia="zh-CN"/>
        </w:rPr>
        <w:t>《白皮书》中针对家庭OTT设备的主要使用者进行调研分析显示：消费能力和消费意愿较强的中高端人群是OTT终端设备的核心使用人群，其内容付费和广告营销的转化潜力值得挖掘。近8成已婚人士，有学龄前子女的家庭用户超3成，相应家庭的大屏应用场景更丰富，对内容供给和营销投放的精细化运营提出了更高要求。</w:t>
      </w:r>
    </w:p>
    <w:p>
      <w:pPr>
        <w:spacing w:line="240" w:lineRule="auto"/>
        <w:jc w:val="center"/>
        <w:rPr>
          <w:rFonts w:hint="default" w:ascii="仿宋" w:hAnsi="仿宋" w:eastAsia="仿宋" w:cs="仿宋"/>
          <w:sz w:val="21"/>
          <w:szCs w:val="21"/>
          <w:lang w:val="en-US" w:eastAsia="zh-CN"/>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194310</wp:posOffset>
            </wp:positionH>
            <wp:positionV relativeFrom="paragraph">
              <wp:posOffset>4445</wp:posOffset>
            </wp:positionV>
            <wp:extent cx="4787265" cy="2520315"/>
            <wp:effectExtent l="0" t="0" r="13335" b="9525"/>
            <wp:wrapSquare wrapText="bothSides"/>
            <wp:docPr id="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IMG_256"/>
                    <pic:cNvPicPr>
                      <a:picLocks noChangeAspect="1"/>
                    </pic:cNvPicPr>
                  </pic:nvPicPr>
                  <pic:blipFill>
                    <a:blip r:embed="rId18"/>
                    <a:srcRect b="6425"/>
                    <a:stretch>
                      <a:fillRect/>
                    </a:stretch>
                  </pic:blipFill>
                  <pic:spPr>
                    <a:xfrm>
                      <a:off x="0" y="0"/>
                      <a:ext cx="4787265" cy="2520315"/>
                    </a:xfrm>
                    <a:prstGeom prst="rect">
                      <a:avLst/>
                    </a:prstGeom>
                    <a:noFill/>
                    <a:ln w="9525">
                      <a:noFill/>
                    </a:ln>
                  </pic:spPr>
                </pic:pic>
              </a:graphicData>
            </a:graphic>
          </wp:anchor>
        </w:drawing>
      </w:r>
      <w:r>
        <w:rPr>
          <w:rFonts w:hint="eastAsia" w:ascii="仿宋" w:hAnsi="仿宋" w:eastAsia="仿宋" w:cs="仿宋"/>
          <w:sz w:val="21"/>
          <w:szCs w:val="21"/>
          <w:lang w:val="en-US" w:eastAsia="zh-CN"/>
        </w:rPr>
        <w:t>图5-1 2023年智能电视产业特征</w:t>
      </w:r>
    </w:p>
    <w:p>
      <w:pPr>
        <w:pageBreakBefore w:val="0"/>
        <w:kinsoku/>
        <w:wordWrap/>
        <w:overflowPunct/>
        <w:topLinePunct w:val="0"/>
        <w:autoSpaceDE/>
        <w:autoSpaceDN/>
        <w:bidi w:val="0"/>
        <w:adjustRightInd/>
        <w:spacing w:line="324" w:lineRule="auto"/>
        <w:ind w:firstLine="42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我团队开发的人脸识别的个性化电视为本产品为新型产品，依据产品周期理论可以发现，属于产品生命周期的导入期，市场上电视包含人脸识别的智能电视应用少之又少，部分厂家正在研发此类业务和产品，但是没有真正推向市场。</w:t>
      </w:r>
    </w:p>
    <w:p>
      <w:pPr>
        <w:pageBreakBefore w:val="0"/>
        <w:kinsoku/>
        <w:wordWrap/>
        <w:overflowPunct/>
        <w:topLinePunct w:val="0"/>
        <w:autoSpaceDE/>
        <w:autoSpaceDN/>
        <w:bidi w:val="0"/>
        <w:adjustRightInd/>
        <w:spacing w:line="324" w:lineRule="auto"/>
        <w:ind w:firstLine="42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据此，本预测采用市场总量渗透率法，拟定2024年-2025年，市场渗透率为万分之0.5，2026年市场渗透率为万分之1，再往后保守估计，市场渗透率按照万分之1.5进行计算。</w:t>
      </w:r>
    </w:p>
    <w:p>
      <w:pPr>
        <w:keepNext w:val="0"/>
        <w:keepLines w:val="0"/>
        <w:pageBreakBefore w:val="0"/>
        <w:widowControl/>
        <w:suppressLineNumbers w:val="0"/>
        <w:kinsoku/>
        <w:wordWrap/>
        <w:overflowPunct/>
        <w:topLinePunct w:val="0"/>
        <w:autoSpaceDE/>
        <w:autoSpaceDN/>
        <w:bidi w:val="0"/>
        <w:adjustRightInd/>
        <w:snapToGrid/>
        <w:spacing w:before="63" w:beforeLines="20"/>
        <w:jc w:val="center"/>
        <w:textAlignment w:val="auto"/>
        <w:rPr>
          <w:rFonts w:hint="eastAsia" w:asciiTheme="minorEastAsia" w:hAnsiTheme="minorEastAsia" w:cstheme="minorEastAsia"/>
          <w:sz w:val="24"/>
          <w:szCs w:val="24"/>
          <w:lang w:val="en-US" w:eastAsia="zh-CN"/>
        </w:rPr>
      </w:pPr>
      <w:r>
        <w:rPr>
          <w:rFonts w:hint="eastAsia" w:ascii="仿宋" w:hAnsi="仿宋" w:eastAsia="仿宋" w:cs="仿宋"/>
          <w:color w:val="000000"/>
          <w:kern w:val="0"/>
          <w:sz w:val="21"/>
          <w:szCs w:val="21"/>
          <w:lang w:val="en-US" w:eastAsia="zh-CN" w:bidi="ar"/>
        </w:rPr>
        <w:t>表5-1 基于人脸识别的个性化智能电视产品历史统计数据 单位：万台</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442"/>
        <w:gridCol w:w="933"/>
        <w:gridCol w:w="933"/>
        <w:gridCol w:w="933"/>
        <w:gridCol w:w="933"/>
        <w:gridCol w:w="933"/>
        <w:gridCol w:w="9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442" w:type="dxa"/>
            <w:vAlign w:val="top"/>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b/>
                <w:bCs/>
                <w:sz w:val="24"/>
                <w:szCs w:val="24"/>
                <w:vertAlign w:val="baseline"/>
                <w:lang w:val="en-US" w:eastAsia="zh-CN"/>
              </w:rPr>
            </w:pPr>
            <w:r>
              <w:rPr>
                <w:rFonts w:hint="eastAsia" w:asciiTheme="minorEastAsia" w:hAnsiTheme="minorEastAsia" w:cstheme="minorEastAsia"/>
                <w:b/>
                <w:bCs/>
                <w:sz w:val="24"/>
                <w:szCs w:val="24"/>
                <w:vertAlign w:val="baseline"/>
                <w:lang w:val="en-US" w:eastAsia="zh-CN"/>
              </w:rPr>
              <w:t>年份</w:t>
            </w:r>
          </w:p>
        </w:tc>
        <w:tc>
          <w:tcPr>
            <w:tcW w:w="933" w:type="dxa"/>
            <w:vAlign w:val="top"/>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b/>
                <w:bCs/>
                <w:sz w:val="24"/>
                <w:szCs w:val="24"/>
                <w:vertAlign w:val="baseline"/>
                <w:lang w:val="en-US" w:eastAsia="zh-CN"/>
              </w:rPr>
            </w:pPr>
            <w:r>
              <w:rPr>
                <w:rFonts w:hint="eastAsia" w:asciiTheme="minorEastAsia" w:hAnsiTheme="minorEastAsia" w:cstheme="minorEastAsia"/>
                <w:b/>
                <w:bCs/>
                <w:sz w:val="24"/>
                <w:szCs w:val="24"/>
                <w:vertAlign w:val="baseline"/>
                <w:lang w:val="en-US" w:eastAsia="zh-CN"/>
              </w:rPr>
              <w:t>2018</w:t>
            </w:r>
          </w:p>
        </w:tc>
        <w:tc>
          <w:tcPr>
            <w:tcW w:w="933" w:type="dxa"/>
            <w:vAlign w:val="top"/>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b/>
                <w:bCs/>
                <w:sz w:val="24"/>
                <w:szCs w:val="24"/>
                <w:vertAlign w:val="baseline"/>
                <w:lang w:val="en-US" w:eastAsia="zh-CN"/>
              </w:rPr>
            </w:pPr>
            <w:r>
              <w:rPr>
                <w:rFonts w:hint="eastAsia" w:asciiTheme="minorEastAsia" w:hAnsiTheme="minorEastAsia" w:cstheme="minorEastAsia"/>
                <w:b/>
                <w:bCs/>
                <w:sz w:val="24"/>
                <w:szCs w:val="24"/>
                <w:vertAlign w:val="baseline"/>
                <w:lang w:val="en-US" w:eastAsia="zh-CN"/>
              </w:rPr>
              <w:t>2019</w:t>
            </w:r>
          </w:p>
        </w:tc>
        <w:tc>
          <w:tcPr>
            <w:tcW w:w="933" w:type="dxa"/>
            <w:vAlign w:val="top"/>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b/>
                <w:bCs/>
                <w:sz w:val="24"/>
                <w:szCs w:val="24"/>
                <w:vertAlign w:val="baseline"/>
                <w:lang w:val="en-US" w:eastAsia="zh-CN"/>
              </w:rPr>
            </w:pPr>
            <w:r>
              <w:rPr>
                <w:rFonts w:hint="eastAsia" w:asciiTheme="minorEastAsia" w:hAnsiTheme="minorEastAsia" w:cstheme="minorEastAsia"/>
                <w:b/>
                <w:bCs/>
                <w:sz w:val="24"/>
                <w:szCs w:val="24"/>
                <w:vertAlign w:val="baseline"/>
                <w:lang w:val="en-US" w:eastAsia="zh-CN"/>
              </w:rPr>
              <w:t>2020</w:t>
            </w:r>
          </w:p>
        </w:tc>
        <w:tc>
          <w:tcPr>
            <w:tcW w:w="933" w:type="dxa"/>
            <w:vAlign w:val="top"/>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b/>
                <w:bCs/>
                <w:sz w:val="24"/>
                <w:szCs w:val="24"/>
                <w:vertAlign w:val="baseline"/>
                <w:lang w:val="en-US" w:eastAsia="zh-CN"/>
              </w:rPr>
            </w:pPr>
            <w:r>
              <w:rPr>
                <w:rFonts w:hint="eastAsia" w:asciiTheme="minorEastAsia" w:hAnsiTheme="minorEastAsia" w:cstheme="minorEastAsia"/>
                <w:b/>
                <w:bCs/>
                <w:sz w:val="24"/>
                <w:szCs w:val="24"/>
                <w:vertAlign w:val="baseline"/>
                <w:lang w:val="en-US" w:eastAsia="zh-CN"/>
              </w:rPr>
              <w:t>2021</w:t>
            </w:r>
          </w:p>
        </w:tc>
        <w:tc>
          <w:tcPr>
            <w:tcW w:w="933" w:type="dxa"/>
            <w:vAlign w:val="top"/>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b/>
                <w:bCs/>
                <w:sz w:val="24"/>
                <w:szCs w:val="24"/>
                <w:vertAlign w:val="baseline"/>
                <w:lang w:val="en-US" w:eastAsia="zh-CN"/>
              </w:rPr>
            </w:pPr>
            <w:r>
              <w:rPr>
                <w:rFonts w:hint="eastAsia" w:asciiTheme="minorEastAsia" w:hAnsiTheme="minorEastAsia" w:cstheme="minorEastAsia"/>
                <w:b/>
                <w:bCs/>
                <w:sz w:val="24"/>
                <w:szCs w:val="24"/>
                <w:vertAlign w:val="baseline"/>
                <w:lang w:val="en-US" w:eastAsia="zh-CN"/>
              </w:rPr>
              <w:t>2022</w:t>
            </w:r>
          </w:p>
        </w:tc>
        <w:tc>
          <w:tcPr>
            <w:tcW w:w="933" w:type="dxa"/>
            <w:vAlign w:val="top"/>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b/>
                <w:bCs/>
                <w:sz w:val="24"/>
                <w:szCs w:val="24"/>
                <w:vertAlign w:val="baseline"/>
                <w:lang w:val="en-US" w:eastAsia="zh-CN"/>
              </w:rPr>
            </w:pPr>
            <w:r>
              <w:rPr>
                <w:rFonts w:hint="eastAsia" w:asciiTheme="minorEastAsia" w:hAnsiTheme="minorEastAsia" w:cstheme="minorEastAsia"/>
                <w:b/>
                <w:bCs/>
                <w:sz w:val="24"/>
                <w:szCs w:val="24"/>
                <w:vertAlign w:val="baseline"/>
                <w:lang w:val="en-US" w:eastAsia="zh-CN"/>
              </w:rPr>
              <w:t>2023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42" w:type="dxa"/>
            <w:vAlign w:val="top"/>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sz w:val="24"/>
                <w:szCs w:val="24"/>
                <w:vertAlign w:val="baseline"/>
                <w:lang w:val="en-US" w:eastAsia="zh-CN"/>
              </w:rPr>
            </w:pPr>
            <w:r>
              <w:rPr>
                <w:rFonts w:hint="eastAsia" w:asciiTheme="minorEastAsia" w:hAnsiTheme="minorEastAsia" w:cstheme="minorEastAsia"/>
                <w:sz w:val="24"/>
                <w:szCs w:val="24"/>
                <w:vertAlign w:val="baseline"/>
                <w:lang w:val="en-US" w:eastAsia="zh-CN"/>
              </w:rPr>
              <w:t>电视数量（大连）</w:t>
            </w:r>
          </w:p>
        </w:tc>
        <w:tc>
          <w:tcPr>
            <w:tcW w:w="933" w:type="dxa"/>
            <w:vAlign w:val="top"/>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sz w:val="24"/>
                <w:szCs w:val="24"/>
                <w:vertAlign w:val="baseline"/>
                <w:lang w:val="en-US" w:eastAsia="zh-CN"/>
              </w:rPr>
            </w:pPr>
            <w:r>
              <w:rPr>
                <w:rFonts w:hint="eastAsia" w:asciiTheme="minorEastAsia" w:hAnsiTheme="minorEastAsia" w:cstheme="minorEastAsia"/>
                <w:sz w:val="24"/>
                <w:szCs w:val="24"/>
                <w:vertAlign w:val="baseline"/>
                <w:lang w:val="en-US" w:eastAsia="zh-CN"/>
              </w:rPr>
              <w:t>231.2</w:t>
            </w:r>
          </w:p>
        </w:tc>
        <w:tc>
          <w:tcPr>
            <w:tcW w:w="933" w:type="dxa"/>
            <w:vAlign w:val="top"/>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sz w:val="24"/>
                <w:szCs w:val="24"/>
                <w:vertAlign w:val="baseline"/>
                <w:lang w:val="en-US" w:eastAsia="zh-CN"/>
              </w:rPr>
            </w:pPr>
            <w:r>
              <w:rPr>
                <w:rFonts w:hint="eastAsia" w:asciiTheme="minorEastAsia" w:hAnsiTheme="minorEastAsia" w:cstheme="minorEastAsia"/>
                <w:sz w:val="24"/>
                <w:szCs w:val="24"/>
                <w:vertAlign w:val="baseline"/>
                <w:lang w:val="en-US" w:eastAsia="zh-CN"/>
              </w:rPr>
              <w:t>245</w:t>
            </w:r>
          </w:p>
        </w:tc>
        <w:tc>
          <w:tcPr>
            <w:tcW w:w="933" w:type="dxa"/>
            <w:vAlign w:val="top"/>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sz w:val="24"/>
                <w:szCs w:val="24"/>
                <w:vertAlign w:val="baseline"/>
                <w:lang w:val="en-US" w:eastAsia="zh-CN"/>
              </w:rPr>
            </w:pPr>
            <w:r>
              <w:rPr>
                <w:rFonts w:hint="eastAsia" w:asciiTheme="minorEastAsia" w:hAnsiTheme="minorEastAsia" w:cstheme="minorEastAsia"/>
                <w:sz w:val="24"/>
                <w:szCs w:val="24"/>
                <w:vertAlign w:val="baseline"/>
                <w:lang w:val="en-US" w:eastAsia="zh-CN"/>
              </w:rPr>
              <w:t>263.5</w:t>
            </w:r>
          </w:p>
        </w:tc>
        <w:tc>
          <w:tcPr>
            <w:tcW w:w="933" w:type="dxa"/>
            <w:vAlign w:val="top"/>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sz w:val="24"/>
                <w:szCs w:val="24"/>
                <w:vertAlign w:val="baseline"/>
                <w:lang w:val="en-US" w:eastAsia="zh-CN"/>
              </w:rPr>
            </w:pPr>
            <w:r>
              <w:rPr>
                <w:rFonts w:hint="eastAsia" w:asciiTheme="minorEastAsia" w:hAnsiTheme="minorEastAsia" w:cstheme="minorEastAsia"/>
                <w:sz w:val="24"/>
                <w:szCs w:val="24"/>
                <w:vertAlign w:val="baseline"/>
                <w:lang w:val="en-US" w:eastAsia="zh-CN"/>
              </w:rPr>
              <w:t>280.6</w:t>
            </w:r>
          </w:p>
        </w:tc>
        <w:tc>
          <w:tcPr>
            <w:tcW w:w="933" w:type="dxa"/>
            <w:vAlign w:val="top"/>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sz w:val="24"/>
                <w:szCs w:val="24"/>
                <w:vertAlign w:val="baseline"/>
                <w:lang w:val="en-US" w:eastAsia="zh-CN"/>
              </w:rPr>
            </w:pPr>
            <w:r>
              <w:rPr>
                <w:rFonts w:hint="eastAsia" w:asciiTheme="minorEastAsia" w:hAnsiTheme="minorEastAsia" w:cstheme="minorEastAsia"/>
                <w:sz w:val="24"/>
                <w:szCs w:val="24"/>
                <w:vertAlign w:val="baseline"/>
                <w:lang w:val="en-US" w:eastAsia="zh-CN"/>
              </w:rPr>
              <w:t>290</w:t>
            </w:r>
          </w:p>
        </w:tc>
        <w:tc>
          <w:tcPr>
            <w:tcW w:w="933" w:type="dxa"/>
            <w:vAlign w:val="top"/>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sz w:val="24"/>
                <w:szCs w:val="24"/>
                <w:vertAlign w:val="baseline"/>
                <w:lang w:val="en-US" w:eastAsia="zh-CN"/>
              </w:rPr>
            </w:pPr>
            <w:r>
              <w:rPr>
                <w:rFonts w:hint="eastAsia" w:asciiTheme="minorEastAsia" w:hAnsiTheme="minorEastAsia" w:cstheme="minorEastAsia"/>
                <w:sz w:val="24"/>
                <w:szCs w:val="24"/>
                <w:vertAlign w:val="baseline"/>
                <w:lang w:val="en-US" w:eastAsia="zh-CN"/>
              </w:rPr>
              <w:t>310.1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442" w:type="dxa"/>
            <w:vAlign w:val="top"/>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sz w:val="24"/>
                <w:szCs w:val="24"/>
                <w:vertAlign w:val="baseline"/>
                <w:lang w:val="en-US" w:eastAsia="zh-CN"/>
              </w:rPr>
            </w:pPr>
            <w:r>
              <w:rPr>
                <w:rFonts w:hint="eastAsia" w:asciiTheme="minorEastAsia" w:hAnsiTheme="minorEastAsia" w:cstheme="minorEastAsia"/>
                <w:sz w:val="24"/>
                <w:szCs w:val="24"/>
                <w:vertAlign w:val="baseline"/>
                <w:lang w:val="en-US" w:eastAsia="zh-CN"/>
              </w:rPr>
              <w:t>智能电视数量（大连）</w:t>
            </w:r>
          </w:p>
        </w:tc>
        <w:tc>
          <w:tcPr>
            <w:tcW w:w="933" w:type="dxa"/>
            <w:vAlign w:val="top"/>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sz w:val="24"/>
                <w:szCs w:val="24"/>
                <w:vertAlign w:val="baseline"/>
                <w:lang w:val="en-US" w:eastAsia="zh-CN"/>
              </w:rPr>
            </w:pPr>
            <w:r>
              <w:rPr>
                <w:rFonts w:hint="eastAsia" w:asciiTheme="minorEastAsia" w:hAnsiTheme="minorEastAsia" w:cstheme="minorEastAsia"/>
                <w:sz w:val="24"/>
                <w:szCs w:val="24"/>
                <w:vertAlign w:val="baseline"/>
                <w:lang w:val="en-US" w:eastAsia="zh-CN"/>
              </w:rPr>
              <w:t>0.3</w:t>
            </w:r>
          </w:p>
        </w:tc>
        <w:tc>
          <w:tcPr>
            <w:tcW w:w="933" w:type="dxa"/>
            <w:vAlign w:val="top"/>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sz w:val="24"/>
                <w:szCs w:val="24"/>
                <w:vertAlign w:val="baseline"/>
                <w:lang w:val="en-US" w:eastAsia="zh-CN"/>
              </w:rPr>
            </w:pPr>
            <w:r>
              <w:rPr>
                <w:rFonts w:hint="eastAsia" w:asciiTheme="minorEastAsia" w:hAnsiTheme="minorEastAsia" w:cstheme="minorEastAsia"/>
                <w:sz w:val="24"/>
                <w:szCs w:val="24"/>
                <w:vertAlign w:val="baseline"/>
                <w:lang w:val="en-US" w:eastAsia="zh-CN"/>
              </w:rPr>
              <w:t>1.2</w:t>
            </w:r>
          </w:p>
        </w:tc>
        <w:tc>
          <w:tcPr>
            <w:tcW w:w="933" w:type="dxa"/>
            <w:vAlign w:val="top"/>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sz w:val="24"/>
                <w:szCs w:val="24"/>
                <w:vertAlign w:val="baseline"/>
                <w:lang w:val="en-US" w:eastAsia="zh-CN"/>
              </w:rPr>
            </w:pPr>
            <w:r>
              <w:rPr>
                <w:rFonts w:hint="eastAsia" w:asciiTheme="minorEastAsia" w:hAnsiTheme="minorEastAsia" w:cstheme="minorEastAsia"/>
                <w:sz w:val="24"/>
                <w:szCs w:val="24"/>
                <w:vertAlign w:val="baseline"/>
                <w:lang w:val="en-US" w:eastAsia="zh-CN"/>
              </w:rPr>
              <w:t>1.7</w:t>
            </w:r>
          </w:p>
        </w:tc>
        <w:tc>
          <w:tcPr>
            <w:tcW w:w="933" w:type="dxa"/>
            <w:vAlign w:val="top"/>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sz w:val="24"/>
                <w:szCs w:val="24"/>
                <w:vertAlign w:val="baseline"/>
                <w:lang w:val="en-US" w:eastAsia="zh-CN"/>
              </w:rPr>
            </w:pPr>
            <w:r>
              <w:rPr>
                <w:rFonts w:hint="eastAsia" w:asciiTheme="minorEastAsia" w:hAnsiTheme="minorEastAsia" w:cstheme="minorEastAsia"/>
                <w:sz w:val="24"/>
                <w:szCs w:val="24"/>
                <w:vertAlign w:val="baseline"/>
                <w:lang w:val="en-US" w:eastAsia="zh-CN"/>
              </w:rPr>
              <w:t>3.2</w:t>
            </w:r>
          </w:p>
        </w:tc>
        <w:tc>
          <w:tcPr>
            <w:tcW w:w="933" w:type="dxa"/>
            <w:vAlign w:val="top"/>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sz w:val="24"/>
                <w:szCs w:val="24"/>
                <w:vertAlign w:val="baseline"/>
                <w:lang w:val="en-US" w:eastAsia="zh-CN"/>
              </w:rPr>
            </w:pPr>
            <w:r>
              <w:rPr>
                <w:rFonts w:hint="eastAsia" w:asciiTheme="minorEastAsia" w:hAnsiTheme="minorEastAsia" w:cstheme="minorEastAsia"/>
                <w:sz w:val="24"/>
                <w:szCs w:val="24"/>
                <w:vertAlign w:val="baseline"/>
                <w:lang w:val="en-US" w:eastAsia="zh-CN"/>
              </w:rPr>
              <w:t>4.48</w:t>
            </w:r>
          </w:p>
        </w:tc>
        <w:tc>
          <w:tcPr>
            <w:tcW w:w="933" w:type="dxa"/>
            <w:vAlign w:val="top"/>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sz w:val="24"/>
                <w:szCs w:val="24"/>
                <w:vertAlign w:val="baseline"/>
                <w:lang w:val="en-US" w:eastAsia="zh-CN"/>
              </w:rPr>
            </w:pPr>
            <w:r>
              <w:rPr>
                <w:rFonts w:hint="eastAsia" w:asciiTheme="minorEastAsia" w:hAnsiTheme="minorEastAsia" w:cstheme="minorEastAsia"/>
                <w:sz w:val="24"/>
                <w:szCs w:val="24"/>
                <w:vertAlign w:val="baseline"/>
                <w:lang w:val="en-US" w:eastAsia="zh-CN"/>
              </w:rPr>
              <w:t>10.8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442" w:type="dxa"/>
            <w:vAlign w:val="top"/>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sz w:val="24"/>
                <w:szCs w:val="24"/>
                <w:vertAlign w:val="baseline"/>
                <w:lang w:val="en-US" w:eastAsia="zh-CN"/>
              </w:rPr>
            </w:pPr>
            <w:r>
              <w:rPr>
                <w:rFonts w:hint="eastAsia" w:asciiTheme="minorEastAsia" w:hAnsiTheme="minorEastAsia" w:cstheme="minorEastAsia"/>
                <w:sz w:val="24"/>
                <w:szCs w:val="24"/>
                <w:vertAlign w:val="baseline"/>
                <w:lang w:val="en-US" w:eastAsia="zh-CN"/>
              </w:rPr>
              <w:t>全国智能电视总量</w:t>
            </w:r>
          </w:p>
        </w:tc>
        <w:tc>
          <w:tcPr>
            <w:tcW w:w="933" w:type="dxa"/>
            <w:vAlign w:val="top"/>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sz w:val="24"/>
                <w:szCs w:val="24"/>
                <w:vertAlign w:val="baseline"/>
                <w:lang w:val="en-US" w:eastAsia="zh-CN"/>
              </w:rPr>
            </w:pPr>
            <w:r>
              <w:rPr>
                <w:rFonts w:hint="eastAsia" w:asciiTheme="minorEastAsia" w:hAnsiTheme="minorEastAsia" w:cstheme="minorEastAsia"/>
                <w:sz w:val="24"/>
                <w:szCs w:val="24"/>
                <w:vertAlign w:val="baseline"/>
                <w:lang w:val="en-US" w:eastAsia="zh-CN"/>
              </w:rPr>
              <w:t>31.1</w:t>
            </w:r>
          </w:p>
        </w:tc>
        <w:tc>
          <w:tcPr>
            <w:tcW w:w="933" w:type="dxa"/>
            <w:vAlign w:val="top"/>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sz w:val="24"/>
                <w:szCs w:val="24"/>
                <w:vertAlign w:val="baseline"/>
                <w:lang w:val="en-US" w:eastAsia="zh-CN"/>
              </w:rPr>
            </w:pPr>
            <w:r>
              <w:rPr>
                <w:rFonts w:hint="eastAsia" w:asciiTheme="minorEastAsia" w:hAnsiTheme="minorEastAsia" w:cstheme="minorEastAsia"/>
                <w:sz w:val="24"/>
                <w:szCs w:val="24"/>
                <w:vertAlign w:val="baseline"/>
                <w:lang w:val="en-US" w:eastAsia="zh-CN"/>
              </w:rPr>
              <w:t>40.1</w:t>
            </w:r>
          </w:p>
        </w:tc>
        <w:tc>
          <w:tcPr>
            <w:tcW w:w="933" w:type="dxa"/>
            <w:vAlign w:val="top"/>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sz w:val="24"/>
                <w:szCs w:val="24"/>
                <w:vertAlign w:val="baseline"/>
                <w:lang w:val="en-US" w:eastAsia="zh-CN"/>
              </w:rPr>
            </w:pPr>
            <w:r>
              <w:rPr>
                <w:rFonts w:hint="eastAsia" w:asciiTheme="minorEastAsia" w:hAnsiTheme="minorEastAsia" w:cstheme="minorEastAsia"/>
                <w:sz w:val="24"/>
                <w:szCs w:val="24"/>
                <w:vertAlign w:val="baseline"/>
                <w:lang w:val="en-US" w:eastAsia="zh-CN"/>
              </w:rPr>
              <w:t>151.6</w:t>
            </w:r>
          </w:p>
        </w:tc>
        <w:tc>
          <w:tcPr>
            <w:tcW w:w="933" w:type="dxa"/>
            <w:vAlign w:val="top"/>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sz w:val="24"/>
                <w:szCs w:val="24"/>
                <w:vertAlign w:val="baseline"/>
                <w:lang w:val="en-US" w:eastAsia="zh-CN"/>
              </w:rPr>
            </w:pPr>
            <w:r>
              <w:rPr>
                <w:rFonts w:hint="eastAsia" w:asciiTheme="minorEastAsia" w:hAnsiTheme="minorEastAsia" w:cstheme="minorEastAsia"/>
                <w:sz w:val="24"/>
                <w:szCs w:val="24"/>
                <w:vertAlign w:val="baseline"/>
                <w:lang w:val="en-US" w:eastAsia="zh-CN"/>
              </w:rPr>
              <w:t>420.2</w:t>
            </w:r>
          </w:p>
        </w:tc>
        <w:tc>
          <w:tcPr>
            <w:tcW w:w="933" w:type="dxa"/>
            <w:vAlign w:val="top"/>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sz w:val="24"/>
                <w:szCs w:val="24"/>
                <w:vertAlign w:val="baseline"/>
                <w:lang w:val="en-US" w:eastAsia="zh-CN"/>
              </w:rPr>
            </w:pPr>
            <w:r>
              <w:rPr>
                <w:rFonts w:hint="eastAsia" w:asciiTheme="minorEastAsia" w:hAnsiTheme="minorEastAsia" w:cstheme="minorEastAsia"/>
                <w:sz w:val="24"/>
                <w:szCs w:val="24"/>
                <w:vertAlign w:val="baseline"/>
                <w:lang w:val="en-US" w:eastAsia="zh-CN"/>
              </w:rPr>
              <w:t>705.8</w:t>
            </w:r>
          </w:p>
        </w:tc>
        <w:tc>
          <w:tcPr>
            <w:tcW w:w="933" w:type="dxa"/>
            <w:vAlign w:val="top"/>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sz w:val="24"/>
                <w:szCs w:val="24"/>
                <w:vertAlign w:val="baseline"/>
                <w:lang w:val="en-US" w:eastAsia="zh-CN"/>
              </w:rPr>
            </w:pPr>
            <w:r>
              <w:rPr>
                <w:rFonts w:hint="eastAsia" w:asciiTheme="minorEastAsia" w:hAnsiTheme="minorEastAsia" w:cstheme="minorEastAsia"/>
                <w:sz w:val="24"/>
                <w:szCs w:val="24"/>
                <w:vertAlign w:val="baseline"/>
                <w:lang w:val="en-US" w:eastAsia="zh-CN"/>
              </w:rPr>
              <w:t>958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442" w:type="dxa"/>
            <w:vAlign w:val="top"/>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sz w:val="24"/>
                <w:szCs w:val="24"/>
                <w:vertAlign w:val="baseline"/>
                <w:lang w:val="en-US" w:eastAsia="zh-CN"/>
              </w:rPr>
            </w:pPr>
            <w:r>
              <w:rPr>
                <w:rFonts w:hint="eastAsia" w:asciiTheme="minorEastAsia" w:hAnsiTheme="minorEastAsia" w:cstheme="minorEastAsia"/>
                <w:sz w:val="24"/>
                <w:szCs w:val="24"/>
                <w:vertAlign w:val="baseline"/>
                <w:lang w:val="en-US" w:eastAsia="zh-CN"/>
              </w:rPr>
              <w:t>产品大连渗透率（%）</w:t>
            </w:r>
          </w:p>
        </w:tc>
        <w:tc>
          <w:tcPr>
            <w:tcW w:w="933" w:type="dxa"/>
            <w:vAlign w:val="top"/>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sz w:val="24"/>
                <w:szCs w:val="24"/>
                <w:vertAlign w:val="baseline"/>
                <w:lang w:val="en-US" w:eastAsia="zh-CN"/>
              </w:rPr>
            </w:pPr>
          </w:p>
        </w:tc>
        <w:tc>
          <w:tcPr>
            <w:tcW w:w="933" w:type="dxa"/>
            <w:vAlign w:val="top"/>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sz w:val="24"/>
                <w:szCs w:val="24"/>
                <w:vertAlign w:val="baseline"/>
                <w:lang w:val="en-US" w:eastAsia="zh-CN"/>
              </w:rPr>
            </w:pPr>
          </w:p>
        </w:tc>
        <w:tc>
          <w:tcPr>
            <w:tcW w:w="933" w:type="dxa"/>
            <w:vAlign w:val="top"/>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sz w:val="24"/>
                <w:szCs w:val="24"/>
                <w:vertAlign w:val="baseline"/>
                <w:lang w:val="en-US" w:eastAsia="zh-CN"/>
              </w:rPr>
            </w:pPr>
          </w:p>
        </w:tc>
        <w:tc>
          <w:tcPr>
            <w:tcW w:w="933" w:type="dxa"/>
            <w:vAlign w:val="top"/>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sz w:val="24"/>
                <w:szCs w:val="24"/>
                <w:vertAlign w:val="baseline"/>
                <w:lang w:val="en-US" w:eastAsia="zh-CN"/>
              </w:rPr>
            </w:pPr>
          </w:p>
        </w:tc>
        <w:tc>
          <w:tcPr>
            <w:tcW w:w="933" w:type="dxa"/>
            <w:vAlign w:val="top"/>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sz w:val="24"/>
                <w:szCs w:val="24"/>
                <w:vertAlign w:val="baseline"/>
                <w:lang w:val="en-US" w:eastAsia="zh-CN"/>
              </w:rPr>
            </w:pPr>
            <w:r>
              <w:rPr>
                <w:rFonts w:hint="eastAsia" w:asciiTheme="minorEastAsia" w:hAnsiTheme="minorEastAsia" w:cstheme="minorEastAsia"/>
                <w:sz w:val="24"/>
                <w:szCs w:val="24"/>
                <w:vertAlign w:val="baseline"/>
                <w:lang w:val="en-US" w:eastAsia="zh-CN"/>
              </w:rPr>
              <w:t>0</w:t>
            </w:r>
          </w:p>
        </w:tc>
        <w:tc>
          <w:tcPr>
            <w:tcW w:w="933" w:type="dxa"/>
            <w:vAlign w:val="top"/>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sz w:val="24"/>
                <w:szCs w:val="24"/>
                <w:vertAlign w:val="baseline"/>
                <w:lang w:val="en-US" w:eastAsia="zh-CN"/>
              </w:rPr>
            </w:pPr>
            <w:r>
              <w:rPr>
                <w:rFonts w:hint="eastAsia" w:asciiTheme="minorEastAsia" w:hAnsiTheme="minorEastAsia" w:cstheme="minorEastAsia"/>
                <w:sz w:val="24"/>
                <w:szCs w:val="24"/>
                <w:vertAlign w:val="baseline"/>
                <w:lang w:val="en-US" w:eastAsia="zh-CN"/>
              </w:rPr>
              <w:t>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442" w:type="dxa"/>
            <w:vAlign w:val="top"/>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sz w:val="24"/>
                <w:szCs w:val="24"/>
                <w:vertAlign w:val="baseline"/>
                <w:lang w:val="en-US" w:eastAsia="zh-CN"/>
              </w:rPr>
            </w:pPr>
            <w:r>
              <w:rPr>
                <w:rFonts w:hint="eastAsia" w:asciiTheme="minorEastAsia" w:hAnsiTheme="minorEastAsia" w:cstheme="minorEastAsia"/>
                <w:sz w:val="24"/>
                <w:szCs w:val="24"/>
                <w:vertAlign w:val="baseline"/>
                <w:lang w:val="en-US" w:eastAsia="zh-CN"/>
              </w:rPr>
              <w:t>产品全国渗透率（%）</w:t>
            </w:r>
          </w:p>
        </w:tc>
        <w:tc>
          <w:tcPr>
            <w:tcW w:w="933" w:type="dxa"/>
            <w:vAlign w:val="top"/>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sz w:val="24"/>
                <w:szCs w:val="24"/>
                <w:vertAlign w:val="baseline"/>
                <w:lang w:val="en-US" w:eastAsia="zh-CN"/>
              </w:rPr>
            </w:pPr>
          </w:p>
        </w:tc>
        <w:tc>
          <w:tcPr>
            <w:tcW w:w="933" w:type="dxa"/>
            <w:vAlign w:val="top"/>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sz w:val="24"/>
                <w:szCs w:val="24"/>
                <w:vertAlign w:val="baseline"/>
                <w:lang w:val="en-US" w:eastAsia="zh-CN"/>
              </w:rPr>
            </w:pPr>
          </w:p>
        </w:tc>
        <w:tc>
          <w:tcPr>
            <w:tcW w:w="933" w:type="dxa"/>
            <w:vAlign w:val="top"/>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sz w:val="24"/>
                <w:szCs w:val="24"/>
                <w:vertAlign w:val="baseline"/>
                <w:lang w:val="en-US" w:eastAsia="zh-CN"/>
              </w:rPr>
            </w:pPr>
          </w:p>
        </w:tc>
        <w:tc>
          <w:tcPr>
            <w:tcW w:w="933" w:type="dxa"/>
            <w:vAlign w:val="top"/>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sz w:val="24"/>
                <w:szCs w:val="24"/>
                <w:vertAlign w:val="baseline"/>
                <w:lang w:val="en-US" w:eastAsia="zh-CN"/>
              </w:rPr>
            </w:pPr>
          </w:p>
        </w:tc>
        <w:tc>
          <w:tcPr>
            <w:tcW w:w="933" w:type="dxa"/>
            <w:vAlign w:val="top"/>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sz w:val="24"/>
                <w:szCs w:val="24"/>
                <w:vertAlign w:val="baseline"/>
                <w:lang w:val="en-US" w:eastAsia="zh-CN"/>
              </w:rPr>
            </w:pPr>
            <w:r>
              <w:rPr>
                <w:rFonts w:hint="eastAsia" w:asciiTheme="minorEastAsia" w:hAnsiTheme="minorEastAsia" w:cstheme="minorEastAsia"/>
                <w:sz w:val="24"/>
                <w:szCs w:val="24"/>
                <w:vertAlign w:val="baseline"/>
                <w:lang w:val="en-US" w:eastAsia="zh-CN"/>
              </w:rPr>
              <w:t>0</w:t>
            </w:r>
          </w:p>
        </w:tc>
        <w:tc>
          <w:tcPr>
            <w:tcW w:w="933" w:type="dxa"/>
            <w:vAlign w:val="top"/>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sz w:val="24"/>
                <w:szCs w:val="24"/>
                <w:vertAlign w:val="baseline"/>
                <w:lang w:val="en-US" w:eastAsia="zh-CN"/>
              </w:rPr>
            </w:pPr>
            <w:r>
              <w:rPr>
                <w:rFonts w:hint="eastAsia" w:asciiTheme="minorEastAsia" w:hAnsiTheme="minorEastAsia" w:cstheme="minorEastAsia"/>
                <w:sz w:val="24"/>
                <w:szCs w:val="24"/>
                <w:vertAlign w:val="baseline"/>
                <w:lang w:val="en-US" w:eastAsia="zh-CN"/>
              </w:rPr>
              <w:t>0.001</w:t>
            </w:r>
          </w:p>
        </w:tc>
      </w:tr>
    </w:tbl>
    <w:p>
      <w:pPr>
        <w:keepNext w:val="0"/>
        <w:keepLines w:val="0"/>
        <w:pageBreakBefore w:val="0"/>
        <w:widowControl w:val="0"/>
        <w:kinsoku/>
        <w:wordWrap/>
        <w:overflowPunct/>
        <w:topLinePunct w:val="0"/>
        <w:autoSpaceDE/>
        <w:autoSpaceDN/>
        <w:bidi w:val="0"/>
        <w:adjustRightInd/>
        <w:snapToGrid/>
        <w:spacing w:before="157" w:beforeLines="50" w:line="324" w:lineRule="auto"/>
        <w:ind w:firstLine="42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按照移动平均法进行分析，依据上表可以做曲线拟合法如下图：</w:t>
      </w:r>
    </w:p>
    <w:p>
      <w:pPr>
        <w:pageBreakBefore w:val="0"/>
        <w:kinsoku/>
        <w:wordWrap/>
        <w:overflowPunct/>
        <w:topLinePunct w:val="0"/>
        <w:autoSpaceDE/>
        <w:autoSpaceDN/>
        <w:bidi w:val="0"/>
        <w:adjustRightInd/>
        <w:spacing w:line="324" w:lineRule="auto"/>
        <w:jc w:val="both"/>
        <w:textAlignment w:val="auto"/>
        <w:rPr>
          <w:rFonts w:hint="eastAsia" w:ascii="宋体" w:hAnsi="宋体" w:eastAsia="宋体" w:cs="宋体"/>
          <w:sz w:val="24"/>
          <w:szCs w:val="24"/>
          <w:lang w:val="en-US"/>
        </w:rPr>
      </w:pPr>
    </w:p>
    <w:p>
      <w:pPr>
        <w:pageBreakBefore w:val="0"/>
        <w:kinsoku/>
        <w:wordWrap/>
        <w:overflowPunct/>
        <w:topLinePunct w:val="0"/>
        <w:autoSpaceDE/>
        <w:autoSpaceDN/>
        <w:bidi w:val="0"/>
        <w:adjustRightInd/>
        <w:spacing w:line="324" w:lineRule="auto"/>
        <w:jc w:val="both"/>
        <w:textAlignment w:val="auto"/>
      </w:pPr>
      <w:r>
        <w:drawing>
          <wp:inline distT="0" distB="0" distL="114300" distR="114300">
            <wp:extent cx="5302885" cy="2501265"/>
            <wp:effectExtent l="4445" t="4445" r="11430" b="8890"/>
            <wp:docPr id="7"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pPr>
        <w:spacing w:line="360" w:lineRule="auto"/>
        <w:jc w:val="center"/>
        <w:rPr>
          <w:rFonts w:hint="eastAsia"/>
          <w:lang w:val="en-US"/>
        </w:rPr>
      </w:pPr>
      <w:r>
        <w:rPr>
          <w:rFonts w:hint="eastAsia" w:ascii="仿宋" w:hAnsi="仿宋" w:eastAsia="仿宋" w:cs="仿宋"/>
          <w:sz w:val="21"/>
          <w:szCs w:val="21"/>
          <w:lang w:val="en-US" w:eastAsia="zh-CN"/>
        </w:rPr>
        <w:t>图5-2 大连市智能电视曲线拟合数据图</w:t>
      </w:r>
    </w:p>
    <w:p>
      <w:pPr>
        <w:pageBreakBefore w:val="0"/>
        <w:kinsoku/>
        <w:wordWrap/>
        <w:overflowPunct/>
        <w:topLinePunct w:val="0"/>
        <w:autoSpaceDE/>
        <w:autoSpaceDN/>
        <w:bidi w:val="0"/>
        <w:adjustRightInd/>
        <w:spacing w:line="324" w:lineRule="auto"/>
        <w:jc w:val="center"/>
        <w:textAlignment w:val="auto"/>
      </w:pPr>
      <w:r>
        <w:drawing>
          <wp:inline distT="0" distB="0" distL="114300" distR="114300">
            <wp:extent cx="5303520" cy="2735580"/>
            <wp:effectExtent l="4445" t="4445" r="10795" b="18415"/>
            <wp:docPr id="8"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pPr>
        <w:spacing w:line="240" w:lineRule="auto"/>
        <w:jc w:val="center"/>
        <w:rPr>
          <w:rFonts w:hint="eastAsia"/>
          <w:lang w:val="en-US"/>
        </w:rPr>
      </w:pPr>
      <w:r>
        <w:rPr>
          <w:rFonts w:hint="eastAsia" w:ascii="仿宋" w:hAnsi="仿宋" w:eastAsia="仿宋" w:cs="仿宋"/>
          <w:sz w:val="21"/>
          <w:szCs w:val="21"/>
          <w:lang w:val="en-US" w:eastAsia="zh-CN"/>
        </w:rPr>
        <w:t>图5-3 全国智能电视曲线拟合数据图</w:t>
      </w:r>
    </w:p>
    <w:p>
      <w:pPr>
        <w:pageBreakBefore w:val="0"/>
        <w:kinsoku/>
        <w:wordWrap/>
        <w:overflowPunct/>
        <w:topLinePunct w:val="0"/>
        <w:autoSpaceDE/>
        <w:autoSpaceDN/>
        <w:bidi w:val="0"/>
        <w:adjustRightInd/>
        <w:spacing w:line="324" w:lineRule="auto"/>
        <w:ind w:left="-15" w:leftChars="-7" w:firstLine="494" w:firstLineChars="206"/>
        <w:textAlignment w:val="auto"/>
        <w:rPr>
          <w:rStyle w:val="28"/>
          <w:rFonts w:hint="eastAsia" w:ascii="宋体" w:hAnsi="宋体" w:eastAsia="宋体" w:cs="宋体"/>
          <w:szCs w:val="21"/>
          <w:lang w:val="en-US" w:eastAsia="zh-CN"/>
        </w:rPr>
      </w:pPr>
      <w:r>
        <w:rPr>
          <w:rStyle w:val="28"/>
          <w:rFonts w:hint="eastAsia" w:ascii="宋体" w:hAnsi="宋体" w:eastAsia="宋体" w:cs="宋体"/>
          <w:szCs w:val="21"/>
          <w:lang w:val="en-US" w:eastAsia="zh-CN"/>
        </w:rPr>
        <w:t>依据曲线拟合获得未来10年的智能汽车预测数据如下表，同步计算未来10年的智能产品的销售数量如表5-2所示。</w:t>
      </w:r>
    </w:p>
    <w:p>
      <w:pPr>
        <w:keepNext w:val="0"/>
        <w:keepLines w:val="0"/>
        <w:pageBreakBefore w:val="0"/>
        <w:widowControl/>
        <w:suppressLineNumbers w:val="0"/>
        <w:kinsoku/>
        <w:wordWrap/>
        <w:overflowPunct/>
        <w:topLinePunct w:val="0"/>
        <w:autoSpaceDE/>
        <w:autoSpaceDN/>
        <w:bidi w:val="0"/>
        <w:adjustRightInd/>
        <w:snapToGrid/>
        <w:spacing w:before="63" w:beforeLines="20"/>
        <w:jc w:val="center"/>
        <w:textAlignment w:val="auto"/>
        <w:rPr>
          <w:rStyle w:val="28"/>
          <w:rFonts w:hint="eastAsia" w:asciiTheme="minorEastAsia" w:hAnsiTheme="minorEastAsia" w:eastAsiaTheme="minorEastAsia" w:cstheme="minorEastAsia"/>
          <w:szCs w:val="21"/>
          <w:lang w:val="en-US" w:eastAsia="zh-CN"/>
        </w:rPr>
      </w:pPr>
      <w:r>
        <w:rPr>
          <w:rFonts w:hint="eastAsia" w:ascii="仿宋" w:hAnsi="仿宋" w:eastAsia="仿宋" w:cs="仿宋"/>
          <w:color w:val="000000"/>
          <w:kern w:val="0"/>
          <w:sz w:val="21"/>
          <w:szCs w:val="21"/>
          <w:lang w:val="en-US" w:eastAsia="zh-CN" w:bidi="ar"/>
        </w:rPr>
        <w:t>表5-2 基于人脸识别的个性化智能电视产品未来销售预测表 单位：万台</w:t>
      </w:r>
    </w:p>
    <w:tbl>
      <w:tblPr>
        <w:tblStyle w:val="17"/>
        <w:tblW w:w="0" w:type="auto"/>
        <w:tblInd w:w="1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022"/>
        <w:gridCol w:w="2144"/>
        <w:gridCol w:w="2144"/>
        <w:gridCol w:w="20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22" w:type="dxa"/>
          </w:tcPr>
          <w:p>
            <w:pPr>
              <w:pageBreakBefore w:val="0"/>
              <w:kinsoku/>
              <w:wordWrap/>
              <w:overflowPunct/>
              <w:topLinePunct w:val="0"/>
              <w:autoSpaceDE/>
              <w:autoSpaceDN/>
              <w:bidi w:val="0"/>
              <w:adjustRightInd/>
              <w:spacing w:line="324" w:lineRule="auto"/>
              <w:textAlignment w:val="auto"/>
              <w:rPr>
                <w:rStyle w:val="28"/>
                <w:rFonts w:hint="default" w:asciiTheme="minorEastAsia" w:hAnsiTheme="minorEastAsia" w:eastAsiaTheme="minorEastAsia" w:cstheme="minorEastAsia"/>
                <w:szCs w:val="21"/>
                <w:vertAlign w:val="baseline"/>
                <w:lang w:val="en-US"/>
              </w:rPr>
            </w:pPr>
            <w:r>
              <w:rPr>
                <w:rStyle w:val="28"/>
                <w:rFonts w:hint="eastAsia" w:asciiTheme="minorEastAsia" w:hAnsiTheme="minorEastAsia" w:cstheme="minorEastAsia"/>
                <w:szCs w:val="21"/>
                <w:vertAlign w:val="baseline"/>
                <w:lang w:val="en-US"/>
              </w:rPr>
              <w:t>预测年份</w:t>
            </w:r>
          </w:p>
        </w:tc>
        <w:tc>
          <w:tcPr>
            <w:tcW w:w="2144" w:type="dxa"/>
          </w:tcPr>
          <w:p>
            <w:pPr>
              <w:pageBreakBefore w:val="0"/>
              <w:kinsoku/>
              <w:wordWrap/>
              <w:overflowPunct/>
              <w:topLinePunct w:val="0"/>
              <w:autoSpaceDE/>
              <w:autoSpaceDN/>
              <w:bidi w:val="0"/>
              <w:adjustRightInd/>
              <w:spacing w:line="324" w:lineRule="auto"/>
              <w:textAlignment w:val="auto"/>
              <w:rPr>
                <w:rStyle w:val="28"/>
                <w:rFonts w:hint="default" w:asciiTheme="minorEastAsia" w:hAnsiTheme="minorEastAsia" w:eastAsiaTheme="minorEastAsia" w:cstheme="minorEastAsia"/>
                <w:szCs w:val="21"/>
                <w:vertAlign w:val="baseline"/>
                <w:lang w:val="en-US"/>
              </w:rPr>
            </w:pPr>
            <w:r>
              <w:rPr>
                <w:rStyle w:val="28"/>
                <w:rFonts w:hint="eastAsia" w:asciiTheme="minorEastAsia" w:hAnsiTheme="minorEastAsia" w:cstheme="minorEastAsia"/>
                <w:szCs w:val="21"/>
                <w:vertAlign w:val="baseline"/>
                <w:lang w:val="en-US"/>
              </w:rPr>
              <w:t>预测大连智能电视</w:t>
            </w:r>
          </w:p>
        </w:tc>
        <w:tc>
          <w:tcPr>
            <w:tcW w:w="2144" w:type="dxa"/>
          </w:tcPr>
          <w:p>
            <w:pPr>
              <w:pageBreakBefore w:val="0"/>
              <w:kinsoku/>
              <w:wordWrap/>
              <w:overflowPunct/>
              <w:topLinePunct w:val="0"/>
              <w:autoSpaceDE/>
              <w:autoSpaceDN/>
              <w:bidi w:val="0"/>
              <w:adjustRightInd/>
              <w:spacing w:line="324" w:lineRule="auto"/>
              <w:textAlignment w:val="auto"/>
              <w:rPr>
                <w:rStyle w:val="28"/>
                <w:rFonts w:hint="default" w:asciiTheme="minorEastAsia" w:hAnsiTheme="minorEastAsia" w:eastAsiaTheme="minorEastAsia" w:cstheme="minorEastAsia"/>
                <w:szCs w:val="21"/>
                <w:vertAlign w:val="baseline"/>
                <w:lang w:val="en-US"/>
              </w:rPr>
            </w:pPr>
            <w:r>
              <w:rPr>
                <w:rStyle w:val="28"/>
                <w:rFonts w:hint="eastAsia" w:asciiTheme="minorEastAsia" w:hAnsiTheme="minorEastAsia" w:cstheme="minorEastAsia"/>
                <w:szCs w:val="21"/>
                <w:vertAlign w:val="baseline"/>
                <w:lang w:val="en-US"/>
              </w:rPr>
              <w:t>预测全国智能电视</w:t>
            </w:r>
          </w:p>
        </w:tc>
        <w:tc>
          <w:tcPr>
            <w:tcW w:w="2036" w:type="dxa"/>
          </w:tcPr>
          <w:p>
            <w:pPr>
              <w:pageBreakBefore w:val="0"/>
              <w:kinsoku/>
              <w:wordWrap/>
              <w:overflowPunct/>
              <w:topLinePunct w:val="0"/>
              <w:autoSpaceDE/>
              <w:autoSpaceDN/>
              <w:bidi w:val="0"/>
              <w:adjustRightInd/>
              <w:spacing w:line="324" w:lineRule="auto"/>
              <w:textAlignment w:val="auto"/>
              <w:rPr>
                <w:rStyle w:val="28"/>
                <w:rFonts w:hint="default" w:asciiTheme="minorEastAsia" w:hAnsiTheme="minorEastAsia" w:eastAsiaTheme="minorEastAsia" w:cstheme="minorEastAsia"/>
                <w:szCs w:val="21"/>
                <w:vertAlign w:val="baseline"/>
                <w:lang w:val="en-US"/>
              </w:rPr>
            </w:pPr>
            <w:r>
              <w:rPr>
                <w:rStyle w:val="28"/>
                <w:rFonts w:hint="eastAsia" w:asciiTheme="minorEastAsia" w:hAnsiTheme="minorEastAsia" w:cstheme="minorEastAsia"/>
                <w:szCs w:val="21"/>
                <w:vertAlign w:val="baseline"/>
                <w:lang w:val="en-US"/>
              </w:rPr>
              <w:t>总销售量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22" w:type="dxa"/>
          </w:tcPr>
          <w:p>
            <w:pPr>
              <w:pageBreakBefore w:val="0"/>
              <w:kinsoku/>
              <w:wordWrap/>
              <w:overflowPunct/>
              <w:topLinePunct w:val="0"/>
              <w:autoSpaceDE/>
              <w:autoSpaceDN/>
              <w:bidi w:val="0"/>
              <w:adjustRightInd/>
              <w:spacing w:line="324" w:lineRule="auto"/>
              <w:textAlignment w:val="auto"/>
              <w:rPr>
                <w:rStyle w:val="28"/>
                <w:rFonts w:hint="default" w:asciiTheme="minorEastAsia" w:hAnsiTheme="minorEastAsia" w:eastAsiaTheme="minorEastAsia" w:cstheme="minorEastAsia"/>
                <w:szCs w:val="21"/>
                <w:vertAlign w:val="baseline"/>
                <w:lang w:val="en-US"/>
              </w:rPr>
            </w:pPr>
            <w:r>
              <w:rPr>
                <w:rStyle w:val="28"/>
                <w:rFonts w:hint="eastAsia" w:asciiTheme="minorEastAsia" w:hAnsiTheme="minorEastAsia" w:cstheme="minorEastAsia"/>
                <w:szCs w:val="21"/>
                <w:vertAlign w:val="baseline"/>
                <w:lang w:val="en-US"/>
              </w:rPr>
              <w:t>2025</w:t>
            </w:r>
          </w:p>
        </w:tc>
        <w:tc>
          <w:tcPr>
            <w:tcW w:w="2144" w:type="dxa"/>
          </w:tcPr>
          <w:p>
            <w:pPr>
              <w:pageBreakBefore w:val="0"/>
              <w:kinsoku/>
              <w:wordWrap/>
              <w:overflowPunct/>
              <w:topLinePunct w:val="0"/>
              <w:autoSpaceDE/>
              <w:autoSpaceDN/>
              <w:bidi w:val="0"/>
              <w:adjustRightInd/>
              <w:spacing w:line="324" w:lineRule="auto"/>
              <w:textAlignment w:val="auto"/>
              <w:rPr>
                <w:rStyle w:val="28"/>
                <w:rFonts w:hint="default" w:asciiTheme="minorEastAsia" w:hAnsiTheme="minorEastAsia" w:eastAsiaTheme="minorEastAsia" w:cstheme="minorEastAsia"/>
                <w:szCs w:val="21"/>
                <w:vertAlign w:val="baseline"/>
                <w:lang w:val="en-US"/>
              </w:rPr>
            </w:pPr>
            <w:r>
              <w:rPr>
                <w:rStyle w:val="28"/>
                <w:rFonts w:hint="eastAsia" w:asciiTheme="minorEastAsia" w:hAnsiTheme="minorEastAsia" w:cstheme="minorEastAsia"/>
                <w:szCs w:val="21"/>
                <w:vertAlign w:val="baseline"/>
                <w:lang w:val="en-US"/>
              </w:rPr>
              <w:t>15.03</w:t>
            </w:r>
          </w:p>
        </w:tc>
        <w:tc>
          <w:tcPr>
            <w:tcW w:w="2144" w:type="dxa"/>
          </w:tcPr>
          <w:p>
            <w:pPr>
              <w:pageBreakBefore w:val="0"/>
              <w:kinsoku/>
              <w:wordWrap/>
              <w:overflowPunct/>
              <w:topLinePunct w:val="0"/>
              <w:autoSpaceDE/>
              <w:autoSpaceDN/>
              <w:bidi w:val="0"/>
              <w:adjustRightInd/>
              <w:spacing w:line="324" w:lineRule="auto"/>
              <w:textAlignment w:val="auto"/>
              <w:rPr>
                <w:rStyle w:val="28"/>
                <w:rFonts w:hint="default" w:asciiTheme="minorEastAsia" w:hAnsiTheme="minorEastAsia" w:eastAsiaTheme="minorEastAsia" w:cstheme="minorEastAsia"/>
                <w:szCs w:val="21"/>
                <w:vertAlign w:val="baseline"/>
                <w:lang w:val="en-US"/>
              </w:rPr>
            </w:pPr>
            <w:r>
              <w:rPr>
                <w:rStyle w:val="28"/>
                <w:rFonts w:hint="eastAsia" w:asciiTheme="minorEastAsia" w:hAnsiTheme="minorEastAsia" w:cstheme="minorEastAsia"/>
                <w:szCs w:val="21"/>
                <w:vertAlign w:val="baseline"/>
                <w:lang w:val="en-US"/>
              </w:rPr>
              <w:t>1393.22</w:t>
            </w:r>
          </w:p>
        </w:tc>
        <w:tc>
          <w:tcPr>
            <w:tcW w:w="2036" w:type="dxa"/>
          </w:tcPr>
          <w:p>
            <w:pPr>
              <w:pageBreakBefore w:val="0"/>
              <w:kinsoku/>
              <w:wordWrap/>
              <w:overflowPunct/>
              <w:topLinePunct w:val="0"/>
              <w:autoSpaceDE/>
              <w:autoSpaceDN/>
              <w:bidi w:val="0"/>
              <w:adjustRightInd/>
              <w:spacing w:line="324" w:lineRule="auto"/>
              <w:textAlignment w:val="auto"/>
              <w:rPr>
                <w:rStyle w:val="28"/>
                <w:rFonts w:hint="default" w:asciiTheme="minorEastAsia" w:hAnsiTheme="minorEastAsia" w:eastAsiaTheme="minorEastAsia" w:cstheme="minorEastAsia"/>
                <w:szCs w:val="21"/>
                <w:vertAlign w:val="baseline"/>
                <w:lang w:val="en-US"/>
              </w:rPr>
            </w:pPr>
            <w:r>
              <w:rPr>
                <w:rStyle w:val="28"/>
                <w:rFonts w:hint="eastAsia" w:asciiTheme="minorEastAsia" w:hAnsiTheme="minorEastAsia" w:cstheme="minorEastAsia"/>
                <w:szCs w:val="21"/>
                <w:vertAlign w:val="baseline"/>
                <w:lang w:val="en-US"/>
              </w:rPr>
              <w:t>290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22" w:type="dxa"/>
            <w:vAlign w:val="top"/>
          </w:tcPr>
          <w:p>
            <w:pPr>
              <w:pageBreakBefore w:val="0"/>
              <w:kinsoku/>
              <w:wordWrap/>
              <w:overflowPunct/>
              <w:topLinePunct w:val="0"/>
              <w:autoSpaceDE/>
              <w:autoSpaceDN/>
              <w:bidi w:val="0"/>
              <w:adjustRightInd/>
              <w:spacing w:line="324" w:lineRule="auto"/>
              <w:textAlignment w:val="auto"/>
              <w:rPr>
                <w:rFonts w:hint="default" w:asciiTheme="minorEastAsia" w:hAnsiTheme="minorEastAsia" w:eastAsiaTheme="minorEastAsia" w:cstheme="minorEastAsia"/>
                <w:color w:val="000000"/>
                <w:kern w:val="2"/>
                <w:sz w:val="24"/>
                <w:szCs w:val="21"/>
                <w:vertAlign w:val="baseline"/>
                <w:lang w:val="en-US" w:eastAsia="zh-CN" w:bidi="ar-SA"/>
              </w:rPr>
            </w:pPr>
            <w:r>
              <w:rPr>
                <w:rStyle w:val="28"/>
                <w:rFonts w:hint="eastAsia" w:asciiTheme="minorEastAsia" w:hAnsiTheme="minorEastAsia" w:cstheme="minorEastAsia"/>
                <w:szCs w:val="21"/>
                <w:vertAlign w:val="baseline"/>
                <w:lang w:val="en-US"/>
              </w:rPr>
              <w:t>2026</w:t>
            </w:r>
          </w:p>
        </w:tc>
        <w:tc>
          <w:tcPr>
            <w:tcW w:w="2144" w:type="dxa"/>
          </w:tcPr>
          <w:p>
            <w:pPr>
              <w:pageBreakBefore w:val="0"/>
              <w:kinsoku/>
              <w:wordWrap/>
              <w:overflowPunct/>
              <w:topLinePunct w:val="0"/>
              <w:autoSpaceDE/>
              <w:autoSpaceDN/>
              <w:bidi w:val="0"/>
              <w:adjustRightInd/>
              <w:spacing w:line="324" w:lineRule="auto"/>
              <w:textAlignment w:val="auto"/>
              <w:rPr>
                <w:rStyle w:val="28"/>
                <w:rFonts w:hint="default" w:asciiTheme="minorEastAsia" w:hAnsiTheme="minorEastAsia" w:eastAsiaTheme="minorEastAsia" w:cstheme="minorEastAsia"/>
                <w:szCs w:val="21"/>
                <w:vertAlign w:val="baseline"/>
                <w:lang w:val="en-US"/>
              </w:rPr>
            </w:pPr>
            <w:r>
              <w:rPr>
                <w:rStyle w:val="28"/>
                <w:rFonts w:hint="eastAsia" w:asciiTheme="minorEastAsia" w:hAnsiTheme="minorEastAsia" w:cstheme="minorEastAsia"/>
                <w:szCs w:val="21"/>
                <w:vertAlign w:val="baseline"/>
                <w:lang w:val="en-US"/>
              </w:rPr>
              <w:t>21.17</w:t>
            </w:r>
          </w:p>
        </w:tc>
        <w:tc>
          <w:tcPr>
            <w:tcW w:w="2144" w:type="dxa"/>
          </w:tcPr>
          <w:p>
            <w:pPr>
              <w:pageBreakBefore w:val="0"/>
              <w:kinsoku/>
              <w:wordWrap/>
              <w:overflowPunct/>
              <w:topLinePunct w:val="0"/>
              <w:autoSpaceDE/>
              <w:autoSpaceDN/>
              <w:bidi w:val="0"/>
              <w:adjustRightInd/>
              <w:spacing w:line="324" w:lineRule="auto"/>
              <w:textAlignment w:val="auto"/>
              <w:rPr>
                <w:rStyle w:val="28"/>
                <w:rFonts w:hint="default" w:asciiTheme="minorEastAsia" w:hAnsiTheme="minorEastAsia" w:eastAsiaTheme="minorEastAsia" w:cstheme="minorEastAsia"/>
                <w:szCs w:val="21"/>
                <w:vertAlign w:val="baseline"/>
                <w:lang w:val="en-US"/>
              </w:rPr>
            </w:pPr>
            <w:r>
              <w:rPr>
                <w:rStyle w:val="28"/>
                <w:rFonts w:hint="eastAsia" w:asciiTheme="minorEastAsia" w:hAnsiTheme="minorEastAsia" w:cstheme="minorEastAsia"/>
                <w:szCs w:val="21"/>
                <w:vertAlign w:val="baseline"/>
                <w:lang w:val="en-US"/>
              </w:rPr>
              <w:t>1863.57</w:t>
            </w:r>
          </w:p>
        </w:tc>
        <w:tc>
          <w:tcPr>
            <w:tcW w:w="2036" w:type="dxa"/>
          </w:tcPr>
          <w:p>
            <w:pPr>
              <w:pageBreakBefore w:val="0"/>
              <w:kinsoku/>
              <w:wordWrap/>
              <w:overflowPunct/>
              <w:topLinePunct w:val="0"/>
              <w:autoSpaceDE/>
              <w:autoSpaceDN/>
              <w:bidi w:val="0"/>
              <w:adjustRightInd/>
              <w:spacing w:line="324" w:lineRule="auto"/>
              <w:textAlignment w:val="auto"/>
              <w:rPr>
                <w:rStyle w:val="28"/>
                <w:rFonts w:hint="default" w:asciiTheme="minorEastAsia" w:hAnsiTheme="minorEastAsia" w:eastAsiaTheme="minorEastAsia" w:cstheme="minorEastAsia"/>
                <w:szCs w:val="21"/>
                <w:vertAlign w:val="baseline"/>
                <w:lang w:val="en-US"/>
              </w:rPr>
            </w:pPr>
            <w:r>
              <w:rPr>
                <w:rStyle w:val="28"/>
                <w:rFonts w:hint="eastAsia" w:asciiTheme="minorEastAsia" w:hAnsiTheme="minorEastAsia" w:cstheme="minorEastAsia"/>
                <w:szCs w:val="21"/>
                <w:vertAlign w:val="baseline"/>
                <w:lang w:val="en-US"/>
              </w:rPr>
              <w:t>1144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22" w:type="dxa"/>
            <w:vAlign w:val="top"/>
          </w:tcPr>
          <w:p>
            <w:pPr>
              <w:pageBreakBefore w:val="0"/>
              <w:kinsoku/>
              <w:wordWrap/>
              <w:overflowPunct/>
              <w:topLinePunct w:val="0"/>
              <w:autoSpaceDE/>
              <w:autoSpaceDN/>
              <w:bidi w:val="0"/>
              <w:adjustRightInd/>
              <w:spacing w:line="324" w:lineRule="auto"/>
              <w:textAlignment w:val="auto"/>
              <w:rPr>
                <w:rFonts w:hint="default" w:asciiTheme="minorEastAsia" w:hAnsiTheme="minorEastAsia" w:eastAsiaTheme="minorEastAsia" w:cstheme="minorEastAsia"/>
                <w:color w:val="000000"/>
                <w:kern w:val="2"/>
                <w:sz w:val="24"/>
                <w:szCs w:val="21"/>
                <w:vertAlign w:val="baseline"/>
                <w:lang w:val="en-US" w:eastAsia="zh-CN" w:bidi="ar-SA"/>
              </w:rPr>
            </w:pPr>
            <w:r>
              <w:rPr>
                <w:rStyle w:val="28"/>
                <w:rFonts w:hint="eastAsia" w:asciiTheme="minorEastAsia" w:hAnsiTheme="minorEastAsia" w:cstheme="minorEastAsia"/>
                <w:szCs w:val="21"/>
                <w:vertAlign w:val="baseline"/>
                <w:lang w:val="en-US"/>
              </w:rPr>
              <w:t>2027</w:t>
            </w:r>
          </w:p>
        </w:tc>
        <w:tc>
          <w:tcPr>
            <w:tcW w:w="2144" w:type="dxa"/>
          </w:tcPr>
          <w:p>
            <w:pPr>
              <w:pageBreakBefore w:val="0"/>
              <w:kinsoku/>
              <w:wordWrap/>
              <w:overflowPunct/>
              <w:topLinePunct w:val="0"/>
              <w:autoSpaceDE/>
              <w:autoSpaceDN/>
              <w:bidi w:val="0"/>
              <w:adjustRightInd/>
              <w:spacing w:line="324" w:lineRule="auto"/>
              <w:textAlignment w:val="auto"/>
              <w:rPr>
                <w:rStyle w:val="28"/>
                <w:rFonts w:hint="default" w:asciiTheme="minorEastAsia" w:hAnsiTheme="minorEastAsia" w:eastAsiaTheme="minorEastAsia" w:cstheme="minorEastAsia"/>
                <w:szCs w:val="21"/>
                <w:vertAlign w:val="baseline"/>
                <w:lang w:val="en-US"/>
              </w:rPr>
            </w:pPr>
            <w:r>
              <w:rPr>
                <w:rStyle w:val="28"/>
                <w:rFonts w:hint="eastAsia" w:asciiTheme="minorEastAsia" w:hAnsiTheme="minorEastAsia" w:cstheme="minorEastAsia"/>
                <w:szCs w:val="21"/>
                <w:vertAlign w:val="baseline"/>
                <w:lang w:val="en-US"/>
              </w:rPr>
              <w:t>28.39</w:t>
            </w:r>
          </w:p>
        </w:tc>
        <w:tc>
          <w:tcPr>
            <w:tcW w:w="2144" w:type="dxa"/>
          </w:tcPr>
          <w:p>
            <w:pPr>
              <w:pageBreakBefore w:val="0"/>
              <w:kinsoku/>
              <w:wordWrap/>
              <w:overflowPunct/>
              <w:topLinePunct w:val="0"/>
              <w:autoSpaceDE/>
              <w:autoSpaceDN/>
              <w:bidi w:val="0"/>
              <w:adjustRightInd/>
              <w:spacing w:line="324" w:lineRule="auto"/>
              <w:textAlignment w:val="auto"/>
              <w:rPr>
                <w:rStyle w:val="28"/>
                <w:rFonts w:hint="default" w:asciiTheme="minorEastAsia" w:hAnsiTheme="minorEastAsia" w:eastAsiaTheme="minorEastAsia" w:cstheme="minorEastAsia"/>
                <w:szCs w:val="21"/>
                <w:vertAlign w:val="baseline"/>
                <w:lang w:val="en-US"/>
              </w:rPr>
            </w:pPr>
            <w:r>
              <w:rPr>
                <w:rStyle w:val="28"/>
                <w:rFonts w:hint="eastAsia" w:asciiTheme="minorEastAsia" w:hAnsiTheme="minorEastAsia" w:cstheme="minorEastAsia"/>
                <w:szCs w:val="21"/>
                <w:vertAlign w:val="baseline"/>
                <w:lang w:val="en-US"/>
              </w:rPr>
              <w:t>2402.22</w:t>
            </w:r>
          </w:p>
        </w:tc>
        <w:tc>
          <w:tcPr>
            <w:tcW w:w="2036" w:type="dxa"/>
          </w:tcPr>
          <w:p>
            <w:pPr>
              <w:pageBreakBefore w:val="0"/>
              <w:kinsoku/>
              <w:wordWrap/>
              <w:overflowPunct/>
              <w:topLinePunct w:val="0"/>
              <w:autoSpaceDE/>
              <w:autoSpaceDN/>
              <w:bidi w:val="0"/>
              <w:adjustRightInd/>
              <w:spacing w:line="324" w:lineRule="auto"/>
              <w:textAlignment w:val="auto"/>
              <w:rPr>
                <w:rStyle w:val="28"/>
                <w:rFonts w:hint="default" w:asciiTheme="minorEastAsia" w:hAnsiTheme="minorEastAsia" w:eastAsiaTheme="minorEastAsia" w:cstheme="minorEastAsia"/>
                <w:szCs w:val="21"/>
                <w:vertAlign w:val="baseline"/>
                <w:lang w:val="en-US"/>
              </w:rPr>
            </w:pPr>
            <w:r>
              <w:rPr>
                <w:rStyle w:val="28"/>
                <w:rFonts w:hint="eastAsia" w:asciiTheme="minorEastAsia" w:hAnsiTheme="minorEastAsia" w:cstheme="minorEastAsia"/>
                <w:szCs w:val="21"/>
                <w:vertAlign w:val="baseline"/>
                <w:lang w:val="en-US"/>
              </w:rPr>
              <w:t>2686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22" w:type="dxa"/>
            <w:vAlign w:val="top"/>
          </w:tcPr>
          <w:p>
            <w:pPr>
              <w:pageBreakBefore w:val="0"/>
              <w:kinsoku/>
              <w:wordWrap/>
              <w:overflowPunct/>
              <w:topLinePunct w:val="0"/>
              <w:autoSpaceDE/>
              <w:autoSpaceDN/>
              <w:bidi w:val="0"/>
              <w:adjustRightInd/>
              <w:spacing w:line="324" w:lineRule="auto"/>
              <w:textAlignment w:val="auto"/>
              <w:rPr>
                <w:rFonts w:hint="default" w:asciiTheme="minorEastAsia" w:hAnsiTheme="minorEastAsia" w:eastAsiaTheme="minorEastAsia" w:cstheme="minorEastAsia"/>
                <w:color w:val="000000"/>
                <w:kern w:val="2"/>
                <w:sz w:val="24"/>
                <w:szCs w:val="21"/>
                <w:vertAlign w:val="baseline"/>
                <w:lang w:val="en-US" w:eastAsia="zh-CN" w:bidi="ar-SA"/>
              </w:rPr>
            </w:pPr>
            <w:r>
              <w:rPr>
                <w:rStyle w:val="28"/>
                <w:rFonts w:hint="eastAsia" w:asciiTheme="minorEastAsia" w:hAnsiTheme="minorEastAsia" w:cstheme="minorEastAsia"/>
                <w:szCs w:val="21"/>
                <w:vertAlign w:val="baseline"/>
                <w:lang w:val="en-US"/>
              </w:rPr>
              <w:t>2028</w:t>
            </w:r>
          </w:p>
        </w:tc>
        <w:tc>
          <w:tcPr>
            <w:tcW w:w="2144" w:type="dxa"/>
          </w:tcPr>
          <w:p>
            <w:pPr>
              <w:pageBreakBefore w:val="0"/>
              <w:kinsoku/>
              <w:wordWrap/>
              <w:overflowPunct/>
              <w:topLinePunct w:val="0"/>
              <w:autoSpaceDE/>
              <w:autoSpaceDN/>
              <w:bidi w:val="0"/>
              <w:adjustRightInd/>
              <w:spacing w:line="324" w:lineRule="auto"/>
              <w:textAlignment w:val="auto"/>
              <w:rPr>
                <w:rStyle w:val="28"/>
                <w:rFonts w:hint="default" w:asciiTheme="minorEastAsia" w:hAnsiTheme="minorEastAsia" w:eastAsiaTheme="minorEastAsia" w:cstheme="minorEastAsia"/>
                <w:szCs w:val="21"/>
                <w:vertAlign w:val="baseline"/>
                <w:lang w:val="en-US"/>
              </w:rPr>
            </w:pPr>
            <w:r>
              <w:rPr>
                <w:rStyle w:val="28"/>
                <w:rFonts w:hint="eastAsia" w:asciiTheme="minorEastAsia" w:hAnsiTheme="minorEastAsia" w:cstheme="minorEastAsia"/>
                <w:szCs w:val="21"/>
                <w:vertAlign w:val="baseline"/>
                <w:lang w:val="en-US"/>
              </w:rPr>
              <w:t>36.69</w:t>
            </w:r>
          </w:p>
        </w:tc>
        <w:tc>
          <w:tcPr>
            <w:tcW w:w="2144" w:type="dxa"/>
          </w:tcPr>
          <w:p>
            <w:pPr>
              <w:pageBreakBefore w:val="0"/>
              <w:kinsoku/>
              <w:wordWrap/>
              <w:overflowPunct/>
              <w:topLinePunct w:val="0"/>
              <w:autoSpaceDE/>
              <w:autoSpaceDN/>
              <w:bidi w:val="0"/>
              <w:adjustRightInd/>
              <w:spacing w:line="324" w:lineRule="auto"/>
              <w:textAlignment w:val="auto"/>
              <w:rPr>
                <w:rStyle w:val="28"/>
                <w:rFonts w:hint="default" w:asciiTheme="minorEastAsia" w:hAnsiTheme="minorEastAsia" w:eastAsiaTheme="minorEastAsia" w:cstheme="minorEastAsia"/>
                <w:szCs w:val="21"/>
                <w:vertAlign w:val="baseline"/>
                <w:lang w:val="en-US"/>
              </w:rPr>
            </w:pPr>
            <w:r>
              <w:rPr>
                <w:rStyle w:val="28"/>
                <w:rFonts w:hint="eastAsia" w:asciiTheme="minorEastAsia" w:hAnsiTheme="minorEastAsia" w:cstheme="minorEastAsia"/>
                <w:szCs w:val="21"/>
                <w:vertAlign w:val="baseline"/>
                <w:lang w:val="en-US"/>
              </w:rPr>
              <w:t>3009.16</w:t>
            </w:r>
          </w:p>
        </w:tc>
        <w:tc>
          <w:tcPr>
            <w:tcW w:w="2036" w:type="dxa"/>
          </w:tcPr>
          <w:p>
            <w:pPr>
              <w:pageBreakBefore w:val="0"/>
              <w:kinsoku/>
              <w:wordWrap/>
              <w:overflowPunct/>
              <w:topLinePunct w:val="0"/>
              <w:autoSpaceDE/>
              <w:autoSpaceDN/>
              <w:bidi w:val="0"/>
              <w:adjustRightInd/>
              <w:spacing w:line="324" w:lineRule="auto"/>
              <w:textAlignment w:val="auto"/>
              <w:rPr>
                <w:rStyle w:val="28"/>
                <w:rFonts w:hint="default" w:asciiTheme="minorEastAsia" w:hAnsiTheme="minorEastAsia" w:eastAsiaTheme="minorEastAsia" w:cstheme="minorEastAsia"/>
                <w:szCs w:val="21"/>
                <w:vertAlign w:val="baseline"/>
                <w:lang w:val="en-US"/>
              </w:rPr>
            </w:pPr>
            <w:r>
              <w:rPr>
                <w:rStyle w:val="28"/>
                <w:rFonts w:hint="eastAsia" w:asciiTheme="minorEastAsia" w:hAnsiTheme="minorEastAsia" w:cstheme="minorEastAsia"/>
                <w:szCs w:val="21"/>
                <w:vertAlign w:val="baseline"/>
                <w:lang w:val="en-US"/>
              </w:rPr>
              <w:t>4881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22" w:type="dxa"/>
            <w:vAlign w:val="top"/>
          </w:tcPr>
          <w:p>
            <w:pPr>
              <w:pageBreakBefore w:val="0"/>
              <w:kinsoku/>
              <w:wordWrap/>
              <w:overflowPunct/>
              <w:topLinePunct w:val="0"/>
              <w:autoSpaceDE/>
              <w:autoSpaceDN/>
              <w:bidi w:val="0"/>
              <w:adjustRightInd/>
              <w:spacing w:line="324" w:lineRule="auto"/>
              <w:textAlignment w:val="auto"/>
              <w:rPr>
                <w:rFonts w:hint="default" w:asciiTheme="minorEastAsia" w:hAnsiTheme="minorEastAsia" w:eastAsiaTheme="minorEastAsia" w:cstheme="minorEastAsia"/>
                <w:color w:val="000000"/>
                <w:kern w:val="2"/>
                <w:sz w:val="24"/>
                <w:szCs w:val="21"/>
                <w:vertAlign w:val="baseline"/>
                <w:lang w:val="en-US" w:eastAsia="zh-CN" w:bidi="ar-SA"/>
              </w:rPr>
            </w:pPr>
            <w:r>
              <w:rPr>
                <w:rStyle w:val="28"/>
                <w:rFonts w:hint="eastAsia" w:asciiTheme="minorEastAsia" w:hAnsiTheme="minorEastAsia" w:cstheme="minorEastAsia"/>
                <w:szCs w:val="21"/>
                <w:vertAlign w:val="baseline"/>
                <w:lang w:val="en-US"/>
              </w:rPr>
              <w:t>2029</w:t>
            </w:r>
          </w:p>
        </w:tc>
        <w:tc>
          <w:tcPr>
            <w:tcW w:w="2144" w:type="dxa"/>
          </w:tcPr>
          <w:p>
            <w:pPr>
              <w:pageBreakBefore w:val="0"/>
              <w:kinsoku/>
              <w:wordWrap/>
              <w:overflowPunct/>
              <w:topLinePunct w:val="0"/>
              <w:autoSpaceDE/>
              <w:autoSpaceDN/>
              <w:bidi w:val="0"/>
              <w:adjustRightInd/>
              <w:spacing w:line="324" w:lineRule="auto"/>
              <w:textAlignment w:val="auto"/>
              <w:rPr>
                <w:rStyle w:val="28"/>
                <w:rFonts w:hint="default" w:asciiTheme="minorEastAsia" w:hAnsiTheme="minorEastAsia" w:eastAsiaTheme="minorEastAsia" w:cstheme="minorEastAsia"/>
                <w:szCs w:val="21"/>
                <w:vertAlign w:val="baseline"/>
                <w:lang w:val="en-US"/>
              </w:rPr>
            </w:pPr>
            <w:r>
              <w:rPr>
                <w:rStyle w:val="28"/>
                <w:rFonts w:hint="eastAsia" w:asciiTheme="minorEastAsia" w:hAnsiTheme="minorEastAsia" w:cstheme="minorEastAsia"/>
                <w:szCs w:val="21"/>
                <w:vertAlign w:val="baseline"/>
                <w:lang w:val="en-US"/>
              </w:rPr>
              <w:t>46.07</w:t>
            </w:r>
          </w:p>
        </w:tc>
        <w:tc>
          <w:tcPr>
            <w:tcW w:w="2144" w:type="dxa"/>
          </w:tcPr>
          <w:p>
            <w:pPr>
              <w:pageBreakBefore w:val="0"/>
              <w:kinsoku/>
              <w:wordWrap/>
              <w:overflowPunct/>
              <w:topLinePunct w:val="0"/>
              <w:autoSpaceDE/>
              <w:autoSpaceDN/>
              <w:bidi w:val="0"/>
              <w:adjustRightInd/>
              <w:spacing w:line="324" w:lineRule="auto"/>
              <w:textAlignment w:val="auto"/>
              <w:rPr>
                <w:rStyle w:val="28"/>
                <w:rFonts w:hint="default" w:asciiTheme="minorEastAsia" w:hAnsiTheme="minorEastAsia" w:eastAsiaTheme="minorEastAsia" w:cstheme="minorEastAsia"/>
                <w:szCs w:val="21"/>
                <w:vertAlign w:val="baseline"/>
                <w:lang w:val="en-US"/>
              </w:rPr>
            </w:pPr>
            <w:r>
              <w:rPr>
                <w:rStyle w:val="28"/>
                <w:rFonts w:hint="eastAsia" w:asciiTheme="minorEastAsia" w:hAnsiTheme="minorEastAsia" w:cstheme="minorEastAsia"/>
                <w:szCs w:val="21"/>
                <w:vertAlign w:val="baseline"/>
                <w:lang w:val="en-US"/>
              </w:rPr>
              <w:t>3684.41</w:t>
            </w:r>
          </w:p>
        </w:tc>
        <w:tc>
          <w:tcPr>
            <w:tcW w:w="2036" w:type="dxa"/>
          </w:tcPr>
          <w:p>
            <w:pPr>
              <w:pageBreakBefore w:val="0"/>
              <w:kinsoku/>
              <w:wordWrap/>
              <w:overflowPunct/>
              <w:topLinePunct w:val="0"/>
              <w:autoSpaceDE/>
              <w:autoSpaceDN/>
              <w:bidi w:val="0"/>
              <w:adjustRightInd/>
              <w:spacing w:line="324" w:lineRule="auto"/>
              <w:textAlignment w:val="auto"/>
              <w:rPr>
                <w:rStyle w:val="28"/>
                <w:rFonts w:hint="default" w:asciiTheme="minorEastAsia" w:hAnsiTheme="minorEastAsia" w:eastAsiaTheme="minorEastAsia" w:cstheme="minorEastAsia"/>
                <w:szCs w:val="21"/>
                <w:vertAlign w:val="baseline"/>
                <w:lang w:val="en-US"/>
              </w:rPr>
            </w:pPr>
            <w:r>
              <w:rPr>
                <w:rStyle w:val="28"/>
                <w:rFonts w:hint="eastAsia" w:asciiTheme="minorEastAsia" w:hAnsiTheme="minorEastAsia" w:cstheme="minorEastAsia"/>
                <w:szCs w:val="21"/>
                <w:vertAlign w:val="baseline"/>
                <w:lang w:val="en-US"/>
              </w:rPr>
              <w:t>5987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22" w:type="dxa"/>
            <w:vAlign w:val="top"/>
          </w:tcPr>
          <w:p>
            <w:pPr>
              <w:pageBreakBefore w:val="0"/>
              <w:kinsoku/>
              <w:wordWrap/>
              <w:overflowPunct/>
              <w:topLinePunct w:val="0"/>
              <w:autoSpaceDE/>
              <w:autoSpaceDN/>
              <w:bidi w:val="0"/>
              <w:adjustRightInd/>
              <w:spacing w:line="324" w:lineRule="auto"/>
              <w:textAlignment w:val="auto"/>
              <w:rPr>
                <w:rFonts w:hint="default" w:asciiTheme="minorEastAsia" w:hAnsiTheme="minorEastAsia" w:eastAsiaTheme="minorEastAsia" w:cstheme="minorEastAsia"/>
                <w:color w:val="000000"/>
                <w:kern w:val="2"/>
                <w:sz w:val="24"/>
                <w:szCs w:val="21"/>
                <w:vertAlign w:val="baseline"/>
                <w:lang w:val="en-US" w:eastAsia="zh-CN" w:bidi="ar-SA"/>
              </w:rPr>
            </w:pPr>
            <w:r>
              <w:rPr>
                <w:rStyle w:val="28"/>
                <w:rFonts w:hint="eastAsia" w:asciiTheme="minorEastAsia" w:hAnsiTheme="minorEastAsia" w:cstheme="minorEastAsia"/>
                <w:szCs w:val="21"/>
                <w:vertAlign w:val="baseline"/>
                <w:lang w:val="en-US"/>
              </w:rPr>
              <w:t>2030</w:t>
            </w:r>
          </w:p>
        </w:tc>
        <w:tc>
          <w:tcPr>
            <w:tcW w:w="2144" w:type="dxa"/>
          </w:tcPr>
          <w:p>
            <w:pPr>
              <w:pageBreakBefore w:val="0"/>
              <w:kinsoku/>
              <w:wordWrap/>
              <w:overflowPunct/>
              <w:topLinePunct w:val="0"/>
              <w:autoSpaceDE/>
              <w:autoSpaceDN/>
              <w:bidi w:val="0"/>
              <w:adjustRightInd/>
              <w:spacing w:line="324" w:lineRule="auto"/>
              <w:textAlignment w:val="auto"/>
              <w:rPr>
                <w:rStyle w:val="28"/>
                <w:rFonts w:hint="default" w:asciiTheme="minorEastAsia" w:hAnsiTheme="minorEastAsia" w:eastAsiaTheme="minorEastAsia" w:cstheme="minorEastAsia"/>
                <w:szCs w:val="21"/>
                <w:vertAlign w:val="baseline"/>
                <w:lang w:val="en-US"/>
              </w:rPr>
            </w:pPr>
            <w:r>
              <w:rPr>
                <w:rStyle w:val="28"/>
                <w:rFonts w:hint="eastAsia" w:asciiTheme="minorEastAsia" w:hAnsiTheme="minorEastAsia" w:cstheme="minorEastAsia"/>
                <w:szCs w:val="21"/>
                <w:vertAlign w:val="baseline"/>
                <w:lang w:val="en-US"/>
              </w:rPr>
              <w:t>56.53</w:t>
            </w:r>
          </w:p>
        </w:tc>
        <w:tc>
          <w:tcPr>
            <w:tcW w:w="2144" w:type="dxa"/>
          </w:tcPr>
          <w:p>
            <w:pPr>
              <w:pageBreakBefore w:val="0"/>
              <w:kinsoku/>
              <w:wordWrap/>
              <w:overflowPunct/>
              <w:topLinePunct w:val="0"/>
              <w:autoSpaceDE/>
              <w:autoSpaceDN/>
              <w:bidi w:val="0"/>
              <w:adjustRightInd/>
              <w:spacing w:line="324" w:lineRule="auto"/>
              <w:textAlignment w:val="auto"/>
              <w:rPr>
                <w:rStyle w:val="28"/>
                <w:rFonts w:hint="default" w:asciiTheme="minorEastAsia" w:hAnsiTheme="minorEastAsia" w:eastAsiaTheme="minorEastAsia" w:cstheme="minorEastAsia"/>
                <w:szCs w:val="21"/>
                <w:vertAlign w:val="baseline"/>
                <w:lang w:val="en-US"/>
              </w:rPr>
            </w:pPr>
            <w:r>
              <w:rPr>
                <w:rStyle w:val="28"/>
                <w:rFonts w:hint="eastAsia" w:asciiTheme="minorEastAsia" w:hAnsiTheme="minorEastAsia" w:cstheme="minorEastAsia"/>
                <w:szCs w:val="21"/>
                <w:vertAlign w:val="baseline"/>
                <w:lang w:val="en-US"/>
              </w:rPr>
              <w:t>4427.96</w:t>
            </w:r>
          </w:p>
        </w:tc>
        <w:tc>
          <w:tcPr>
            <w:tcW w:w="2036" w:type="dxa"/>
          </w:tcPr>
          <w:p>
            <w:pPr>
              <w:pageBreakBefore w:val="0"/>
              <w:kinsoku/>
              <w:wordWrap/>
              <w:overflowPunct/>
              <w:topLinePunct w:val="0"/>
              <w:autoSpaceDE/>
              <w:autoSpaceDN/>
              <w:bidi w:val="0"/>
              <w:adjustRightInd/>
              <w:spacing w:line="324" w:lineRule="auto"/>
              <w:textAlignment w:val="auto"/>
              <w:rPr>
                <w:rStyle w:val="28"/>
                <w:rFonts w:hint="default" w:asciiTheme="minorEastAsia" w:hAnsiTheme="minorEastAsia" w:eastAsiaTheme="minorEastAsia" w:cstheme="minorEastAsia"/>
                <w:szCs w:val="21"/>
                <w:vertAlign w:val="baseline"/>
                <w:lang w:val="en-US"/>
              </w:rPr>
            </w:pPr>
            <w:r>
              <w:rPr>
                <w:rStyle w:val="28"/>
                <w:rFonts w:hint="eastAsia" w:asciiTheme="minorEastAsia" w:hAnsiTheme="minorEastAsia" w:cstheme="minorEastAsia"/>
                <w:szCs w:val="21"/>
                <w:vertAlign w:val="baseline"/>
                <w:lang w:val="en-US"/>
              </w:rPr>
              <w:t>7207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22" w:type="dxa"/>
            <w:vAlign w:val="top"/>
          </w:tcPr>
          <w:p>
            <w:pPr>
              <w:pageBreakBefore w:val="0"/>
              <w:kinsoku/>
              <w:wordWrap/>
              <w:overflowPunct/>
              <w:topLinePunct w:val="0"/>
              <w:autoSpaceDE/>
              <w:autoSpaceDN/>
              <w:bidi w:val="0"/>
              <w:adjustRightInd/>
              <w:spacing w:line="324" w:lineRule="auto"/>
              <w:textAlignment w:val="auto"/>
              <w:rPr>
                <w:rFonts w:hint="default" w:eastAsia="宋体" w:asciiTheme="minorEastAsia" w:hAnsiTheme="minorEastAsia" w:cstheme="minorEastAsia"/>
                <w:color w:val="000000"/>
                <w:kern w:val="2"/>
                <w:sz w:val="24"/>
                <w:szCs w:val="21"/>
                <w:vertAlign w:val="baseline"/>
                <w:lang w:val="en-US" w:eastAsia="zh-CN" w:bidi="ar-SA"/>
              </w:rPr>
            </w:pPr>
            <w:r>
              <w:rPr>
                <w:rStyle w:val="28"/>
                <w:rFonts w:hint="eastAsia" w:asciiTheme="minorEastAsia" w:hAnsiTheme="minorEastAsia" w:cstheme="minorEastAsia"/>
                <w:szCs w:val="21"/>
                <w:vertAlign w:val="baseline"/>
                <w:lang w:val="en-US"/>
              </w:rPr>
              <w:t>2031</w:t>
            </w:r>
          </w:p>
        </w:tc>
        <w:tc>
          <w:tcPr>
            <w:tcW w:w="2144" w:type="dxa"/>
          </w:tcPr>
          <w:p>
            <w:pPr>
              <w:pageBreakBefore w:val="0"/>
              <w:kinsoku/>
              <w:wordWrap/>
              <w:overflowPunct/>
              <w:topLinePunct w:val="0"/>
              <w:autoSpaceDE/>
              <w:autoSpaceDN/>
              <w:bidi w:val="0"/>
              <w:adjustRightInd/>
              <w:spacing w:line="324" w:lineRule="auto"/>
              <w:textAlignment w:val="auto"/>
              <w:rPr>
                <w:rStyle w:val="28"/>
                <w:rFonts w:hint="default" w:asciiTheme="minorEastAsia" w:hAnsiTheme="minorEastAsia" w:eastAsiaTheme="minorEastAsia" w:cstheme="minorEastAsia"/>
                <w:szCs w:val="21"/>
                <w:vertAlign w:val="baseline"/>
                <w:lang w:val="en-US"/>
              </w:rPr>
            </w:pPr>
            <w:r>
              <w:rPr>
                <w:rStyle w:val="28"/>
                <w:rFonts w:hint="eastAsia" w:asciiTheme="minorEastAsia" w:hAnsiTheme="minorEastAsia" w:cstheme="minorEastAsia"/>
                <w:szCs w:val="21"/>
                <w:vertAlign w:val="baseline"/>
                <w:lang w:val="en-US"/>
              </w:rPr>
              <w:t>68.07</w:t>
            </w:r>
          </w:p>
        </w:tc>
        <w:tc>
          <w:tcPr>
            <w:tcW w:w="2144" w:type="dxa"/>
          </w:tcPr>
          <w:p>
            <w:pPr>
              <w:pageBreakBefore w:val="0"/>
              <w:kinsoku/>
              <w:wordWrap/>
              <w:overflowPunct/>
              <w:topLinePunct w:val="0"/>
              <w:autoSpaceDE/>
              <w:autoSpaceDN/>
              <w:bidi w:val="0"/>
              <w:adjustRightInd/>
              <w:spacing w:line="324" w:lineRule="auto"/>
              <w:textAlignment w:val="auto"/>
              <w:rPr>
                <w:rStyle w:val="28"/>
                <w:rFonts w:hint="default" w:asciiTheme="minorEastAsia" w:hAnsiTheme="minorEastAsia" w:eastAsiaTheme="minorEastAsia" w:cstheme="minorEastAsia"/>
                <w:szCs w:val="21"/>
                <w:vertAlign w:val="baseline"/>
                <w:lang w:val="en-US"/>
              </w:rPr>
            </w:pPr>
            <w:r>
              <w:rPr>
                <w:rStyle w:val="28"/>
                <w:rFonts w:hint="eastAsia" w:asciiTheme="minorEastAsia" w:hAnsiTheme="minorEastAsia" w:cstheme="minorEastAsia"/>
                <w:szCs w:val="21"/>
                <w:vertAlign w:val="baseline"/>
                <w:lang w:val="en-US"/>
              </w:rPr>
              <w:t>5239.81</w:t>
            </w:r>
          </w:p>
        </w:tc>
        <w:tc>
          <w:tcPr>
            <w:tcW w:w="2036" w:type="dxa"/>
          </w:tcPr>
          <w:p>
            <w:pPr>
              <w:pageBreakBefore w:val="0"/>
              <w:kinsoku/>
              <w:wordWrap/>
              <w:overflowPunct/>
              <w:topLinePunct w:val="0"/>
              <w:autoSpaceDE/>
              <w:autoSpaceDN/>
              <w:bidi w:val="0"/>
              <w:adjustRightInd/>
              <w:spacing w:line="324" w:lineRule="auto"/>
              <w:textAlignment w:val="auto"/>
              <w:rPr>
                <w:rStyle w:val="28"/>
                <w:rFonts w:hint="default" w:asciiTheme="minorEastAsia" w:hAnsiTheme="minorEastAsia" w:eastAsiaTheme="minorEastAsia" w:cstheme="minorEastAsia"/>
                <w:szCs w:val="21"/>
                <w:vertAlign w:val="baseline"/>
                <w:lang w:val="en-US"/>
              </w:rPr>
            </w:pPr>
            <w:r>
              <w:rPr>
                <w:rStyle w:val="28"/>
                <w:rFonts w:hint="eastAsia" w:asciiTheme="minorEastAsia" w:hAnsiTheme="minorEastAsia" w:cstheme="minorEastAsia"/>
                <w:szCs w:val="21"/>
                <w:vertAlign w:val="baseline"/>
                <w:lang w:val="en-US"/>
              </w:rPr>
              <w:t>8540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22" w:type="dxa"/>
            <w:vAlign w:val="top"/>
          </w:tcPr>
          <w:p>
            <w:pPr>
              <w:pageBreakBefore w:val="0"/>
              <w:kinsoku/>
              <w:wordWrap/>
              <w:overflowPunct/>
              <w:topLinePunct w:val="0"/>
              <w:autoSpaceDE/>
              <w:autoSpaceDN/>
              <w:bidi w:val="0"/>
              <w:adjustRightInd/>
              <w:spacing w:line="324" w:lineRule="auto"/>
              <w:textAlignment w:val="auto"/>
              <w:rPr>
                <w:rFonts w:hint="default" w:eastAsia="宋体" w:asciiTheme="minorEastAsia" w:hAnsiTheme="minorEastAsia" w:cstheme="minorEastAsia"/>
                <w:color w:val="000000"/>
                <w:kern w:val="2"/>
                <w:sz w:val="24"/>
                <w:szCs w:val="21"/>
                <w:vertAlign w:val="baseline"/>
                <w:lang w:val="en-US" w:eastAsia="zh-CN" w:bidi="ar-SA"/>
              </w:rPr>
            </w:pPr>
            <w:r>
              <w:rPr>
                <w:rStyle w:val="28"/>
                <w:rFonts w:hint="eastAsia" w:asciiTheme="minorEastAsia" w:hAnsiTheme="minorEastAsia" w:cstheme="minorEastAsia"/>
                <w:szCs w:val="21"/>
                <w:vertAlign w:val="baseline"/>
                <w:lang w:val="en-US"/>
              </w:rPr>
              <w:t>2032</w:t>
            </w:r>
          </w:p>
        </w:tc>
        <w:tc>
          <w:tcPr>
            <w:tcW w:w="2144" w:type="dxa"/>
          </w:tcPr>
          <w:p>
            <w:pPr>
              <w:pageBreakBefore w:val="0"/>
              <w:kinsoku/>
              <w:wordWrap/>
              <w:overflowPunct/>
              <w:topLinePunct w:val="0"/>
              <w:autoSpaceDE/>
              <w:autoSpaceDN/>
              <w:bidi w:val="0"/>
              <w:adjustRightInd/>
              <w:spacing w:line="324" w:lineRule="auto"/>
              <w:textAlignment w:val="auto"/>
              <w:rPr>
                <w:rStyle w:val="28"/>
                <w:rFonts w:hint="default" w:asciiTheme="minorEastAsia" w:hAnsiTheme="minorEastAsia" w:cstheme="minorEastAsia"/>
                <w:szCs w:val="21"/>
                <w:vertAlign w:val="baseline"/>
                <w:lang w:val="en-US"/>
              </w:rPr>
            </w:pPr>
            <w:r>
              <w:rPr>
                <w:rStyle w:val="28"/>
                <w:rFonts w:hint="eastAsia" w:asciiTheme="minorEastAsia" w:hAnsiTheme="minorEastAsia" w:cstheme="minorEastAsia"/>
                <w:szCs w:val="21"/>
                <w:vertAlign w:val="baseline"/>
                <w:lang w:val="en-US"/>
              </w:rPr>
              <w:t>80.69</w:t>
            </w:r>
          </w:p>
        </w:tc>
        <w:tc>
          <w:tcPr>
            <w:tcW w:w="2144" w:type="dxa"/>
          </w:tcPr>
          <w:p>
            <w:pPr>
              <w:pageBreakBefore w:val="0"/>
              <w:kinsoku/>
              <w:wordWrap/>
              <w:overflowPunct/>
              <w:topLinePunct w:val="0"/>
              <w:autoSpaceDE/>
              <w:autoSpaceDN/>
              <w:bidi w:val="0"/>
              <w:adjustRightInd/>
              <w:spacing w:line="324" w:lineRule="auto"/>
              <w:textAlignment w:val="auto"/>
              <w:rPr>
                <w:rStyle w:val="28"/>
                <w:rFonts w:hint="default" w:asciiTheme="minorEastAsia" w:hAnsiTheme="minorEastAsia" w:cstheme="minorEastAsia"/>
                <w:szCs w:val="21"/>
                <w:vertAlign w:val="baseline"/>
                <w:lang w:val="en-US"/>
              </w:rPr>
            </w:pPr>
            <w:r>
              <w:rPr>
                <w:rStyle w:val="28"/>
                <w:rFonts w:hint="eastAsia" w:asciiTheme="minorEastAsia" w:hAnsiTheme="minorEastAsia" w:cstheme="minorEastAsia"/>
                <w:szCs w:val="21"/>
                <w:vertAlign w:val="baseline"/>
                <w:lang w:val="en-US"/>
              </w:rPr>
              <w:t>6119.96</w:t>
            </w:r>
          </w:p>
        </w:tc>
        <w:tc>
          <w:tcPr>
            <w:tcW w:w="2036" w:type="dxa"/>
          </w:tcPr>
          <w:p>
            <w:pPr>
              <w:pageBreakBefore w:val="0"/>
              <w:kinsoku/>
              <w:wordWrap/>
              <w:overflowPunct/>
              <w:topLinePunct w:val="0"/>
              <w:autoSpaceDE/>
              <w:autoSpaceDN/>
              <w:bidi w:val="0"/>
              <w:adjustRightInd/>
              <w:spacing w:line="324" w:lineRule="auto"/>
              <w:textAlignment w:val="auto"/>
              <w:rPr>
                <w:rStyle w:val="28"/>
                <w:rFonts w:hint="default" w:asciiTheme="minorEastAsia" w:hAnsiTheme="minorEastAsia" w:cstheme="minorEastAsia"/>
                <w:szCs w:val="21"/>
                <w:vertAlign w:val="baseline"/>
                <w:lang w:val="en-US"/>
              </w:rPr>
            </w:pPr>
            <w:r>
              <w:rPr>
                <w:rStyle w:val="28"/>
                <w:rFonts w:hint="eastAsia" w:asciiTheme="minorEastAsia" w:hAnsiTheme="minorEastAsia" w:cstheme="minorEastAsia"/>
                <w:szCs w:val="21"/>
                <w:vertAlign w:val="baseline"/>
                <w:lang w:val="en-US"/>
              </w:rPr>
              <w:t>9987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22" w:type="dxa"/>
            <w:vAlign w:val="top"/>
          </w:tcPr>
          <w:p>
            <w:pPr>
              <w:pageBreakBefore w:val="0"/>
              <w:kinsoku/>
              <w:wordWrap/>
              <w:overflowPunct/>
              <w:topLinePunct w:val="0"/>
              <w:autoSpaceDE/>
              <w:autoSpaceDN/>
              <w:bidi w:val="0"/>
              <w:adjustRightInd/>
              <w:spacing w:line="324" w:lineRule="auto"/>
              <w:textAlignment w:val="auto"/>
              <w:rPr>
                <w:rFonts w:hint="default" w:eastAsia="宋体" w:asciiTheme="minorEastAsia" w:hAnsiTheme="minorEastAsia" w:cstheme="minorEastAsia"/>
                <w:color w:val="000000"/>
                <w:kern w:val="2"/>
                <w:sz w:val="24"/>
                <w:szCs w:val="21"/>
                <w:vertAlign w:val="baseline"/>
                <w:lang w:val="en-US" w:eastAsia="zh-CN" w:bidi="ar-SA"/>
              </w:rPr>
            </w:pPr>
            <w:r>
              <w:rPr>
                <w:rStyle w:val="28"/>
                <w:rFonts w:hint="eastAsia" w:asciiTheme="minorEastAsia" w:hAnsiTheme="minorEastAsia" w:cstheme="minorEastAsia"/>
                <w:szCs w:val="21"/>
                <w:vertAlign w:val="baseline"/>
                <w:lang w:val="en-US"/>
              </w:rPr>
              <w:t>2033</w:t>
            </w:r>
          </w:p>
        </w:tc>
        <w:tc>
          <w:tcPr>
            <w:tcW w:w="2144" w:type="dxa"/>
          </w:tcPr>
          <w:p>
            <w:pPr>
              <w:pageBreakBefore w:val="0"/>
              <w:tabs>
                <w:tab w:val="right" w:pos="1928"/>
              </w:tabs>
              <w:kinsoku/>
              <w:wordWrap/>
              <w:overflowPunct/>
              <w:topLinePunct w:val="0"/>
              <w:autoSpaceDE/>
              <w:autoSpaceDN/>
              <w:bidi w:val="0"/>
              <w:adjustRightInd/>
              <w:spacing w:line="324" w:lineRule="auto"/>
              <w:textAlignment w:val="auto"/>
              <w:rPr>
                <w:rStyle w:val="28"/>
                <w:rFonts w:hint="default" w:asciiTheme="minorEastAsia" w:hAnsiTheme="minorEastAsia" w:cstheme="minorEastAsia"/>
                <w:szCs w:val="21"/>
                <w:vertAlign w:val="baseline"/>
                <w:lang w:val="en-US"/>
              </w:rPr>
            </w:pPr>
            <w:r>
              <w:rPr>
                <w:rStyle w:val="28"/>
                <w:rFonts w:hint="eastAsia" w:asciiTheme="minorEastAsia" w:hAnsiTheme="minorEastAsia" w:cstheme="minorEastAsia"/>
                <w:szCs w:val="21"/>
                <w:vertAlign w:val="baseline"/>
                <w:lang w:val="en-US"/>
              </w:rPr>
              <w:t>94.38</w:t>
            </w:r>
            <w:r>
              <w:rPr>
                <w:rStyle w:val="28"/>
                <w:rFonts w:hint="eastAsia" w:asciiTheme="minorEastAsia" w:hAnsiTheme="minorEastAsia" w:cstheme="minorEastAsia"/>
                <w:szCs w:val="21"/>
                <w:vertAlign w:val="baseline"/>
                <w:lang w:val="en-US"/>
              </w:rPr>
              <w:tab/>
            </w:r>
          </w:p>
        </w:tc>
        <w:tc>
          <w:tcPr>
            <w:tcW w:w="2144" w:type="dxa"/>
          </w:tcPr>
          <w:p>
            <w:pPr>
              <w:pageBreakBefore w:val="0"/>
              <w:kinsoku/>
              <w:wordWrap/>
              <w:overflowPunct/>
              <w:topLinePunct w:val="0"/>
              <w:autoSpaceDE/>
              <w:autoSpaceDN/>
              <w:bidi w:val="0"/>
              <w:adjustRightInd/>
              <w:spacing w:line="324" w:lineRule="auto"/>
              <w:textAlignment w:val="auto"/>
              <w:rPr>
                <w:rStyle w:val="28"/>
                <w:rFonts w:hint="default" w:asciiTheme="minorEastAsia" w:hAnsiTheme="minorEastAsia" w:cstheme="minorEastAsia"/>
                <w:szCs w:val="21"/>
                <w:vertAlign w:val="baseline"/>
                <w:lang w:val="en-US"/>
              </w:rPr>
            </w:pPr>
            <w:r>
              <w:rPr>
                <w:rStyle w:val="28"/>
                <w:rFonts w:hint="eastAsia" w:asciiTheme="minorEastAsia" w:hAnsiTheme="minorEastAsia" w:cstheme="minorEastAsia"/>
                <w:szCs w:val="21"/>
                <w:vertAlign w:val="baseline"/>
                <w:lang w:val="en-US"/>
              </w:rPr>
              <w:t>7068.41</w:t>
            </w:r>
          </w:p>
        </w:tc>
        <w:tc>
          <w:tcPr>
            <w:tcW w:w="2036" w:type="dxa"/>
          </w:tcPr>
          <w:p>
            <w:pPr>
              <w:pageBreakBefore w:val="0"/>
              <w:kinsoku/>
              <w:wordWrap/>
              <w:overflowPunct/>
              <w:topLinePunct w:val="0"/>
              <w:autoSpaceDE/>
              <w:autoSpaceDN/>
              <w:bidi w:val="0"/>
              <w:adjustRightInd/>
              <w:spacing w:line="324" w:lineRule="auto"/>
              <w:textAlignment w:val="auto"/>
              <w:rPr>
                <w:rStyle w:val="28"/>
                <w:rFonts w:hint="default" w:asciiTheme="minorEastAsia" w:hAnsiTheme="minorEastAsia" w:cstheme="minorEastAsia"/>
                <w:szCs w:val="21"/>
                <w:vertAlign w:val="baseline"/>
                <w:lang w:val="en-US"/>
              </w:rPr>
            </w:pPr>
            <w:r>
              <w:rPr>
                <w:rStyle w:val="28"/>
                <w:rFonts w:hint="eastAsia" w:asciiTheme="minorEastAsia" w:hAnsiTheme="minorEastAsia" w:cstheme="minorEastAsia"/>
                <w:szCs w:val="21"/>
                <w:vertAlign w:val="baseline"/>
                <w:lang w:val="en-US"/>
              </w:rPr>
              <w:t>11546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22" w:type="dxa"/>
          </w:tcPr>
          <w:p>
            <w:pPr>
              <w:pageBreakBefore w:val="0"/>
              <w:kinsoku/>
              <w:wordWrap/>
              <w:overflowPunct/>
              <w:topLinePunct w:val="0"/>
              <w:autoSpaceDE/>
              <w:autoSpaceDN/>
              <w:bidi w:val="0"/>
              <w:adjustRightInd/>
              <w:spacing w:line="324" w:lineRule="auto"/>
              <w:textAlignment w:val="auto"/>
              <w:rPr>
                <w:rStyle w:val="28"/>
                <w:rFonts w:hint="default" w:asciiTheme="minorEastAsia" w:hAnsiTheme="minorEastAsia" w:cstheme="minorEastAsia"/>
                <w:szCs w:val="21"/>
                <w:vertAlign w:val="baseline"/>
                <w:lang w:val="en-US"/>
              </w:rPr>
            </w:pPr>
            <w:r>
              <w:rPr>
                <w:rStyle w:val="28"/>
                <w:rFonts w:hint="eastAsia" w:asciiTheme="minorEastAsia" w:hAnsiTheme="minorEastAsia" w:cstheme="minorEastAsia"/>
                <w:szCs w:val="21"/>
                <w:vertAlign w:val="baseline"/>
                <w:lang w:val="en-US"/>
              </w:rPr>
              <w:t>2034</w:t>
            </w:r>
          </w:p>
        </w:tc>
        <w:tc>
          <w:tcPr>
            <w:tcW w:w="2144" w:type="dxa"/>
          </w:tcPr>
          <w:p>
            <w:pPr>
              <w:pageBreakBefore w:val="0"/>
              <w:kinsoku/>
              <w:wordWrap/>
              <w:overflowPunct/>
              <w:topLinePunct w:val="0"/>
              <w:autoSpaceDE/>
              <w:autoSpaceDN/>
              <w:bidi w:val="0"/>
              <w:adjustRightInd/>
              <w:spacing w:line="324" w:lineRule="auto"/>
              <w:textAlignment w:val="auto"/>
              <w:rPr>
                <w:rStyle w:val="28"/>
                <w:rFonts w:hint="default" w:asciiTheme="minorEastAsia" w:hAnsiTheme="minorEastAsia" w:cstheme="minorEastAsia"/>
                <w:szCs w:val="21"/>
                <w:vertAlign w:val="baseline"/>
                <w:lang w:val="en-US"/>
              </w:rPr>
            </w:pPr>
            <w:r>
              <w:rPr>
                <w:rStyle w:val="28"/>
                <w:rFonts w:hint="eastAsia" w:asciiTheme="minorEastAsia" w:hAnsiTheme="minorEastAsia" w:cstheme="minorEastAsia"/>
                <w:szCs w:val="21"/>
                <w:vertAlign w:val="baseline"/>
                <w:lang w:val="en-US"/>
              </w:rPr>
              <w:t>109.16</w:t>
            </w:r>
          </w:p>
        </w:tc>
        <w:tc>
          <w:tcPr>
            <w:tcW w:w="2144" w:type="dxa"/>
          </w:tcPr>
          <w:p>
            <w:pPr>
              <w:pageBreakBefore w:val="0"/>
              <w:kinsoku/>
              <w:wordWrap/>
              <w:overflowPunct/>
              <w:topLinePunct w:val="0"/>
              <w:autoSpaceDE/>
              <w:autoSpaceDN/>
              <w:bidi w:val="0"/>
              <w:adjustRightInd/>
              <w:spacing w:line="324" w:lineRule="auto"/>
              <w:textAlignment w:val="auto"/>
              <w:rPr>
                <w:rStyle w:val="28"/>
                <w:rFonts w:hint="default" w:asciiTheme="minorEastAsia" w:hAnsiTheme="minorEastAsia" w:cstheme="minorEastAsia"/>
                <w:szCs w:val="21"/>
                <w:vertAlign w:val="baseline"/>
                <w:lang w:val="en-US"/>
              </w:rPr>
            </w:pPr>
            <w:r>
              <w:rPr>
                <w:rStyle w:val="28"/>
                <w:rFonts w:hint="eastAsia" w:asciiTheme="minorEastAsia" w:hAnsiTheme="minorEastAsia" w:cstheme="minorEastAsia"/>
                <w:szCs w:val="21"/>
                <w:vertAlign w:val="baseline"/>
                <w:lang w:val="en-US"/>
              </w:rPr>
              <w:t>8085.16</w:t>
            </w:r>
          </w:p>
        </w:tc>
        <w:tc>
          <w:tcPr>
            <w:tcW w:w="2036" w:type="dxa"/>
          </w:tcPr>
          <w:p>
            <w:pPr>
              <w:pageBreakBefore w:val="0"/>
              <w:kinsoku/>
              <w:wordWrap/>
              <w:overflowPunct/>
              <w:topLinePunct w:val="0"/>
              <w:autoSpaceDE/>
              <w:autoSpaceDN/>
              <w:bidi w:val="0"/>
              <w:adjustRightInd/>
              <w:spacing w:line="324" w:lineRule="auto"/>
              <w:textAlignment w:val="auto"/>
              <w:rPr>
                <w:rStyle w:val="28"/>
                <w:rFonts w:hint="default" w:asciiTheme="minorEastAsia" w:hAnsiTheme="minorEastAsia" w:cstheme="minorEastAsia"/>
                <w:szCs w:val="21"/>
                <w:vertAlign w:val="baseline"/>
                <w:lang w:val="en-US"/>
              </w:rPr>
            </w:pPr>
            <w:r>
              <w:rPr>
                <w:rStyle w:val="28"/>
                <w:rFonts w:hint="eastAsia" w:asciiTheme="minorEastAsia" w:hAnsiTheme="minorEastAsia" w:cstheme="minorEastAsia"/>
                <w:szCs w:val="21"/>
                <w:vertAlign w:val="baseline"/>
                <w:lang w:val="en-US"/>
              </w:rPr>
              <w:t>13219</w:t>
            </w:r>
          </w:p>
        </w:tc>
      </w:tr>
    </w:tbl>
    <w:p>
      <w:pPr>
        <w:keepNext w:val="0"/>
        <w:keepLines w:val="0"/>
        <w:pageBreakBefore w:val="0"/>
        <w:widowControl w:val="0"/>
        <w:kinsoku/>
        <w:wordWrap/>
        <w:overflowPunct/>
        <w:topLinePunct w:val="0"/>
        <w:autoSpaceDE/>
        <w:autoSpaceDN/>
        <w:bidi w:val="0"/>
        <w:adjustRightInd/>
        <w:snapToGrid/>
        <w:spacing w:before="95" w:beforeLines="30" w:line="324" w:lineRule="auto"/>
        <w:ind w:left="-15" w:leftChars="-7" w:firstLine="494" w:firstLineChars="206"/>
        <w:textAlignment w:val="auto"/>
        <w:rPr>
          <w:rStyle w:val="28"/>
          <w:rFonts w:hint="eastAsia" w:asciiTheme="minorEastAsia" w:hAnsiTheme="minorEastAsia" w:cstheme="minorEastAsia"/>
          <w:szCs w:val="21"/>
          <w:lang w:val="en-US"/>
        </w:rPr>
      </w:pPr>
      <w:r>
        <w:rPr>
          <w:rStyle w:val="28"/>
          <w:rFonts w:hint="eastAsia" w:asciiTheme="minorEastAsia" w:hAnsiTheme="minorEastAsia" w:cstheme="minorEastAsia"/>
          <w:szCs w:val="21"/>
          <w:lang w:val="en-US"/>
        </w:rPr>
        <w:t>按照每台电视设备5000元市场报价进行计算，依据以上预测销售量计算未来各年销售额和可变成本如下表5-3所示。</w:t>
      </w:r>
    </w:p>
    <w:p>
      <w:pPr>
        <w:keepNext w:val="0"/>
        <w:keepLines w:val="0"/>
        <w:pageBreakBefore w:val="0"/>
        <w:widowControl/>
        <w:suppressLineNumbers w:val="0"/>
        <w:kinsoku/>
        <w:wordWrap/>
        <w:overflowPunct/>
        <w:topLinePunct w:val="0"/>
        <w:autoSpaceDE/>
        <w:autoSpaceDN/>
        <w:bidi w:val="0"/>
        <w:adjustRightInd/>
        <w:snapToGrid/>
        <w:spacing w:before="63" w:beforeLines="20"/>
        <w:jc w:val="center"/>
        <w:textAlignment w:val="auto"/>
        <w:rPr>
          <w:rStyle w:val="28"/>
          <w:rFonts w:hint="eastAsia" w:asciiTheme="minorEastAsia" w:hAnsiTheme="minorEastAsia" w:cstheme="minorEastAsia"/>
          <w:szCs w:val="21"/>
          <w:lang w:val="en-US"/>
        </w:rPr>
      </w:pPr>
      <w:r>
        <w:rPr>
          <w:rFonts w:hint="eastAsia" w:ascii="仿宋" w:hAnsi="仿宋" w:eastAsia="仿宋" w:cs="仿宋"/>
          <w:color w:val="000000"/>
          <w:kern w:val="0"/>
          <w:sz w:val="21"/>
          <w:szCs w:val="21"/>
          <w:lang w:val="en-US" w:eastAsia="zh-CN" w:bidi="ar"/>
        </w:rPr>
        <w:t>表5-3 基于人脸识别的个性化智能电视产品未来收入预测表</w:t>
      </w:r>
    </w:p>
    <w:tbl>
      <w:tblPr>
        <w:tblStyle w:val="17"/>
        <w:tblW w:w="856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761"/>
        <w:gridCol w:w="761"/>
        <w:gridCol w:w="761"/>
        <w:gridCol w:w="761"/>
        <w:gridCol w:w="761"/>
        <w:gridCol w:w="761"/>
        <w:gridCol w:w="761"/>
        <w:gridCol w:w="761"/>
        <w:gridCol w:w="761"/>
        <w:gridCol w:w="7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9" w:type="dxa"/>
            <w:vMerge w:val="restart"/>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年份</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b/>
                <w:bCs/>
                <w:sz w:val="18"/>
                <w:szCs w:val="18"/>
                <w:vertAlign w:val="baseline"/>
                <w:lang w:val="en-US" w:eastAsia="zh-CN"/>
              </w:rPr>
              <w:t>2025</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b/>
                <w:bCs/>
                <w:sz w:val="18"/>
                <w:szCs w:val="18"/>
                <w:vertAlign w:val="baseline"/>
                <w:lang w:val="en-US" w:eastAsia="zh-CN"/>
              </w:rPr>
            </w:pPr>
            <w:r>
              <w:rPr>
                <w:rFonts w:hint="eastAsia" w:asciiTheme="minorEastAsia" w:hAnsiTheme="minorEastAsia" w:cstheme="minorEastAsia"/>
                <w:b/>
                <w:bCs/>
                <w:sz w:val="18"/>
                <w:szCs w:val="18"/>
                <w:vertAlign w:val="baseline"/>
                <w:lang w:val="en-US" w:eastAsia="zh-CN"/>
              </w:rPr>
              <w:t>2026</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b/>
                <w:bCs/>
                <w:sz w:val="18"/>
                <w:szCs w:val="18"/>
                <w:vertAlign w:val="baseline"/>
                <w:lang w:val="en-US" w:eastAsia="zh-CN"/>
              </w:rPr>
            </w:pPr>
            <w:r>
              <w:rPr>
                <w:rFonts w:hint="eastAsia" w:asciiTheme="minorEastAsia" w:hAnsiTheme="minorEastAsia" w:cstheme="minorEastAsia"/>
                <w:b/>
                <w:bCs/>
                <w:sz w:val="18"/>
                <w:szCs w:val="18"/>
                <w:vertAlign w:val="baseline"/>
                <w:lang w:val="en-US" w:eastAsia="zh-CN"/>
              </w:rPr>
              <w:t>2027</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b/>
                <w:bCs/>
                <w:sz w:val="18"/>
                <w:szCs w:val="18"/>
                <w:vertAlign w:val="baseline"/>
                <w:lang w:val="en-US" w:eastAsia="zh-CN"/>
              </w:rPr>
            </w:pPr>
            <w:r>
              <w:rPr>
                <w:rFonts w:hint="eastAsia" w:asciiTheme="minorEastAsia" w:hAnsiTheme="minorEastAsia" w:cstheme="minorEastAsia"/>
                <w:b/>
                <w:bCs/>
                <w:sz w:val="18"/>
                <w:szCs w:val="18"/>
                <w:vertAlign w:val="baseline"/>
                <w:lang w:val="en-US" w:eastAsia="zh-CN"/>
              </w:rPr>
              <w:t>2028</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b/>
                <w:bCs/>
                <w:sz w:val="18"/>
                <w:szCs w:val="18"/>
                <w:vertAlign w:val="baseline"/>
                <w:lang w:val="en-US" w:eastAsia="zh-CN"/>
              </w:rPr>
            </w:pPr>
            <w:r>
              <w:rPr>
                <w:rFonts w:hint="eastAsia" w:asciiTheme="minorEastAsia" w:hAnsiTheme="minorEastAsia" w:cstheme="minorEastAsia"/>
                <w:b/>
                <w:bCs/>
                <w:sz w:val="18"/>
                <w:szCs w:val="18"/>
                <w:vertAlign w:val="baseline"/>
                <w:lang w:val="en-US" w:eastAsia="zh-CN"/>
              </w:rPr>
              <w:t>2029</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b/>
                <w:bCs/>
                <w:sz w:val="18"/>
                <w:szCs w:val="18"/>
                <w:vertAlign w:val="baseline"/>
                <w:lang w:val="en-US" w:eastAsia="zh-CN"/>
              </w:rPr>
            </w:pPr>
            <w:r>
              <w:rPr>
                <w:rFonts w:hint="eastAsia" w:asciiTheme="minorEastAsia" w:hAnsiTheme="minorEastAsia" w:cstheme="minorEastAsia"/>
                <w:b/>
                <w:bCs/>
                <w:sz w:val="18"/>
                <w:szCs w:val="18"/>
                <w:vertAlign w:val="baseline"/>
                <w:lang w:val="en-US" w:eastAsia="zh-CN"/>
              </w:rPr>
              <w:t>2030</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b/>
                <w:bCs/>
                <w:sz w:val="18"/>
                <w:szCs w:val="18"/>
                <w:vertAlign w:val="baseline"/>
                <w:lang w:val="en-US" w:eastAsia="zh-CN"/>
              </w:rPr>
            </w:pPr>
            <w:r>
              <w:rPr>
                <w:rFonts w:hint="eastAsia" w:asciiTheme="minorEastAsia" w:hAnsiTheme="minorEastAsia" w:cstheme="minorEastAsia"/>
                <w:b/>
                <w:bCs/>
                <w:sz w:val="18"/>
                <w:szCs w:val="18"/>
                <w:vertAlign w:val="baseline"/>
                <w:lang w:val="en-US" w:eastAsia="zh-CN"/>
              </w:rPr>
              <w:t>2031</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b/>
                <w:bCs/>
                <w:sz w:val="18"/>
                <w:szCs w:val="18"/>
                <w:vertAlign w:val="baseline"/>
                <w:lang w:val="en-US" w:eastAsia="zh-CN"/>
              </w:rPr>
            </w:pPr>
            <w:r>
              <w:rPr>
                <w:rFonts w:hint="eastAsia" w:asciiTheme="minorEastAsia" w:hAnsiTheme="minorEastAsia" w:cstheme="minorEastAsia"/>
                <w:b/>
                <w:bCs/>
                <w:sz w:val="18"/>
                <w:szCs w:val="18"/>
                <w:vertAlign w:val="baseline"/>
                <w:lang w:val="en-US" w:eastAsia="zh-CN"/>
              </w:rPr>
              <w:t>2032</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b/>
                <w:bCs/>
                <w:sz w:val="18"/>
                <w:szCs w:val="18"/>
                <w:vertAlign w:val="baseline"/>
                <w:lang w:val="en-US" w:eastAsia="zh-CN"/>
              </w:rPr>
            </w:pPr>
            <w:r>
              <w:rPr>
                <w:rFonts w:hint="eastAsia" w:asciiTheme="minorEastAsia" w:hAnsiTheme="minorEastAsia" w:cstheme="minorEastAsia"/>
                <w:b/>
                <w:bCs/>
                <w:sz w:val="18"/>
                <w:szCs w:val="18"/>
                <w:vertAlign w:val="baseline"/>
                <w:lang w:val="en-US" w:eastAsia="zh-CN"/>
              </w:rPr>
              <w:t>2033</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b/>
                <w:bCs/>
                <w:sz w:val="18"/>
                <w:szCs w:val="18"/>
                <w:vertAlign w:val="baseline"/>
                <w:lang w:val="en-US" w:eastAsia="zh-CN"/>
              </w:rPr>
            </w:pPr>
            <w:r>
              <w:rPr>
                <w:rFonts w:hint="eastAsia" w:asciiTheme="minorEastAsia" w:hAnsiTheme="minorEastAsia" w:cstheme="minorEastAsia"/>
                <w:b/>
                <w:bCs/>
                <w:sz w:val="18"/>
                <w:szCs w:val="18"/>
                <w:vertAlign w:val="baseline"/>
                <w:lang w:val="en-US" w:eastAsia="zh-CN"/>
              </w:rPr>
              <w:t>2034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59" w:type="dxa"/>
            <w:vMerge w:val="continue"/>
            <w:tcBorders/>
            <w:vAlign w:val="center"/>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vertAlign w:val="baseline"/>
                <w:lang w:val="en-US" w:eastAsia="zh-CN"/>
              </w:rPr>
            </w:pP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b/>
                <w:bCs/>
                <w:sz w:val="18"/>
                <w:szCs w:val="18"/>
                <w:vertAlign w:val="baseline"/>
                <w:lang w:val="en-US" w:eastAsia="zh-CN"/>
              </w:rPr>
              <w:t>建设期</w:t>
            </w:r>
          </w:p>
        </w:tc>
        <w:tc>
          <w:tcPr>
            <w:tcW w:w="6849" w:type="dxa"/>
            <w:gridSpan w:val="9"/>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cstheme="minorEastAsia"/>
                <w:vertAlign w:val="baseline"/>
                <w:lang w:val="en-US" w:eastAsia="zh-CN"/>
              </w:rPr>
            </w:pPr>
            <w:r>
              <w:rPr>
                <w:rFonts w:hint="eastAsia" w:asciiTheme="minorEastAsia" w:hAnsiTheme="minorEastAsia" w:cstheme="minorEastAsia"/>
                <w:b/>
                <w:bCs/>
                <w:sz w:val="18"/>
                <w:szCs w:val="18"/>
                <w:vertAlign w:val="baseline"/>
                <w:lang w:val="en-US" w:eastAsia="zh-CN"/>
              </w:rPr>
              <w:t>运营期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9" w:type="dxa"/>
            <w:vMerge w:val="continue"/>
            <w:tcBorders/>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vertAlign w:val="baseline"/>
                <w:lang w:val="en-US" w:eastAsia="zh-CN"/>
              </w:rPr>
            </w:pP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vertAlign w:val="baseline"/>
                <w:lang w:val="en-US" w:eastAsia="zh-CN"/>
              </w:rPr>
              <w:t>1</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vertAlign w:val="baseline"/>
                <w:lang w:val="en-US" w:eastAsia="zh-CN"/>
              </w:rPr>
              <w:t>2</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vertAlign w:val="baseline"/>
                <w:lang w:val="en-US" w:eastAsia="zh-CN"/>
              </w:rPr>
              <w:t>3</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vertAlign w:val="baseline"/>
                <w:lang w:val="en-US" w:eastAsia="zh-CN"/>
              </w:rPr>
              <w:t>4</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vertAlign w:val="baseline"/>
                <w:lang w:val="en-US" w:eastAsia="zh-CN"/>
              </w:rPr>
              <w:t>5</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vertAlign w:val="baseline"/>
                <w:lang w:val="en-US" w:eastAsia="zh-CN"/>
              </w:rPr>
              <w:t>6</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vertAlign w:val="baseline"/>
                <w:lang w:val="en-US" w:eastAsia="zh-CN"/>
              </w:rPr>
              <w:t>7</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vertAlign w:val="baseline"/>
                <w:lang w:val="en-US" w:eastAsia="zh-CN"/>
              </w:rPr>
              <w:t>8</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vertAlign w:val="baseline"/>
                <w:lang w:val="en-US" w:eastAsia="zh-CN"/>
              </w:rPr>
              <w:t>9</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vertAlign w:val="baseline"/>
                <w:lang w:val="en-US" w:eastAsia="zh-CN"/>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9"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sz w:val="18"/>
                <w:szCs w:val="18"/>
                <w:vertAlign w:val="baseline"/>
                <w:lang w:val="en-US" w:eastAsia="zh-CN"/>
              </w:rPr>
              <w:t>销售（台）</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kern w:val="2"/>
                <w:sz w:val="21"/>
                <w:szCs w:val="24"/>
                <w:vertAlign w:val="baseline"/>
                <w:lang w:val="en-US" w:eastAsia="zh-CN" w:bidi="ar-SA"/>
              </w:rPr>
            </w:pP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vertAlign w:val="baseline"/>
                <w:lang w:val="en-US" w:eastAsia="zh-CN"/>
              </w:rPr>
              <w:t>1144</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vertAlign w:val="baseline"/>
                <w:lang w:val="en-US" w:eastAsia="zh-CN"/>
              </w:rPr>
              <w:t>2686</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vertAlign w:val="baseline"/>
                <w:lang w:val="en-US" w:eastAsia="zh-CN"/>
              </w:rPr>
              <w:t>4881</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vertAlign w:val="baseline"/>
                <w:lang w:val="en-US" w:eastAsia="zh-CN"/>
              </w:rPr>
              <w:t>5987</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vertAlign w:val="baseline"/>
                <w:lang w:val="en-US" w:eastAsia="zh-CN"/>
              </w:rPr>
              <w:t>7207</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vertAlign w:val="baseline"/>
                <w:lang w:val="en-US" w:eastAsia="zh-CN"/>
              </w:rPr>
              <w:t>8540</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vertAlign w:val="baseline"/>
                <w:lang w:val="en-US" w:eastAsia="zh-CN"/>
              </w:rPr>
              <w:t>9987</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vertAlign w:val="baseline"/>
                <w:lang w:val="en-US" w:eastAsia="zh-CN"/>
              </w:rPr>
              <w:t>11546</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vertAlign w:val="baseline"/>
                <w:lang w:val="en-US" w:eastAsia="zh-CN"/>
              </w:rPr>
              <w:t>13219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9" w:type="dxa"/>
            <w:vAlign w:val="center"/>
          </w:tcPr>
          <w:p>
            <w:pPr>
              <w:pageBreakBefore w:val="0"/>
              <w:kinsoku/>
              <w:wordWrap/>
              <w:overflowPunct/>
              <w:topLinePunct w:val="0"/>
              <w:autoSpaceDE/>
              <w:autoSpaceDN/>
              <w:bidi w:val="0"/>
              <w:adjustRightInd/>
              <w:spacing w:line="240" w:lineRule="auto"/>
              <w:jc w:val="center"/>
              <w:textAlignment w:val="auto"/>
              <w:rPr>
                <w:rFonts w:hint="eastAsia" w:asciiTheme="minorEastAsia" w:hAnsiTheme="minorEastAsia" w:cstheme="minorEastAsia"/>
                <w:sz w:val="18"/>
                <w:szCs w:val="18"/>
                <w:vertAlign w:val="baseline"/>
                <w:lang w:val="en-US" w:eastAsia="zh-CN"/>
              </w:rPr>
            </w:pPr>
            <w:r>
              <w:rPr>
                <w:rFonts w:hint="eastAsia" w:asciiTheme="minorEastAsia" w:hAnsiTheme="minorEastAsia" w:cstheme="minorEastAsia"/>
                <w:sz w:val="18"/>
                <w:szCs w:val="18"/>
                <w:vertAlign w:val="baseline"/>
                <w:lang w:val="en-US" w:eastAsia="zh-CN"/>
              </w:rPr>
              <w:t>产品售价</w:t>
            </w:r>
          </w:p>
          <w:p>
            <w:pPr>
              <w:pageBreakBefore w:val="0"/>
              <w:kinsoku/>
              <w:wordWrap/>
              <w:overflowPunct/>
              <w:topLinePunct w:val="0"/>
              <w:autoSpaceDE/>
              <w:autoSpaceDN/>
              <w:bidi w:val="0"/>
              <w:adjustRightInd/>
              <w:spacing w:line="240" w:lineRule="auto"/>
              <w:jc w:val="center"/>
              <w:textAlignment w:val="auto"/>
              <w:rPr>
                <w:rFonts w:hint="default" w:asciiTheme="minorEastAsia" w:hAnsiTheme="minorEastAsia" w:cstheme="minorEastAsia"/>
                <w:sz w:val="18"/>
                <w:szCs w:val="18"/>
                <w:vertAlign w:val="baseline"/>
                <w:lang w:val="en-US" w:eastAsia="zh-CN"/>
              </w:rPr>
            </w:pPr>
            <w:r>
              <w:rPr>
                <w:rFonts w:hint="eastAsia" w:asciiTheme="minorEastAsia" w:hAnsiTheme="minorEastAsia" w:cstheme="minorEastAsia"/>
                <w:sz w:val="18"/>
                <w:szCs w:val="18"/>
                <w:vertAlign w:val="baseline"/>
                <w:lang w:val="en-US" w:eastAsia="zh-CN"/>
              </w:rPr>
              <w:t>（万元）</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kern w:val="2"/>
                <w:sz w:val="21"/>
                <w:szCs w:val="24"/>
                <w:vertAlign w:val="baseline"/>
                <w:lang w:val="en-US" w:eastAsia="zh-CN" w:bidi="ar-SA"/>
              </w:rPr>
            </w:pP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vertAlign w:val="baseline"/>
                <w:lang w:val="en-US" w:eastAsia="zh-CN"/>
              </w:rPr>
              <w:t>0.5</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vertAlign w:val="baseline"/>
                <w:lang w:val="en-US" w:eastAsia="zh-CN"/>
              </w:rPr>
              <w:t>0.5</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vertAlign w:val="baseline"/>
                <w:lang w:val="en-US" w:eastAsia="zh-CN"/>
              </w:rPr>
              <w:t>0.5</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vertAlign w:val="baseline"/>
                <w:lang w:val="en-US" w:eastAsia="zh-CN"/>
              </w:rPr>
              <w:t>0.5</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vertAlign w:val="baseline"/>
                <w:lang w:val="en-US" w:eastAsia="zh-CN"/>
              </w:rPr>
              <w:t>0.5</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vertAlign w:val="baseline"/>
                <w:lang w:val="en-US" w:eastAsia="zh-CN"/>
              </w:rPr>
              <w:t>0.5</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vertAlign w:val="baseline"/>
                <w:lang w:val="en-US" w:eastAsia="zh-CN"/>
              </w:rPr>
              <w:t>0.5</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vertAlign w:val="baseline"/>
                <w:lang w:val="en-US" w:eastAsia="zh-CN"/>
              </w:rPr>
              <w:t>0.5</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vertAlign w:val="baseline"/>
                <w:lang w:val="en-US" w:eastAsia="zh-CN"/>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9" w:type="dxa"/>
            <w:vAlign w:val="center"/>
          </w:tcPr>
          <w:p>
            <w:pPr>
              <w:pageBreakBefore w:val="0"/>
              <w:kinsoku/>
              <w:wordWrap/>
              <w:overflowPunct/>
              <w:topLinePunct w:val="0"/>
              <w:autoSpaceDE/>
              <w:autoSpaceDN/>
              <w:bidi w:val="0"/>
              <w:adjustRightInd/>
              <w:spacing w:line="240" w:lineRule="auto"/>
              <w:jc w:val="center"/>
              <w:textAlignment w:val="auto"/>
              <w:rPr>
                <w:rFonts w:hint="default"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sz w:val="18"/>
                <w:szCs w:val="18"/>
                <w:vertAlign w:val="baseline"/>
                <w:lang w:val="en-US" w:eastAsia="zh-CN"/>
              </w:rPr>
              <w:t>销售额（万元）</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eastAsia" w:asciiTheme="minorEastAsia" w:hAnsiTheme="minorEastAsia" w:eastAsiaTheme="minorEastAsia" w:cstheme="minorEastAsia"/>
                <w:kern w:val="2"/>
                <w:sz w:val="21"/>
                <w:szCs w:val="24"/>
                <w:vertAlign w:val="baseline"/>
                <w:lang w:val="en-US" w:eastAsia="zh-CN" w:bidi="ar-SA"/>
              </w:rPr>
            </w:pP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kern w:val="2"/>
                <w:sz w:val="21"/>
                <w:szCs w:val="24"/>
                <w:vertAlign w:val="baseline"/>
                <w:lang w:val="en-US" w:eastAsia="zh-CN" w:bidi="ar-SA"/>
              </w:rPr>
              <w:t>572</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kern w:val="2"/>
                <w:sz w:val="21"/>
                <w:szCs w:val="24"/>
                <w:vertAlign w:val="baseline"/>
                <w:lang w:val="en-US" w:eastAsia="zh-CN" w:bidi="ar-SA"/>
              </w:rPr>
              <w:t>1343</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kern w:val="2"/>
                <w:sz w:val="21"/>
                <w:szCs w:val="24"/>
                <w:vertAlign w:val="baseline"/>
                <w:lang w:val="en-US" w:eastAsia="zh-CN" w:bidi="ar-SA"/>
              </w:rPr>
              <w:t>2440</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kern w:val="2"/>
                <w:sz w:val="21"/>
                <w:szCs w:val="24"/>
                <w:vertAlign w:val="baseline"/>
                <w:lang w:val="en-US" w:eastAsia="zh-CN" w:bidi="ar-SA"/>
              </w:rPr>
              <w:t>2994</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kern w:val="2"/>
                <w:sz w:val="21"/>
                <w:szCs w:val="24"/>
                <w:vertAlign w:val="baseline"/>
                <w:lang w:val="en-US" w:eastAsia="zh-CN" w:bidi="ar-SA"/>
              </w:rPr>
              <w:t>3603</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kern w:val="2"/>
                <w:sz w:val="21"/>
                <w:szCs w:val="24"/>
                <w:vertAlign w:val="baseline"/>
                <w:lang w:val="en-US" w:eastAsia="zh-CN" w:bidi="ar-SA"/>
              </w:rPr>
              <w:t>4270</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kern w:val="2"/>
                <w:sz w:val="21"/>
                <w:szCs w:val="24"/>
                <w:vertAlign w:val="baseline"/>
                <w:lang w:val="en-US" w:eastAsia="zh-CN" w:bidi="ar-SA"/>
              </w:rPr>
              <w:t>4993</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kern w:val="2"/>
                <w:sz w:val="21"/>
                <w:szCs w:val="24"/>
                <w:vertAlign w:val="baseline"/>
                <w:lang w:val="en-US" w:eastAsia="zh-CN" w:bidi="ar-SA"/>
              </w:rPr>
              <w:t>5773</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kern w:val="2"/>
                <w:sz w:val="21"/>
                <w:szCs w:val="24"/>
                <w:vertAlign w:val="baseline"/>
                <w:lang w:val="en-US" w:eastAsia="zh-CN" w:bidi="ar-SA"/>
              </w:rPr>
              <w:t>6610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9"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cstheme="minorEastAsia"/>
                <w:sz w:val="18"/>
                <w:szCs w:val="18"/>
                <w:vertAlign w:val="baseline"/>
                <w:lang w:val="en-US" w:eastAsia="zh-CN"/>
              </w:rPr>
            </w:pPr>
            <w:r>
              <w:rPr>
                <w:rFonts w:hint="eastAsia" w:asciiTheme="minorEastAsia" w:hAnsiTheme="minorEastAsia" w:cstheme="minorEastAsia"/>
                <w:sz w:val="18"/>
                <w:szCs w:val="18"/>
                <w:vertAlign w:val="baseline"/>
                <w:lang w:val="en-US" w:eastAsia="zh-CN"/>
              </w:rPr>
              <w:t>可变成本</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18"/>
                <w:szCs w:val="18"/>
                <w:vertAlign w:val="baseline"/>
                <w:lang w:val="en-US" w:eastAsia="zh-CN"/>
              </w:rPr>
            </w:pPr>
            <w:r>
              <w:rPr>
                <w:rFonts w:hint="eastAsia" w:asciiTheme="minorEastAsia" w:hAnsiTheme="minorEastAsia" w:cstheme="minorEastAsia"/>
                <w:sz w:val="18"/>
                <w:szCs w:val="18"/>
                <w:vertAlign w:val="baseline"/>
                <w:lang w:val="en-US" w:eastAsia="zh-CN"/>
              </w:rPr>
              <w:t>（万元）</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kern w:val="2"/>
                <w:sz w:val="21"/>
                <w:szCs w:val="24"/>
                <w:vertAlign w:val="baseline"/>
                <w:lang w:val="en-US" w:eastAsia="zh-CN" w:bidi="ar-SA"/>
              </w:rPr>
              <w:t>799</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vertAlign w:val="baseline"/>
                <w:lang w:val="en-US" w:eastAsia="zh-CN"/>
              </w:rPr>
              <w:t>1704</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vertAlign w:val="baseline"/>
                <w:lang w:val="en-US" w:eastAsia="zh-CN"/>
              </w:rPr>
              <w:t>1703</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vertAlign w:val="baseline"/>
                <w:lang w:val="en-US" w:eastAsia="zh-CN"/>
              </w:rPr>
              <w:t>1703</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vertAlign w:val="baseline"/>
                <w:lang w:val="en-US" w:eastAsia="zh-CN"/>
              </w:rPr>
              <w:t>1702</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vertAlign w:val="baseline"/>
                <w:lang w:val="en-US" w:eastAsia="zh-CN"/>
              </w:rPr>
              <w:t>1701</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vertAlign w:val="baseline"/>
                <w:lang w:val="en-US" w:eastAsia="zh-CN"/>
              </w:rPr>
              <w:t>1700</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vertAlign w:val="baseline"/>
                <w:lang w:val="en-US" w:eastAsia="zh-CN"/>
              </w:rPr>
              <w:t>1698</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vertAlign w:val="baseline"/>
                <w:lang w:val="en-US" w:eastAsia="zh-CN"/>
              </w:rPr>
              <w:t>1697</w:t>
            </w:r>
          </w:p>
        </w:tc>
        <w:tc>
          <w:tcPr>
            <w:tcW w:w="761" w:type="dxa"/>
            <w:vAlign w:val="center"/>
          </w:tcPr>
          <w:p>
            <w:pPr>
              <w:pageBreakBefore w:val="0"/>
              <w:kinsoku/>
              <w:wordWrap/>
              <w:overflowPunct/>
              <w:topLinePunct w:val="0"/>
              <w:autoSpaceDE/>
              <w:autoSpaceDN/>
              <w:bidi w:val="0"/>
              <w:adjustRightInd/>
              <w:spacing w:line="324" w:lineRule="auto"/>
              <w:jc w:val="center"/>
              <w:textAlignment w:val="auto"/>
              <w:rPr>
                <w:rFonts w:hint="default"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cstheme="minorEastAsia"/>
                <w:vertAlign w:val="baseline"/>
                <w:lang w:val="en-US" w:eastAsia="zh-CN"/>
              </w:rPr>
              <w:t>1696</w:t>
            </w:r>
          </w:p>
        </w:tc>
      </w:tr>
    </w:tbl>
    <w:p>
      <w:pPr>
        <w:pStyle w:val="2"/>
        <w:keepNext w:val="0"/>
        <w:keepLines w:val="0"/>
        <w:pageBreakBefore w:val="0"/>
        <w:widowControl w:val="0"/>
        <w:numPr>
          <w:ilvl w:val="0"/>
          <w:numId w:val="3"/>
        </w:numPr>
        <w:kinsoku/>
        <w:wordWrap/>
        <w:overflowPunct/>
        <w:topLinePunct w:val="0"/>
        <w:autoSpaceDE/>
        <w:autoSpaceDN/>
        <w:bidi w:val="0"/>
        <w:adjustRightInd/>
        <w:snapToGrid/>
        <w:spacing w:before="157" w:beforeLines="50" w:line="324" w:lineRule="auto"/>
        <w:ind w:left="0" w:leftChars="0" w:firstLine="0" w:firstLineChars="0"/>
        <w:jc w:val="left"/>
        <w:textAlignment w:val="auto"/>
        <w:rPr>
          <w:rFonts w:hint="eastAsia" w:asciiTheme="minorEastAsia" w:hAnsiTheme="minorEastAsia" w:eastAsiaTheme="minorEastAsia" w:cstheme="minorEastAsia"/>
          <w:lang w:val="en-US" w:eastAsia="zh-CN"/>
        </w:rPr>
      </w:pPr>
      <w:bookmarkStart w:id="27" w:name="_Toc21243"/>
      <w:r>
        <w:rPr>
          <w:rFonts w:hint="eastAsia" w:asciiTheme="minorEastAsia" w:hAnsiTheme="minorEastAsia" w:eastAsiaTheme="minorEastAsia" w:cstheme="minorEastAsia"/>
          <w:color w:val="auto"/>
          <w:lang w:val="en-US" w:eastAsia="zh-CN"/>
        </w:rPr>
        <w:t>项目财务评价</w:t>
      </w:r>
      <w:bookmarkEnd w:id="27"/>
    </w:p>
    <w:p>
      <w:pPr>
        <w:pageBreakBefore w:val="0"/>
        <w:numPr>
          <w:ilvl w:val="0"/>
          <w:numId w:val="8"/>
        </w:numPr>
        <w:kinsoku/>
        <w:wordWrap/>
        <w:overflowPunct/>
        <w:topLinePunct w:val="0"/>
        <w:autoSpaceDE/>
        <w:autoSpaceDN/>
        <w:bidi w:val="0"/>
        <w:adjustRightInd/>
        <w:spacing w:line="324" w:lineRule="auto"/>
        <w:ind w:leftChars="0"/>
        <w:textAlignment w:val="auto"/>
        <w:outlineLvl w:val="1"/>
        <w:rPr>
          <w:rFonts w:hint="eastAsia" w:asciiTheme="minorEastAsia" w:hAnsiTheme="minorEastAsia" w:cstheme="minorEastAsia"/>
          <w:b w:val="0"/>
          <w:bCs w:val="0"/>
          <w:sz w:val="24"/>
          <w:szCs w:val="24"/>
          <w:lang w:val="en-US" w:eastAsia="zh-CN"/>
        </w:rPr>
      </w:pPr>
      <w:bookmarkStart w:id="28" w:name="_Toc7208"/>
      <w:r>
        <w:rPr>
          <w:rFonts w:hint="eastAsia" w:asciiTheme="minorEastAsia" w:hAnsiTheme="minorEastAsia" w:eastAsiaTheme="minorEastAsia" w:cstheme="minorEastAsia"/>
          <w:b w:val="0"/>
          <w:bCs w:val="0"/>
          <w:sz w:val="24"/>
          <w:szCs w:val="24"/>
          <w:lang w:val="en-US" w:eastAsia="zh-CN"/>
        </w:rPr>
        <w:t>测算NPV</w:t>
      </w:r>
      <w:r>
        <w:rPr>
          <w:rFonts w:hint="eastAsia" w:asciiTheme="minorEastAsia" w:hAnsiTheme="minorEastAsia" w:cstheme="minorEastAsia"/>
          <w:b w:val="0"/>
          <w:bCs w:val="0"/>
          <w:sz w:val="24"/>
          <w:szCs w:val="24"/>
          <w:lang w:val="en-US" w:eastAsia="zh-CN"/>
        </w:rPr>
        <w:t xml:space="preserve"> 借鉴---现金流量表，净现金流量表</w:t>
      </w:r>
      <w:bookmarkEnd w:id="28"/>
    </w:p>
    <w:p>
      <w:pPr>
        <w:keepNext w:val="0"/>
        <w:keepLines w:val="0"/>
        <w:pageBreakBefore w:val="0"/>
        <w:widowControl/>
        <w:suppressLineNumbers w:val="0"/>
        <w:kinsoku/>
        <w:wordWrap/>
        <w:overflowPunct/>
        <w:topLinePunct w:val="0"/>
        <w:autoSpaceDE/>
        <w:autoSpaceDN/>
        <w:bidi w:val="0"/>
        <w:adjustRightInd/>
        <w:snapToGrid/>
        <w:spacing w:before="63" w:beforeLines="20"/>
        <w:jc w:val="center"/>
        <w:textAlignment w:val="auto"/>
        <w:rPr>
          <w:rFonts w:hint="default" w:asciiTheme="minorEastAsia" w:hAnsiTheme="minorEastAsia" w:cstheme="minorEastAsia"/>
          <w:b w:val="0"/>
          <w:bCs w:val="0"/>
          <w:sz w:val="24"/>
          <w:szCs w:val="24"/>
          <w:lang w:val="en-US" w:eastAsia="zh-CN"/>
        </w:rPr>
      </w:pPr>
      <w:r>
        <w:rPr>
          <w:rFonts w:hint="eastAsia" w:ascii="仿宋" w:hAnsi="仿宋" w:eastAsia="仿宋" w:cs="仿宋"/>
          <w:color w:val="000000"/>
          <w:kern w:val="0"/>
          <w:sz w:val="21"/>
          <w:szCs w:val="21"/>
          <w:lang w:val="en-US" w:eastAsia="zh-CN" w:bidi="ar"/>
        </w:rPr>
        <w:t>表6-1 基于人脸识别的个性化智能电视产品净现金流量表</w:t>
      </w:r>
    </w:p>
    <w:tbl>
      <w:tblPr>
        <w:tblStyle w:val="17"/>
        <w:tblW w:w="87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368"/>
        <w:gridCol w:w="1160"/>
        <w:gridCol w:w="707"/>
        <w:gridCol w:w="707"/>
        <w:gridCol w:w="746"/>
        <w:gridCol w:w="707"/>
        <w:gridCol w:w="733"/>
        <w:gridCol w:w="734"/>
        <w:gridCol w:w="753"/>
        <w:gridCol w:w="707"/>
        <w:gridCol w:w="720"/>
        <w:gridCol w:w="7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6" w:hRule="atLeast"/>
          <w:jc w:val="center"/>
        </w:trPr>
        <w:tc>
          <w:tcPr>
            <w:tcW w:w="368" w:type="dxa"/>
            <w:vMerge w:val="restart"/>
            <w:vAlign w:val="center"/>
          </w:tcPr>
          <w:p>
            <w:pPr>
              <w:keepNext w:val="0"/>
              <w:keepLines w:val="0"/>
              <w:pageBreakBefore w:val="0"/>
              <w:widowControl w:val="0"/>
              <w:numPr>
                <w:numId w:val="0"/>
              </w:numPr>
              <w:kinsoku/>
              <w:wordWrap/>
              <w:overflowPunct/>
              <w:topLinePunct w:val="0"/>
              <w:autoSpaceDE/>
              <w:autoSpaceDN/>
              <w:bidi w:val="0"/>
              <w:adjustRightInd/>
              <w:snapToGrid/>
              <w:spacing w:line="240" w:lineRule="auto"/>
              <w:jc w:val="center"/>
              <w:textAlignment w:val="auto"/>
              <w:outlineLvl w:val="1"/>
              <w:rPr>
                <w:rFonts w:hint="default" w:asciiTheme="minorEastAsia" w:hAnsiTheme="minorEastAsia" w:cstheme="minorEastAsia"/>
                <w:b w:val="0"/>
                <w:bCs w:val="0"/>
                <w:sz w:val="18"/>
                <w:szCs w:val="18"/>
                <w:vertAlign w:val="baseline"/>
                <w:lang w:val="en-US" w:eastAsia="zh-CN"/>
              </w:rPr>
            </w:pPr>
            <w:r>
              <w:rPr>
                <w:rFonts w:hint="eastAsia" w:asciiTheme="minorEastAsia" w:hAnsiTheme="minorEastAsia" w:cstheme="minorEastAsia"/>
                <w:b w:val="0"/>
                <w:bCs w:val="0"/>
                <w:sz w:val="18"/>
                <w:szCs w:val="18"/>
                <w:vertAlign w:val="baseline"/>
                <w:lang w:val="en-US" w:eastAsia="zh-CN"/>
              </w:rPr>
              <w:t>序号</w:t>
            </w:r>
          </w:p>
        </w:tc>
        <w:tc>
          <w:tcPr>
            <w:tcW w:w="1160" w:type="dxa"/>
            <w:vMerge w:val="restart"/>
            <w:vAlign w:val="center"/>
          </w:tcPr>
          <w:p>
            <w:pPr>
              <w:keepNext w:val="0"/>
              <w:keepLines w:val="0"/>
              <w:pageBreakBefore w:val="0"/>
              <w:widowControl w:val="0"/>
              <w:numPr>
                <w:numId w:val="0"/>
              </w:numPr>
              <w:kinsoku/>
              <w:wordWrap/>
              <w:overflowPunct/>
              <w:topLinePunct w:val="0"/>
              <w:autoSpaceDE/>
              <w:autoSpaceDN/>
              <w:bidi w:val="0"/>
              <w:adjustRightInd/>
              <w:snapToGrid/>
              <w:spacing w:line="240" w:lineRule="auto"/>
              <w:jc w:val="center"/>
              <w:textAlignment w:val="auto"/>
              <w:outlineLvl w:val="1"/>
              <w:rPr>
                <w:rFonts w:hint="eastAsia" w:asciiTheme="minorEastAsia" w:hAnsiTheme="minorEastAsia" w:cstheme="minorEastAsia"/>
                <w:b w:val="0"/>
                <w:bCs w:val="0"/>
                <w:sz w:val="18"/>
                <w:szCs w:val="18"/>
                <w:vertAlign w:val="baseline"/>
                <w:lang w:val="en-US" w:eastAsia="zh-CN"/>
              </w:rPr>
            </w:pPr>
            <w:r>
              <w:rPr>
                <w:rFonts w:hint="eastAsia" w:asciiTheme="minorEastAsia" w:hAnsiTheme="minorEastAsia" w:cstheme="minorEastAsia"/>
                <w:b w:val="0"/>
                <w:bCs w:val="0"/>
                <w:sz w:val="18"/>
                <w:szCs w:val="18"/>
                <w:vertAlign w:val="baseline"/>
                <w:lang w:val="en-US" w:eastAsia="zh-CN"/>
              </w:rPr>
              <w:t>项目</w:t>
            </w:r>
          </w:p>
        </w:tc>
        <w:tc>
          <w:tcPr>
            <w:tcW w:w="707" w:type="dxa"/>
            <w:tcBorders/>
            <w:vAlign w:val="center"/>
          </w:tcPr>
          <w:p>
            <w:pPr>
              <w:keepNext w:val="0"/>
              <w:keepLines w:val="0"/>
              <w:pageBreakBefore w:val="0"/>
              <w:widowControl w:val="0"/>
              <w:numPr>
                <w:numId w:val="0"/>
              </w:numPr>
              <w:kinsoku/>
              <w:wordWrap/>
              <w:overflowPunct/>
              <w:topLinePunct w:val="0"/>
              <w:autoSpaceDE/>
              <w:autoSpaceDN/>
              <w:bidi w:val="0"/>
              <w:adjustRightInd/>
              <w:snapToGrid/>
              <w:spacing w:line="240" w:lineRule="auto"/>
              <w:jc w:val="center"/>
              <w:textAlignment w:val="auto"/>
              <w:outlineLvl w:val="1"/>
              <w:rPr>
                <w:rFonts w:hint="default" w:asciiTheme="minorEastAsia" w:hAnsiTheme="minorEastAsia" w:cstheme="minorEastAsia"/>
                <w:b w:val="0"/>
                <w:bCs w:val="0"/>
                <w:sz w:val="18"/>
                <w:szCs w:val="18"/>
                <w:vertAlign w:val="baseline"/>
                <w:lang w:val="en-US" w:eastAsia="zh-CN"/>
              </w:rPr>
            </w:pPr>
            <w:r>
              <w:rPr>
                <w:rFonts w:hint="eastAsia" w:asciiTheme="minorEastAsia" w:hAnsiTheme="minorEastAsia" w:cstheme="minorEastAsia"/>
                <w:b/>
                <w:bCs/>
                <w:sz w:val="15"/>
                <w:szCs w:val="15"/>
                <w:vertAlign w:val="baseline"/>
                <w:lang w:val="en-US" w:eastAsia="zh-CN"/>
              </w:rPr>
              <w:t>建设期</w:t>
            </w:r>
          </w:p>
        </w:tc>
        <w:tc>
          <w:tcPr>
            <w:tcW w:w="6540" w:type="dxa"/>
            <w:gridSpan w:val="9"/>
            <w:tcBorders/>
            <w:vAlign w:val="center"/>
          </w:tcPr>
          <w:p>
            <w:pPr>
              <w:keepNext w:val="0"/>
              <w:keepLines w:val="0"/>
              <w:pageBreakBefore w:val="0"/>
              <w:widowControl w:val="0"/>
              <w:numPr>
                <w:numId w:val="0"/>
              </w:numPr>
              <w:kinsoku/>
              <w:wordWrap/>
              <w:overflowPunct/>
              <w:topLinePunct w:val="0"/>
              <w:autoSpaceDE/>
              <w:autoSpaceDN/>
              <w:bidi w:val="0"/>
              <w:adjustRightInd/>
              <w:snapToGrid/>
              <w:spacing w:line="240" w:lineRule="auto"/>
              <w:jc w:val="center"/>
              <w:textAlignment w:val="auto"/>
              <w:outlineLvl w:val="1"/>
              <w:rPr>
                <w:rFonts w:hint="default" w:asciiTheme="minorEastAsia" w:hAnsiTheme="minorEastAsia" w:cstheme="minorEastAsia"/>
                <w:b w:val="0"/>
                <w:bCs w:val="0"/>
                <w:sz w:val="18"/>
                <w:szCs w:val="18"/>
                <w:vertAlign w:val="baseline"/>
                <w:lang w:val="en-US" w:eastAsia="zh-CN"/>
              </w:rPr>
            </w:pPr>
            <w:r>
              <w:rPr>
                <w:rFonts w:hint="eastAsia" w:asciiTheme="minorEastAsia" w:hAnsiTheme="minorEastAsia" w:cstheme="minorEastAsia"/>
                <w:b/>
                <w:bCs/>
                <w:sz w:val="15"/>
                <w:szCs w:val="15"/>
                <w:vertAlign w:val="baseline"/>
                <w:lang w:val="en-US" w:eastAsia="zh-CN"/>
              </w:rPr>
              <w:t>运营期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06" w:hRule="atLeast"/>
          <w:jc w:val="center"/>
        </w:trPr>
        <w:tc>
          <w:tcPr>
            <w:tcW w:w="368" w:type="dxa"/>
            <w:vMerge w:val="continue"/>
            <w:tcBorders/>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1"/>
            </w:pPr>
          </w:p>
        </w:tc>
        <w:tc>
          <w:tcPr>
            <w:tcW w:w="1160" w:type="dxa"/>
            <w:vMerge w:val="continue"/>
            <w:tcBorders/>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1"/>
            </w:pPr>
          </w:p>
        </w:tc>
        <w:tc>
          <w:tcPr>
            <w:tcW w:w="707" w:type="dxa"/>
            <w:tcBorders/>
            <w:vAlign w:val="center"/>
          </w:tcPr>
          <w:p>
            <w:pPr>
              <w:keepNext w:val="0"/>
              <w:keepLines w:val="0"/>
              <w:pageBreakBefore w:val="0"/>
              <w:widowControl w:val="0"/>
              <w:numPr>
                <w:numId w:val="0"/>
              </w:numPr>
              <w:kinsoku/>
              <w:wordWrap/>
              <w:overflowPunct/>
              <w:topLinePunct w:val="0"/>
              <w:autoSpaceDE/>
              <w:autoSpaceDN/>
              <w:bidi w:val="0"/>
              <w:adjustRightInd/>
              <w:snapToGrid/>
              <w:spacing w:line="240" w:lineRule="auto"/>
              <w:jc w:val="center"/>
              <w:textAlignment w:val="auto"/>
              <w:outlineLvl w:val="1"/>
              <w:rPr>
                <w:rFonts w:hint="default" w:asciiTheme="minorEastAsia" w:hAnsiTheme="minorEastAsia" w:cstheme="minorEastAsia"/>
                <w:b w:val="0"/>
                <w:bCs w:val="0"/>
                <w:sz w:val="18"/>
                <w:szCs w:val="18"/>
                <w:vertAlign w:val="baseline"/>
                <w:lang w:val="en-US" w:eastAsia="zh-CN"/>
              </w:rPr>
            </w:pPr>
            <w:r>
              <w:rPr>
                <w:rFonts w:hint="eastAsia" w:asciiTheme="minorEastAsia" w:hAnsiTheme="minorEastAsia" w:cstheme="minorEastAsia"/>
                <w:b w:val="0"/>
                <w:bCs w:val="0"/>
                <w:sz w:val="18"/>
                <w:szCs w:val="18"/>
                <w:vertAlign w:val="baseline"/>
                <w:lang w:val="en-US" w:eastAsia="zh-CN"/>
              </w:rPr>
              <w:t>1</w:t>
            </w:r>
          </w:p>
        </w:tc>
        <w:tc>
          <w:tcPr>
            <w:tcW w:w="707" w:type="dxa"/>
            <w:tcBorders/>
            <w:vAlign w:val="center"/>
          </w:tcPr>
          <w:p>
            <w:pPr>
              <w:keepNext w:val="0"/>
              <w:keepLines w:val="0"/>
              <w:pageBreakBefore w:val="0"/>
              <w:widowControl w:val="0"/>
              <w:numPr>
                <w:numId w:val="0"/>
              </w:numPr>
              <w:kinsoku/>
              <w:wordWrap/>
              <w:overflowPunct/>
              <w:topLinePunct w:val="0"/>
              <w:autoSpaceDE/>
              <w:autoSpaceDN/>
              <w:bidi w:val="0"/>
              <w:adjustRightInd/>
              <w:snapToGrid/>
              <w:spacing w:line="240" w:lineRule="auto"/>
              <w:jc w:val="center"/>
              <w:textAlignment w:val="auto"/>
              <w:outlineLvl w:val="1"/>
              <w:rPr>
                <w:rFonts w:hint="default" w:asciiTheme="minorEastAsia" w:hAnsiTheme="minorEastAsia" w:cstheme="minorEastAsia"/>
                <w:b w:val="0"/>
                <w:bCs w:val="0"/>
                <w:sz w:val="18"/>
                <w:szCs w:val="18"/>
                <w:vertAlign w:val="baseline"/>
                <w:lang w:val="en-US" w:eastAsia="zh-CN"/>
              </w:rPr>
            </w:pPr>
            <w:r>
              <w:rPr>
                <w:rFonts w:hint="eastAsia" w:asciiTheme="minorEastAsia" w:hAnsiTheme="minorEastAsia" w:cstheme="minorEastAsia"/>
                <w:b w:val="0"/>
                <w:bCs w:val="0"/>
                <w:sz w:val="18"/>
                <w:szCs w:val="18"/>
                <w:vertAlign w:val="baseline"/>
                <w:lang w:val="en-US" w:eastAsia="zh-CN"/>
              </w:rPr>
              <w:t>2</w:t>
            </w:r>
          </w:p>
        </w:tc>
        <w:tc>
          <w:tcPr>
            <w:tcW w:w="746" w:type="dxa"/>
            <w:tcBorders/>
            <w:vAlign w:val="center"/>
          </w:tcPr>
          <w:p>
            <w:pPr>
              <w:keepNext w:val="0"/>
              <w:keepLines w:val="0"/>
              <w:pageBreakBefore w:val="0"/>
              <w:widowControl w:val="0"/>
              <w:numPr>
                <w:numId w:val="0"/>
              </w:numPr>
              <w:kinsoku/>
              <w:wordWrap/>
              <w:overflowPunct/>
              <w:topLinePunct w:val="0"/>
              <w:autoSpaceDE/>
              <w:autoSpaceDN/>
              <w:bidi w:val="0"/>
              <w:adjustRightInd/>
              <w:snapToGrid/>
              <w:spacing w:line="240" w:lineRule="auto"/>
              <w:jc w:val="center"/>
              <w:textAlignment w:val="auto"/>
              <w:outlineLvl w:val="1"/>
              <w:rPr>
                <w:rFonts w:hint="default" w:asciiTheme="minorEastAsia" w:hAnsiTheme="minorEastAsia" w:cstheme="minorEastAsia"/>
                <w:b w:val="0"/>
                <w:bCs w:val="0"/>
                <w:sz w:val="18"/>
                <w:szCs w:val="18"/>
                <w:vertAlign w:val="baseline"/>
                <w:lang w:val="en-US" w:eastAsia="zh-CN"/>
              </w:rPr>
            </w:pPr>
            <w:r>
              <w:rPr>
                <w:rFonts w:hint="eastAsia" w:asciiTheme="minorEastAsia" w:hAnsiTheme="minorEastAsia" w:cstheme="minorEastAsia"/>
                <w:b w:val="0"/>
                <w:bCs w:val="0"/>
                <w:sz w:val="18"/>
                <w:szCs w:val="18"/>
                <w:vertAlign w:val="baseline"/>
                <w:lang w:val="en-US" w:eastAsia="zh-CN"/>
              </w:rPr>
              <w:t>3</w:t>
            </w:r>
          </w:p>
        </w:tc>
        <w:tc>
          <w:tcPr>
            <w:tcW w:w="707" w:type="dxa"/>
            <w:tcBorders/>
            <w:vAlign w:val="center"/>
          </w:tcPr>
          <w:p>
            <w:pPr>
              <w:keepNext w:val="0"/>
              <w:keepLines w:val="0"/>
              <w:pageBreakBefore w:val="0"/>
              <w:widowControl w:val="0"/>
              <w:numPr>
                <w:numId w:val="0"/>
              </w:numPr>
              <w:kinsoku/>
              <w:wordWrap/>
              <w:overflowPunct/>
              <w:topLinePunct w:val="0"/>
              <w:autoSpaceDE/>
              <w:autoSpaceDN/>
              <w:bidi w:val="0"/>
              <w:adjustRightInd/>
              <w:snapToGrid/>
              <w:spacing w:line="240" w:lineRule="auto"/>
              <w:jc w:val="center"/>
              <w:textAlignment w:val="auto"/>
              <w:outlineLvl w:val="1"/>
              <w:rPr>
                <w:rFonts w:hint="default" w:asciiTheme="minorEastAsia" w:hAnsiTheme="minorEastAsia" w:cstheme="minorEastAsia"/>
                <w:b w:val="0"/>
                <w:bCs w:val="0"/>
                <w:sz w:val="18"/>
                <w:szCs w:val="18"/>
                <w:vertAlign w:val="baseline"/>
                <w:lang w:val="en-US" w:eastAsia="zh-CN"/>
              </w:rPr>
            </w:pPr>
            <w:r>
              <w:rPr>
                <w:rFonts w:hint="eastAsia" w:asciiTheme="minorEastAsia" w:hAnsiTheme="minorEastAsia" w:cstheme="minorEastAsia"/>
                <w:b w:val="0"/>
                <w:bCs w:val="0"/>
                <w:sz w:val="18"/>
                <w:szCs w:val="18"/>
                <w:vertAlign w:val="baseline"/>
                <w:lang w:val="en-US" w:eastAsia="zh-CN"/>
              </w:rPr>
              <w:t>4</w:t>
            </w:r>
          </w:p>
        </w:tc>
        <w:tc>
          <w:tcPr>
            <w:tcW w:w="733" w:type="dxa"/>
            <w:tcBorders/>
            <w:vAlign w:val="center"/>
          </w:tcPr>
          <w:p>
            <w:pPr>
              <w:keepNext w:val="0"/>
              <w:keepLines w:val="0"/>
              <w:pageBreakBefore w:val="0"/>
              <w:widowControl w:val="0"/>
              <w:numPr>
                <w:numId w:val="0"/>
              </w:numPr>
              <w:kinsoku/>
              <w:wordWrap/>
              <w:overflowPunct/>
              <w:topLinePunct w:val="0"/>
              <w:autoSpaceDE/>
              <w:autoSpaceDN/>
              <w:bidi w:val="0"/>
              <w:adjustRightInd/>
              <w:snapToGrid/>
              <w:spacing w:line="240" w:lineRule="auto"/>
              <w:jc w:val="center"/>
              <w:textAlignment w:val="auto"/>
              <w:outlineLvl w:val="1"/>
              <w:rPr>
                <w:rFonts w:hint="default" w:asciiTheme="minorEastAsia" w:hAnsiTheme="minorEastAsia" w:cstheme="minorEastAsia"/>
                <w:b w:val="0"/>
                <w:bCs w:val="0"/>
                <w:sz w:val="18"/>
                <w:szCs w:val="18"/>
                <w:vertAlign w:val="baseline"/>
                <w:lang w:val="en-US" w:eastAsia="zh-CN"/>
              </w:rPr>
            </w:pPr>
            <w:r>
              <w:rPr>
                <w:rFonts w:hint="eastAsia" w:asciiTheme="minorEastAsia" w:hAnsiTheme="minorEastAsia" w:cstheme="minorEastAsia"/>
                <w:b w:val="0"/>
                <w:bCs w:val="0"/>
                <w:sz w:val="18"/>
                <w:szCs w:val="18"/>
                <w:vertAlign w:val="baseline"/>
                <w:lang w:val="en-US" w:eastAsia="zh-CN"/>
              </w:rPr>
              <w:t>5</w:t>
            </w:r>
          </w:p>
        </w:tc>
        <w:tc>
          <w:tcPr>
            <w:tcW w:w="734" w:type="dxa"/>
            <w:tcBorders/>
            <w:vAlign w:val="center"/>
          </w:tcPr>
          <w:p>
            <w:pPr>
              <w:keepNext w:val="0"/>
              <w:keepLines w:val="0"/>
              <w:pageBreakBefore w:val="0"/>
              <w:widowControl w:val="0"/>
              <w:numPr>
                <w:numId w:val="0"/>
              </w:numPr>
              <w:kinsoku/>
              <w:wordWrap/>
              <w:overflowPunct/>
              <w:topLinePunct w:val="0"/>
              <w:autoSpaceDE/>
              <w:autoSpaceDN/>
              <w:bidi w:val="0"/>
              <w:adjustRightInd/>
              <w:snapToGrid/>
              <w:spacing w:line="240" w:lineRule="auto"/>
              <w:jc w:val="center"/>
              <w:textAlignment w:val="auto"/>
              <w:outlineLvl w:val="1"/>
              <w:rPr>
                <w:rFonts w:hint="default" w:asciiTheme="minorEastAsia" w:hAnsiTheme="minorEastAsia" w:cstheme="minorEastAsia"/>
                <w:b w:val="0"/>
                <w:bCs w:val="0"/>
                <w:sz w:val="18"/>
                <w:szCs w:val="18"/>
                <w:vertAlign w:val="baseline"/>
                <w:lang w:val="en-US" w:eastAsia="zh-CN"/>
              </w:rPr>
            </w:pPr>
            <w:r>
              <w:rPr>
                <w:rFonts w:hint="eastAsia" w:asciiTheme="minorEastAsia" w:hAnsiTheme="minorEastAsia" w:cstheme="minorEastAsia"/>
                <w:b w:val="0"/>
                <w:bCs w:val="0"/>
                <w:sz w:val="18"/>
                <w:szCs w:val="18"/>
                <w:vertAlign w:val="baseline"/>
                <w:lang w:val="en-US" w:eastAsia="zh-CN"/>
              </w:rPr>
              <w:t>6</w:t>
            </w:r>
          </w:p>
        </w:tc>
        <w:tc>
          <w:tcPr>
            <w:tcW w:w="753" w:type="dxa"/>
            <w:tcBorders/>
            <w:vAlign w:val="center"/>
          </w:tcPr>
          <w:p>
            <w:pPr>
              <w:keepNext w:val="0"/>
              <w:keepLines w:val="0"/>
              <w:pageBreakBefore w:val="0"/>
              <w:widowControl w:val="0"/>
              <w:numPr>
                <w:numId w:val="0"/>
              </w:numPr>
              <w:kinsoku/>
              <w:wordWrap/>
              <w:overflowPunct/>
              <w:topLinePunct w:val="0"/>
              <w:autoSpaceDE/>
              <w:autoSpaceDN/>
              <w:bidi w:val="0"/>
              <w:adjustRightInd/>
              <w:snapToGrid/>
              <w:spacing w:line="240" w:lineRule="auto"/>
              <w:jc w:val="center"/>
              <w:textAlignment w:val="auto"/>
              <w:outlineLvl w:val="1"/>
              <w:rPr>
                <w:rFonts w:hint="default" w:asciiTheme="minorEastAsia" w:hAnsiTheme="minorEastAsia" w:cstheme="minorEastAsia"/>
                <w:b w:val="0"/>
                <w:bCs w:val="0"/>
                <w:sz w:val="18"/>
                <w:szCs w:val="18"/>
                <w:vertAlign w:val="baseline"/>
                <w:lang w:val="en-US" w:eastAsia="zh-CN"/>
              </w:rPr>
            </w:pPr>
            <w:r>
              <w:rPr>
                <w:rFonts w:hint="eastAsia" w:asciiTheme="minorEastAsia" w:hAnsiTheme="minorEastAsia" w:cstheme="minorEastAsia"/>
                <w:b w:val="0"/>
                <w:bCs w:val="0"/>
                <w:sz w:val="18"/>
                <w:szCs w:val="18"/>
                <w:vertAlign w:val="baseline"/>
                <w:lang w:val="en-US" w:eastAsia="zh-CN"/>
              </w:rPr>
              <w:t>7</w:t>
            </w:r>
          </w:p>
        </w:tc>
        <w:tc>
          <w:tcPr>
            <w:tcW w:w="707" w:type="dxa"/>
            <w:tcBorders/>
            <w:vAlign w:val="center"/>
          </w:tcPr>
          <w:p>
            <w:pPr>
              <w:keepNext w:val="0"/>
              <w:keepLines w:val="0"/>
              <w:pageBreakBefore w:val="0"/>
              <w:widowControl w:val="0"/>
              <w:numPr>
                <w:numId w:val="0"/>
              </w:numPr>
              <w:kinsoku/>
              <w:wordWrap/>
              <w:overflowPunct/>
              <w:topLinePunct w:val="0"/>
              <w:autoSpaceDE/>
              <w:autoSpaceDN/>
              <w:bidi w:val="0"/>
              <w:adjustRightInd/>
              <w:snapToGrid/>
              <w:spacing w:line="240" w:lineRule="auto"/>
              <w:jc w:val="center"/>
              <w:textAlignment w:val="auto"/>
              <w:outlineLvl w:val="1"/>
              <w:rPr>
                <w:rFonts w:hint="default" w:asciiTheme="minorEastAsia" w:hAnsiTheme="minorEastAsia" w:cstheme="minorEastAsia"/>
                <w:b w:val="0"/>
                <w:bCs w:val="0"/>
                <w:sz w:val="18"/>
                <w:szCs w:val="18"/>
                <w:vertAlign w:val="baseline"/>
                <w:lang w:val="en-US" w:eastAsia="zh-CN"/>
              </w:rPr>
            </w:pPr>
            <w:r>
              <w:rPr>
                <w:rFonts w:hint="eastAsia" w:asciiTheme="minorEastAsia" w:hAnsiTheme="minorEastAsia" w:cstheme="minorEastAsia"/>
                <w:b w:val="0"/>
                <w:bCs w:val="0"/>
                <w:sz w:val="18"/>
                <w:szCs w:val="18"/>
                <w:vertAlign w:val="baseline"/>
                <w:lang w:val="en-US" w:eastAsia="zh-CN"/>
              </w:rPr>
              <w:t>8</w:t>
            </w:r>
          </w:p>
        </w:tc>
        <w:tc>
          <w:tcPr>
            <w:tcW w:w="720" w:type="dxa"/>
            <w:tcBorders/>
            <w:vAlign w:val="center"/>
          </w:tcPr>
          <w:p>
            <w:pPr>
              <w:keepNext w:val="0"/>
              <w:keepLines w:val="0"/>
              <w:pageBreakBefore w:val="0"/>
              <w:widowControl w:val="0"/>
              <w:numPr>
                <w:numId w:val="0"/>
              </w:numPr>
              <w:kinsoku/>
              <w:wordWrap/>
              <w:overflowPunct/>
              <w:topLinePunct w:val="0"/>
              <w:autoSpaceDE/>
              <w:autoSpaceDN/>
              <w:bidi w:val="0"/>
              <w:adjustRightInd/>
              <w:snapToGrid/>
              <w:spacing w:line="240" w:lineRule="auto"/>
              <w:jc w:val="center"/>
              <w:textAlignment w:val="auto"/>
              <w:outlineLvl w:val="1"/>
              <w:rPr>
                <w:rFonts w:hint="default" w:asciiTheme="minorEastAsia" w:hAnsiTheme="minorEastAsia" w:cstheme="minorEastAsia"/>
                <w:b w:val="0"/>
                <w:bCs w:val="0"/>
                <w:sz w:val="18"/>
                <w:szCs w:val="18"/>
                <w:vertAlign w:val="baseline"/>
                <w:lang w:val="en-US" w:eastAsia="zh-CN"/>
              </w:rPr>
            </w:pPr>
            <w:r>
              <w:rPr>
                <w:rFonts w:hint="eastAsia" w:asciiTheme="minorEastAsia" w:hAnsiTheme="minorEastAsia" w:cstheme="minorEastAsia"/>
                <w:b w:val="0"/>
                <w:bCs w:val="0"/>
                <w:sz w:val="18"/>
                <w:szCs w:val="18"/>
                <w:vertAlign w:val="baseline"/>
                <w:lang w:val="en-US" w:eastAsia="zh-CN"/>
              </w:rPr>
              <w:t>9</w:t>
            </w:r>
          </w:p>
        </w:tc>
        <w:tc>
          <w:tcPr>
            <w:tcW w:w="733" w:type="dxa"/>
            <w:tcBorders/>
            <w:vAlign w:val="center"/>
          </w:tcPr>
          <w:p>
            <w:pPr>
              <w:keepNext w:val="0"/>
              <w:keepLines w:val="0"/>
              <w:pageBreakBefore w:val="0"/>
              <w:widowControl w:val="0"/>
              <w:numPr>
                <w:numId w:val="0"/>
              </w:numPr>
              <w:kinsoku/>
              <w:wordWrap/>
              <w:overflowPunct/>
              <w:topLinePunct w:val="0"/>
              <w:autoSpaceDE/>
              <w:autoSpaceDN/>
              <w:bidi w:val="0"/>
              <w:adjustRightInd/>
              <w:snapToGrid/>
              <w:spacing w:line="240" w:lineRule="auto"/>
              <w:jc w:val="center"/>
              <w:textAlignment w:val="auto"/>
              <w:outlineLvl w:val="1"/>
              <w:rPr>
                <w:rFonts w:hint="default" w:asciiTheme="minorEastAsia" w:hAnsiTheme="minorEastAsia" w:cstheme="minorEastAsia"/>
                <w:b w:val="0"/>
                <w:bCs w:val="0"/>
                <w:sz w:val="18"/>
                <w:szCs w:val="18"/>
                <w:vertAlign w:val="baseline"/>
                <w:lang w:val="en-US" w:eastAsia="zh-CN"/>
              </w:rPr>
            </w:pPr>
            <w:r>
              <w:rPr>
                <w:rFonts w:hint="eastAsia" w:asciiTheme="minorEastAsia" w:hAnsiTheme="minorEastAsia" w:cstheme="minorEastAsia"/>
                <w:b w:val="0"/>
                <w:bCs w:val="0"/>
                <w:sz w:val="18"/>
                <w:szCs w:val="18"/>
                <w:vertAlign w:val="baseline"/>
                <w:lang w:val="en-US" w:eastAsia="zh-CN"/>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368"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eastAsiaTheme="minorEastAsia" w:cstheme="minorEastAsia"/>
                <w:b w:val="0"/>
                <w:bCs w:val="0"/>
                <w:kern w:val="2"/>
                <w:sz w:val="18"/>
                <w:szCs w:val="18"/>
                <w:vertAlign w:val="baseline"/>
                <w:lang w:val="en-US" w:eastAsia="zh-CN" w:bidi="ar-SA"/>
              </w:rPr>
            </w:pPr>
            <w:r>
              <w:rPr>
                <w:rFonts w:hint="eastAsia" w:asciiTheme="minorEastAsia" w:hAnsiTheme="minorEastAsia" w:cstheme="minorEastAsia"/>
                <w:b w:val="0"/>
                <w:bCs w:val="0"/>
                <w:sz w:val="18"/>
                <w:szCs w:val="18"/>
                <w:vertAlign w:val="baseline"/>
                <w:lang w:val="en-US" w:eastAsia="zh-CN"/>
              </w:rPr>
              <w:t>1</w:t>
            </w:r>
          </w:p>
        </w:tc>
        <w:tc>
          <w:tcPr>
            <w:tcW w:w="116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eastAsia"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现金流入CI</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eastAsia"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(万元)</w:t>
            </w:r>
          </w:p>
        </w:tc>
        <w:tc>
          <w:tcPr>
            <w:tcW w:w="70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0</w:t>
            </w:r>
          </w:p>
        </w:tc>
        <w:tc>
          <w:tcPr>
            <w:tcW w:w="70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1143.5</w:t>
            </w:r>
          </w:p>
        </w:tc>
        <w:tc>
          <w:tcPr>
            <w:tcW w:w="746"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2686.2</w:t>
            </w:r>
          </w:p>
        </w:tc>
        <w:tc>
          <w:tcPr>
            <w:tcW w:w="70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4880.7</w:t>
            </w:r>
          </w:p>
        </w:tc>
        <w:tc>
          <w:tcPr>
            <w:tcW w:w="733"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5388.6</w:t>
            </w:r>
          </w:p>
        </w:tc>
        <w:tc>
          <w:tcPr>
            <w:tcW w:w="734"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6486.5</w:t>
            </w:r>
          </w:p>
        </w:tc>
        <w:tc>
          <w:tcPr>
            <w:tcW w:w="753"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7344.7</w:t>
            </w:r>
          </w:p>
        </w:tc>
        <w:tc>
          <w:tcPr>
            <w:tcW w:w="70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8388.9</w:t>
            </w:r>
          </w:p>
        </w:tc>
        <w:tc>
          <w:tcPr>
            <w:tcW w:w="72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9468.1</w:t>
            </w:r>
          </w:p>
        </w:tc>
        <w:tc>
          <w:tcPr>
            <w:tcW w:w="733"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10575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368"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eastAsiaTheme="minorEastAsia" w:cstheme="minorEastAsia"/>
                <w:b w:val="0"/>
                <w:bCs w:val="0"/>
                <w:kern w:val="2"/>
                <w:sz w:val="18"/>
                <w:szCs w:val="18"/>
                <w:vertAlign w:val="baseline"/>
                <w:lang w:val="en-US" w:eastAsia="zh-CN" w:bidi="ar-SA"/>
              </w:rPr>
            </w:pPr>
            <w:r>
              <w:rPr>
                <w:rFonts w:hint="eastAsia" w:asciiTheme="minorEastAsia" w:hAnsiTheme="minorEastAsia" w:cstheme="minorEastAsia"/>
                <w:b w:val="0"/>
                <w:bCs w:val="0"/>
                <w:sz w:val="18"/>
                <w:szCs w:val="18"/>
                <w:vertAlign w:val="baseline"/>
                <w:lang w:val="en-US" w:eastAsia="zh-CN"/>
              </w:rPr>
              <w:t>2</w:t>
            </w:r>
          </w:p>
        </w:tc>
        <w:tc>
          <w:tcPr>
            <w:tcW w:w="116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现金流出CO</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eastAsia"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(万元)</w:t>
            </w:r>
          </w:p>
        </w:tc>
        <w:tc>
          <w:tcPr>
            <w:tcW w:w="70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549.9</w:t>
            </w:r>
          </w:p>
        </w:tc>
        <w:tc>
          <w:tcPr>
            <w:tcW w:w="70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949.8</w:t>
            </w:r>
          </w:p>
        </w:tc>
        <w:tc>
          <w:tcPr>
            <w:tcW w:w="746"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1822.6</w:t>
            </w:r>
          </w:p>
        </w:tc>
        <w:tc>
          <w:tcPr>
            <w:tcW w:w="70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3066.8</w:t>
            </w:r>
          </w:p>
        </w:tc>
        <w:tc>
          <w:tcPr>
            <w:tcW w:w="733"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3693.3</w:t>
            </w:r>
          </w:p>
        </w:tc>
        <w:tc>
          <w:tcPr>
            <w:tcW w:w="734"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4383.9</w:t>
            </w:r>
          </w:p>
        </w:tc>
        <w:tc>
          <w:tcPr>
            <w:tcW w:w="753"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5138.7</w:t>
            </w:r>
          </w:p>
        </w:tc>
        <w:tc>
          <w:tcPr>
            <w:tcW w:w="70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5957.6</w:t>
            </w:r>
          </w:p>
        </w:tc>
        <w:tc>
          <w:tcPr>
            <w:tcW w:w="72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6840.7</w:t>
            </w:r>
          </w:p>
        </w:tc>
        <w:tc>
          <w:tcPr>
            <w:tcW w:w="733"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7787.9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368"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eastAsiaTheme="minorEastAsia" w:cstheme="minorEastAsia"/>
                <w:b w:val="0"/>
                <w:bCs w:val="0"/>
                <w:kern w:val="2"/>
                <w:sz w:val="18"/>
                <w:szCs w:val="18"/>
                <w:vertAlign w:val="baseline"/>
                <w:lang w:val="en-US" w:eastAsia="zh-CN" w:bidi="ar-SA"/>
              </w:rPr>
            </w:pPr>
            <w:r>
              <w:rPr>
                <w:rFonts w:hint="eastAsia" w:asciiTheme="minorEastAsia" w:hAnsiTheme="minorEastAsia" w:cstheme="minorEastAsia"/>
                <w:b w:val="0"/>
                <w:bCs w:val="0"/>
                <w:sz w:val="18"/>
                <w:szCs w:val="18"/>
                <w:vertAlign w:val="baseline"/>
                <w:lang w:val="en-US" w:eastAsia="zh-CN"/>
              </w:rPr>
              <w:t>3</w:t>
            </w:r>
          </w:p>
        </w:tc>
        <w:tc>
          <w:tcPr>
            <w:tcW w:w="116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净现金流量（no时间价值）CI-CO</w:t>
            </w:r>
          </w:p>
        </w:tc>
        <w:tc>
          <w:tcPr>
            <w:tcW w:w="70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-549.9</w:t>
            </w:r>
          </w:p>
        </w:tc>
        <w:tc>
          <w:tcPr>
            <w:tcW w:w="70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193.7</w:t>
            </w:r>
          </w:p>
        </w:tc>
        <w:tc>
          <w:tcPr>
            <w:tcW w:w="746"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863.5</w:t>
            </w:r>
          </w:p>
        </w:tc>
        <w:tc>
          <w:tcPr>
            <w:tcW w:w="70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1813.9</w:t>
            </w:r>
          </w:p>
        </w:tc>
        <w:tc>
          <w:tcPr>
            <w:tcW w:w="733"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eastAsiaTheme="minorEastAsia" w:cstheme="minorEastAsia"/>
                <w:b w:val="0"/>
                <w:bCs w:val="0"/>
                <w:kern w:val="2"/>
                <w:sz w:val="16"/>
                <w:szCs w:val="16"/>
                <w:vertAlign w:val="baseline"/>
                <w:lang w:val="en-US" w:eastAsia="zh-CN" w:bidi="ar-SA"/>
              </w:rPr>
            </w:pPr>
            <w:r>
              <w:rPr>
                <w:rFonts w:hint="eastAsia" w:asciiTheme="minorEastAsia" w:hAnsiTheme="minorEastAsia" w:cstheme="minorEastAsia"/>
                <w:b w:val="0"/>
                <w:bCs w:val="0"/>
                <w:sz w:val="16"/>
                <w:szCs w:val="16"/>
                <w:vertAlign w:val="baseline"/>
                <w:lang w:val="en-US" w:eastAsia="zh-CN"/>
              </w:rPr>
              <w:t>1695.3</w:t>
            </w:r>
          </w:p>
        </w:tc>
        <w:tc>
          <w:tcPr>
            <w:tcW w:w="734"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2102.6</w:t>
            </w:r>
          </w:p>
        </w:tc>
        <w:tc>
          <w:tcPr>
            <w:tcW w:w="753"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2206.1</w:t>
            </w:r>
          </w:p>
        </w:tc>
        <w:tc>
          <w:tcPr>
            <w:tcW w:w="70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2431.3</w:t>
            </w:r>
          </w:p>
        </w:tc>
        <w:tc>
          <w:tcPr>
            <w:tcW w:w="72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2627.4</w:t>
            </w:r>
          </w:p>
        </w:tc>
        <w:tc>
          <w:tcPr>
            <w:tcW w:w="733"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2787.5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68"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eastAsiaTheme="minorEastAsia" w:cstheme="minorEastAsia"/>
                <w:b w:val="0"/>
                <w:bCs w:val="0"/>
                <w:kern w:val="2"/>
                <w:sz w:val="18"/>
                <w:szCs w:val="18"/>
                <w:vertAlign w:val="baseline"/>
                <w:lang w:val="en-US" w:eastAsia="zh-CN" w:bidi="ar-SA"/>
              </w:rPr>
            </w:pPr>
            <w:r>
              <w:rPr>
                <w:rFonts w:hint="eastAsia" w:asciiTheme="minorEastAsia" w:hAnsiTheme="minorEastAsia" w:cstheme="minorEastAsia"/>
                <w:b w:val="0"/>
                <w:bCs w:val="0"/>
                <w:sz w:val="18"/>
                <w:szCs w:val="18"/>
                <w:vertAlign w:val="baseline"/>
                <w:lang w:val="en-US" w:eastAsia="zh-CN"/>
              </w:rPr>
              <w:t>4</w:t>
            </w:r>
          </w:p>
        </w:tc>
        <w:tc>
          <w:tcPr>
            <w:tcW w:w="116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累计净现金</w:t>
            </w:r>
          </w:p>
        </w:tc>
        <w:tc>
          <w:tcPr>
            <w:tcW w:w="70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eastAsia"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-549.9</w:t>
            </w:r>
          </w:p>
        </w:tc>
        <w:tc>
          <w:tcPr>
            <w:tcW w:w="70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-356.2</w:t>
            </w:r>
          </w:p>
        </w:tc>
        <w:tc>
          <w:tcPr>
            <w:tcW w:w="746"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507.4</w:t>
            </w:r>
          </w:p>
        </w:tc>
        <w:tc>
          <w:tcPr>
            <w:tcW w:w="70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2321.2</w:t>
            </w:r>
          </w:p>
        </w:tc>
        <w:tc>
          <w:tcPr>
            <w:tcW w:w="733"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eastAsiaTheme="minorEastAsia" w:cstheme="minorEastAsia"/>
                <w:b w:val="0"/>
                <w:bCs w:val="0"/>
                <w:kern w:val="2"/>
                <w:sz w:val="16"/>
                <w:szCs w:val="16"/>
                <w:vertAlign w:val="baseline"/>
                <w:lang w:val="en-US" w:eastAsia="zh-CN" w:bidi="ar-SA"/>
              </w:rPr>
            </w:pPr>
            <w:r>
              <w:rPr>
                <w:rFonts w:hint="eastAsia" w:asciiTheme="minorEastAsia" w:hAnsiTheme="minorEastAsia" w:cstheme="minorEastAsia"/>
                <w:b w:val="0"/>
                <w:bCs w:val="0"/>
                <w:sz w:val="16"/>
                <w:szCs w:val="16"/>
                <w:vertAlign w:val="baseline"/>
                <w:lang w:val="en-US" w:eastAsia="zh-CN"/>
              </w:rPr>
              <w:t>4016.5</w:t>
            </w:r>
          </w:p>
        </w:tc>
        <w:tc>
          <w:tcPr>
            <w:tcW w:w="734"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6119.2</w:t>
            </w:r>
          </w:p>
        </w:tc>
        <w:tc>
          <w:tcPr>
            <w:tcW w:w="753"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8325.2</w:t>
            </w:r>
          </w:p>
        </w:tc>
        <w:tc>
          <w:tcPr>
            <w:tcW w:w="70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10756</w:t>
            </w:r>
          </w:p>
        </w:tc>
        <w:tc>
          <w:tcPr>
            <w:tcW w:w="72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13384</w:t>
            </w:r>
          </w:p>
        </w:tc>
        <w:tc>
          <w:tcPr>
            <w:tcW w:w="733"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16171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368"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eastAsiaTheme="minorEastAsia" w:cstheme="minorEastAsia"/>
                <w:b w:val="0"/>
                <w:bCs w:val="0"/>
                <w:kern w:val="2"/>
                <w:sz w:val="18"/>
                <w:szCs w:val="18"/>
                <w:vertAlign w:val="baseline"/>
                <w:lang w:val="en-US" w:eastAsia="zh-CN" w:bidi="ar-SA"/>
              </w:rPr>
            </w:pPr>
            <w:r>
              <w:rPr>
                <w:rFonts w:hint="eastAsia" w:asciiTheme="minorEastAsia" w:hAnsiTheme="minorEastAsia" w:cstheme="minorEastAsia"/>
                <w:b w:val="0"/>
                <w:bCs w:val="0"/>
                <w:sz w:val="18"/>
                <w:szCs w:val="18"/>
                <w:vertAlign w:val="baseline"/>
                <w:lang w:val="en-US" w:eastAsia="zh-CN"/>
              </w:rPr>
              <w:t>5</w:t>
            </w:r>
          </w:p>
        </w:tc>
        <w:tc>
          <w:tcPr>
            <w:tcW w:w="116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净现值流量NPV</w:t>
            </w:r>
          </w:p>
        </w:tc>
        <w:tc>
          <w:tcPr>
            <w:tcW w:w="70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eastAsia"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-549.9</w:t>
            </w:r>
          </w:p>
        </w:tc>
        <w:tc>
          <w:tcPr>
            <w:tcW w:w="70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172.9</w:t>
            </w:r>
          </w:p>
        </w:tc>
        <w:tc>
          <w:tcPr>
            <w:tcW w:w="746"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688.4</w:t>
            </w:r>
          </w:p>
        </w:tc>
        <w:tc>
          <w:tcPr>
            <w:tcW w:w="70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1291.1</w:t>
            </w:r>
          </w:p>
        </w:tc>
        <w:tc>
          <w:tcPr>
            <w:tcW w:w="733"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eastAsiaTheme="minorEastAsia" w:cstheme="minorEastAsia"/>
                <w:b w:val="0"/>
                <w:bCs w:val="0"/>
                <w:kern w:val="2"/>
                <w:sz w:val="16"/>
                <w:szCs w:val="16"/>
                <w:vertAlign w:val="baseline"/>
                <w:lang w:val="en-US" w:eastAsia="zh-CN" w:bidi="ar-SA"/>
              </w:rPr>
            </w:pPr>
            <w:r>
              <w:rPr>
                <w:rFonts w:hint="eastAsia" w:asciiTheme="minorEastAsia" w:hAnsiTheme="minorEastAsia" w:cstheme="minorEastAsia"/>
                <w:b w:val="0"/>
                <w:bCs w:val="0"/>
                <w:sz w:val="16"/>
                <w:szCs w:val="16"/>
                <w:vertAlign w:val="baseline"/>
                <w:lang w:val="en-US" w:eastAsia="zh-CN"/>
              </w:rPr>
              <w:t>1077.4</w:t>
            </w:r>
          </w:p>
        </w:tc>
        <w:tc>
          <w:tcPr>
            <w:tcW w:w="734"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1193.1</w:t>
            </w:r>
          </w:p>
        </w:tc>
        <w:tc>
          <w:tcPr>
            <w:tcW w:w="753"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1117.7</w:t>
            </w:r>
          </w:p>
        </w:tc>
        <w:tc>
          <w:tcPr>
            <w:tcW w:w="70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1099.8</w:t>
            </w:r>
          </w:p>
        </w:tc>
        <w:tc>
          <w:tcPr>
            <w:tcW w:w="72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1061.2</w:t>
            </w:r>
          </w:p>
        </w:tc>
        <w:tc>
          <w:tcPr>
            <w:tcW w:w="733"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1005.2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368"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eastAsia" w:asciiTheme="minorEastAsia" w:hAnsiTheme="minorEastAsia" w:eastAsiaTheme="minorEastAsia" w:cstheme="minorEastAsia"/>
                <w:b w:val="0"/>
                <w:bCs w:val="0"/>
                <w:kern w:val="2"/>
                <w:sz w:val="18"/>
                <w:szCs w:val="18"/>
                <w:vertAlign w:val="baseline"/>
                <w:lang w:val="en-US" w:eastAsia="zh-CN" w:bidi="ar-SA"/>
              </w:rPr>
            </w:pPr>
            <w:r>
              <w:rPr>
                <w:rFonts w:hint="eastAsia" w:asciiTheme="minorEastAsia" w:hAnsiTheme="minorEastAsia" w:cstheme="minorEastAsia"/>
                <w:b w:val="0"/>
                <w:bCs w:val="0"/>
                <w:sz w:val="18"/>
                <w:szCs w:val="18"/>
                <w:vertAlign w:val="baseline"/>
                <w:lang w:val="en-US" w:eastAsia="zh-CN"/>
              </w:rPr>
              <w:t>6</w:t>
            </w:r>
          </w:p>
        </w:tc>
        <w:tc>
          <w:tcPr>
            <w:tcW w:w="116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累计净现值流量FNPV</w:t>
            </w:r>
          </w:p>
        </w:tc>
        <w:tc>
          <w:tcPr>
            <w:tcW w:w="70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eastAsia"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-549.9</w:t>
            </w:r>
          </w:p>
        </w:tc>
        <w:tc>
          <w:tcPr>
            <w:tcW w:w="70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-376.9</w:t>
            </w:r>
          </w:p>
        </w:tc>
        <w:tc>
          <w:tcPr>
            <w:tcW w:w="746"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311.5</w:t>
            </w:r>
          </w:p>
        </w:tc>
        <w:tc>
          <w:tcPr>
            <w:tcW w:w="70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1602.5</w:t>
            </w:r>
          </w:p>
        </w:tc>
        <w:tc>
          <w:tcPr>
            <w:tcW w:w="733"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eastAsia" w:asciiTheme="minorEastAsia" w:hAnsiTheme="minorEastAsia" w:eastAsiaTheme="minorEastAsia" w:cstheme="minorEastAsia"/>
                <w:b w:val="0"/>
                <w:bCs w:val="0"/>
                <w:kern w:val="2"/>
                <w:sz w:val="16"/>
                <w:szCs w:val="16"/>
                <w:vertAlign w:val="baseline"/>
                <w:lang w:val="en-US" w:eastAsia="zh-CN" w:bidi="ar-SA"/>
              </w:rPr>
            </w:pPr>
            <w:r>
              <w:rPr>
                <w:rFonts w:hint="eastAsia" w:asciiTheme="minorEastAsia" w:hAnsiTheme="minorEastAsia" w:cstheme="minorEastAsia"/>
                <w:b w:val="0"/>
                <w:bCs w:val="0"/>
                <w:sz w:val="16"/>
                <w:szCs w:val="16"/>
                <w:vertAlign w:val="baseline"/>
                <w:lang w:val="en-US" w:eastAsia="zh-CN"/>
              </w:rPr>
              <w:t>2679.9</w:t>
            </w:r>
          </w:p>
        </w:tc>
        <w:tc>
          <w:tcPr>
            <w:tcW w:w="734"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3873.0</w:t>
            </w:r>
          </w:p>
        </w:tc>
        <w:tc>
          <w:tcPr>
            <w:tcW w:w="753"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4990.7</w:t>
            </w:r>
          </w:p>
        </w:tc>
        <w:tc>
          <w:tcPr>
            <w:tcW w:w="70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6090.5</w:t>
            </w:r>
          </w:p>
        </w:tc>
        <w:tc>
          <w:tcPr>
            <w:tcW w:w="72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7151.6</w:t>
            </w:r>
          </w:p>
        </w:tc>
        <w:tc>
          <w:tcPr>
            <w:tcW w:w="733"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outlineLvl w:val="1"/>
              <w:rPr>
                <w:rFonts w:hint="default" w:asciiTheme="minorEastAsia" w:hAnsiTheme="minorEastAsia" w:cstheme="minorEastAsia"/>
                <w:b w:val="0"/>
                <w:bCs w:val="0"/>
                <w:sz w:val="16"/>
                <w:szCs w:val="16"/>
                <w:vertAlign w:val="baseline"/>
                <w:lang w:val="en-US" w:eastAsia="zh-CN"/>
              </w:rPr>
            </w:pPr>
            <w:r>
              <w:rPr>
                <w:rFonts w:hint="eastAsia" w:asciiTheme="minorEastAsia" w:hAnsiTheme="minorEastAsia" w:cstheme="minorEastAsia"/>
                <w:b w:val="0"/>
                <w:bCs w:val="0"/>
                <w:sz w:val="16"/>
                <w:szCs w:val="16"/>
                <w:vertAlign w:val="baseline"/>
                <w:lang w:val="en-US" w:eastAsia="zh-CN"/>
              </w:rPr>
              <w:t>8156.8</w:t>
            </w:r>
          </w:p>
        </w:tc>
      </w:tr>
    </w:tbl>
    <w:p>
      <w:pPr>
        <w:pageBreakBefore w:val="0"/>
        <w:numPr>
          <w:numId w:val="0"/>
        </w:numPr>
        <w:kinsoku/>
        <w:wordWrap/>
        <w:overflowPunct/>
        <w:topLinePunct w:val="0"/>
        <w:autoSpaceDE/>
        <w:autoSpaceDN/>
        <w:bidi w:val="0"/>
        <w:adjustRightInd/>
        <w:spacing w:line="324" w:lineRule="auto"/>
        <w:textAlignment w:val="auto"/>
        <w:outlineLvl w:val="1"/>
        <w:rPr>
          <w:rFonts w:hint="eastAsia" w:asciiTheme="minorEastAsia" w:hAnsiTheme="minorEastAsia" w:cstheme="minorEastAsia"/>
          <w:b w:val="0"/>
          <w:bCs w:val="0"/>
          <w:sz w:val="24"/>
          <w:szCs w:val="24"/>
          <w:lang w:val="en-US" w:eastAsia="zh-CN"/>
        </w:rPr>
      </w:pPr>
    </w:p>
    <w:p>
      <w:pPr>
        <w:pageBreakBefore w:val="0"/>
        <w:numPr>
          <w:numId w:val="0"/>
        </w:numPr>
        <w:kinsoku/>
        <w:wordWrap/>
        <w:overflowPunct/>
        <w:topLinePunct w:val="0"/>
        <w:autoSpaceDE/>
        <w:autoSpaceDN/>
        <w:bidi w:val="0"/>
        <w:adjustRightInd/>
        <w:spacing w:line="324" w:lineRule="auto"/>
        <w:textAlignment w:val="auto"/>
        <w:outlineLvl w:val="1"/>
        <w:rPr>
          <w:rFonts w:hint="eastAsia" w:asciiTheme="minorEastAsia" w:hAnsiTheme="minorEastAsia" w:cstheme="minorEastAsia"/>
          <w:b w:val="0"/>
          <w:bCs w:val="0"/>
          <w:sz w:val="24"/>
          <w:szCs w:val="24"/>
          <w:lang w:val="en-US" w:eastAsia="zh-CN"/>
        </w:rPr>
      </w:pPr>
    </w:p>
    <w:p>
      <w:pPr>
        <w:pageBreakBefore w:val="0"/>
        <w:numPr>
          <w:numId w:val="0"/>
        </w:numPr>
        <w:kinsoku/>
        <w:wordWrap/>
        <w:overflowPunct/>
        <w:topLinePunct w:val="0"/>
        <w:autoSpaceDE/>
        <w:autoSpaceDN/>
        <w:bidi w:val="0"/>
        <w:adjustRightInd/>
        <w:spacing w:line="324" w:lineRule="auto"/>
        <w:textAlignment w:val="auto"/>
        <w:outlineLvl w:val="1"/>
        <w:rPr>
          <w:rFonts w:hint="eastAsia" w:asciiTheme="minorEastAsia" w:hAnsiTheme="minorEastAsia" w:cstheme="minorEastAsia"/>
          <w:b w:val="0"/>
          <w:bCs w:val="0"/>
          <w:sz w:val="24"/>
          <w:szCs w:val="24"/>
          <w:lang w:val="en-US" w:eastAsia="zh-CN"/>
        </w:rPr>
      </w:pPr>
    </w:p>
    <w:p>
      <w:pPr>
        <w:pageBreakBefore w:val="0"/>
        <w:numPr>
          <w:ilvl w:val="0"/>
          <w:numId w:val="8"/>
        </w:numPr>
        <w:kinsoku/>
        <w:wordWrap/>
        <w:overflowPunct/>
        <w:topLinePunct w:val="0"/>
        <w:autoSpaceDE/>
        <w:autoSpaceDN/>
        <w:bidi w:val="0"/>
        <w:adjustRightInd/>
        <w:spacing w:line="324" w:lineRule="auto"/>
        <w:ind w:leftChars="0"/>
        <w:textAlignment w:val="auto"/>
        <w:outlineLvl w:val="1"/>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制作盈亏平衡点</w:t>
      </w:r>
    </w:p>
    <w:p>
      <w:pPr>
        <w:spacing w:line="360" w:lineRule="auto"/>
        <w:jc w:val="center"/>
        <w:rPr>
          <w:rStyle w:val="28"/>
          <w:rFonts w:hint="default" w:asciiTheme="minorEastAsia" w:hAnsiTheme="minorEastAsia" w:cstheme="minorEastAsia"/>
          <w:szCs w:val="21"/>
          <w:lang w:val="en-US" w:eastAsia="zh-CN"/>
        </w:rPr>
      </w:pPr>
      <w:r>
        <w:rPr>
          <w:rStyle w:val="28"/>
          <w:rFonts w:hint="eastAsia" w:asciiTheme="minorEastAsia" w:hAnsiTheme="minorEastAsia" w:cstheme="minorEastAsia"/>
          <w:szCs w:val="21"/>
          <w:lang w:val="en-US"/>
        </w:rPr>
        <mc:AlternateContent>
          <mc:Choice Requires="wpg">
            <w:drawing>
              <wp:anchor distT="0" distB="0" distL="114300" distR="114300" simplePos="0" relativeHeight="251660288" behindDoc="0" locked="0" layoutInCell="1" allowOverlap="1">
                <wp:simplePos x="0" y="0"/>
                <wp:positionH relativeFrom="column">
                  <wp:posOffset>6985</wp:posOffset>
                </wp:positionH>
                <wp:positionV relativeFrom="paragraph">
                  <wp:posOffset>102235</wp:posOffset>
                </wp:positionV>
                <wp:extent cx="5047615" cy="2319655"/>
                <wp:effectExtent l="49530" t="29845" r="53975" b="73660"/>
                <wp:wrapSquare wrapText="bothSides"/>
                <wp:docPr id="20" name="组合 20"/>
                <wp:cNvGraphicFramePr/>
                <a:graphic xmlns:a="http://schemas.openxmlformats.org/drawingml/2006/main">
                  <a:graphicData uri="http://schemas.microsoft.com/office/word/2010/wordprocessingGroup">
                    <wpg:wgp>
                      <wpg:cNvGrpSpPr/>
                      <wpg:grpSpPr>
                        <a:xfrm>
                          <a:off x="0" y="0"/>
                          <a:ext cx="5047615" cy="2319655"/>
                          <a:chOff x="2293" y="379326"/>
                          <a:chExt cx="8348" cy="4012"/>
                        </a:xfrm>
                      </wpg:grpSpPr>
                      <wpg:grpSp>
                        <wpg:cNvPr id="18" name="组合 18"/>
                        <wpg:cNvGrpSpPr/>
                        <wpg:grpSpPr>
                          <a:xfrm>
                            <a:off x="2293" y="379326"/>
                            <a:ext cx="8348" cy="4012"/>
                            <a:chOff x="1598" y="379152"/>
                            <a:chExt cx="8348" cy="4012"/>
                          </a:xfrm>
                        </wpg:grpSpPr>
                        <wpg:graphicFrame>
                          <wpg:cNvPr id="13" name="图表 3"/>
                          <wpg:cNvFrPr/>
                          <wpg:xfrm>
                            <a:off x="1598" y="379152"/>
                            <a:ext cx="8349" cy="4013"/>
                          </wpg:xfrm>
                          <a:graphic>
                            <a:graphicData uri="http://schemas.openxmlformats.org/drawingml/2006/chart">
                              <c:chart xmlns:c="http://schemas.openxmlformats.org/drawingml/2006/chart" xmlns:r="http://schemas.openxmlformats.org/officeDocument/2006/relationships" r:id="rId21"/>
                            </a:graphicData>
                          </a:graphic>
                        </wpg:graphicFrame>
                        <pic:pic xmlns:pic="http://schemas.openxmlformats.org/drawingml/2006/picture">
                          <pic:nvPicPr>
                            <pic:cNvPr id="17" name="图片 17" descr="图片1"/>
                            <pic:cNvPicPr>
                              <a:picLocks noChangeAspect="1"/>
                            </pic:cNvPicPr>
                          </pic:nvPicPr>
                          <pic:blipFill>
                            <a:blip r:embed="rId22"/>
                            <a:stretch>
                              <a:fillRect/>
                            </a:stretch>
                          </pic:blipFill>
                          <pic:spPr>
                            <a:xfrm>
                              <a:off x="2667" y="379269"/>
                              <a:ext cx="2380" cy="407"/>
                            </a:xfrm>
                            <a:prstGeom prst="rect">
                              <a:avLst/>
                            </a:prstGeom>
                          </pic:spPr>
                        </pic:pic>
                      </wpg:grpSp>
                      <pic:pic xmlns:pic="http://schemas.openxmlformats.org/drawingml/2006/picture">
                        <pic:nvPicPr>
                          <pic:cNvPr id="19" name="图片 19" descr="图片2"/>
                          <pic:cNvPicPr>
                            <a:picLocks noChangeAspect="1"/>
                          </pic:cNvPicPr>
                        </pic:nvPicPr>
                        <pic:blipFill>
                          <a:blip r:embed="rId23"/>
                          <a:stretch>
                            <a:fillRect/>
                          </a:stretch>
                        </pic:blipFill>
                        <pic:spPr>
                          <a:xfrm>
                            <a:off x="6014" y="379488"/>
                            <a:ext cx="2358" cy="362"/>
                          </a:xfrm>
                          <a:prstGeom prst="rect">
                            <a:avLst/>
                          </a:prstGeom>
                        </pic:spPr>
                      </pic:pic>
                    </wpg:wgp>
                  </a:graphicData>
                </a:graphic>
              </wp:anchor>
            </w:drawing>
          </mc:Choice>
          <mc:Fallback>
            <w:pict>
              <v:group id="_x0000_s1026" o:spid="_x0000_s1026" o:spt="203" style="position:absolute;left:0pt;margin-left:0.55pt;margin-top:8.05pt;height:182.65pt;width:397.45pt;mso-wrap-distance-bottom:0pt;mso-wrap-distance-left:9pt;mso-wrap-distance-right:9pt;mso-wrap-distance-top:0pt;z-index:251660288;mso-width-relative:page;mso-height-relative:page;" coordorigin="2293,379326" coordsize="8348,4012" o:gfxdata="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">
                <o:lock v:ext="edit" aspectratio="f"/>
                <v:group id="_x0000_s1026" o:spid="_x0000_s1026" o:spt="203" style="position:absolute;left:2293;top:379326;height:4012;width:8348;" coordorigin="1598,379152" coordsize="8348,4012" o:gfxdata="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x4nRO+AAAA2wAAAA8AAAAAAAAAAQAgAAAAIgAAAGRycy9kb3ducmV2Lnht&#10;bFBLAQIUABQAAAAIAIdO4kAzLwWeOwAAADkAAAAVAAAAAAAAAAEAIAAAAA0BAABkcnMvZ3JvdXBz&#10;aGFwZXhtbC54bWxQSwUGAAAAAAYABgBgAQAAygMAAAAA&#10;">
                  <o:lock v:ext="edit" aspectratio="f"/>
                  <v:rect id="图表 3" o:spid="_x0000_s1026" o:spt="75" style="position:absolute;left:1516;top:379101;height:4185;width:8513;" coordsize="21600,21600" o:gfxdata="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AHNVy8AAAA&#10;2wAAAA8AAAAAAAAAAQAgAAAAIgAAAGRycy9kb3ducmV2LnhtbFBLAQIUABQAAAAIAIdO4kAzLwWe&#10;OwAAADkAAAAQAAAAAAAAAAEAIAAAAAsBAABkcnMvc2hhcGV4bWwueG1sUEsFBgAAAAAGAAYAWwEA&#10;ALUDAAAAAA==&#10;">
                    <v:imagedata r:id="rId24" o:title=""/>
                    <o:lock v:ext="edit"/>
                  </v:rect>
                  <v:shape id="_x0000_s1026" o:spid="_x0000_s1026" o:spt="75" alt="图片1" type="#_x0000_t75" style="position:absolute;left:2667;top:379269;height:407;width:2380;" filled="f" o:preferrelative="t" stroked="f" coordsize="21600,21600" o:gfxdata="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ykUnbsAAADb&#10;AAAADwAAAAAAAAABACAAAAAiAAAAZHJzL2Rvd25yZXYueG1sUEsBAhQAFAAAAAgAh07iQDMvBZ47&#10;AAAAOQAAABAAAAAAAAAAAQAgAAAACgEAAGRycy9zaGFwZXhtbC54bWxQSwUGAAAAAAYABgBbAQAA&#10;tAMAAAAA&#10;">
                    <v:fill on="f" focussize="0,0"/>
                    <v:stroke on="f"/>
                    <v:imagedata r:id="rId22" o:title=""/>
                    <o:lock v:ext="edit" aspectratio="t"/>
                  </v:shape>
                </v:group>
                <v:shape id="_x0000_s1026" o:spid="_x0000_s1026" o:spt="75" alt="图片2" type="#_x0000_t75" style="position:absolute;left:6014;top:379488;height:362;width:2358;" filled="f" o:preferrelative="t" stroked="f" coordsize="21600,21600" o:gfxdata="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vGsibsAAADb&#10;AAAADwAAAAAAAAABACAAAAAiAAAAZHJzL2Rvd25yZXYueG1sUEsBAhQAFAAAAAgAh07iQDMvBZ47&#10;AAAAOQAAABAAAAAAAAAAAQAgAAAACgEAAGRycy9zaGFwZXhtbC54bWxQSwUGAAAAAAYABgBbAQAA&#10;tAMAAAAA&#10;">
                  <v:fill on="f" focussize="0,0"/>
                  <v:stroke on="f"/>
                  <v:imagedata r:id="rId23" o:title="图片2"/>
                  <o:lock v:ext="edit" aspectratio="t"/>
                </v:shape>
                <w10:wrap type="square"/>
              </v:group>
            </w:pict>
          </mc:Fallback>
        </mc:AlternateContent>
      </w:r>
      <w:r>
        <w:rPr>
          <w:rFonts w:hint="eastAsia" w:ascii="仿宋" w:hAnsi="仿宋" w:eastAsia="仿宋" w:cs="仿宋"/>
          <w:sz w:val="21"/>
          <w:szCs w:val="21"/>
          <w:lang w:val="en-US" w:eastAsia="zh-CN"/>
        </w:rPr>
        <w:t>图5-4 基于人脸识别的个性化电视产品盈亏平衡分析图</w:t>
      </w:r>
    </w:p>
    <w:p>
      <w:pPr>
        <w:keepNext w:val="0"/>
        <w:keepLines w:val="0"/>
        <w:pageBreakBefore w:val="0"/>
        <w:widowControl w:val="0"/>
        <w:kinsoku/>
        <w:wordWrap/>
        <w:overflowPunct/>
        <w:topLinePunct w:val="0"/>
        <w:autoSpaceDE/>
        <w:autoSpaceDN/>
        <w:bidi w:val="0"/>
        <w:adjustRightInd/>
        <w:snapToGrid/>
        <w:spacing w:before="95" w:beforeLines="30" w:line="324" w:lineRule="auto"/>
        <w:ind w:left="-15" w:leftChars="-7" w:firstLine="494" w:firstLineChars="206"/>
        <w:textAlignment w:val="auto"/>
        <w:rPr>
          <w:rFonts w:hint="eastAsia" w:asciiTheme="minorEastAsia" w:hAnsiTheme="minorEastAsia" w:cstheme="minorEastAsia"/>
          <w:b w:val="0"/>
          <w:bCs w:val="0"/>
          <w:sz w:val="24"/>
          <w:szCs w:val="24"/>
          <w:lang w:val="en-US" w:eastAsia="zh-CN"/>
        </w:rPr>
      </w:pPr>
      <w:r>
        <w:rPr>
          <w:rStyle w:val="28"/>
          <w:rFonts w:hint="eastAsia" w:asciiTheme="minorEastAsia" w:hAnsiTheme="minorEastAsia" w:cstheme="minorEastAsia"/>
          <w:szCs w:val="21"/>
          <w:lang w:val="en-US" w:eastAsia="zh-CN"/>
        </w:rPr>
        <w:t>由上图可知，售价为5000元/每台时，盈亏平衡销量为0.06万台，销量为1500台时，利润=盈利，为7498859.6万元。</w:t>
      </w:r>
    </w:p>
    <w:p>
      <w:pPr>
        <w:pageBreakBefore w:val="0"/>
        <w:numPr>
          <w:ilvl w:val="0"/>
          <w:numId w:val="8"/>
        </w:numPr>
        <w:kinsoku/>
        <w:wordWrap/>
        <w:overflowPunct/>
        <w:topLinePunct w:val="0"/>
        <w:autoSpaceDE/>
        <w:autoSpaceDN/>
        <w:bidi w:val="0"/>
        <w:adjustRightInd/>
        <w:spacing w:line="324" w:lineRule="auto"/>
        <w:ind w:leftChars="0"/>
        <w:textAlignment w:val="auto"/>
        <w:outlineLvl w:val="1"/>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测算</w:t>
      </w:r>
      <w:r>
        <w:rPr>
          <w:rFonts w:hint="eastAsia" w:asciiTheme="minorEastAsia" w:hAnsiTheme="minorEastAsia" w:eastAsiaTheme="minorEastAsia" w:cstheme="minorEastAsia"/>
          <w:b w:val="0"/>
          <w:bCs w:val="0"/>
          <w:sz w:val="24"/>
          <w:szCs w:val="24"/>
          <w:lang w:val="en-US" w:eastAsia="zh-CN"/>
        </w:rPr>
        <w:t>敏感性分析图</w:t>
      </w:r>
    </w:p>
    <w:p>
      <w:pPr>
        <w:pageBreakBefore w:val="0"/>
        <w:numPr>
          <w:numId w:val="0"/>
        </w:numPr>
        <w:kinsoku/>
        <w:wordWrap/>
        <w:overflowPunct/>
        <w:topLinePunct w:val="0"/>
        <w:autoSpaceDE/>
        <w:autoSpaceDN/>
        <w:bidi w:val="0"/>
        <w:adjustRightInd/>
        <w:spacing w:line="324" w:lineRule="auto"/>
        <w:jc w:val="center"/>
        <w:textAlignment w:val="auto"/>
        <w:outlineLvl w:val="1"/>
        <w:rPr>
          <w:rFonts w:hint="default" w:asciiTheme="minorEastAsia" w:hAnsiTheme="minorEastAsia" w:eastAsiaTheme="minorEastAsia" w:cstheme="minorEastAsia"/>
          <w:b w:val="0"/>
          <w:bCs w:val="0"/>
          <w:sz w:val="24"/>
          <w:szCs w:val="24"/>
          <w:lang w:val="en-US" w:eastAsia="zh-CN"/>
        </w:rPr>
      </w:pPr>
      <w:r>
        <w:rPr>
          <w:rFonts w:hint="eastAsia" w:ascii="仿宋" w:hAnsi="仿宋" w:eastAsia="仿宋" w:cs="仿宋"/>
          <w:sz w:val="21"/>
          <w:szCs w:val="21"/>
          <w:lang w:val="en-US" w:eastAsia="zh-CN"/>
        </w:rPr>
        <w:t>表6-2 基于人脸识别的个性化电视产品敏感性分析表</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00"/>
        <w:gridCol w:w="1440"/>
        <w:gridCol w:w="1147"/>
        <w:gridCol w:w="1205"/>
        <w:gridCol w:w="1524"/>
        <w:gridCol w:w="13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15" w:hRule="atLeast"/>
          <w:jc w:val="center"/>
        </w:trPr>
        <w:tc>
          <w:tcPr>
            <w:tcW w:w="1700" w:type="dxa"/>
            <w:vAlign w:val="center"/>
          </w:tcPr>
          <w:p>
            <w:pPr>
              <w:pageBreakBefore w:val="0"/>
              <w:numPr>
                <w:numId w:val="0"/>
              </w:numPr>
              <w:kinsoku/>
              <w:wordWrap/>
              <w:overflowPunct/>
              <w:topLinePunct w:val="0"/>
              <w:autoSpaceDE/>
              <w:autoSpaceDN/>
              <w:bidi w:val="0"/>
              <w:adjustRightInd/>
              <w:spacing w:line="240" w:lineRule="auto"/>
              <w:jc w:val="center"/>
              <w:textAlignment w:val="auto"/>
              <w:outlineLvl w:val="1"/>
              <w:rPr>
                <w:rFonts w:hint="eastAsia" w:asciiTheme="minorEastAsia" w:hAnsiTheme="minorEastAsia" w:eastAsiaTheme="minorEastAsia" w:cstheme="minorEastAsia"/>
                <w:b w:val="0"/>
                <w:bCs w:val="0"/>
                <w:sz w:val="24"/>
                <w:szCs w:val="24"/>
                <w:vertAlign w:val="baseline"/>
                <w:lang w:val="en-US" w:eastAsia="zh-CN"/>
              </w:rPr>
            </w:pPr>
          </w:p>
        </w:tc>
        <w:tc>
          <w:tcPr>
            <w:tcW w:w="1440" w:type="dxa"/>
            <w:vAlign w:val="center"/>
          </w:tcPr>
          <w:p>
            <w:pPr>
              <w:pageBreakBefore w:val="0"/>
              <w:numPr>
                <w:numId w:val="0"/>
              </w:numPr>
              <w:kinsoku/>
              <w:wordWrap/>
              <w:overflowPunct/>
              <w:topLinePunct w:val="0"/>
              <w:autoSpaceDE/>
              <w:autoSpaceDN/>
              <w:bidi w:val="0"/>
              <w:adjustRightInd/>
              <w:spacing w:line="240" w:lineRule="auto"/>
              <w:jc w:val="center"/>
              <w:textAlignment w:val="auto"/>
              <w:outlineLvl w:val="1"/>
              <w:rPr>
                <w:rFonts w:hint="default" w:asciiTheme="minorEastAsia" w:hAnsiTheme="minorEastAsia" w:eastAsiaTheme="minorEastAsia" w:cstheme="minorEastAsia"/>
                <w:b/>
                <w:bCs/>
                <w:sz w:val="24"/>
                <w:szCs w:val="24"/>
                <w:vertAlign w:val="baseline"/>
                <w:lang w:val="en-US" w:eastAsia="zh-CN"/>
              </w:rPr>
            </w:pPr>
            <w:r>
              <w:rPr>
                <w:rFonts w:hint="eastAsia" w:asciiTheme="minorEastAsia" w:hAnsiTheme="minorEastAsia" w:cstheme="minorEastAsia"/>
                <w:b/>
                <w:bCs/>
                <w:sz w:val="24"/>
                <w:szCs w:val="24"/>
                <w:vertAlign w:val="baseline"/>
                <w:lang w:val="en-US" w:eastAsia="zh-CN"/>
              </w:rPr>
              <w:t>20%</w:t>
            </w:r>
          </w:p>
        </w:tc>
        <w:tc>
          <w:tcPr>
            <w:tcW w:w="1147" w:type="dxa"/>
            <w:vAlign w:val="center"/>
          </w:tcPr>
          <w:p>
            <w:pPr>
              <w:pageBreakBefore w:val="0"/>
              <w:numPr>
                <w:numId w:val="0"/>
              </w:numPr>
              <w:kinsoku/>
              <w:wordWrap/>
              <w:overflowPunct/>
              <w:topLinePunct w:val="0"/>
              <w:autoSpaceDE/>
              <w:autoSpaceDN/>
              <w:bidi w:val="0"/>
              <w:adjustRightInd/>
              <w:spacing w:line="240" w:lineRule="auto"/>
              <w:jc w:val="center"/>
              <w:textAlignment w:val="auto"/>
              <w:outlineLvl w:val="1"/>
              <w:rPr>
                <w:rFonts w:hint="default" w:asciiTheme="minorEastAsia" w:hAnsiTheme="minorEastAsia" w:eastAsiaTheme="minorEastAsia" w:cstheme="minorEastAsia"/>
                <w:b/>
                <w:bCs/>
                <w:sz w:val="24"/>
                <w:szCs w:val="24"/>
                <w:vertAlign w:val="baseline"/>
                <w:lang w:val="en-US" w:eastAsia="zh-CN"/>
              </w:rPr>
            </w:pPr>
            <w:r>
              <w:rPr>
                <w:rFonts w:hint="eastAsia" w:asciiTheme="minorEastAsia" w:hAnsiTheme="minorEastAsia" w:cstheme="minorEastAsia"/>
                <w:b/>
                <w:bCs/>
                <w:sz w:val="24"/>
                <w:szCs w:val="24"/>
                <w:vertAlign w:val="baseline"/>
                <w:lang w:val="en-US" w:eastAsia="zh-CN"/>
              </w:rPr>
              <w:t>10%</w:t>
            </w:r>
          </w:p>
        </w:tc>
        <w:tc>
          <w:tcPr>
            <w:tcW w:w="1205" w:type="dxa"/>
            <w:vAlign w:val="center"/>
          </w:tcPr>
          <w:p>
            <w:pPr>
              <w:pageBreakBefore w:val="0"/>
              <w:numPr>
                <w:numId w:val="0"/>
              </w:numPr>
              <w:kinsoku/>
              <w:wordWrap/>
              <w:overflowPunct/>
              <w:topLinePunct w:val="0"/>
              <w:autoSpaceDE/>
              <w:autoSpaceDN/>
              <w:bidi w:val="0"/>
              <w:adjustRightInd/>
              <w:spacing w:line="240" w:lineRule="auto"/>
              <w:jc w:val="center"/>
              <w:textAlignment w:val="auto"/>
              <w:outlineLvl w:val="1"/>
              <w:rPr>
                <w:rFonts w:hint="default" w:asciiTheme="minorEastAsia" w:hAnsiTheme="minorEastAsia" w:eastAsiaTheme="minorEastAsia" w:cstheme="minorEastAsia"/>
                <w:b/>
                <w:bCs/>
                <w:sz w:val="24"/>
                <w:szCs w:val="24"/>
                <w:vertAlign w:val="baseline"/>
                <w:lang w:val="en-US" w:eastAsia="zh-CN"/>
              </w:rPr>
            </w:pPr>
            <w:r>
              <w:rPr>
                <w:rFonts w:hint="eastAsia" w:asciiTheme="minorEastAsia" w:hAnsiTheme="minorEastAsia" w:cstheme="minorEastAsia"/>
                <w:b/>
                <w:bCs/>
                <w:sz w:val="24"/>
                <w:szCs w:val="24"/>
                <w:vertAlign w:val="baseline"/>
                <w:lang w:val="en-US" w:eastAsia="zh-CN"/>
              </w:rPr>
              <w:t>0</w:t>
            </w:r>
          </w:p>
        </w:tc>
        <w:tc>
          <w:tcPr>
            <w:tcW w:w="1524" w:type="dxa"/>
            <w:vAlign w:val="center"/>
          </w:tcPr>
          <w:p>
            <w:pPr>
              <w:pageBreakBefore w:val="0"/>
              <w:numPr>
                <w:numId w:val="0"/>
              </w:numPr>
              <w:kinsoku/>
              <w:wordWrap/>
              <w:overflowPunct/>
              <w:topLinePunct w:val="0"/>
              <w:autoSpaceDE/>
              <w:autoSpaceDN/>
              <w:bidi w:val="0"/>
              <w:adjustRightInd/>
              <w:spacing w:line="240" w:lineRule="auto"/>
              <w:jc w:val="center"/>
              <w:textAlignment w:val="auto"/>
              <w:outlineLvl w:val="1"/>
              <w:rPr>
                <w:rFonts w:hint="default" w:asciiTheme="minorEastAsia" w:hAnsiTheme="minorEastAsia" w:eastAsiaTheme="minorEastAsia" w:cstheme="minorEastAsia"/>
                <w:b/>
                <w:bCs/>
                <w:sz w:val="24"/>
                <w:szCs w:val="24"/>
                <w:vertAlign w:val="baseline"/>
                <w:lang w:val="en-US" w:eastAsia="zh-CN"/>
              </w:rPr>
            </w:pPr>
            <w:r>
              <w:rPr>
                <w:rFonts w:hint="eastAsia" w:asciiTheme="minorEastAsia" w:hAnsiTheme="minorEastAsia" w:cstheme="minorEastAsia"/>
                <w:b/>
                <w:bCs/>
                <w:sz w:val="24"/>
                <w:szCs w:val="24"/>
                <w:vertAlign w:val="baseline"/>
                <w:lang w:val="en-US" w:eastAsia="zh-CN"/>
              </w:rPr>
              <w:t>-10%</w:t>
            </w:r>
          </w:p>
        </w:tc>
        <w:tc>
          <w:tcPr>
            <w:tcW w:w="1320" w:type="dxa"/>
            <w:vAlign w:val="center"/>
          </w:tcPr>
          <w:p>
            <w:pPr>
              <w:pageBreakBefore w:val="0"/>
              <w:numPr>
                <w:numId w:val="0"/>
              </w:numPr>
              <w:kinsoku/>
              <w:wordWrap/>
              <w:overflowPunct/>
              <w:topLinePunct w:val="0"/>
              <w:autoSpaceDE/>
              <w:autoSpaceDN/>
              <w:bidi w:val="0"/>
              <w:adjustRightInd/>
              <w:spacing w:line="240" w:lineRule="auto"/>
              <w:jc w:val="center"/>
              <w:textAlignment w:val="auto"/>
              <w:outlineLvl w:val="1"/>
              <w:rPr>
                <w:rFonts w:hint="default" w:asciiTheme="minorEastAsia" w:hAnsiTheme="minorEastAsia" w:eastAsiaTheme="minorEastAsia" w:cstheme="minorEastAsia"/>
                <w:b/>
                <w:bCs/>
                <w:sz w:val="24"/>
                <w:szCs w:val="24"/>
                <w:vertAlign w:val="baseline"/>
                <w:lang w:val="en-US" w:eastAsia="zh-CN"/>
              </w:rPr>
            </w:pPr>
            <w:r>
              <w:rPr>
                <w:rFonts w:hint="eastAsia" w:asciiTheme="minorEastAsia" w:hAnsiTheme="minorEastAsia" w:cstheme="minorEastAsia"/>
                <w:b/>
                <w:bCs/>
                <w:sz w:val="24"/>
                <w:szCs w:val="24"/>
                <w:vertAlign w:val="baseline"/>
                <w:lang w:val="en-US" w:eastAsia="zh-C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700" w:type="dxa"/>
            <w:vAlign w:val="center"/>
          </w:tcPr>
          <w:p>
            <w:pPr>
              <w:keepNext w:val="0"/>
              <w:keepLines w:val="0"/>
              <w:widowControl/>
              <w:suppressLineNumbers w:val="0"/>
              <w:spacing w:line="240" w:lineRule="auto"/>
              <w:jc w:val="center"/>
              <w:textAlignment w:val="bottom"/>
              <w:rPr>
                <w:rFonts w:hint="eastAsia" w:ascii="宋体" w:hAnsi="宋体" w:eastAsia="宋体" w:cs="宋体"/>
                <w:i w:val="0"/>
                <w:iCs w:val="0"/>
                <w:color w:val="000000"/>
                <w:kern w:val="2"/>
                <w:sz w:val="24"/>
                <w:szCs w:val="24"/>
                <w:u w:val="none"/>
                <w:lang w:val="en-US" w:eastAsia="zh-CN" w:bidi="ar-SA"/>
              </w:rPr>
            </w:pPr>
            <w:r>
              <w:rPr>
                <w:rFonts w:hint="eastAsia" w:ascii="宋体" w:hAnsi="宋体" w:eastAsia="宋体" w:cs="宋体"/>
                <w:i w:val="0"/>
                <w:iCs w:val="0"/>
                <w:color w:val="000000"/>
                <w:kern w:val="0"/>
                <w:sz w:val="24"/>
                <w:szCs w:val="24"/>
                <w:u w:val="none"/>
                <w:bdr w:val="single" w:color="000000" w:sz="12" w:space="0"/>
                <w:lang w:val="en-US" w:eastAsia="zh-CN" w:bidi="ar"/>
              </w:rPr>
              <w:drawing>
                <wp:anchor distT="0" distB="0" distL="114300" distR="114300" simplePos="0" relativeHeight="251661312" behindDoc="0" locked="0" layoutInCell="1" allowOverlap="1">
                  <wp:simplePos x="0" y="0"/>
                  <wp:positionH relativeFrom="column">
                    <wp:posOffset>247650</wp:posOffset>
                  </wp:positionH>
                  <wp:positionV relativeFrom="paragraph">
                    <wp:posOffset>142240</wp:posOffset>
                  </wp:positionV>
                  <wp:extent cx="76200" cy="217170"/>
                  <wp:effectExtent l="0" t="0" r="0" b="0"/>
                  <wp:wrapNone/>
                  <wp:docPr id="31" name="Text_Box_6"/>
                  <wp:cNvGraphicFramePr/>
                  <a:graphic xmlns:a="http://schemas.openxmlformats.org/drawingml/2006/main">
                    <a:graphicData uri="http://schemas.openxmlformats.org/drawingml/2006/picture">
                      <pic:pic xmlns:pic="http://schemas.openxmlformats.org/drawingml/2006/picture">
                        <pic:nvPicPr>
                          <pic:cNvPr id="31" name="Text_Box_6"/>
                          <pic:cNvPicPr/>
                        </pic:nvPicPr>
                        <pic:blipFill>
                          <a:blip r:embed="rId25"/>
                          <a:stretch>
                            <a:fillRect/>
                          </a:stretch>
                        </pic:blipFill>
                        <pic:spPr>
                          <a:xfrm>
                            <a:off x="0" y="0"/>
                            <a:ext cx="76200" cy="217170"/>
                          </a:xfrm>
                          <a:prstGeom prst="rect">
                            <a:avLst/>
                          </a:prstGeom>
                          <a:noFill/>
                          <a:ln>
                            <a:noFill/>
                          </a:ln>
                        </pic:spPr>
                      </pic:pic>
                    </a:graphicData>
                  </a:graphic>
                </wp:anchor>
              </w:drawing>
            </w:r>
            <w:r>
              <w:rPr>
                <w:rFonts w:hint="eastAsia" w:ascii="宋体" w:hAnsi="宋体" w:eastAsia="宋体" w:cs="宋体"/>
                <w:i w:val="0"/>
                <w:iCs w:val="0"/>
                <w:color w:val="000000"/>
                <w:kern w:val="0"/>
                <w:sz w:val="24"/>
                <w:szCs w:val="24"/>
                <w:u w:val="none"/>
                <w:lang w:val="en-US" w:eastAsia="zh-CN" w:bidi="ar"/>
              </w:rPr>
              <w:t>单位售价</w:t>
            </w:r>
          </w:p>
        </w:tc>
        <w:tc>
          <w:tcPr>
            <w:tcW w:w="1440" w:type="dxa"/>
            <w:vAlign w:val="center"/>
          </w:tcPr>
          <w:p>
            <w:pPr>
              <w:keepNext w:val="0"/>
              <w:keepLines w:val="0"/>
              <w:widowControl/>
              <w:suppressLineNumbers w:val="0"/>
              <w:spacing w:line="240" w:lineRule="auto"/>
              <w:jc w:val="center"/>
              <w:textAlignment w:val="top"/>
              <w:rPr>
                <w:rFonts w:hint="default" w:asciiTheme="minorEastAsia" w:hAnsiTheme="minorEastAsia" w:eastAsiaTheme="minorEastAsia" w:cstheme="minorEastAsia"/>
                <w:b w:val="0"/>
                <w:bCs w:val="0"/>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-38.42%</w:t>
            </w:r>
          </w:p>
        </w:tc>
        <w:tc>
          <w:tcPr>
            <w:tcW w:w="1147" w:type="dxa"/>
            <w:vAlign w:val="center"/>
          </w:tcPr>
          <w:p>
            <w:pPr>
              <w:keepNext w:val="0"/>
              <w:keepLines w:val="0"/>
              <w:widowControl/>
              <w:suppressLineNumbers w:val="0"/>
              <w:spacing w:line="240" w:lineRule="auto"/>
              <w:jc w:val="center"/>
              <w:textAlignment w:val="top"/>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-19.21%</w:t>
            </w:r>
          </w:p>
        </w:tc>
        <w:tc>
          <w:tcPr>
            <w:tcW w:w="1205" w:type="dxa"/>
            <w:vAlign w:val="center"/>
          </w:tcPr>
          <w:p>
            <w:pPr>
              <w:keepNext w:val="0"/>
              <w:keepLines w:val="0"/>
              <w:widowControl/>
              <w:suppressLineNumbers w:val="0"/>
              <w:spacing w:line="240" w:lineRule="auto"/>
              <w:jc w:val="center"/>
              <w:textAlignment w:val="top"/>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-390.4</w:t>
            </w:r>
          </w:p>
        </w:tc>
        <w:tc>
          <w:tcPr>
            <w:tcW w:w="1524" w:type="dxa"/>
            <w:vAlign w:val="center"/>
          </w:tcPr>
          <w:p>
            <w:pPr>
              <w:keepNext w:val="0"/>
              <w:keepLines w:val="0"/>
              <w:widowControl/>
              <w:suppressLineNumbers w:val="0"/>
              <w:spacing w:line="240" w:lineRule="auto"/>
              <w:jc w:val="center"/>
              <w:textAlignment w:val="top"/>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19.21%</w:t>
            </w:r>
          </w:p>
        </w:tc>
        <w:tc>
          <w:tcPr>
            <w:tcW w:w="1320" w:type="dxa"/>
            <w:vAlign w:val="center"/>
          </w:tcPr>
          <w:p>
            <w:pPr>
              <w:keepNext w:val="0"/>
              <w:keepLines w:val="0"/>
              <w:widowControl/>
              <w:suppressLineNumbers w:val="0"/>
              <w:spacing w:line="240" w:lineRule="auto"/>
              <w:jc w:val="center"/>
              <w:textAlignment w:val="top"/>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38.42%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700" w:type="dxa"/>
            <w:vAlign w:val="center"/>
          </w:tcPr>
          <w:p>
            <w:pPr>
              <w:keepNext w:val="0"/>
              <w:keepLines w:val="0"/>
              <w:widowControl/>
              <w:suppressLineNumbers w:val="0"/>
              <w:spacing w:line="240" w:lineRule="auto"/>
              <w:jc w:val="center"/>
              <w:textAlignment w:val="top"/>
              <w:rPr>
                <w:rFonts w:hint="eastAsia" w:ascii="宋体" w:hAnsi="宋体" w:eastAsia="宋体" w:cs="宋体"/>
                <w:i w:val="0"/>
                <w:iCs w:val="0"/>
                <w:color w:val="000000"/>
                <w:kern w:val="2"/>
                <w:sz w:val="24"/>
                <w:szCs w:val="24"/>
                <w:u w:val="none"/>
                <w:lang w:val="en-US" w:eastAsia="zh-CN" w:bidi="ar-SA"/>
              </w:rPr>
            </w:pPr>
            <w:r>
              <w:rPr>
                <w:rFonts w:hint="eastAsia" w:ascii="宋体" w:hAnsi="宋体" w:eastAsia="宋体" w:cs="宋体"/>
                <w:i w:val="0"/>
                <w:iCs w:val="0"/>
                <w:color w:val="000000"/>
                <w:kern w:val="0"/>
                <w:sz w:val="24"/>
                <w:szCs w:val="24"/>
                <w:u w:val="none"/>
                <w:lang w:val="en-US" w:eastAsia="zh-CN" w:bidi="ar"/>
              </w:rPr>
              <w:t>单位变动成本</w:t>
            </w:r>
          </w:p>
        </w:tc>
        <w:tc>
          <w:tcPr>
            <w:tcW w:w="1440" w:type="dxa"/>
            <w:vAlign w:val="center"/>
          </w:tcPr>
          <w:p>
            <w:pPr>
              <w:keepNext w:val="0"/>
              <w:keepLines w:val="0"/>
              <w:widowControl/>
              <w:suppressLineNumbers w:val="0"/>
              <w:spacing w:line="240" w:lineRule="auto"/>
              <w:jc w:val="center"/>
              <w:textAlignment w:val="top"/>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43.57%</w:t>
            </w:r>
          </w:p>
        </w:tc>
        <w:tc>
          <w:tcPr>
            <w:tcW w:w="1147" w:type="dxa"/>
            <w:vAlign w:val="center"/>
          </w:tcPr>
          <w:p>
            <w:pPr>
              <w:keepNext w:val="0"/>
              <w:keepLines w:val="0"/>
              <w:widowControl/>
              <w:suppressLineNumbers w:val="0"/>
              <w:spacing w:line="240" w:lineRule="auto"/>
              <w:jc w:val="center"/>
              <w:textAlignment w:val="top"/>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21.79%</w:t>
            </w:r>
          </w:p>
        </w:tc>
        <w:tc>
          <w:tcPr>
            <w:tcW w:w="1205" w:type="dxa"/>
            <w:vAlign w:val="center"/>
          </w:tcPr>
          <w:p>
            <w:pPr>
              <w:keepNext w:val="0"/>
              <w:keepLines w:val="0"/>
              <w:widowControl/>
              <w:suppressLineNumbers w:val="0"/>
              <w:spacing w:line="240" w:lineRule="auto"/>
              <w:jc w:val="center"/>
              <w:textAlignment w:val="top"/>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-390.4</w:t>
            </w:r>
          </w:p>
        </w:tc>
        <w:tc>
          <w:tcPr>
            <w:tcW w:w="1524" w:type="dxa"/>
            <w:vAlign w:val="center"/>
          </w:tcPr>
          <w:p>
            <w:pPr>
              <w:keepNext w:val="0"/>
              <w:keepLines w:val="0"/>
              <w:widowControl/>
              <w:suppressLineNumbers w:val="0"/>
              <w:spacing w:line="240" w:lineRule="auto"/>
              <w:jc w:val="center"/>
              <w:textAlignment w:val="top"/>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-21.79%</w:t>
            </w:r>
          </w:p>
        </w:tc>
        <w:tc>
          <w:tcPr>
            <w:tcW w:w="1320" w:type="dxa"/>
            <w:vAlign w:val="center"/>
          </w:tcPr>
          <w:p>
            <w:pPr>
              <w:keepNext w:val="0"/>
              <w:keepLines w:val="0"/>
              <w:widowControl/>
              <w:suppressLineNumbers w:val="0"/>
              <w:spacing w:line="240" w:lineRule="auto"/>
              <w:jc w:val="center"/>
              <w:textAlignment w:val="top"/>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-43.57%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700" w:type="dxa"/>
            <w:vAlign w:val="center"/>
          </w:tcPr>
          <w:p>
            <w:pPr>
              <w:keepNext w:val="0"/>
              <w:keepLines w:val="0"/>
              <w:widowControl/>
              <w:suppressLineNumbers w:val="0"/>
              <w:spacing w:line="240" w:lineRule="auto"/>
              <w:jc w:val="center"/>
              <w:textAlignment w:val="bottom"/>
              <w:rPr>
                <w:rFonts w:hint="eastAsia" w:ascii="宋体" w:hAnsi="宋体" w:eastAsia="宋体" w:cs="宋体"/>
                <w:i w:val="0"/>
                <w:iCs w:val="0"/>
                <w:color w:val="000000"/>
                <w:kern w:val="2"/>
                <w:sz w:val="24"/>
                <w:szCs w:val="24"/>
                <w:u w:val="none"/>
                <w:lang w:val="en-US" w:eastAsia="zh-CN" w:bidi="ar-SA"/>
              </w:rPr>
            </w:pPr>
            <w:r>
              <w:rPr>
                <w:rFonts w:hint="eastAsia" w:ascii="宋体" w:hAnsi="宋体" w:eastAsia="宋体" w:cs="宋体"/>
                <w:i w:val="0"/>
                <w:iCs w:val="0"/>
                <w:color w:val="000000"/>
                <w:kern w:val="0"/>
                <w:sz w:val="24"/>
                <w:szCs w:val="24"/>
                <w:u w:val="none"/>
                <w:lang w:val="en-US" w:eastAsia="zh-CN" w:bidi="ar"/>
              </w:rPr>
              <w:t>固定成本总额</w:t>
            </w:r>
          </w:p>
        </w:tc>
        <w:tc>
          <w:tcPr>
            <w:tcW w:w="1440" w:type="dxa"/>
            <w:vAlign w:val="center"/>
          </w:tcPr>
          <w:p>
            <w:pPr>
              <w:keepNext w:val="0"/>
              <w:keepLines w:val="0"/>
              <w:widowControl/>
              <w:suppressLineNumbers w:val="0"/>
              <w:spacing w:line="240" w:lineRule="auto"/>
              <w:jc w:val="center"/>
              <w:textAlignment w:val="top"/>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14.85%</w:t>
            </w:r>
          </w:p>
        </w:tc>
        <w:tc>
          <w:tcPr>
            <w:tcW w:w="1147" w:type="dxa"/>
            <w:vAlign w:val="center"/>
          </w:tcPr>
          <w:p>
            <w:pPr>
              <w:keepNext w:val="0"/>
              <w:keepLines w:val="0"/>
              <w:widowControl/>
              <w:suppressLineNumbers w:val="0"/>
              <w:spacing w:line="240" w:lineRule="auto"/>
              <w:jc w:val="center"/>
              <w:textAlignment w:val="top"/>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7.43%</w:t>
            </w:r>
          </w:p>
        </w:tc>
        <w:tc>
          <w:tcPr>
            <w:tcW w:w="1205" w:type="dxa"/>
            <w:vAlign w:val="center"/>
          </w:tcPr>
          <w:p>
            <w:pPr>
              <w:keepNext w:val="0"/>
              <w:keepLines w:val="0"/>
              <w:widowControl/>
              <w:suppressLineNumbers w:val="0"/>
              <w:spacing w:line="240" w:lineRule="auto"/>
              <w:jc w:val="center"/>
              <w:textAlignment w:val="top"/>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-390.4</w:t>
            </w:r>
          </w:p>
        </w:tc>
        <w:tc>
          <w:tcPr>
            <w:tcW w:w="1524" w:type="dxa"/>
            <w:vAlign w:val="center"/>
          </w:tcPr>
          <w:p>
            <w:pPr>
              <w:keepNext w:val="0"/>
              <w:keepLines w:val="0"/>
              <w:widowControl/>
              <w:suppressLineNumbers w:val="0"/>
              <w:spacing w:line="240" w:lineRule="auto"/>
              <w:jc w:val="center"/>
              <w:textAlignment w:val="top"/>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-7.43%</w:t>
            </w:r>
          </w:p>
        </w:tc>
        <w:tc>
          <w:tcPr>
            <w:tcW w:w="1320" w:type="dxa"/>
            <w:vAlign w:val="center"/>
          </w:tcPr>
          <w:p>
            <w:pPr>
              <w:keepNext w:val="0"/>
              <w:keepLines w:val="0"/>
              <w:widowControl/>
              <w:suppressLineNumbers w:val="0"/>
              <w:spacing w:line="240" w:lineRule="auto"/>
              <w:jc w:val="center"/>
              <w:textAlignment w:val="top"/>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-14.85%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700" w:type="dxa"/>
            <w:vAlign w:val="center"/>
          </w:tcPr>
          <w:p>
            <w:pPr>
              <w:keepNext w:val="0"/>
              <w:keepLines w:val="0"/>
              <w:widowControl/>
              <w:suppressLineNumbers w:val="0"/>
              <w:spacing w:line="240" w:lineRule="auto"/>
              <w:jc w:val="center"/>
              <w:textAlignment w:val="bottom"/>
              <w:rPr>
                <w:rFonts w:hint="eastAsia" w:ascii="宋体" w:hAnsi="宋体" w:eastAsia="宋体" w:cs="宋体"/>
                <w:i w:val="0"/>
                <w:iCs w:val="0"/>
                <w:color w:val="000000"/>
                <w:kern w:val="2"/>
                <w:sz w:val="24"/>
                <w:szCs w:val="24"/>
                <w:u w:val="none"/>
                <w:lang w:val="en-US" w:eastAsia="zh-CN" w:bidi="ar-SA"/>
              </w:rPr>
            </w:pPr>
            <w:r>
              <w:rPr>
                <w:rFonts w:hint="eastAsia" w:ascii="宋体" w:hAnsi="宋体" w:eastAsia="宋体" w:cs="宋体"/>
                <w:i w:val="0"/>
                <w:iCs w:val="0"/>
                <w:color w:val="000000"/>
                <w:kern w:val="0"/>
                <w:sz w:val="24"/>
                <w:szCs w:val="24"/>
                <w:u w:val="none"/>
                <w:lang w:val="en-US" w:eastAsia="zh-CN" w:bidi="ar"/>
              </w:rPr>
              <w:t>销售量（件）</w:t>
            </w:r>
          </w:p>
        </w:tc>
        <w:tc>
          <w:tcPr>
            <w:tcW w:w="1440" w:type="dxa"/>
            <w:vAlign w:val="center"/>
          </w:tcPr>
          <w:p>
            <w:pPr>
              <w:keepNext w:val="0"/>
              <w:keepLines w:val="0"/>
              <w:widowControl/>
              <w:suppressLineNumbers w:val="0"/>
              <w:spacing w:line="240" w:lineRule="auto"/>
              <w:jc w:val="center"/>
              <w:textAlignment w:val="top"/>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5.15%</w:t>
            </w:r>
          </w:p>
        </w:tc>
        <w:tc>
          <w:tcPr>
            <w:tcW w:w="1147" w:type="dxa"/>
            <w:vAlign w:val="center"/>
          </w:tcPr>
          <w:p>
            <w:pPr>
              <w:keepNext w:val="0"/>
              <w:keepLines w:val="0"/>
              <w:widowControl/>
              <w:suppressLineNumbers w:val="0"/>
              <w:spacing w:line="240" w:lineRule="auto"/>
              <w:jc w:val="center"/>
              <w:textAlignment w:val="top"/>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2.57%</w:t>
            </w:r>
          </w:p>
        </w:tc>
        <w:tc>
          <w:tcPr>
            <w:tcW w:w="1205" w:type="dxa"/>
            <w:vAlign w:val="center"/>
          </w:tcPr>
          <w:p>
            <w:pPr>
              <w:keepNext w:val="0"/>
              <w:keepLines w:val="0"/>
              <w:widowControl/>
              <w:suppressLineNumbers w:val="0"/>
              <w:spacing w:line="240" w:lineRule="auto"/>
              <w:jc w:val="center"/>
              <w:textAlignment w:val="top"/>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-390.4</w:t>
            </w:r>
          </w:p>
        </w:tc>
        <w:tc>
          <w:tcPr>
            <w:tcW w:w="1524" w:type="dxa"/>
            <w:vAlign w:val="center"/>
          </w:tcPr>
          <w:p>
            <w:pPr>
              <w:keepNext w:val="0"/>
              <w:keepLines w:val="0"/>
              <w:widowControl/>
              <w:suppressLineNumbers w:val="0"/>
              <w:spacing w:line="240" w:lineRule="auto"/>
              <w:jc w:val="center"/>
              <w:textAlignment w:val="top"/>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-2.57%</w:t>
            </w:r>
          </w:p>
        </w:tc>
        <w:tc>
          <w:tcPr>
            <w:tcW w:w="1320" w:type="dxa"/>
            <w:vAlign w:val="center"/>
          </w:tcPr>
          <w:p>
            <w:pPr>
              <w:keepNext w:val="0"/>
              <w:keepLines w:val="0"/>
              <w:widowControl/>
              <w:suppressLineNumbers w:val="0"/>
              <w:spacing w:line="240" w:lineRule="auto"/>
              <w:jc w:val="center"/>
              <w:textAlignment w:val="top"/>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-5.15%</w:t>
            </w:r>
          </w:p>
        </w:tc>
      </w:tr>
    </w:tbl>
    <w:p>
      <w:pPr>
        <w:pageBreakBefore w:val="0"/>
        <w:numPr>
          <w:numId w:val="0"/>
        </w:numPr>
        <w:kinsoku/>
        <w:wordWrap/>
        <w:overflowPunct/>
        <w:topLinePunct w:val="0"/>
        <w:autoSpaceDE/>
        <w:autoSpaceDN/>
        <w:bidi w:val="0"/>
        <w:adjustRightInd/>
        <w:spacing w:line="324" w:lineRule="auto"/>
        <w:ind w:leftChars="0"/>
        <w:textAlignment w:val="auto"/>
        <w:outlineLvl w:val="1"/>
        <w:rPr>
          <w:rFonts w:hint="eastAsia" w:asciiTheme="minorEastAsia" w:hAnsiTheme="minorEastAsia" w:eastAsiaTheme="minorEastAsia" w:cstheme="minorEastAsia"/>
          <w:lang w:val="en-US" w:eastAsia="zh-CN"/>
        </w:rPr>
      </w:pPr>
      <w:r>
        <w:drawing>
          <wp:inline distT="0" distB="0" distL="114300" distR="114300">
            <wp:extent cx="5194935" cy="3244850"/>
            <wp:effectExtent l="4445" t="4445" r="12700" b="12065"/>
            <wp:docPr id="24" name="图表 6"/>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pPr>
        <w:spacing w:line="360" w:lineRule="auto"/>
        <w:jc w:val="center"/>
        <w:rPr>
          <w:rFonts w:hint="default" w:asciiTheme="minorEastAsia" w:hAnsiTheme="minorEastAsia" w:eastAsiaTheme="minorEastAsia" w:cstheme="minorEastAsia"/>
          <w:lang w:val="en-US" w:eastAsia="zh-CN"/>
        </w:rPr>
      </w:pPr>
      <w:r>
        <w:rPr>
          <w:rFonts w:hint="eastAsia" w:ascii="仿宋" w:hAnsi="仿宋" w:eastAsia="仿宋" w:cs="仿宋"/>
          <w:sz w:val="21"/>
          <w:szCs w:val="21"/>
          <w:lang w:val="en-US" w:eastAsia="zh-CN"/>
        </w:rPr>
        <w:t>图5-5 基于人脸识别的个性化电视产品敏感性分析图</w:t>
      </w:r>
    </w:p>
    <w:p>
      <w:pPr>
        <w:pStyle w:val="2"/>
        <w:keepNext w:val="0"/>
        <w:keepLines w:val="0"/>
        <w:pageBreakBefore w:val="0"/>
        <w:widowControl w:val="0"/>
        <w:numPr>
          <w:numId w:val="0"/>
        </w:numPr>
        <w:kinsoku/>
        <w:wordWrap/>
        <w:overflowPunct/>
        <w:topLinePunct w:val="0"/>
        <w:autoSpaceDE/>
        <w:autoSpaceDN/>
        <w:bidi w:val="0"/>
        <w:adjustRightInd/>
        <w:snapToGrid/>
        <w:spacing w:line="324" w:lineRule="auto"/>
        <w:ind w:leftChars="0" w:firstLine="480" w:firstLineChars="200"/>
        <w:jc w:val="left"/>
        <w:textAlignment w:val="auto"/>
        <w:rPr>
          <w:rStyle w:val="28"/>
          <w:rFonts w:hint="default" w:asciiTheme="minorEastAsia" w:hAnsiTheme="minorEastAsia" w:cstheme="minorEastAsia"/>
          <w:b w:val="0"/>
          <w:bCs w:val="0"/>
          <w:szCs w:val="21"/>
          <w:lang w:val="en-US" w:eastAsia="zh-CN"/>
        </w:rPr>
      </w:pPr>
      <w:bookmarkStart w:id="29" w:name="_Toc19764"/>
      <w:r>
        <w:rPr>
          <w:rStyle w:val="28"/>
          <w:rFonts w:hint="eastAsia" w:asciiTheme="minorEastAsia" w:hAnsiTheme="minorEastAsia" w:cstheme="minorEastAsia"/>
          <w:b w:val="0"/>
          <w:bCs w:val="0"/>
          <w:szCs w:val="21"/>
          <w:lang w:val="en-US" w:eastAsia="zh-CN"/>
        </w:rPr>
        <w:t>根据上述四、五、六所有对我团队产品的分析可知，当单位售价为0.5万元，单位变动成本为0.567万元，固定成本总额为289.9万元（此处四舍五入至290万元），销售量为1500件时，可以得到如上图所示的敏感性分析结果。</w:t>
      </w:r>
    </w:p>
    <w:p>
      <w:pPr>
        <w:pStyle w:val="2"/>
        <w:keepNext w:val="0"/>
        <w:keepLines w:val="0"/>
        <w:pageBreakBefore w:val="0"/>
        <w:widowControl w:val="0"/>
        <w:numPr>
          <w:ilvl w:val="0"/>
          <w:numId w:val="3"/>
        </w:numPr>
        <w:kinsoku/>
        <w:wordWrap/>
        <w:overflowPunct/>
        <w:topLinePunct w:val="0"/>
        <w:autoSpaceDE/>
        <w:autoSpaceDN/>
        <w:bidi w:val="0"/>
        <w:adjustRightInd/>
        <w:snapToGrid/>
        <w:spacing w:line="324" w:lineRule="auto"/>
        <w:ind w:left="0" w:leftChars="0" w:firstLine="0" w:firstLineChars="0"/>
        <w:jc w:val="left"/>
        <w:textAlignment w:val="auto"/>
        <w:rPr>
          <w:rFonts w:hint="eastAsia" w:asciiTheme="minorEastAsia" w:hAnsiTheme="minorEastAsia" w:eastAsiaTheme="minorEastAsia" w:cstheme="minorEastAsia"/>
          <w:color w:val="auto"/>
          <w:lang w:val="en-US" w:eastAsia="zh-CN"/>
        </w:rPr>
      </w:pPr>
      <w:r>
        <w:rPr>
          <w:rFonts w:hint="eastAsia" w:asciiTheme="minorEastAsia" w:hAnsiTheme="minorEastAsia" w:eastAsiaTheme="minorEastAsia" w:cstheme="minorEastAsia"/>
          <w:color w:val="auto"/>
          <w:lang w:val="en-US" w:eastAsia="zh-CN"/>
        </w:rPr>
        <w:t>项目财务评价和经济评价</w:t>
      </w:r>
      <w:bookmarkEnd w:id="29"/>
    </w:p>
    <w:p>
      <w:pPr>
        <w:pageBreakBefore w:val="0"/>
        <w:kinsoku/>
        <w:wordWrap/>
        <w:overflowPunct/>
        <w:topLinePunct w:val="0"/>
        <w:autoSpaceDE/>
        <w:autoSpaceDN/>
        <w:bidi w:val="0"/>
        <w:adjustRightInd/>
        <w:spacing w:line="324" w:lineRule="auto"/>
        <w:textAlignment w:val="auto"/>
        <w:rPr>
          <w:rFonts w:hint="eastAsia" w:asciiTheme="minorEastAsia" w:hAnsiTheme="minorEastAsia" w:eastAsiaTheme="minorEastAsia" w:cstheme="minorEastAsia"/>
          <w:b/>
          <w:bCs/>
          <w:kern w:val="2"/>
          <w:sz w:val="32"/>
          <w:szCs w:val="32"/>
          <w:lang w:val="en-US" w:eastAsia="zh-CN" w:bidi="ar-SA"/>
        </w:rPr>
      </w:pPr>
      <w:bookmarkStart w:id="30" w:name="_Toc9598"/>
      <w:r>
        <w:rPr>
          <w:rFonts w:hint="eastAsia" w:asciiTheme="minorEastAsia" w:hAnsiTheme="minorEastAsia" w:eastAsiaTheme="minorEastAsia" w:cstheme="minorEastAsia"/>
          <w:b/>
          <w:bCs/>
          <w:kern w:val="2"/>
          <w:sz w:val="32"/>
          <w:szCs w:val="32"/>
          <w:lang w:val="en-US" w:eastAsia="zh-CN" w:bidi="ar-SA"/>
        </w:rPr>
        <w:t>7.1</w:t>
      </w:r>
      <w:r>
        <w:rPr>
          <w:rFonts w:hint="eastAsia" w:asciiTheme="minorEastAsia" w:hAnsiTheme="minorEastAsia" w:cstheme="minorEastAsia"/>
          <w:b/>
          <w:bCs/>
          <w:kern w:val="2"/>
          <w:sz w:val="32"/>
          <w:szCs w:val="32"/>
          <w:lang w:val="en-US" w:eastAsia="zh-CN" w:bidi="ar-SA"/>
        </w:rPr>
        <w:t xml:space="preserve"> </w:t>
      </w:r>
      <w:r>
        <w:rPr>
          <w:rFonts w:hint="eastAsia" w:asciiTheme="minorEastAsia" w:hAnsiTheme="minorEastAsia" w:eastAsiaTheme="minorEastAsia" w:cstheme="minorEastAsia"/>
          <w:b/>
          <w:bCs/>
          <w:kern w:val="2"/>
          <w:sz w:val="32"/>
          <w:szCs w:val="32"/>
          <w:lang w:val="en-US" w:eastAsia="zh-CN" w:bidi="ar-SA"/>
        </w:rPr>
        <w:t>财务评价</w:t>
      </w:r>
      <w:bookmarkEnd w:id="30"/>
    </w:p>
    <w:p>
      <w:pPr>
        <w:pageBreakBefore w:val="0"/>
        <w:numPr>
          <w:numId w:val="0"/>
        </w:numPr>
        <w:kinsoku/>
        <w:wordWrap/>
        <w:overflowPunct/>
        <w:topLinePunct w:val="0"/>
        <w:autoSpaceDE/>
        <w:autoSpaceDN/>
        <w:bidi w:val="0"/>
        <w:adjustRightInd/>
        <w:spacing w:line="324" w:lineRule="auto"/>
        <w:textAlignment w:val="auto"/>
        <w:outlineLvl w:val="1"/>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（1）年营业收入和年营业税金及附加估算</w:t>
      </w:r>
    </w:p>
    <w:p>
      <w:pPr>
        <w:pStyle w:val="2"/>
        <w:keepNext w:val="0"/>
        <w:keepLines w:val="0"/>
        <w:pageBreakBefore w:val="0"/>
        <w:widowControl w:val="0"/>
        <w:numPr>
          <w:ilvl w:val="0"/>
          <w:numId w:val="0"/>
        </w:numPr>
        <w:kinsoku/>
        <w:wordWrap/>
        <w:overflowPunct/>
        <w:topLinePunct w:val="0"/>
        <w:autoSpaceDE/>
        <w:autoSpaceDN/>
        <w:bidi w:val="0"/>
        <w:adjustRightInd/>
        <w:snapToGrid/>
        <w:spacing w:line="324" w:lineRule="auto"/>
        <w:ind w:leftChars="0" w:firstLine="480" w:firstLineChars="200"/>
        <w:jc w:val="left"/>
        <w:textAlignment w:val="auto"/>
        <w:rPr>
          <w:rStyle w:val="28"/>
          <w:rFonts w:hint="eastAsia" w:asciiTheme="minorEastAsia" w:hAnsiTheme="minorEastAsia" w:cstheme="minorEastAsia"/>
          <w:b w:val="0"/>
          <w:bCs w:val="0"/>
          <w:szCs w:val="21"/>
          <w:lang w:val="en-US" w:eastAsia="zh-CN"/>
        </w:rPr>
      </w:pPr>
      <w:r>
        <w:rPr>
          <w:rStyle w:val="28"/>
          <w:rFonts w:hint="eastAsia" w:asciiTheme="minorEastAsia" w:hAnsiTheme="minorEastAsia" w:cstheme="minorEastAsia"/>
          <w:b w:val="0"/>
          <w:bCs w:val="0"/>
          <w:szCs w:val="21"/>
          <w:lang w:val="en-US" w:eastAsia="zh-CN"/>
        </w:rPr>
        <w:t>本产品（基于人脸识别的个性化电视）净现金流量表年生产28800台设备，按每户为单位计算，生产3600台设备,产品销售价格是根据财务评价的定价原理。预测到生产期初的市场价格每台为5000至6000元（小区批量购买则折扣力度大），年营业收入估算值在正常年份为</w:t>
      </w:r>
      <w:r>
        <w:rPr>
          <w:rStyle w:val="28"/>
          <w:rFonts w:hint="default" w:asciiTheme="minorEastAsia" w:hAnsiTheme="minorEastAsia" w:cstheme="minorEastAsia"/>
          <w:b w:val="0"/>
          <w:bCs w:val="0"/>
          <w:szCs w:val="21"/>
          <w:lang w:val="en-US" w:eastAsia="zh-CN"/>
        </w:rPr>
        <w:t>1058</w:t>
      </w:r>
      <w:r>
        <w:rPr>
          <w:rStyle w:val="28"/>
          <w:rFonts w:hint="eastAsia" w:asciiTheme="minorEastAsia" w:hAnsiTheme="minorEastAsia" w:cstheme="minorEastAsia"/>
          <w:b w:val="0"/>
          <w:bCs w:val="0"/>
          <w:szCs w:val="21"/>
          <w:lang w:val="en-US" w:eastAsia="zh-CN"/>
        </w:rPr>
        <w:t>万元</w:t>
      </w:r>
    </w:p>
    <w:p>
      <w:pPr>
        <w:pStyle w:val="2"/>
        <w:keepNext w:val="0"/>
        <w:keepLines w:val="0"/>
        <w:pageBreakBefore w:val="0"/>
        <w:widowControl w:val="0"/>
        <w:numPr>
          <w:ilvl w:val="0"/>
          <w:numId w:val="0"/>
        </w:numPr>
        <w:kinsoku/>
        <w:wordWrap/>
        <w:overflowPunct/>
        <w:topLinePunct w:val="0"/>
        <w:autoSpaceDE/>
        <w:autoSpaceDN/>
        <w:bidi w:val="0"/>
        <w:adjustRightInd/>
        <w:snapToGrid/>
        <w:spacing w:line="324" w:lineRule="auto"/>
        <w:ind w:leftChars="0" w:firstLine="480" w:firstLineChars="200"/>
        <w:jc w:val="left"/>
        <w:textAlignment w:val="auto"/>
        <w:rPr>
          <w:rStyle w:val="28"/>
          <w:rFonts w:hint="eastAsia" w:asciiTheme="minorEastAsia" w:hAnsiTheme="minorEastAsia" w:cstheme="minorEastAsia"/>
          <w:b w:val="0"/>
          <w:bCs w:val="0"/>
          <w:szCs w:val="21"/>
          <w:lang w:val="en-US" w:eastAsia="zh-CN"/>
        </w:rPr>
      </w:pPr>
      <w:r>
        <w:rPr>
          <w:rStyle w:val="28"/>
          <w:rFonts w:hint="eastAsia" w:asciiTheme="minorEastAsia" w:hAnsiTheme="minorEastAsia" w:cstheme="minorEastAsia"/>
          <w:b w:val="0"/>
          <w:bCs w:val="0"/>
          <w:szCs w:val="21"/>
          <w:lang w:val="en-US" w:eastAsia="zh-CN"/>
        </w:rPr>
        <w:t>年营业税金及附加按国家规定计算。产品交纳增值税，税率为14%，城市建设维护税按增值税的7%计提，教育费附加按增值税的2%计提。</w:t>
      </w:r>
      <w:bookmarkStart w:id="31" w:name="_Toc11678"/>
    </w:p>
    <w:p>
      <w:pPr>
        <w:pageBreakBefore w:val="0"/>
        <w:numPr>
          <w:numId w:val="0"/>
        </w:numPr>
        <w:kinsoku/>
        <w:wordWrap/>
        <w:overflowPunct/>
        <w:topLinePunct w:val="0"/>
        <w:autoSpaceDE/>
        <w:autoSpaceDN/>
        <w:bidi w:val="0"/>
        <w:adjustRightInd/>
        <w:spacing w:line="324" w:lineRule="auto"/>
        <w:textAlignment w:val="auto"/>
        <w:outlineLvl w:val="1"/>
        <w:rPr>
          <w:rFonts w:hint="default" w:ascii="宋体" w:hAnsi="宋体" w:cs="宋体"/>
          <w:b w:val="0"/>
          <w:bCs w:val="0"/>
          <w:sz w:val="24"/>
          <w:szCs w:val="24"/>
          <w:lang w:eastAsia="zh-CN"/>
        </w:rPr>
      </w:pPr>
      <w:r>
        <w:rPr>
          <w:rFonts w:hint="eastAsia" w:ascii="宋体" w:hAnsi="宋体" w:cs="宋体"/>
          <w:b w:val="0"/>
          <w:bCs w:val="0"/>
          <w:sz w:val="24"/>
          <w:szCs w:val="24"/>
          <w:lang w:eastAsia="zh-CN"/>
        </w:rPr>
        <w:t>（</w:t>
      </w:r>
      <w:r>
        <w:rPr>
          <w:rFonts w:hint="eastAsia" w:ascii="宋体" w:hAnsi="宋体" w:cs="宋体"/>
          <w:b w:val="0"/>
          <w:bCs w:val="0"/>
          <w:sz w:val="24"/>
          <w:szCs w:val="24"/>
          <w:lang w:val="en-US" w:eastAsia="zh-CN"/>
        </w:rPr>
        <w:t>2</w:t>
      </w:r>
      <w:r>
        <w:rPr>
          <w:rFonts w:hint="eastAsia" w:ascii="宋体" w:hAnsi="宋体" w:cs="宋体"/>
          <w:b w:val="0"/>
          <w:bCs w:val="0"/>
          <w:sz w:val="24"/>
          <w:szCs w:val="24"/>
          <w:lang w:eastAsia="zh-CN"/>
        </w:rPr>
        <w:t>）</w:t>
      </w:r>
      <w:r>
        <w:rPr>
          <w:rFonts w:hint="default" w:ascii="宋体" w:hAnsi="宋体" w:cs="宋体"/>
          <w:b w:val="0"/>
          <w:bCs w:val="0"/>
          <w:sz w:val="24"/>
          <w:szCs w:val="24"/>
          <w:lang w:eastAsia="zh-CN"/>
        </w:rPr>
        <w:t>项目盈利能力分析</w:t>
      </w:r>
    </w:p>
    <w:p>
      <w:pPr>
        <w:pageBreakBefore w:val="0"/>
        <w:numPr>
          <w:ilvl w:val="0"/>
          <w:numId w:val="0"/>
        </w:numPr>
        <w:kinsoku/>
        <w:wordWrap/>
        <w:overflowPunct/>
        <w:topLinePunct w:val="0"/>
        <w:autoSpaceDE/>
        <w:autoSpaceDN/>
        <w:bidi w:val="0"/>
        <w:adjustRightInd/>
        <w:spacing w:line="324" w:lineRule="auto"/>
        <w:ind w:firstLine="480" w:firstLineChars="200"/>
        <w:textAlignment w:val="auto"/>
        <w:outlineLvl w:val="1"/>
        <w:rPr>
          <w:rFonts w:hint="default" w:ascii="宋体" w:hAnsi="宋体" w:cs="宋体"/>
          <w:b w:val="0"/>
          <w:bCs w:val="0"/>
          <w:sz w:val="24"/>
          <w:szCs w:val="24"/>
          <w:lang w:eastAsia="zh-CN"/>
        </w:rPr>
      </w:pPr>
      <w:r>
        <w:rPr>
          <w:rFonts w:hint="eastAsia" w:ascii="宋体" w:hAnsi="宋体" w:cs="宋体"/>
          <w:b w:val="0"/>
          <w:bCs w:val="0"/>
          <w:sz w:val="24"/>
          <w:szCs w:val="24"/>
          <w:lang w:val="en-US" w:eastAsia="zh-CN"/>
        </w:rPr>
        <w:t xml:space="preserve">① </w:t>
      </w:r>
      <w:r>
        <w:rPr>
          <w:rFonts w:hint="default" w:ascii="宋体" w:hAnsi="宋体" w:cs="宋体"/>
          <w:b w:val="0"/>
          <w:bCs w:val="0"/>
          <w:sz w:val="24"/>
          <w:szCs w:val="24"/>
          <w:lang w:eastAsia="zh-CN"/>
        </w:rPr>
        <w:t>市场需求</w:t>
      </w:r>
    </w:p>
    <w:p>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500" w:firstLineChars="200"/>
        <w:textAlignment w:val="auto"/>
        <w:outlineLvl w:val="1"/>
        <w:rPr>
          <w:rFonts w:hint="eastAsia" w:ascii="宋体" w:hAnsi="宋体" w:eastAsia="宋体" w:cs="宋体"/>
          <w:b w:val="0"/>
          <w:bCs w:val="0"/>
          <w:i w:val="0"/>
          <w:iCs w:val="0"/>
          <w:caps w:val="0"/>
          <w:color w:val="060607"/>
          <w:spacing w:val="5"/>
          <w:sz w:val="24"/>
          <w:szCs w:val="24"/>
          <w:shd w:val="clear" w:fill="FFFFFF"/>
          <w:lang w:val="en-US" w:eastAsia="zh-CN"/>
        </w:rPr>
      </w:pPr>
      <w:r>
        <w:rPr>
          <w:rFonts w:hint="eastAsia" w:ascii="宋体" w:hAnsi="宋体" w:eastAsia="宋体" w:cs="宋体"/>
          <w:b w:val="0"/>
          <w:bCs w:val="0"/>
          <w:i w:val="0"/>
          <w:iCs w:val="0"/>
          <w:caps w:val="0"/>
          <w:color w:val="060607"/>
          <w:spacing w:val="5"/>
          <w:sz w:val="24"/>
          <w:szCs w:val="24"/>
          <w:shd w:val="clear" w:fill="FFFFFF"/>
          <w:lang w:val="en-US" w:eastAsia="zh-CN"/>
        </w:rPr>
        <w:t>随着5G、AI及物联网技术的快速发展，智能家居和智能电视市场需求不断增长。用户对于个性化、便捷化、智能化的需求愈加明显，基于人脸识别的个性化智能电视能够满足这种需求，市场潜力巨大。</w:t>
      </w:r>
    </w:p>
    <w:p>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500" w:firstLineChars="200"/>
        <w:textAlignment w:val="auto"/>
        <w:outlineLvl w:val="1"/>
        <w:rPr>
          <w:rFonts w:hint="default" w:ascii="宋体" w:hAnsi="宋体" w:cs="宋体"/>
          <w:b w:val="0"/>
          <w:bCs w:val="0"/>
          <w:sz w:val="24"/>
          <w:szCs w:val="24"/>
          <w:lang w:eastAsia="zh-CN"/>
        </w:rPr>
      </w:pPr>
      <w:r>
        <w:rPr>
          <w:rFonts w:hint="eastAsia" w:ascii="宋体" w:hAnsi="宋体" w:eastAsia="宋体" w:cs="宋体"/>
          <w:b w:val="0"/>
          <w:bCs w:val="0"/>
          <w:i w:val="0"/>
          <w:iCs w:val="0"/>
          <w:caps w:val="0"/>
          <w:color w:val="060607"/>
          <w:spacing w:val="5"/>
          <w:sz w:val="24"/>
          <w:szCs w:val="24"/>
          <w:shd w:val="clear" w:fill="FFFFFF"/>
          <w:lang w:val="en-US" w:eastAsia="zh-CN"/>
        </w:rPr>
        <w:t>用户对于智能电视的需求不仅局限于基本的观看功能，更加重视个性化推荐、语音控制等智能功能。通过人脸识别技术，能够精准识别用户，提供个性化的影视推荐，提升用户体验。</w:t>
      </w:r>
    </w:p>
    <w:p>
      <w:pPr>
        <w:pageBreakBefore w:val="0"/>
        <w:numPr>
          <w:ilvl w:val="0"/>
          <w:numId w:val="0"/>
        </w:numPr>
        <w:kinsoku/>
        <w:wordWrap/>
        <w:overflowPunct/>
        <w:topLinePunct w:val="0"/>
        <w:autoSpaceDE/>
        <w:autoSpaceDN/>
        <w:bidi w:val="0"/>
        <w:adjustRightInd/>
        <w:spacing w:line="324" w:lineRule="auto"/>
        <w:ind w:firstLine="480" w:firstLineChars="200"/>
        <w:textAlignment w:val="auto"/>
        <w:outlineLvl w:val="1"/>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② 法律依据</w:t>
      </w:r>
    </w:p>
    <w:p>
      <w:pPr>
        <w:pageBreakBefore w:val="0"/>
        <w:numPr>
          <w:ilvl w:val="0"/>
          <w:numId w:val="0"/>
        </w:numPr>
        <w:kinsoku/>
        <w:wordWrap/>
        <w:overflowPunct/>
        <w:topLinePunct w:val="0"/>
        <w:autoSpaceDE/>
        <w:autoSpaceDN/>
        <w:bidi w:val="0"/>
        <w:adjustRightInd/>
        <w:spacing w:line="324" w:lineRule="auto"/>
        <w:ind w:firstLine="500" w:firstLineChars="200"/>
        <w:textAlignment w:val="auto"/>
        <w:outlineLvl w:val="1"/>
        <w:rPr>
          <w:rFonts w:hint="eastAsia" w:ascii="宋体" w:hAnsi="宋体" w:cs="宋体"/>
          <w:b w:val="0"/>
          <w:bCs w:val="0"/>
          <w:sz w:val="24"/>
          <w:szCs w:val="24"/>
          <w:lang w:val="en-US" w:eastAsia="zh-CN"/>
        </w:rPr>
      </w:pPr>
      <w:r>
        <w:rPr>
          <w:rFonts w:hint="eastAsia" w:ascii="宋体" w:hAnsi="宋体" w:eastAsia="宋体" w:cs="宋体"/>
          <w:b w:val="0"/>
          <w:bCs w:val="0"/>
          <w:i w:val="0"/>
          <w:iCs w:val="0"/>
          <w:caps w:val="0"/>
          <w:color w:val="060607"/>
          <w:spacing w:val="5"/>
          <w:sz w:val="24"/>
          <w:szCs w:val="24"/>
          <w:shd w:val="clear" w:fill="FFFFFF"/>
          <w:lang w:val="en-US" w:eastAsia="zh-CN"/>
        </w:rPr>
        <w:t>该产品将严格遵守《中华人民共和国网络安全法》、《个人信息保护法》等法律法规，确保用户数据的安全和隐私保护，增强用户信任。</w:t>
      </w:r>
    </w:p>
    <w:p>
      <w:pPr>
        <w:pageBreakBefore w:val="0"/>
        <w:numPr>
          <w:ilvl w:val="0"/>
          <w:numId w:val="0"/>
        </w:numPr>
        <w:kinsoku/>
        <w:wordWrap/>
        <w:overflowPunct/>
        <w:topLinePunct w:val="0"/>
        <w:autoSpaceDE/>
        <w:autoSpaceDN/>
        <w:bidi w:val="0"/>
        <w:adjustRightInd/>
        <w:spacing w:line="324" w:lineRule="auto"/>
        <w:ind w:firstLine="480" w:firstLineChars="200"/>
        <w:textAlignment w:val="auto"/>
        <w:outlineLvl w:val="1"/>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③ 应用场景范围</w:t>
      </w:r>
    </w:p>
    <w:p>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500" w:firstLineChars="200"/>
        <w:textAlignment w:val="auto"/>
        <w:outlineLvl w:val="1"/>
        <w:rPr>
          <w:rFonts w:hint="eastAsia" w:ascii="宋体" w:hAnsi="宋体" w:eastAsia="宋体" w:cs="宋体"/>
          <w:b w:val="0"/>
          <w:bCs w:val="0"/>
          <w:i w:val="0"/>
          <w:iCs w:val="0"/>
          <w:caps w:val="0"/>
          <w:color w:val="060607"/>
          <w:spacing w:val="5"/>
          <w:sz w:val="24"/>
          <w:szCs w:val="24"/>
          <w:shd w:val="clear" w:fill="FFFFFF"/>
          <w:lang w:val="en-US" w:eastAsia="zh-CN"/>
        </w:rPr>
      </w:pPr>
      <w:r>
        <w:rPr>
          <w:rFonts w:hint="eastAsia" w:ascii="宋体" w:hAnsi="宋体" w:eastAsia="宋体" w:cs="宋体"/>
          <w:b w:val="0"/>
          <w:bCs w:val="0"/>
          <w:i w:val="0"/>
          <w:iCs w:val="0"/>
          <w:caps w:val="0"/>
          <w:color w:val="060607"/>
          <w:spacing w:val="5"/>
          <w:sz w:val="24"/>
          <w:szCs w:val="24"/>
          <w:shd w:val="clear" w:fill="FFFFFF"/>
          <w:lang w:val="en-US" w:eastAsia="zh-CN"/>
        </w:rPr>
        <w:t>家庭娱乐：通过人脸识别技术提供个性化的影视推荐和语音交互，提升家庭娱乐体验。同时，作为智能家居系统的一部分，通过与其他智能设备联动，实现全屋智能化控制。</w:t>
      </w:r>
    </w:p>
    <w:p>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500" w:firstLineChars="200"/>
        <w:textAlignment w:val="auto"/>
        <w:outlineLvl w:val="1"/>
        <w:rPr>
          <w:rFonts w:hint="eastAsia" w:ascii="宋体" w:hAnsi="宋体" w:eastAsia="宋体" w:cs="宋体"/>
          <w:b w:val="0"/>
          <w:bCs w:val="0"/>
          <w:i w:val="0"/>
          <w:iCs w:val="0"/>
          <w:caps w:val="0"/>
          <w:color w:val="060607"/>
          <w:spacing w:val="5"/>
          <w:sz w:val="24"/>
          <w:szCs w:val="24"/>
          <w:shd w:val="clear" w:fill="FFFFFF"/>
          <w:lang w:val="en-US" w:eastAsia="zh-CN"/>
        </w:rPr>
      </w:pPr>
      <w:r>
        <w:rPr>
          <w:rFonts w:hint="eastAsia" w:ascii="宋体" w:hAnsi="宋体" w:eastAsia="宋体" w:cs="宋体"/>
          <w:b w:val="0"/>
          <w:bCs w:val="0"/>
          <w:i w:val="0"/>
          <w:iCs w:val="0"/>
          <w:caps w:val="0"/>
          <w:color w:val="060607"/>
          <w:spacing w:val="5"/>
          <w:sz w:val="24"/>
          <w:szCs w:val="24"/>
          <w:shd w:val="clear" w:fill="FFFFFF"/>
          <w:lang w:val="en-US" w:eastAsia="zh-CN"/>
        </w:rPr>
        <w:t>公共场所：在酒店、机场、商场等公共场所的智能电视应用，通过人脸识别提供个性化服务和广告投放。</w:t>
      </w:r>
    </w:p>
    <w:p>
      <w:pPr>
        <w:pageBreakBefore w:val="0"/>
        <w:numPr>
          <w:ilvl w:val="0"/>
          <w:numId w:val="0"/>
        </w:numPr>
        <w:kinsoku/>
        <w:wordWrap/>
        <w:overflowPunct/>
        <w:topLinePunct w:val="0"/>
        <w:autoSpaceDE/>
        <w:autoSpaceDN/>
        <w:bidi w:val="0"/>
        <w:adjustRightInd/>
        <w:spacing w:line="324" w:lineRule="auto"/>
        <w:ind w:firstLine="480" w:firstLineChars="200"/>
        <w:textAlignment w:val="auto"/>
        <w:outlineLvl w:val="1"/>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④ 政策支持</w:t>
      </w:r>
    </w:p>
    <w:p>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500" w:firstLineChars="200"/>
        <w:textAlignment w:val="auto"/>
        <w:outlineLvl w:val="1"/>
        <w:rPr>
          <w:rFonts w:hint="eastAsia" w:ascii="宋体" w:hAnsi="宋体" w:cs="宋体"/>
          <w:b w:val="0"/>
          <w:bCs w:val="0"/>
          <w:sz w:val="24"/>
          <w:szCs w:val="24"/>
          <w:lang w:val="en-US" w:eastAsia="zh-CN"/>
        </w:rPr>
      </w:pPr>
      <w:r>
        <w:rPr>
          <w:rFonts w:hint="eastAsia" w:ascii="宋体" w:hAnsi="宋体" w:eastAsia="宋体" w:cs="宋体"/>
          <w:b w:val="0"/>
          <w:bCs w:val="0"/>
          <w:i w:val="0"/>
          <w:iCs w:val="0"/>
          <w:caps w:val="0"/>
          <w:color w:val="060607"/>
          <w:spacing w:val="5"/>
          <w:sz w:val="24"/>
          <w:szCs w:val="24"/>
          <w:shd w:val="clear" w:fill="FFFFFF"/>
          <w:lang w:val="en-US" w:eastAsia="zh-CN"/>
        </w:rPr>
        <w:t>国家中长期科学和技术发展规划纲要以及“十四五”国家信息化规划中明确提出要加强智能化技术的研究和应用，推动传统产业的智能化改造。这些政策为项目的实施提供了良好的政策环境和支持。</w:t>
      </w:r>
    </w:p>
    <w:p>
      <w:pPr>
        <w:pageBreakBefore w:val="0"/>
        <w:numPr>
          <w:ilvl w:val="0"/>
          <w:numId w:val="0"/>
        </w:numPr>
        <w:kinsoku/>
        <w:wordWrap/>
        <w:overflowPunct/>
        <w:topLinePunct w:val="0"/>
        <w:autoSpaceDE/>
        <w:autoSpaceDN/>
        <w:bidi w:val="0"/>
        <w:adjustRightInd/>
        <w:spacing w:line="324" w:lineRule="auto"/>
        <w:textAlignment w:val="auto"/>
        <w:outlineLvl w:val="1"/>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（3）项目清偿能力分析</w:t>
      </w:r>
    </w:p>
    <w:p>
      <w:pPr>
        <w:pageBreakBefore w:val="0"/>
        <w:numPr>
          <w:ilvl w:val="0"/>
          <w:numId w:val="0"/>
        </w:numPr>
        <w:kinsoku/>
        <w:wordWrap/>
        <w:overflowPunct/>
        <w:topLinePunct w:val="0"/>
        <w:autoSpaceDE/>
        <w:autoSpaceDN/>
        <w:bidi w:val="0"/>
        <w:adjustRightInd/>
        <w:spacing w:line="324" w:lineRule="auto"/>
        <w:ind w:left="420" w:leftChars="200"/>
        <w:textAlignment w:val="auto"/>
        <w:outlineLvl w:val="1"/>
        <w:rPr>
          <w:rFonts w:hint="eastAsia" w:ascii="宋体" w:hAnsi="宋体" w:eastAsia="宋体" w:cs="宋体"/>
          <w:b w:val="0"/>
          <w:bCs w:val="0"/>
          <w:i w:val="0"/>
          <w:iCs w:val="0"/>
          <w:caps w:val="0"/>
          <w:color w:val="060607"/>
          <w:spacing w:val="5"/>
          <w:sz w:val="24"/>
          <w:szCs w:val="24"/>
          <w:shd w:val="clear" w:fill="FFFFFF"/>
          <w:lang w:val="en-US" w:eastAsia="zh-CN"/>
        </w:rPr>
      </w:pPr>
      <w:r>
        <w:rPr>
          <w:rFonts w:hint="eastAsia" w:ascii="宋体" w:hAnsi="宋体" w:eastAsia="宋体" w:cs="宋体"/>
          <w:b w:val="0"/>
          <w:bCs w:val="0"/>
          <w:i w:val="0"/>
          <w:iCs w:val="0"/>
          <w:caps w:val="0"/>
          <w:color w:val="060607"/>
          <w:spacing w:val="5"/>
          <w:sz w:val="24"/>
          <w:szCs w:val="24"/>
          <w:shd w:val="clear" w:fill="FFFFFF"/>
          <w:lang w:val="en-US" w:eastAsia="zh-CN"/>
        </w:rPr>
        <w:t>① 成本控制</w:t>
      </w:r>
    </w:p>
    <w:p>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500" w:firstLineChars="200"/>
        <w:textAlignment w:val="auto"/>
        <w:outlineLvl w:val="1"/>
        <w:rPr>
          <w:rFonts w:hint="default" w:ascii="宋体" w:hAnsi="宋体" w:eastAsia="宋体" w:cs="宋体"/>
          <w:b w:val="0"/>
          <w:bCs w:val="0"/>
          <w:i w:val="0"/>
          <w:iCs w:val="0"/>
          <w:caps w:val="0"/>
          <w:color w:val="060607"/>
          <w:spacing w:val="5"/>
          <w:sz w:val="24"/>
          <w:szCs w:val="24"/>
          <w:shd w:val="clear" w:fill="FFFFFF"/>
          <w:lang w:val="en-US" w:eastAsia="zh-CN"/>
        </w:rPr>
      </w:pPr>
      <w:r>
        <w:rPr>
          <w:rFonts w:hint="eastAsia" w:ascii="宋体" w:hAnsi="宋体" w:eastAsia="宋体" w:cs="宋体"/>
          <w:b w:val="0"/>
          <w:bCs w:val="0"/>
          <w:i w:val="0"/>
          <w:iCs w:val="0"/>
          <w:caps w:val="0"/>
          <w:color w:val="060607"/>
          <w:spacing w:val="5"/>
          <w:sz w:val="24"/>
          <w:szCs w:val="24"/>
          <w:shd w:val="clear" w:fill="FFFFFF"/>
          <w:lang w:val="en-US" w:eastAsia="zh-CN"/>
        </w:rPr>
        <w:t>通过自主研发和与高校、科研机构合作，降低研发成本，提升技术水平；通过优化供应链管理和规模化生产，降低生产成本，提高生产效率；通过智能化管理和数据分析，优化运营流程，降低运营成本。</w:t>
      </w:r>
    </w:p>
    <w:p>
      <w:pPr>
        <w:pageBreakBefore w:val="0"/>
        <w:numPr>
          <w:ilvl w:val="0"/>
          <w:numId w:val="0"/>
        </w:numPr>
        <w:kinsoku/>
        <w:wordWrap/>
        <w:overflowPunct/>
        <w:topLinePunct w:val="0"/>
        <w:autoSpaceDE/>
        <w:autoSpaceDN/>
        <w:bidi w:val="0"/>
        <w:adjustRightInd/>
        <w:spacing w:line="324" w:lineRule="auto"/>
        <w:ind w:left="420" w:leftChars="200"/>
        <w:textAlignment w:val="auto"/>
        <w:outlineLvl w:val="1"/>
        <w:rPr>
          <w:rFonts w:hint="default" w:ascii="宋体" w:hAnsi="宋体" w:eastAsia="宋体" w:cs="宋体"/>
          <w:b w:val="0"/>
          <w:bCs w:val="0"/>
          <w:i w:val="0"/>
          <w:iCs w:val="0"/>
          <w:caps w:val="0"/>
          <w:color w:val="060607"/>
          <w:spacing w:val="5"/>
          <w:sz w:val="24"/>
          <w:szCs w:val="24"/>
          <w:shd w:val="clear" w:fill="FFFFFF"/>
          <w:lang w:val="en-US" w:eastAsia="zh-CN"/>
        </w:rPr>
      </w:pPr>
      <w:r>
        <w:rPr>
          <w:rFonts w:hint="eastAsia" w:ascii="宋体" w:hAnsi="宋体" w:eastAsia="宋体" w:cs="宋体"/>
          <w:b w:val="0"/>
          <w:bCs w:val="0"/>
          <w:i w:val="0"/>
          <w:iCs w:val="0"/>
          <w:caps w:val="0"/>
          <w:color w:val="060607"/>
          <w:spacing w:val="5"/>
          <w:kern w:val="2"/>
          <w:sz w:val="24"/>
          <w:szCs w:val="24"/>
          <w:shd w:val="clear" w:fill="FFFFFF"/>
          <w:lang w:val="en-US" w:eastAsia="zh-CN" w:bidi="ar-SA"/>
        </w:rPr>
        <w:t xml:space="preserve">② </w:t>
      </w:r>
      <w:r>
        <w:rPr>
          <w:rFonts w:hint="eastAsia" w:ascii="宋体" w:hAnsi="宋体" w:eastAsia="宋体" w:cs="宋体"/>
          <w:b w:val="0"/>
          <w:bCs w:val="0"/>
          <w:i w:val="0"/>
          <w:iCs w:val="0"/>
          <w:caps w:val="0"/>
          <w:color w:val="060607"/>
          <w:spacing w:val="5"/>
          <w:sz w:val="24"/>
          <w:szCs w:val="24"/>
          <w:shd w:val="clear" w:fill="FFFFFF"/>
          <w:lang w:val="en-US" w:eastAsia="zh-CN"/>
        </w:rPr>
        <w:t>项目收入来源</w:t>
      </w:r>
    </w:p>
    <w:p>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500" w:firstLineChars="200"/>
        <w:textAlignment w:val="auto"/>
        <w:outlineLvl w:val="1"/>
        <w:rPr>
          <w:rFonts w:hint="default" w:ascii="宋体" w:hAnsi="宋体" w:eastAsia="宋体" w:cs="宋体"/>
          <w:b w:val="0"/>
          <w:bCs w:val="0"/>
          <w:i w:val="0"/>
          <w:iCs w:val="0"/>
          <w:caps w:val="0"/>
          <w:color w:val="060607"/>
          <w:spacing w:val="5"/>
          <w:sz w:val="24"/>
          <w:szCs w:val="24"/>
          <w:shd w:val="clear" w:fill="FFFFFF"/>
          <w:lang w:val="en-US" w:eastAsia="zh-CN"/>
        </w:rPr>
      </w:pPr>
      <w:r>
        <w:rPr>
          <w:rFonts w:hint="eastAsia" w:ascii="宋体" w:hAnsi="宋体" w:eastAsia="宋体" w:cs="宋体"/>
          <w:b w:val="0"/>
          <w:bCs w:val="0"/>
          <w:i w:val="0"/>
          <w:iCs w:val="0"/>
          <w:caps w:val="0"/>
          <w:color w:val="060607"/>
          <w:spacing w:val="5"/>
          <w:sz w:val="24"/>
          <w:szCs w:val="24"/>
          <w:shd w:val="clear" w:fill="FFFFFF"/>
          <w:lang w:val="en-US" w:eastAsia="zh-CN"/>
        </w:rPr>
        <w:t>我团队将通过线上线下渠道销售智能电视，获得产品销售收入；通过提供个性化推荐、广告投放等增值服务，增加收入来源；与内容提供商、广告商等合作，获得分成收入。</w:t>
      </w:r>
    </w:p>
    <w:p>
      <w:pPr>
        <w:pageBreakBefore w:val="0"/>
        <w:numPr>
          <w:ilvl w:val="0"/>
          <w:numId w:val="0"/>
        </w:numPr>
        <w:kinsoku/>
        <w:wordWrap/>
        <w:overflowPunct/>
        <w:topLinePunct w:val="0"/>
        <w:autoSpaceDE/>
        <w:autoSpaceDN/>
        <w:bidi w:val="0"/>
        <w:adjustRightInd/>
        <w:spacing w:line="324" w:lineRule="auto"/>
        <w:ind w:left="420" w:leftChars="200"/>
        <w:textAlignment w:val="auto"/>
        <w:outlineLvl w:val="1"/>
        <w:rPr>
          <w:rFonts w:hint="eastAsia" w:ascii="宋体" w:hAnsi="宋体" w:eastAsia="宋体" w:cs="宋体"/>
          <w:b w:val="0"/>
          <w:bCs w:val="0"/>
          <w:i w:val="0"/>
          <w:iCs w:val="0"/>
          <w:caps w:val="0"/>
          <w:color w:val="060607"/>
          <w:spacing w:val="5"/>
          <w:sz w:val="24"/>
          <w:szCs w:val="24"/>
          <w:shd w:val="clear" w:fill="FFFFFF"/>
          <w:lang w:val="en-US" w:eastAsia="zh-CN"/>
        </w:rPr>
      </w:pPr>
      <w:r>
        <w:rPr>
          <w:rFonts w:hint="eastAsia" w:ascii="宋体" w:hAnsi="宋体" w:eastAsia="宋体" w:cs="宋体"/>
          <w:b w:val="0"/>
          <w:bCs w:val="0"/>
          <w:i w:val="0"/>
          <w:iCs w:val="0"/>
          <w:caps w:val="0"/>
          <w:color w:val="060607"/>
          <w:spacing w:val="5"/>
          <w:sz w:val="24"/>
          <w:szCs w:val="24"/>
          <w:shd w:val="clear" w:fill="FFFFFF"/>
          <w:lang w:val="en-US" w:eastAsia="zh-CN"/>
        </w:rPr>
        <w:t>③ 客户粘性</w:t>
      </w:r>
    </w:p>
    <w:p>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500" w:firstLineChars="200"/>
        <w:textAlignment w:val="auto"/>
        <w:outlineLvl w:val="1"/>
        <w:rPr>
          <w:rFonts w:hint="default" w:ascii="宋体" w:hAnsi="宋体" w:eastAsia="宋体" w:cs="宋体"/>
          <w:b w:val="0"/>
          <w:bCs w:val="0"/>
          <w:i w:val="0"/>
          <w:iCs w:val="0"/>
          <w:caps w:val="0"/>
          <w:color w:val="060607"/>
          <w:spacing w:val="5"/>
          <w:sz w:val="24"/>
          <w:szCs w:val="24"/>
          <w:shd w:val="clear" w:fill="FFFFFF"/>
          <w:lang w:val="en-US" w:eastAsia="zh-CN"/>
        </w:rPr>
      </w:pPr>
      <w:r>
        <w:rPr>
          <w:rFonts w:hint="eastAsia" w:ascii="宋体" w:hAnsi="宋体" w:eastAsia="宋体" w:cs="宋体"/>
          <w:b w:val="0"/>
          <w:bCs w:val="0"/>
          <w:i w:val="0"/>
          <w:iCs w:val="0"/>
          <w:caps w:val="0"/>
          <w:color w:val="060607"/>
          <w:spacing w:val="5"/>
          <w:sz w:val="24"/>
          <w:szCs w:val="24"/>
          <w:shd w:val="clear" w:fill="FFFFFF"/>
          <w:lang w:val="en-US" w:eastAsia="zh-CN"/>
        </w:rPr>
        <w:t>该产品部署后，可以通过高质量的用户体验和个性化服务，提高用户满意度和粘。同时，我团队将继续提供优质的售后服务和技术支持，增强用户信任和忠诚度。技术开发人员将通过定期更新软件和内容，保持用户新鲜感和使用频率。</w:t>
      </w:r>
    </w:p>
    <w:p>
      <w:pPr>
        <w:pageBreakBefore w:val="0"/>
        <w:numPr>
          <w:ilvl w:val="0"/>
          <w:numId w:val="0"/>
        </w:numPr>
        <w:kinsoku/>
        <w:wordWrap/>
        <w:overflowPunct/>
        <w:topLinePunct w:val="0"/>
        <w:autoSpaceDE/>
        <w:autoSpaceDN/>
        <w:bidi w:val="0"/>
        <w:adjustRightInd/>
        <w:spacing w:line="324" w:lineRule="auto"/>
        <w:ind w:firstLine="420" w:firstLineChars="0"/>
        <w:textAlignment w:val="auto"/>
        <w:outlineLvl w:val="1"/>
        <w:rPr>
          <w:rFonts w:hint="default" w:ascii="宋体" w:hAnsi="宋体" w:eastAsia="宋体" w:cs="宋体"/>
          <w:b w:val="0"/>
          <w:bCs w:val="0"/>
          <w:i w:val="0"/>
          <w:iCs w:val="0"/>
          <w:caps w:val="0"/>
          <w:color w:val="060607"/>
          <w:spacing w:val="5"/>
          <w:sz w:val="24"/>
          <w:szCs w:val="24"/>
          <w:shd w:val="clear" w:fill="FFFFFF"/>
          <w:lang w:val="en-US" w:eastAsia="zh-CN"/>
        </w:rPr>
      </w:pPr>
      <w:r>
        <w:rPr>
          <w:rFonts w:hint="eastAsia" w:ascii="宋体" w:hAnsi="宋体" w:eastAsia="宋体" w:cs="宋体"/>
          <w:b w:val="0"/>
          <w:bCs w:val="0"/>
          <w:i w:val="0"/>
          <w:iCs w:val="0"/>
          <w:caps w:val="0"/>
          <w:color w:val="060607"/>
          <w:spacing w:val="5"/>
          <w:sz w:val="24"/>
          <w:szCs w:val="24"/>
          <w:shd w:val="clear" w:fill="FFFFFF"/>
          <w:lang w:val="en-US" w:eastAsia="zh-CN"/>
        </w:rPr>
        <w:t>④ 风险管理</w:t>
      </w:r>
    </w:p>
    <w:p>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500" w:firstLineChars="200"/>
        <w:textAlignment w:val="auto"/>
        <w:outlineLvl w:val="1"/>
        <w:rPr>
          <w:rFonts w:hint="default" w:ascii="宋体" w:hAnsi="宋体" w:eastAsia="宋体" w:cs="宋体"/>
          <w:b w:val="0"/>
          <w:bCs w:val="0"/>
          <w:i w:val="0"/>
          <w:iCs w:val="0"/>
          <w:caps w:val="0"/>
          <w:color w:val="060607"/>
          <w:spacing w:val="5"/>
          <w:sz w:val="24"/>
          <w:szCs w:val="24"/>
          <w:shd w:val="clear" w:fill="FFFFFF"/>
          <w:lang w:val="en-US" w:eastAsia="zh-CN"/>
        </w:rPr>
      </w:pPr>
      <w:r>
        <w:rPr>
          <w:rFonts w:hint="eastAsia" w:ascii="宋体" w:hAnsi="宋体" w:eastAsia="宋体" w:cs="宋体"/>
          <w:b w:val="0"/>
          <w:bCs w:val="0"/>
          <w:i w:val="0"/>
          <w:iCs w:val="0"/>
          <w:caps w:val="0"/>
          <w:color w:val="060607"/>
          <w:spacing w:val="5"/>
          <w:sz w:val="24"/>
          <w:szCs w:val="24"/>
          <w:shd w:val="clear" w:fill="FFFFFF"/>
          <w:lang w:val="en-US" w:eastAsia="zh-CN"/>
        </w:rPr>
        <w:t>我团队将定期通过市场调研和用户反馈，及时调整产品策略，降低市场风险；通过不断研发和技术升级，保持技术领先，降低技术风险；通过完善的管理制度和风险预警机制，降低运营风险。</w:t>
      </w:r>
    </w:p>
    <w:p>
      <w:pPr>
        <w:pageBreakBefore w:val="0"/>
        <w:numPr>
          <w:numId w:val="0"/>
        </w:numPr>
        <w:kinsoku/>
        <w:wordWrap/>
        <w:overflowPunct/>
        <w:topLinePunct w:val="0"/>
        <w:autoSpaceDE/>
        <w:autoSpaceDN/>
        <w:bidi w:val="0"/>
        <w:adjustRightInd/>
        <w:spacing w:line="324" w:lineRule="auto"/>
        <w:textAlignment w:val="auto"/>
        <w:outlineLvl w:val="1"/>
        <w:rPr>
          <w:rFonts w:hint="eastAsia" w:ascii="宋体" w:hAnsi="宋体" w:eastAsia="宋体" w:cs="宋体"/>
          <w:b w:val="0"/>
          <w:bCs w:val="0"/>
          <w:i w:val="0"/>
          <w:iCs w:val="0"/>
          <w:caps w:val="0"/>
          <w:color w:val="060607"/>
          <w:spacing w:val="5"/>
          <w:sz w:val="24"/>
          <w:szCs w:val="24"/>
          <w:shd w:val="clear" w:fill="FFFFFF"/>
          <w:lang w:val="en-US" w:eastAsia="zh-CN"/>
        </w:rPr>
      </w:pPr>
      <w:r>
        <w:rPr>
          <w:rFonts w:hint="eastAsia" w:ascii="宋体" w:hAnsi="宋体" w:eastAsia="宋体" w:cs="宋体"/>
          <w:b w:val="0"/>
          <w:bCs w:val="0"/>
          <w:i w:val="0"/>
          <w:iCs w:val="0"/>
          <w:caps w:val="0"/>
          <w:color w:val="060607"/>
          <w:spacing w:val="5"/>
          <w:sz w:val="24"/>
          <w:szCs w:val="24"/>
          <w:shd w:val="clear" w:fill="FFFFFF"/>
          <w:lang w:val="en-US" w:eastAsia="zh-CN"/>
        </w:rPr>
        <w:t>（4）项目投资财务内部收益率</w:t>
      </w:r>
    </w:p>
    <w:p>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500" w:firstLineChars="200"/>
        <w:textAlignment w:val="auto"/>
        <w:outlineLvl w:val="1"/>
        <w:rPr>
          <w:rStyle w:val="28"/>
          <w:rFonts w:hint="eastAsia" w:asciiTheme="minorEastAsia" w:hAnsiTheme="minorEastAsia" w:eastAsiaTheme="minorEastAsia" w:cstheme="minorEastAsia"/>
          <w:szCs w:val="21"/>
          <w:lang w:val="en-US" w:eastAsia="zh-CN"/>
        </w:rPr>
      </w:pPr>
      <w:r>
        <w:rPr>
          <w:rFonts w:hint="eastAsia" w:ascii="宋体" w:hAnsi="宋体" w:eastAsia="宋体" w:cs="宋体"/>
          <w:b w:val="0"/>
          <w:bCs w:val="0"/>
          <w:i w:val="0"/>
          <w:iCs w:val="0"/>
          <w:caps w:val="0"/>
          <w:color w:val="060607"/>
          <w:spacing w:val="5"/>
          <w:sz w:val="24"/>
          <w:szCs w:val="24"/>
          <w:shd w:val="clear" w:fill="FFFFFF"/>
          <w:lang w:val="en-US" w:eastAsia="zh-CN"/>
        </w:rPr>
        <w:t>由第六部分的分析，我团队分析了本产品的净现值的数值（NPV），</w:t>
      </w:r>
      <w:r>
        <w:rPr>
          <w:rStyle w:val="28"/>
          <w:rFonts w:hint="eastAsia" w:asciiTheme="minorEastAsia" w:hAnsiTheme="minorEastAsia" w:eastAsiaTheme="minorEastAsia" w:cstheme="minorEastAsia"/>
          <w:szCs w:val="21"/>
          <w:lang w:val="en-US"/>
        </w:rPr>
        <w:t>通过</w:t>
      </w:r>
      <w:r>
        <w:rPr>
          <w:rStyle w:val="28"/>
          <w:rFonts w:hint="eastAsia" w:asciiTheme="minorEastAsia" w:hAnsiTheme="minorEastAsia" w:cstheme="minorEastAsia"/>
          <w:szCs w:val="21"/>
          <w:lang w:val="en-US"/>
        </w:rPr>
        <w:t>NPV</w:t>
      </w:r>
      <w:r>
        <w:rPr>
          <w:rStyle w:val="28"/>
          <w:rFonts w:hint="eastAsia" w:asciiTheme="minorEastAsia" w:hAnsiTheme="minorEastAsia" w:eastAsiaTheme="minorEastAsia" w:cstheme="minorEastAsia"/>
          <w:szCs w:val="21"/>
          <w:lang w:val="en-US"/>
        </w:rPr>
        <w:t>和贴现率的信息来推测</w:t>
      </w:r>
      <w:r>
        <w:rPr>
          <w:rStyle w:val="28"/>
          <w:rFonts w:hint="eastAsia" w:asciiTheme="minorEastAsia" w:hAnsiTheme="minorEastAsia" w:cstheme="minorEastAsia"/>
          <w:szCs w:val="21"/>
          <w:lang w:val="en-US"/>
        </w:rPr>
        <w:t>，</w:t>
      </w:r>
      <w:r>
        <w:rPr>
          <w:rStyle w:val="28"/>
          <w:rFonts w:hint="eastAsia" w:asciiTheme="minorEastAsia" w:hAnsiTheme="minorEastAsia" w:eastAsiaTheme="minorEastAsia" w:cstheme="minorEastAsia"/>
          <w:szCs w:val="21"/>
          <w:lang w:val="en-US"/>
        </w:rPr>
        <w:t>净现值的累积值在后期是正值，</w:t>
      </w:r>
      <w:r>
        <w:rPr>
          <w:rStyle w:val="28"/>
          <w:rFonts w:hint="eastAsia" w:asciiTheme="minorEastAsia" w:hAnsiTheme="minorEastAsia" w:cstheme="minorEastAsia"/>
          <w:szCs w:val="21"/>
          <w:lang w:val="en-US"/>
        </w:rPr>
        <w:t>分析</w:t>
      </w:r>
      <w:r>
        <w:rPr>
          <w:rStyle w:val="28"/>
          <w:rFonts w:hint="eastAsia" w:asciiTheme="minorEastAsia" w:hAnsiTheme="minorEastAsia" w:eastAsiaTheme="minorEastAsia" w:cstheme="minorEastAsia"/>
          <w:szCs w:val="21"/>
          <w:lang w:val="en-US"/>
        </w:rPr>
        <w:t>表明项目的内部收益率高于12%</w:t>
      </w:r>
      <w:r>
        <w:rPr>
          <w:rStyle w:val="28"/>
          <w:rFonts w:hint="eastAsia" w:asciiTheme="minorEastAsia" w:hAnsiTheme="minorEastAsia" w:cstheme="minorEastAsia"/>
          <w:szCs w:val="21"/>
          <w:lang w:val="en-US"/>
        </w:rPr>
        <w:t>（对于项目的财务净现值、盈亏平衡分析、敏感性分析等第六部分均有具体分析及图表）</w:t>
      </w:r>
      <w:r>
        <w:rPr>
          <w:rStyle w:val="28"/>
          <w:rFonts w:hint="eastAsia" w:asciiTheme="minorEastAsia" w:hAnsiTheme="minorEastAsia" w:eastAsiaTheme="minorEastAsia" w:cstheme="minorEastAsia"/>
          <w:szCs w:val="21"/>
          <w:lang w:val="en-US"/>
        </w:rPr>
        <w:t>。</w:t>
      </w:r>
    </w:p>
    <w:p>
      <w:pPr>
        <w:pageBreakBefore w:val="0"/>
        <w:numPr>
          <w:ilvl w:val="0"/>
          <w:numId w:val="0"/>
        </w:numPr>
        <w:kinsoku/>
        <w:wordWrap/>
        <w:overflowPunct/>
        <w:topLinePunct w:val="0"/>
        <w:autoSpaceDE/>
        <w:autoSpaceDN/>
        <w:bidi w:val="0"/>
        <w:adjustRightInd/>
        <w:spacing w:line="324" w:lineRule="auto"/>
        <w:textAlignment w:val="auto"/>
        <w:outlineLvl w:val="1"/>
        <w:rPr>
          <w:rFonts w:hint="eastAsia" w:ascii="宋体" w:hAnsi="宋体" w:eastAsia="宋体" w:cs="宋体"/>
          <w:b w:val="0"/>
          <w:bCs w:val="0"/>
          <w:i w:val="0"/>
          <w:iCs w:val="0"/>
          <w:caps w:val="0"/>
          <w:color w:val="060607"/>
          <w:spacing w:val="5"/>
          <w:sz w:val="24"/>
          <w:szCs w:val="24"/>
          <w:shd w:val="clear" w:fill="FFFFFF"/>
          <w:lang w:val="en-US" w:eastAsia="zh-CN"/>
        </w:rPr>
      </w:pPr>
      <w:r>
        <w:rPr>
          <w:rFonts w:hint="eastAsia" w:ascii="宋体" w:hAnsi="宋体" w:eastAsia="宋体" w:cs="宋体"/>
          <w:b w:val="0"/>
          <w:bCs w:val="0"/>
          <w:i w:val="0"/>
          <w:iCs w:val="0"/>
          <w:caps w:val="0"/>
          <w:color w:val="060607"/>
          <w:spacing w:val="5"/>
          <w:sz w:val="24"/>
          <w:szCs w:val="24"/>
          <w:shd w:val="clear" w:fill="FFFFFF"/>
          <w:lang w:val="en-US" w:eastAsia="zh-CN"/>
        </w:rPr>
        <w:t>（5）项目可行性评价</w:t>
      </w:r>
    </w:p>
    <w:p>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500" w:firstLineChars="200"/>
        <w:textAlignment w:val="auto"/>
        <w:outlineLvl w:val="1"/>
        <w:rPr>
          <w:rFonts w:hint="eastAsia" w:ascii="宋体" w:hAnsi="宋体" w:eastAsia="宋体" w:cs="宋体"/>
          <w:b w:val="0"/>
          <w:bCs w:val="0"/>
          <w:i w:val="0"/>
          <w:iCs w:val="0"/>
          <w:caps w:val="0"/>
          <w:color w:val="060607"/>
          <w:spacing w:val="5"/>
          <w:sz w:val="24"/>
          <w:szCs w:val="24"/>
          <w:shd w:val="clear" w:fill="FFFFFF"/>
          <w:lang w:val="en-US" w:eastAsia="zh-CN"/>
        </w:rPr>
      </w:pPr>
      <w:r>
        <w:rPr>
          <w:rFonts w:hint="eastAsia" w:ascii="宋体" w:hAnsi="宋体" w:eastAsia="宋体" w:cs="宋体"/>
          <w:b w:val="0"/>
          <w:bCs w:val="0"/>
          <w:i w:val="0"/>
          <w:iCs w:val="0"/>
          <w:caps w:val="0"/>
          <w:color w:val="060607"/>
          <w:spacing w:val="5"/>
          <w:sz w:val="24"/>
          <w:szCs w:val="24"/>
          <w:shd w:val="clear" w:fill="FFFFFF"/>
          <w:lang w:val="en-US" w:eastAsia="zh-CN"/>
        </w:rPr>
        <w:t>本产品主要依赖的技术，如人脸识别、语音识别、智能推荐等技术成熟，应用广泛。我团队具备扎实的技术和研发经验，能够保障技术实现和迭代。</w:t>
      </w:r>
    </w:p>
    <w:p>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500" w:firstLineChars="200"/>
        <w:textAlignment w:val="auto"/>
        <w:outlineLvl w:val="1"/>
        <w:rPr>
          <w:rFonts w:hint="eastAsia" w:ascii="宋体" w:hAnsi="宋体" w:eastAsia="宋体" w:cs="宋体"/>
          <w:b w:val="0"/>
          <w:bCs w:val="0"/>
          <w:i w:val="0"/>
          <w:iCs w:val="0"/>
          <w:caps w:val="0"/>
          <w:color w:val="060607"/>
          <w:spacing w:val="5"/>
          <w:sz w:val="24"/>
          <w:szCs w:val="24"/>
          <w:shd w:val="clear" w:fill="FFFFFF"/>
          <w:lang w:val="en-US" w:eastAsia="zh-CN"/>
        </w:rPr>
      </w:pPr>
      <w:r>
        <w:rPr>
          <w:rFonts w:hint="eastAsia" w:ascii="宋体" w:hAnsi="宋体" w:eastAsia="宋体" w:cs="宋体"/>
          <w:b w:val="0"/>
          <w:bCs w:val="0"/>
          <w:i w:val="0"/>
          <w:iCs w:val="0"/>
          <w:caps w:val="0"/>
          <w:color w:val="060607"/>
          <w:spacing w:val="5"/>
          <w:sz w:val="24"/>
          <w:szCs w:val="24"/>
          <w:shd w:val="clear" w:fill="FFFFFF"/>
          <w:lang w:val="en-US" w:eastAsia="zh-CN"/>
        </w:rPr>
        <w:t>近年来，智能电视市场需求旺盛，用户对个性化和智能化功能的需求不断增加，通过市场需求、成本控制和多元化收入来源，本产品具备良好的盈利能力。同时，国家和地方政府对智能家居和人工智能产业的支持，为本产品提供了良好的政策环境和发展机会。</w:t>
      </w:r>
    </w:p>
    <w:p>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500" w:firstLineChars="200"/>
        <w:textAlignment w:val="auto"/>
        <w:outlineLvl w:val="1"/>
        <w:rPr>
          <w:rFonts w:hint="eastAsia" w:ascii="宋体" w:hAnsi="宋体" w:eastAsia="宋体" w:cs="宋体"/>
          <w:b w:val="0"/>
          <w:bCs w:val="0"/>
          <w:i w:val="0"/>
          <w:iCs w:val="0"/>
          <w:caps w:val="0"/>
          <w:color w:val="060607"/>
          <w:spacing w:val="5"/>
          <w:sz w:val="24"/>
          <w:szCs w:val="24"/>
          <w:shd w:val="clear" w:fill="FFFFFF"/>
          <w:lang w:val="en-US" w:eastAsia="zh-CN"/>
        </w:rPr>
      </w:pPr>
      <w:r>
        <w:rPr>
          <w:rFonts w:hint="eastAsia" w:ascii="宋体" w:hAnsi="宋体" w:eastAsia="宋体" w:cs="宋体"/>
          <w:b w:val="0"/>
          <w:bCs w:val="0"/>
          <w:i w:val="0"/>
          <w:iCs w:val="0"/>
          <w:caps w:val="0"/>
          <w:color w:val="060607"/>
          <w:spacing w:val="5"/>
          <w:sz w:val="24"/>
          <w:szCs w:val="24"/>
          <w:shd w:val="clear" w:fill="FFFFFF"/>
          <w:lang w:val="en-US" w:eastAsia="zh-CN"/>
        </w:rPr>
        <w:t>综上，我团队开发的产品在技术、市场、财务和政策方面均具备较强的可行性。通过精准的市场定位、有效的成本控制和多元化的收入来源，具备良好的盈利能力和投资回报率。未来，随着技术的不断发展和市场需求的增长，该款个性化电视将迎来更广阔的发展空间和更多的商业机会。</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outlineLvl w:val="1"/>
        <w:rPr>
          <w:rFonts w:hint="eastAsia" w:ascii="宋体" w:hAnsi="宋体" w:eastAsia="宋体" w:cs="宋体"/>
          <w:b/>
          <w:bCs/>
          <w:i w:val="0"/>
          <w:iCs w:val="0"/>
          <w:caps w:val="0"/>
          <w:color w:val="060607"/>
          <w:spacing w:val="5"/>
          <w:sz w:val="36"/>
          <w:szCs w:val="36"/>
          <w:shd w:val="clear" w:fill="FFFFFF"/>
          <w:lang w:val="en-US" w:eastAsia="zh-CN"/>
        </w:rPr>
      </w:pPr>
      <w:r>
        <w:rPr>
          <w:rFonts w:hint="eastAsia" w:ascii="宋体" w:hAnsi="宋体" w:eastAsia="宋体" w:cs="宋体"/>
          <w:b/>
          <w:bCs/>
          <w:i w:val="0"/>
          <w:iCs w:val="0"/>
          <w:caps w:val="0"/>
          <w:color w:val="060607"/>
          <w:spacing w:val="5"/>
          <w:sz w:val="36"/>
          <w:szCs w:val="36"/>
          <w:shd w:val="clear" w:fill="FFFFFF"/>
          <w:lang w:val="en-US" w:eastAsia="zh-CN"/>
        </w:rPr>
        <w:t>项 目 财 务 报 表</w:t>
      </w:r>
    </w:p>
    <w:tbl>
      <w:tblPr>
        <w:tblStyle w:val="16"/>
        <w:tblpPr w:leftFromText="180" w:rightFromText="180" w:vertAnchor="text" w:horzAnchor="page" w:tblpX="1882" w:tblpY="423"/>
        <w:tblOverlap w:val="never"/>
        <w:tblW w:w="857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858"/>
        <w:gridCol w:w="1068"/>
        <w:gridCol w:w="464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56" w:hRule="atLeast"/>
        </w:trPr>
        <w:tc>
          <w:tcPr>
            <w:tcW w:w="28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项目</w:t>
            </w:r>
          </w:p>
        </w:tc>
        <w:tc>
          <w:tcPr>
            <w:tcW w:w="10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行次</w:t>
            </w:r>
          </w:p>
        </w:tc>
        <w:tc>
          <w:tcPr>
            <w:tcW w:w="4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预计年累计金额</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3" w:hRule="atLeast"/>
        </w:trPr>
        <w:tc>
          <w:tcPr>
            <w:tcW w:w="28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一．营业总收入</w:t>
            </w:r>
          </w:p>
        </w:tc>
        <w:tc>
          <w:tcPr>
            <w:tcW w:w="10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4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86,400,000.00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3" w:hRule="atLeast"/>
        </w:trPr>
        <w:tc>
          <w:tcPr>
            <w:tcW w:w="28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其中：营业收入</w:t>
            </w:r>
          </w:p>
        </w:tc>
        <w:tc>
          <w:tcPr>
            <w:tcW w:w="10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2</w:t>
            </w:r>
          </w:p>
        </w:tc>
        <w:tc>
          <w:tcPr>
            <w:tcW w:w="4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86,400,000.00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3" w:hRule="atLeast"/>
        </w:trPr>
        <w:tc>
          <w:tcPr>
            <w:tcW w:w="28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其中：主营业务收入</w:t>
            </w:r>
          </w:p>
        </w:tc>
        <w:tc>
          <w:tcPr>
            <w:tcW w:w="10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3</w:t>
            </w:r>
          </w:p>
        </w:tc>
        <w:tc>
          <w:tcPr>
            <w:tcW w:w="4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86,400,000.00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3" w:hRule="atLeast"/>
        </w:trPr>
        <w:tc>
          <w:tcPr>
            <w:tcW w:w="28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其他业务收入</w:t>
            </w:r>
          </w:p>
        </w:tc>
        <w:tc>
          <w:tcPr>
            <w:tcW w:w="10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4</w:t>
            </w:r>
          </w:p>
        </w:tc>
        <w:tc>
          <w:tcPr>
            <w:tcW w:w="4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3" w:hRule="atLeast"/>
        </w:trPr>
        <w:tc>
          <w:tcPr>
            <w:tcW w:w="28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二．营业总成本</w:t>
            </w:r>
          </w:p>
        </w:tc>
        <w:tc>
          <w:tcPr>
            <w:tcW w:w="10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5</w:t>
            </w:r>
          </w:p>
        </w:tc>
        <w:tc>
          <w:tcPr>
            <w:tcW w:w="4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3,823,800.00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3" w:hRule="atLeast"/>
        </w:trPr>
        <w:tc>
          <w:tcPr>
            <w:tcW w:w="28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其中：主营业务成本</w:t>
            </w:r>
          </w:p>
        </w:tc>
        <w:tc>
          <w:tcPr>
            <w:tcW w:w="10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6</w:t>
            </w:r>
          </w:p>
        </w:tc>
        <w:tc>
          <w:tcPr>
            <w:tcW w:w="4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sz w:val="22"/>
                <w:szCs w:val="22"/>
                <w:u w:val="none"/>
                <w:lang w:val="en-US" w:eastAsia="zh-CN"/>
              </w:rPr>
              <w:t>3,823,800.00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3" w:hRule="atLeast"/>
        </w:trPr>
        <w:tc>
          <w:tcPr>
            <w:tcW w:w="28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其他业务成本</w:t>
            </w:r>
          </w:p>
        </w:tc>
        <w:tc>
          <w:tcPr>
            <w:tcW w:w="10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7</w:t>
            </w:r>
          </w:p>
        </w:tc>
        <w:tc>
          <w:tcPr>
            <w:tcW w:w="4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3" w:hRule="atLeast"/>
        </w:trPr>
        <w:tc>
          <w:tcPr>
            <w:tcW w:w="28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营业税金及附加</w:t>
            </w:r>
          </w:p>
        </w:tc>
        <w:tc>
          <w:tcPr>
            <w:tcW w:w="10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8</w:t>
            </w:r>
          </w:p>
        </w:tc>
        <w:tc>
          <w:tcPr>
            <w:tcW w:w="4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19,872,000.00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3" w:hRule="atLeast"/>
        </w:trPr>
        <w:tc>
          <w:tcPr>
            <w:tcW w:w="28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销售费用</w:t>
            </w:r>
          </w:p>
        </w:tc>
        <w:tc>
          <w:tcPr>
            <w:tcW w:w="10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w:t>
            </w:r>
          </w:p>
        </w:tc>
        <w:tc>
          <w:tcPr>
            <w:tcW w:w="4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3" w:hRule="atLeast"/>
        </w:trPr>
        <w:tc>
          <w:tcPr>
            <w:tcW w:w="28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运营管理费用（包含在总成本中）</w:t>
            </w:r>
          </w:p>
        </w:tc>
        <w:tc>
          <w:tcPr>
            <w:tcW w:w="10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10</w:t>
            </w:r>
          </w:p>
        </w:tc>
        <w:tc>
          <w:tcPr>
            <w:tcW w:w="4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2,450,000.00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3" w:hRule="atLeast"/>
        </w:trPr>
        <w:tc>
          <w:tcPr>
            <w:tcW w:w="28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其中：员工薪酬</w:t>
            </w:r>
          </w:p>
        </w:tc>
        <w:tc>
          <w:tcPr>
            <w:tcW w:w="10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11</w:t>
            </w:r>
          </w:p>
        </w:tc>
        <w:tc>
          <w:tcPr>
            <w:tcW w:w="4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2,200,000.00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3" w:hRule="atLeast"/>
        </w:trPr>
        <w:tc>
          <w:tcPr>
            <w:tcW w:w="28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其中：差旅费</w:t>
            </w:r>
          </w:p>
        </w:tc>
        <w:tc>
          <w:tcPr>
            <w:tcW w:w="10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12</w:t>
            </w:r>
          </w:p>
        </w:tc>
        <w:tc>
          <w:tcPr>
            <w:tcW w:w="4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100,000.00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3" w:hRule="atLeast"/>
        </w:trPr>
        <w:tc>
          <w:tcPr>
            <w:tcW w:w="28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资产减值损失</w:t>
            </w:r>
          </w:p>
        </w:tc>
        <w:tc>
          <w:tcPr>
            <w:tcW w:w="10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13</w:t>
            </w:r>
          </w:p>
        </w:tc>
        <w:tc>
          <w:tcPr>
            <w:tcW w:w="4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1" w:hRule="atLeast"/>
        </w:trPr>
        <w:tc>
          <w:tcPr>
            <w:tcW w:w="28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三．营业利润</w:t>
            </w:r>
          </w:p>
        </w:tc>
        <w:tc>
          <w:tcPr>
            <w:tcW w:w="10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14</w:t>
            </w:r>
          </w:p>
        </w:tc>
        <w:tc>
          <w:tcPr>
            <w:tcW w:w="4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62,704,200.00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3" w:hRule="atLeast"/>
        </w:trPr>
        <w:tc>
          <w:tcPr>
            <w:tcW w:w="28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其中：营业外收入</w:t>
            </w:r>
          </w:p>
        </w:tc>
        <w:tc>
          <w:tcPr>
            <w:tcW w:w="10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15</w:t>
            </w:r>
          </w:p>
        </w:tc>
        <w:tc>
          <w:tcPr>
            <w:tcW w:w="4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3" w:hRule="atLeast"/>
        </w:trPr>
        <w:tc>
          <w:tcPr>
            <w:tcW w:w="28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其中：政府补助收入</w:t>
            </w:r>
          </w:p>
        </w:tc>
        <w:tc>
          <w:tcPr>
            <w:tcW w:w="10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16</w:t>
            </w:r>
          </w:p>
        </w:tc>
        <w:tc>
          <w:tcPr>
            <w:tcW w:w="4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shd w:val="clear" w:color="auto" w:fill="auto"/>
          <w:tblCellMar>
            <w:top w:w="0" w:type="dxa"/>
            <w:left w:w="108" w:type="dxa"/>
            <w:bottom w:w="0" w:type="dxa"/>
            <w:right w:w="108" w:type="dxa"/>
          </w:tblCellMar>
        </w:tblPrEx>
        <w:trPr>
          <w:trHeight w:val="333" w:hRule="atLeast"/>
        </w:trPr>
        <w:tc>
          <w:tcPr>
            <w:tcW w:w="28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债务重组利得</w:t>
            </w:r>
          </w:p>
        </w:tc>
        <w:tc>
          <w:tcPr>
            <w:tcW w:w="10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17</w:t>
            </w:r>
          </w:p>
        </w:tc>
        <w:tc>
          <w:tcPr>
            <w:tcW w:w="4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3" w:hRule="atLeast"/>
        </w:trPr>
        <w:tc>
          <w:tcPr>
            <w:tcW w:w="28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债务重组损失</w:t>
            </w:r>
          </w:p>
        </w:tc>
        <w:tc>
          <w:tcPr>
            <w:tcW w:w="10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18</w:t>
            </w:r>
          </w:p>
        </w:tc>
        <w:tc>
          <w:tcPr>
            <w:tcW w:w="4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573" w:hRule="atLeast"/>
        </w:trPr>
        <w:tc>
          <w:tcPr>
            <w:tcW w:w="28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四．利润总额</w:t>
            </w:r>
          </w:p>
        </w:tc>
        <w:tc>
          <w:tcPr>
            <w:tcW w:w="10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19</w:t>
            </w:r>
          </w:p>
        </w:tc>
        <w:tc>
          <w:tcPr>
            <w:tcW w:w="4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62,684,200.00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3" w:hRule="atLeast"/>
        </w:trPr>
        <w:tc>
          <w:tcPr>
            <w:tcW w:w="28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减去：利润所得税</w:t>
            </w:r>
          </w:p>
        </w:tc>
        <w:tc>
          <w:tcPr>
            <w:tcW w:w="10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20</w:t>
            </w:r>
          </w:p>
        </w:tc>
        <w:tc>
          <w:tcPr>
            <w:tcW w:w="4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12,540,840.00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3" w:hRule="atLeast"/>
        </w:trPr>
        <w:tc>
          <w:tcPr>
            <w:tcW w:w="28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加：未确定的投资获得</w:t>
            </w:r>
          </w:p>
        </w:tc>
        <w:tc>
          <w:tcPr>
            <w:tcW w:w="10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21</w:t>
            </w:r>
          </w:p>
        </w:tc>
        <w:tc>
          <w:tcPr>
            <w:tcW w:w="4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613" w:hRule="atLeast"/>
        </w:trPr>
        <w:tc>
          <w:tcPr>
            <w:tcW w:w="28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五．净利润</w:t>
            </w:r>
          </w:p>
        </w:tc>
        <w:tc>
          <w:tcPr>
            <w:tcW w:w="10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22</w:t>
            </w:r>
          </w:p>
        </w:tc>
        <w:tc>
          <w:tcPr>
            <w:tcW w:w="4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50,263,360.00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3" w:hRule="atLeast"/>
        </w:trPr>
        <w:tc>
          <w:tcPr>
            <w:tcW w:w="28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减：少数股东损益</w:t>
            </w:r>
          </w:p>
        </w:tc>
        <w:tc>
          <w:tcPr>
            <w:tcW w:w="10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23</w:t>
            </w:r>
          </w:p>
        </w:tc>
        <w:tc>
          <w:tcPr>
            <w:tcW w:w="4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3" w:hRule="atLeast"/>
        </w:trPr>
        <w:tc>
          <w:tcPr>
            <w:tcW w:w="28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六．归属于母公司的利润</w:t>
            </w:r>
          </w:p>
        </w:tc>
        <w:tc>
          <w:tcPr>
            <w:tcW w:w="10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24</w:t>
            </w:r>
          </w:p>
        </w:tc>
        <w:tc>
          <w:tcPr>
            <w:tcW w:w="4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3" w:hRule="atLeast"/>
        </w:trPr>
        <w:tc>
          <w:tcPr>
            <w:tcW w:w="28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七．每股收益</w:t>
            </w:r>
          </w:p>
        </w:tc>
        <w:tc>
          <w:tcPr>
            <w:tcW w:w="10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25</w:t>
            </w:r>
          </w:p>
        </w:tc>
        <w:tc>
          <w:tcPr>
            <w:tcW w:w="4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3" w:hRule="atLeast"/>
        </w:trPr>
        <w:tc>
          <w:tcPr>
            <w:tcW w:w="28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基本每股收益</w:t>
            </w:r>
          </w:p>
        </w:tc>
        <w:tc>
          <w:tcPr>
            <w:tcW w:w="10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26</w:t>
            </w:r>
          </w:p>
        </w:tc>
        <w:tc>
          <w:tcPr>
            <w:tcW w:w="4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3" w:hRule="atLeast"/>
        </w:trPr>
        <w:tc>
          <w:tcPr>
            <w:tcW w:w="28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稀释每股收益</w:t>
            </w:r>
          </w:p>
        </w:tc>
        <w:tc>
          <w:tcPr>
            <w:tcW w:w="10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27</w:t>
            </w:r>
          </w:p>
        </w:tc>
        <w:tc>
          <w:tcPr>
            <w:tcW w:w="4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r>
    </w:tbl>
    <w:p>
      <w:pPr>
        <w:pageBreakBefore w:val="0"/>
        <w:kinsoku/>
        <w:wordWrap/>
        <w:overflowPunct/>
        <w:topLinePunct w:val="0"/>
        <w:autoSpaceDE/>
        <w:autoSpaceDN/>
        <w:bidi w:val="0"/>
        <w:adjustRightInd/>
        <w:spacing w:line="324" w:lineRule="auto"/>
        <w:textAlignment w:val="auto"/>
        <w:rPr>
          <w:rFonts w:hint="eastAsia" w:asciiTheme="minorEastAsia" w:hAnsiTheme="minorEastAsia" w:eastAsiaTheme="minorEastAsia" w:cstheme="minorEastAsia"/>
          <w:b/>
          <w:bCs/>
          <w:kern w:val="2"/>
          <w:sz w:val="32"/>
          <w:szCs w:val="32"/>
          <w:lang w:val="en-US" w:eastAsia="zh-CN" w:bidi="ar-SA"/>
        </w:rPr>
      </w:pPr>
      <w:r>
        <w:rPr>
          <w:rFonts w:hint="eastAsia" w:asciiTheme="minorEastAsia" w:hAnsiTheme="minorEastAsia" w:eastAsiaTheme="minorEastAsia" w:cstheme="minorEastAsia"/>
          <w:b/>
          <w:bCs/>
          <w:kern w:val="2"/>
          <w:sz w:val="32"/>
          <w:szCs w:val="32"/>
          <w:lang w:val="en-US" w:eastAsia="zh-CN" w:bidi="ar-SA"/>
        </w:rPr>
        <w:t>7.2经济评价</w:t>
      </w:r>
      <w:bookmarkEnd w:id="31"/>
    </w:p>
    <w:p>
      <w:pPr>
        <w:pageBreakBefore w:val="0"/>
        <w:numPr>
          <w:ilvl w:val="0"/>
          <w:numId w:val="9"/>
        </w:numPr>
        <w:kinsoku/>
        <w:wordWrap/>
        <w:overflowPunct/>
        <w:topLinePunct w:val="0"/>
        <w:autoSpaceDE/>
        <w:autoSpaceDN/>
        <w:bidi w:val="0"/>
        <w:adjustRightInd/>
        <w:spacing w:line="324" w:lineRule="auto"/>
        <w:textAlignment w:val="auto"/>
        <w:outlineLvl w:val="1"/>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产品升级</w:t>
      </w:r>
    </w:p>
    <w:p>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500" w:firstLineChars="200"/>
        <w:textAlignment w:val="auto"/>
        <w:outlineLvl w:val="1"/>
        <w:rPr>
          <w:rFonts w:hint="eastAsia" w:ascii="宋体" w:hAnsi="宋体" w:eastAsia="宋体" w:cs="宋体"/>
          <w:b w:val="0"/>
          <w:bCs w:val="0"/>
          <w:i w:val="0"/>
          <w:iCs w:val="0"/>
          <w:caps w:val="0"/>
          <w:color w:val="060607"/>
          <w:spacing w:val="5"/>
          <w:sz w:val="24"/>
          <w:szCs w:val="24"/>
          <w:shd w:val="clear" w:fill="FFFFFF"/>
          <w:lang w:val="en-US" w:eastAsia="zh-CN"/>
        </w:rPr>
      </w:pPr>
      <w:r>
        <w:rPr>
          <w:rFonts w:hint="eastAsia" w:ascii="宋体" w:hAnsi="宋体" w:eastAsia="宋体" w:cs="宋体"/>
          <w:b w:val="0"/>
          <w:bCs w:val="0"/>
          <w:i w:val="0"/>
          <w:iCs w:val="0"/>
          <w:caps w:val="0"/>
          <w:color w:val="060607"/>
          <w:spacing w:val="5"/>
          <w:sz w:val="24"/>
          <w:szCs w:val="24"/>
          <w:shd w:val="clear" w:fill="FFFFFF"/>
          <w:lang w:val="en-US" w:eastAsia="zh-CN"/>
        </w:rPr>
        <w:t>① 技术创新</w:t>
      </w:r>
    </w:p>
    <w:p>
      <w:pPr>
        <w:pStyle w:val="7"/>
        <w:keepNext w:val="0"/>
        <w:keepLines w:val="0"/>
        <w:pageBreakBefore w:val="0"/>
        <w:widowControl w:val="0"/>
        <w:kinsoku/>
        <w:wordWrap/>
        <w:overflowPunct/>
        <w:topLinePunct w:val="0"/>
        <w:autoSpaceDE/>
        <w:autoSpaceDN/>
        <w:bidi w:val="0"/>
        <w:adjustRightInd/>
        <w:snapToGrid/>
        <w:spacing w:line="324" w:lineRule="auto"/>
        <w:ind w:left="0" w:leftChars="0" w:firstLine="500" w:firstLineChars="200"/>
        <w:textAlignment w:val="auto"/>
        <w:rPr>
          <w:rFonts w:hint="eastAsia" w:ascii="宋体" w:hAnsi="宋体" w:eastAsia="宋体" w:cs="宋体"/>
          <w:b w:val="0"/>
          <w:bCs w:val="0"/>
          <w:i w:val="0"/>
          <w:iCs w:val="0"/>
          <w:caps w:val="0"/>
          <w:color w:val="060607"/>
          <w:spacing w:val="5"/>
          <w:kern w:val="2"/>
          <w:sz w:val="24"/>
          <w:szCs w:val="24"/>
          <w:shd w:val="clear" w:fill="FFFFFF"/>
          <w:lang w:val="en-US" w:eastAsia="zh-CN" w:bidi="ar-SA"/>
        </w:rPr>
      </w:pPr>
      <w:r>
        <w:rPr>
          <w:rFonts w:hint="eastAsia" w:ascii="宋体" w:hAnsi="宋体" w:eastAsia="宋体" w:cs="宋体"/>
          <w:b w:val="0"/>
          <w:bCs w:val="0"/>
          <w:i w:val="0"/>
          <w:iCs w:val="0"/>
          <w:caps w:val="0"/>
          <w:color w:val="060607"/>
          <w:spacing w:val="5"/>
          <w:kern w:val="2"/>
          <w:sz w:val="24"/>
          <w:szCs w:val="24"/>
          <w:shd w:val="clear" w:fill="FFFFFF"/>
          <w:lang w:val="en-US" w:eastAsia="zh-CN" w:bidi="ar-SA"/>
        </w:rPr>
        <w:t>该产品通过采用先进的面部识别、语音识别和大数据分析技术，实现智能电视的个性化推荐和智能交互功能，推动智能家居产品的技术升级。</w:t>
      </w:r>
    </w:p>
    <w:p>
      <w:pPr>
        <w:pStyle w:val="7"/>
        <w:keepNext w:val="0"/>
        <w:keepLines w:val="0"/>
        <w:pageBreakBefore w:val="0"/>
        <w:widowControl w:val="0"/>
        <w:kinsoku/>
        <w:wordWrap/>
        <w:overflowPunct/>
        <w:topLinePunct w:val="0"/>
        <w:autoSpaceDE/>
        <w:autoSpaceDN/>
        <w:bidi w:val="0"/>
        <w:adjustRightInd/>
        <w:snapToGrid/>
        <w:spacing w:line="324" w:lineRule="auto"/>
        <w:ind w:left="0" w:leftChars="0" w:firstLine="500" w:firstLineChars="200"/>
        <w:textAlignment w:val="auto"/>
        <w:rPr>
          <w:rFonts w:hint="eastAsia" w:asciiTheme="minorEastAsia" w:hAnsiTheme="minorEastAsia" w:eastAsiaTheme="minorEastAsia" w:cstheme="minorEastAsia"/>
        </w:rPr>
      </w:pPr>
      <w:r>
        <w:rPr>
          <w:rFonts w:hint="eastAsia" w:ascii="宋体" w:hAnsi="宋体" w:eastAsia="宋体" w:cs="宋体"/>
          <w:b w:val="0"/>
          <w:bCs w:val="0"/>
          <w:i w:val="0"/>
          <w:iCs w:val="0"/>
          <w:caps w:val="0"/>
          <w:color w:val="060607"/>
          <w:spacing w:val="5"/>
          <w:kern w:val="2"/>
          <w:sz w:val="24"/>
          <w:szCs w:val="24"/>
          <w:shd w:val="clear" w:fill="FFFFFF"/>
          <w:lang w:val="en-US" w:eastAsia="zh-CN" w:bidi="ar-SA"/>
        </w:rPr>
        <w:t>我团队将不断对产品进行技术迭代和功能优化，保持技术领先地位，满足用户日益增长的需求。</w:t>
      </w:r>
    </w:p>
    <w:p>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500" w:firstLineChars="200"/>
        <w:textAlignment w:val="auto"/>
        <w:outlineLvl w:val="1"/>
        <w:rPr>
          <w:rFonts w:hint="eastAsia" w:ascii="宋体" w:hAnsi="宋体" w:eastAsia="宋体" w:cs="宋体"/>
          <w:b w:val="0"/>
          <w:bCs w:val="0"/>
          <w:i w:val="0"/>
          <w:iCs w:val="0"/>
          <w:caps w:val="0"/>
          <w:color w:val="060607"/>
          <w:spacing w:val="5"/>
          <w:sz w:val="24"/>
          <w:szCs w:val="24"/>
          <w:shd w:val="clear" w:fill="FFFFFF"/>
          <w:lang w:val="en-US" w:eastAsia="zh-CN"/>
        </w:rPr>
      </w:pPr>
      <w:r>
        <w:rPr>
          <w:rFonts w:hint="eastAsia" w:ascii="宋体" w:hAnsi="宋体" w:eastAsia="宋体" w:cs="宋体"/>
          <w:b w:val="0"/>
          <w:bCs w:val="0"/>
          <w:i w:val="0"/>
          <w:iCs w:val="0"/>
          <w:caps w:val="0"/>
          <w:color w:val="060607"/>
          <w:spacing w:val="5"/>
          <w:sz w:val="24"/>
          <w:szCs w:val="24"/>
          <w:shd w:val="clear" w:fill="FFFFFF"/>
          <w:lang w:val="en-US" w:eastAsia="zh-CN"/>
        </w:rPr>
        <w:t>② 市场竞争力</w:t>
      </w:r>
    </w:p>
    <w:p>
      <w:pPr>
        <w:pStyle w:val="7"/>
        <w:keepNext w:val="0"/>
        <w:keepLines w:val="0"/>
        <w:pageBreakBefore w:val="0"/>
        <w:widowControl w:val="0"/>
        <w:kinsoku/>
        <w:wordWrap/>
        <w:overflowPunct/>
        <w:topLinePunct w:val="0"/>
        <w:autoSpaceDE/>
        <w:autoSpaceDN/>
        <w:bidi w:val="0"/>
        <w:adjustRightInd/>
        <w:snapToGrid/>
        <w:spacing w:line="324" w:lineRule="auto"/>
        <w:ind w:left="0" w:leftChars="0" w:firstLine="500" w:firstLineChars="200"/>
        <w:textAlignment w:val="auto"/>
        <w:rPr>
          <w:rFonts w:hint="eastAsia" w:asciiTheme="minorEastAsia" w:hAnsiTheme="minorEastAsia" w:eastAsiaTheme="minorEastAsia" w:cstheme="minorEastAsia"/>
        </w:rPr>
      </w:pPr>
      <w:r>
        <w:rPr>
          <w:rFonts w:hint="eastAsia" w:ascii="宋体" w:hAnsi="宋体" w:eastAsia="宋体" w:cs="宋体"/>
          <w:b w:val="0"/>
          <w:bCs w:val="0"/>
          <w:i w:val="0"/>
          <w:iCs w:val="0"/>
          <w:caps w:val="0"/>
          <w:color w:val="060607"/>
          <w:spacing w:val="5"/>
          <w:kern w:val="2"/>
          <w:sz w:val="24"/>
          <w:szCs w:val="24"/>
          <w:shd w:val="clear" w:fill="FFFFFF"/>
          <w:lang w:val="en-US" w:eastAsia="zh-CN" w:bidi="ar-SA"/>
        </w:rPr>
        <w:t>该产品提供独特的个性化功能和优质的用户体验，与市场上其他智能电视产品形成差异化竞争，有利于提升市场占有率。同时，定制化、优质化的服务有助于提升品牌形象，增强品牌竞争力和用户忠诚度。</w:t>
      </w:r>
    </w:p>
    <w:p>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500" w:firstLineChars="200"/>
        <w:textAlignment w:val="auto"/>
        <w:outlineLvl w:val="1"/>
        <w:rPr>
          <w:rFonts w:hint="eastAsia" w:ascii="宋体" w:hAnsi="宋体" w:eastAsia="宋体" w:cs="宋体"/>
          <w:b w:val="0"/>
          <w:bCs w:val="0"/>
          <w:i w:val="0"/>
          <w:iCs w:val="0"/>
          <w:caps w:val="0"/>
          <w:color w:val="060607"/>
          <w:spacing w:val="5"/>
          <w:sz w:val="24"/>
          <w:szCs w:val="24"/>
          <w:shd w:val="clear" w:fill="FFFFFF"/>
          <w:lang w:val="en-US" w:eastAsia="zh-CN"/>
        </w:rPr>
      </w:pPr>
      <w:r>
        <w:rPr>
          <w:rFonts w:hint="eastAsia" w:ascii="宋体" w:hAnsi="宋体" w:eastAsia="宋体" w:cs="宋体"/>
          <w:b w:val="0"/>
          <w:bCs w:val="0"/>
          <w:i w:val="0"/>
          <w:iCs w:val="0"/>
          <w:caps w:val="0"/>
          <w:color w:val="060607"/>
          <w:spacing w:val="5"/>
          <w:sz w:val="24"/>
          <w:szCs w:val="24"/>
          <w:shd w:val="clear" w:fill="FFFFFF"/>
          <w:lang w:val="en-US" w:eastAsia="zh-CN"/>
        </w:rPr>
        <w:t>③ 用户满意度</w:t>
      </w:r>
    </w:p>
    <w:p>
      <w:pPr>
        <w:pStyle w:val="7"/>
        <w:pageBreakBefore w:val="0"/>
        <w:kinsoku/>
        <w:wordWrap/>
        <w:overflowPunct/>
        <w:topLinePunct w:val="0"/>
        <w:autoSpaceDE/>
        <w:autoSpaceDN/>
        <w:bidi w:val="0"/>
        <w:adjustRightInd/>
        <w:spacing w:line="324" w:lineRule="auto"/>
        <w:textAlignment w:val="auto"/>
        <w:rPr>
          <w:rFonts w:hint="eastAsia" w:asciiTheme="minorEastAsia" w:hAnsiTheme="minorEastAsia" w:cstheme="minorEastAsia"/>
          <w:b/>
          <w:bCs/>
          <w:sz w:val="24"/>
          <w:szCs w:val="24"/>
          <w:lang w:val="en-US" w:eastAsia="zh-CN"/>
        </w:rPr>
      </w:pPr>
      <w:r>
        <w:rPr>
          <w:rFonts w:hint="eastAsia" w:asciiTheme="minorEastAsia" w:hAnsiTheme="minorEastAsia" w:eastAsiaTheme="minorEastAsia" w:cstheme="minorEastAsia"/>
        </w:rPr>
        <w:t xml:space="preserve"> </w:t>
      </w:r>
      <w:r>
        <w:rPr>
          <w:rFonts w:hint="eastAsia" w:ascii="宋体" w:hAnsi="宋体" w:eastAsia="宋体" w:cs="宋体"/>
          <w:b w:val="0"/>
          <w:bCs w:val="0"/>
          <w:i w:val="0"/>
          <w:iCs w:val="0"/>
          <w:caps w:val="0"/>
          <w:color w:val="060607"/>
          <w:spacing w:val="5"/>
          <w:kern w:val="2"/>
          <w:sz w:val="24"/>
          <w:szCs w:val="24"/>
          <w:shd w:val="clear" w:fill="FFFFFF"/>
          <w:lang w:val="en-US" w:eastAsia="zh-CN" w:bidi="ar-SA"/>
        </w:rPr>
        <w:t>通过人脸识别技术提供个性化的影视推荐和智能交互服务，间接收集和分析用户反馈提升用户满意度和使用体验，增强用户粘性和市场口碑。</w:t>
      </w:r>
    </w:p>
    <w:p>
      <w:pPr>
        <w:pageBreakBefore w:val="0"/>
        <w:numPr>
          <w:ilvl w:val="0"/>
          <w:numId w:val="9"/>
        </w:numPr>
        <w:kinsoku/>
        <w:wordWrap/>
        <w:overflowPunct/>
        <w:topLinePunct w:val="0"/>
        <w:autoSpaceDE/>
        <w:autoSpaceDN/>
        <w:bidi w:val="0"/>
        <w:adjustRightInd/>
        <w:spacing w:line="324" w:lineRule="auto"/>
        <w:textAlignment w:val="auto"/>
        <w:outlineLvl w:val="1"/>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就业带动</w:t>
      </w:r>
    </w:p>
    <w:p>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500" w:firstLineChars="200"/>
        <w:textAlignment w:val="auto"/>
        <w:outlineLvl w:val="1"/>
        <w:rPr>
          <w:rFonts w:hint="eastAsia" w:ascii="宋体" w:hAnsi="宋体" w:eastAsia="宋体" w:cs="宋体"/>
          <w:b w:val="0"/>
          <w:bCs w:val="0"/>
          <w:i w:val="0"/>
          <w:iCs w:val="0"/>
          <w:caps w:val="0"/>
          <w:color w:val="060607"/>
          <w:spacing w:val="5"/>
          <w:sz w:val="24"/>
          <w:szCs w:val="24"/>
          <w:shd w:val="clear" w:fill="FFFFFF"/>
          <w:lang w:val="en-US" w:eastAsia="zh-CN"/>
        </w:rPr>
      </w:pPr>
      <w:r>
        <w:rPr>
          <w:rFonts w:hint="eastAsia" w:ascii="宋体" w:hAnsi="宋体" w:eastAsia="宋体" w:cs="宋体"/>
          <w:b w:val="0"/>
          <w:bCs w:val="0"/>
          <w:i w:val="0"/>
          <w:iCs w:val="0"/>
          <w:caps w:val="0"/>
          <w:color w:val="060607"/>
          <w:spacing w:val="5"/>
          <w:sz w:val="24"/>
          <w:szCs w:val="24"/>
          <w:shd w:val="clear" w:fill="FFFFFF"/>
          <w:lang w:val="en-US" w:eastAsia="zh-CN"/>
        </w:rPr>
        <w:t>① 直接就业</w:t>
      </w:r>
    </w:p>
    <w:p>
      <w:pPr>
        <w:pStyle w:val="7"/>
        <w:pageBreakBefore w:val="0"/>
        <w:kinsoku/>
        <w:wordWrap/>
        <w:overflowPunct/>
        <w:topLinePunct w:val="0"/>
        <w:autoSpaceDE/>
        <w:autoSpaceDN/>
        <w:bidi w:val="0"/>
        <w:adjustRightInd/>
        <w:spacing w:line="324" w:lineRule="auto"/>
        <w:textAlignment w:val="auto"/>
        <w:rPr>
          <w:rFonts w:hint="eastAsia" w:asciiTheme="minorEastAsia" w:hAnsiTheme="minorEastAsia" w:eastAsiaTheme="minorEastAsia" w:cstheme="minorEastAsia"/>
        </w:rPr>
      </w:pPr>
      <w:r>
        <w:rPr>
          <w:rFonts w:hint="eastAsia" w:ascii="宋体" w:hAnsi="宋体" w:eastAsia="宋体" w:cs="宋体"/>
          <w:b w:val="0"/>
          <w:bCs w:val="0"/>
          <w:i w:val="0"/>
          <w:iCs w:val="0"/>
          <w:caps w:val="0"/>
          <w:color w:val="060607"/>
          <w:spacing w:val="5"/>
          <w:kern w:val="2"/>
          <w:sz w:val="24"/>
          <w:szCs w:val="24"/>
          <w:shd w:val="clear" w:fill="FFFFFF"/>
          <w:lang w:val="en-US" w:eastAsia="zh-CN" w:bidi="ar-SA"/>
        </w:rPr>
        <w:t>该产品需要组建高素质的研发团队，包括算法工程师、软件开发工程师、硬件工程师等，创造高技能就业机会。</w:t>
      </w:r>
    </w:p>
    <w:p>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500" w:firstLineChars="200"/>
        <w:textAlignment w:val="auto"/>
        <w:outlineLvl w:val="1"/>
        <w:rPr>
          <w:rFonts w:hint="eastAsia" w:ascii="宋体" w:hAnsi="宋体" w:eastAsia="宋体" w:cs="宋体"/>
          <w:b w:val="0"/>
          <w:bCs w:val="0"/>
          <w:i w:val="0"/>
          <w:iCs w:val="0"/>
          <w:caps w:val="0"/>
          <w:color w:val="060607"/>
          <w:spacing w:val="5"/>
          <w:sz w:val="24"/>
          <w:szCs w:val="24"/>
          <w:shd w:val="clear" w:fill="FFFFFF"/>
          <w:lang w:val="en-US" w:eastAsia="zh-CN"/>
        </w:rPr>
      </w:pPr>
      <w:r>
        <w:rPr>
          <w:rFonts w:hint="eastAsia" w:ascii="宋体" w:hAnsi="宋体" w:eastAsia="宋体" w:cs="宋体"/>
          <w:b w:val="0"/>
          <w:bCs w:val="0"/>
          <w:i w:val="0"/>
          <w:iCs w:val="0"/>
          <w:caps w:val="0"/>
          <w:color w:val="060607"/>
          <w:spacing w:val="5"/>
          <w:sz w:val="24"/>
          <w:szCs w:val="24"/>
          <w:shd w:val="clear" w:fill="FFFFFF"/>
          <w:lang w:val="en-US" w:eastAsia="zh-CN"/>
        </w:rPr>
        <w:t>② 间接就业</w:t>
      </w:r>
    </w:p>
    <w:p>
      <w:pPr>
        <w:pStyle w:val="7"/>
        <w:pageBreakBefore w:val="0"/>
        <w:kinsoku/>
        <w:wordWrap/>
        <w:overflowPunct/>
        <w:topLinePunct w:val="0"/>
        <w:autoSpaceDE/>
        <w:autoSpaceDN/>
        <w:bidi w:val="0"/>
        <w:adjustRightInd/>
        <w:spacing w:line="324" w:lineRule="auto"/>
        <w:textAlignment w:val="auto"/>
        <w:rPr>
          <w:rFonts w:hint="eastAsia" w:asciiTheme="minorEastAsia" w:hAnsiTheme="minorEastAsia" w:cstheme="minorEastAsia"/>
          <w:b/>
          <w:bCs/>
          <w:sz w:val="24"/>
          <w:szCs w:val="24"/>
          <w:lang w:val="en-US" w:eastAsia="zh-CN"/>
        </w:rPr>
      </w:pPr>
      <w:r>
        <w:rPr>
          <w:rFonts w:hint="eastAsia" w:ascii="宋体" w:hAnsi="宋体" w:eastAsia="宋体" w:cs="宋体"/>
          <w:b w:val="0"/>
          <w:bCs w:val="0"/>
          <w:i w:val="0"/>
          <w:iCs w:val="0"/>
          <w:caps w:val="0"/>
          <w:color w:val="060607"/>
          <w:spacing w:val="5"/>
          <w:kern w:val="2"/>
          <w:sz w:val="24"/>
          <w:szCs w:val="24"/>
          <w:shd w:val="clear" w:fill="FFFFFF"/>
          <w:lang w:val="en-US" w:eastAsia="zh-CN" w:bidi="ar-SA"/>
        </w:rPr>
        <w:t xml:space="preserve"> 该产品的落实将带动上游原材料供应商和下游销售渠道的发展，创造更多的就业机会。同时，售后服务、技术支持、市场推广等相关服务业将受益于项目的发展，带动相关行业的就业增长。</w:t>
      </w:r>
    </w:p>
    <w:p>
      <w:pPr>
        <w:pageBreakBefore w:val="0"/>
        <w:numPr>
          <w:ilvl w:val="0"/>
          <w:numId w:val="9"/>
        </w:numPr>
        <w:kinsoku/>
        <w:wordWrap/>
        <w:overflowPunct/>
        <w:topLinePunct w:val="0"/>
        <w:autoSpaceDE/>
        <w:autoSpaceDN/>
        <w:bidi w:val="0"/>
        <w:adjustRightInd/>
        <w:spacing w:line="324" w:lineRule="auto"/>
        <w:textAlignment w:val="auto"/>
        <w:outlineLvl w:val="1"/>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环节治理</w:t>
      </w:r>
    </w:p>
    <w:p>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500" w:firstLineChars="200"/>
        <w:textAlignment w:val="auto"/>
        <w:outlineLvl w:val="1"/>
        <w:rPr>
          <w:rFonts w:hint="eastAsia" w:ascii="宋体" w:hAnsi="宋体" w:eastAsia="宋体" w:cs="宋体"/>
          <w:b w:val="0"/>
          <w:bCs w:val="0"/>
          <w:i w:val="0"/>
          <w:iCs w:val="0"/>
          <w:caps w:val="0"/>
          <w:color w:val="060607"/>
          <w:spacing w:val="5"/>
          <w:sz w:val="24"/>
          <w:szCs w:val="24"/>
          <w:shd w:val="clear" w:fill="FFFFFF"/>
          <w:lang w:val="en-US" w:eastAsia="zh-CN"/>
        </w:rPr>
      </w:pPr>
      <w:r>
        <w:rPr>
          <w:rFonts w:hint="eastAsia" w:ascii="宋体" w:hAnsi="宋体" w:eastAsia="宋体" w:cs="宋体"/>
          <w:b w:val="0"/>
          <w:bCs w:val="0"/>
          <w:i w:val="0"/>
          <w:iCs w:val="0"/>
          <w:caps w:val="0"/>
          <w:color w:val="060607"/>
          <w:spacing w:val="5"/>
          <w:sz w:val="24"/>
          <w:szCs w:val="24"/>
          <w:shd w:val="clear" w:fill="FFFFFF"/>
          <w:lang w:val="en-US" w:eastAsia="zh-CN"/>
        </w:rPr>
        <w:t>① 环境保护</w:t>
      </w:r>
    </w:p>
    <w:p>
      <w:pPr>
        <w:pStyle w:val="7"/>
        <w:keepNext w:val="0"/>
        <w:keepLines w:val="0"/>
        <w:pageBreakBefore w:val="0"/>
        <w:widowControl w:val="0"/>
        <w:kinsoku/>
        <w:wordWrap/>
        <w:overflowPunct/>
        <w:topLinePunct w:val="0"/>
        <w:autoSpaceDE/>
        <w:autoSpaceDN/>
        <w:bidi w:val="0"/>
        <w:adjustRightInd/>
        <w:snapToGrid/>
        <w:spacing w:line="324" w:lineRule="auto"/>
        <w:ind w:left="0" w:leftChars="0" w:firstLine="500" w:firstLineChars="200"/>
        <w:textAlignment w:val="auto"/>
        <w:rPr>
          <w:rFonts w:hint="eastAsia" w:ascii="宋体" w:hAnsi="宋体" w:eastAsia="宋体" w:cs="宋体"/>
          <w:b w:val="0"/>
          <w:bCs w:val="0"/>
          <w:i w:val="0"/>
          <w:iCs w:val="0"/>
          <w:caps w:val="0"/>
          <w:color w:val="060607"/>
          <w:spacing w:val="5"/>
          <w:kern w:val="2"/>
          <w:sz w:val="24"/>
          <w:szCs w:val="24"/>
          <w:shd w:val="clear" w:fill="FFFFFF"/>
          <w:lang w:val="en-US" w:eastAsia="zh-CN" w:bidi="ar-SA"/>
        </w:rPr>
      </w:pPr>
      <w:r>
        <w:rPr>
          <w:rFonts w:hint="eastAsia" w:ascii="宋体" w:hAnsi="宋体" w:eastAsia="宋体" w:cs="宋体"/>
          <w:b w:val="0"/>
          <w:bCs w:val="0"/>
          <w:i w:val="0"/>
          <w:iCs w:val="0"/>
          <w:caps w:val="0"/>
          <w:color w:val="060607"/>
          <w:spacing w:val="5"/>
          <w:kern w:val="2"/>
          <w:sz w:val="24"/>
          <w:szCs w:val="24"/>
          <w:shd w:val="clear" w:fill="FFFFFF"/>
          <w:lang w:val="en-US" w:eastAsia="zh-CN" w:bidi="ar-SA"/>
        </w:rPr>
        <w:t>本产品的整个生产流程采用绿色制造工艺和环保材料，减少生产过程中的污染排放，降低对环境的影响。我团队通过优化产品设计，降低智能电视的能耗，提高能源利用效率，减少碳足迹。</w:t>
      </w:r>
    </w:p>
    <w:p>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500" w:firstLineChars="200"/>
        <w:textAlignment w:val="auto"/>
        <w:outlineLvl w:val="1"/>
        <w:rPr>
          <w:rFonts w:hint="eastAsia" w:ascii="宋体" w:hAnsi="宋体" w:eastAsia="宋体" w:cs="宋体"/>
          <w:b w:val="0"/>
          <w:bCs w:val="0"/>
          <w:i w:val="0"/>
          <w:iCs w:val="0"/>
          <w:caps w:val="0"/>
          <w:color w:val="060607"/>
          <w:spacing w:val="5"/>
          <w:sz w:val="24"/>
          <w:szCs w:val="24"/>
          <w:shd w:val="clear" w:fill="FFFFFF"/>
          <w:lang w:val="en-US" w:eastAsia="zh-CN"/>
        </w:rPr>
      </w:pPr>
      <w:r>
        <w:rPr>
          <w:rFonts w:hint="eastAsia" w:ascii="宋体" w:hAnsi="宋体" w:eastAsia="宋体" w:cs="宋体"/>
          <w:b w:val="0"/>
          <w:bCs w:val="0"/>
          <w:i w:val="0"/>
          <w:iCs w:val="0"/>
          <w:caps w:val="0"/>
          <w:color w:val="060607"/>
          <w:spacing w:val="5"/>
          <w:sz w:val="24"/>
          <w:szCs w:val="24"/>
          <w:shd w:val="clear" w:fill="FFFFFF"/>
          <w:lang w:val="en-US" w:eastAsia="zh-CN"/>
        </w:rPr>
        <w:t>② 资源循环</w:t>
      </w:r>
    </w:p>
    <w:p>
      <w:pPr>
        <w:pStyle w:val="7"/>
        <w:keepNext w:val="0"/>
        <w:keepLines w:val="0"/>
        <w:pageBreakBefore w:val="0"/>
        <w:widowControl w:val="0"/>
        <w:kinsoku/>
        <w:wordWrap/>
        <w:overflowPunct/>
        <w:topLinePunct w:val="0"/>
        <w:autoSpaceDE/>
        <w:autoSpaceDN/>
        <w:bidi w:val="0"/>
        <w:adjustRightInd/>
        <w:snapToGrid/>
        <w:spacing w:line="324" w:lineRule="auto"/>
        <w:ind w:left="0" w:leftChars="0" w:firstLine="500" w:firstLineChars="200"/>
        <w:textAlignment w:val="auto"/>
        <w:rPr>
          <w:rFonts w:hint="eastAsia" w:asciiTheme="minorEastAsia" w:hAnsiTheme="minorEastAsia" w:cstheme="minorEastAsia"/>
          <w:b/>
          <w:bCs/>
          <w:sz w:val="24"/>
          <w:szCs w:val="24"/>
          <w:lang w:val="en-US" w:eastAsia="zh-CN"/>
        </w:rPr>
      </w:pPr>
      <w:r>
        <w:rPr>
          <w:rFonts w:hint="eastAsia" w:ascii="宋体" w:hAnsi="宋体" w:eastAsia="宋体" w:cs="宋体"/>
          <w:b w:val="0"/>
          <w:bCs w:val="0"/>
          <w:i w:val="0"/>
          <w:iCs w:val="0"/>
          <w:caps w:val="0"/>
          <w:color w:val="060607"/>
          <w:spacing w:val="5"/>
          <w:kern w:val="2"/>
          <w:sz w:val="24"/>
          <w:szCs w:val="24"/>
          <w:shd w:val="clear" w:fill="FFFFFF"/>
          <w:lang w:val="en-US" w:eastAsia="zh-CN" w:bidi="ar-SA"/>
        </w:rPr>
        <w:t>我团队正在考虑后期建立产品回收和再利用机制，对废旧智能电视进行回收处理，实现资源的循环利用，减少资源浪费。此外，技术开发部门将对产品全生命周期进行管理，从设计、生产、使用到回收处理，全面考虑环境影响，推动可持续发展。</w:t>
      </w:r>
    </w:p>
    <w:p>
      <w:pPr>
        <w:pageBreakBefore w:val="0"/>
        <w:numPr>
          <w:ilvl w:val="0"/>
          <w:numId w:val="9"/>
        </w:numPr>
        <w:kinsoku/>
        <w:wordWrap/>
        <w:overflowPunct/>
        <w:topLinePunct w:val="0"/>
        <w:autoSpaceDE/>
        <w:autoSpaceDN/>
        <w:bidi w:val="0"/>
        <w:adjustRightInd/>
        <w:spacing w:line="324" w:lineRule="auto"/>
        <w:textAlignment w:val="auto"/>
        <w:outlineLvl w:val="1"/>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生产效率</w:t>
      </w:r>
    </w:p>
    <w:p>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500" w:firstLineChars="200"/>
        <w:textAlignment w:val="auto"/>
        <w:outlineLvl w:val="1"/>
        <w:rPr>
          <w:rFonts w:hint="eastAsia" w:ascii="宋体" w:hAnsi="宋体" w:eastAsia="宋体" w:cs="宋体"/>
          <w:b w:val="0"/>
          <w:bCs w:val="0"/>
          <w:i w:val="0"/>
          <w:iCs w:val="0"/>
          <w:caps w:val="0"/>
          <w:color w:val="060607"/>
          <w:spacing w:val="5"/>
          <w:sz w:val="24"/>
          <w:szCs w:val="24"/>
          <w:shd w:val="clear" w:fill="FFFFFF"/>
          <w:lang w:val="en-US" w:eastAsia="zh-CN"/>
        </w:rPr>
      </w:pPr>
      <w:r>
        <w:rPr>
          <w:rFonts w:hint="eastAsia" w:ascii="宋体" w:hAnsi="宋体" w:eastAsia="宋体" w:cs="宋体"/>
          <w:b w:val="0"/>
          <w:bCs w:val="0"/>
          <w:i w:val="0"/>
          <w:iCs w:val="0"/>
          <w:caps w:val="0"/>
          <w:color w:val="060607"/>
          <w:spacing w:val="5"/>
          <w:sz w:val="24"/>
          <w:szCs w:val="24"/>
          <w:shd w:val="clear" w:fill="FFFFFF"/>
          <w:lang w:val="en-US" w:eastAsia="zh-CN"/>
        </w:rPr>
        <w:t>① 自动化生产</w:t>
      </w:r>
    </w:p>
    <w:p>
      <w:pPr>
        <w:pStyle w:val="7"/>
        <w:pageBreakBefore w:val="0"/>
        <w:kinsoku/>
        <w:wordWrap/>
        <w:overflowPunct/>
        <w:topLinePunct w:val="0"/>
        <w:autoSpaceDE/>
        <w:autoSpaceDN/>
        <w:bidi w:val="0"/>
        <w:adjustRightInd/>
        <w:spacing w:line="324" w:lineRule="auto"/>
        <w:textAlignment w:val="auto"/>
        <w:rPr>
          <w:rFonts w:hint="eastAsia" w:asciiTheme="minorEastAsia" w:hAnsiTheme="minorEastAsia" w:eastAsiaTheme="minorEastAsia" w:cstheme="minorEastAsia"/>
        </w:rPr>
      </w:pPr>
      <w:r>
        <w:rPr>
          <w:rFonts w:hint="eastAsia" w:ascii="宋体" w:hAnsi="宋体" w:eastAsia="宋体" w:cs="宋体"/>
          <w:b w:val="0"/>
          <w:bCs w:val="0"/>
          <w:i w:val="0"/>
          <w:iCs w:val="0"/>
          <w:caps w:val="0"/>
          <w:color w:val="060607"/>
          <w:spacing w:val="5"/>
          <w:kern w:val="2"/>
          <w:sz w:val="24"/>
          <w:szCs w:val="24"/>
          <w:shd w:val="clear" w:fill="FFFFFF"/>
          <w:lang w:val="en-US" w:eastAsia="zh-CN" w:bidi="ar-SA"/>
        </w:rPr>
        <w:t>我团队在整个生产流程中</w:t>
      </w:r>
      <w:r>
        <w:rPr>
          <w:rFonts w:hint="eastAsia" w:ascii="宋体" w:hAnsi="宋体" w:eastAsia="宋体" w:cs="宋体"/>
          <w:b w:val="0"/>
          <w:bCs w:val="0"/>
          <w:i w:val="0"/>
          <w:iCs w:val="0"/>
          <w:caps w:val="0"/>
          <w:color w:val="060607"/>
          <w:spacing w:val="5"/>
          <w:kern w:val="2"/>
          <w:sz w:val="24"/>
          <w:szCs w:val="24"/>
          <w:shd w:val="clear" w:fill="FFFFFF"/>
          <w:lang w:val="en-US" w:eastAsia="zh-CN" w:bidi="ar-SA"/>
        </w:rPr>
        <w:t>引入智能制造技术，提升生产过程的自动化和智能化水平，提高生产效率和产品质量。同时，产品的管理部门采用先进的生产管理系统，优化生产流程和资源配置，降低生产成本。</w:t>
      </w:r>
    </w:p>
    <w:p>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500" w:firstLineChars="200"/>
        <w:textAlignment w:val="auto"/>
        <w:outlineLvl w:val="1"/>
        <w:rPr>
          <w:rFonts w:hint="eastAsia" w:ascii="宋体" w:hAnsi="宋体" w:eastAsia="宋体" w:cs="宋体"/>
          <w:b w:val="0"/>
          <w:bCs w:val="0"/>
          <w:i w:val="0"/>
          <w:iCs w:val="0"/>
          <w:caps w:val="0"/>
          <w:color w:val="060607"/>
          <w:spacing w:val="5"/>
          <w:sz w:val="24"/>
          <w:szCs w:val="24"/>
          <w:shd w:val="clear" w:fill="FFFFFF"/>
          <w:lang w:val="en-US" w:eastAsia="zh-CN"/>
        </w:rPr>
      </w:pPr>
      <w:r>
        <w:rPr>
          <w:rFonts w:hint="eastAsia" w:ascii="宋体" w:hAnsi="宋体" w:eastAsia="宋体" w:cs="宋体"/>
          <w:b w:val="0"/>
          <w:bCs w:val="0"/>
          <w:i w:val="0"/>
          <w:iCs w:val="0"/>
          <w:caps w:val="0"/>
          <w:color w:val="060607"/>
          <w:spacing w:val="5"/>
          <w:sz w:val="24"/>
          <w:szCs w:val="24"/>
          <w:shd w:val="clear" w:fill="FFFFFF"/>
          <w:lang w:val="en-US" w:eastAsia="zh-CN"/>
        </w:rPr>
        <w:t>② 规模化生产</w:t>
      </w:r>
    </w:p>
    <w:p>
      <w:pPr>
        <w:pStyle w:val="7"/>
        <w:pageBreakBefore w:val="0"/>
        <w:kinsoku/>
        <w:wordWrap/>
        <w:overflowPunct/>
        <w:topLinePunct w:val="0"/>
        <w:autoSpaceDE/>
        <w:autoSpaceDN/>
        <w:bidi w:val="0"/>
        <w:adjustRightInd/>
        <w:spacing w:line="324" w:lineRule="auto"/>
        <w:textAlignment w:val="auto"/>
        <w:rPr>
          <w:rFonts w:hint="eastAsia" w:ascii="宋体" w:hAnsi="宋体" w:eastAsia="宋体" w:cs="宋体"/>
          <w:b w:val="0"/>
          <w:bCs w:val="0"/>
          <w:i w:val="0"/>
          <w:iCs w:val="0"/>
          <w:caps w:val="0"/>
          <w:color w:val="060607"/>
          <w:spacing w:val="5"/>
          <w:kern w:val="2"/>
          <w:sz w:val="24"/>
          <w:szCs w:val="24"/>
          <w:shd w:val="clear" w:fill="FFFFFF"/>
          <w:lang w:val="en-US" w:eastAsia="zh-CN" w:bidi="ar-SA"/>
        </w:rPr>
      </w:pPr>
      <w:r>
        <w:rPr>
          <w:rFonts w:hint="eastAsia" w:ascii="宋体" w:hAnsi="宋体" w:eastAsia="宋体" w:cs="宋体"/>
          <w:b w:val="0"/>
          <w:bCs w:val="0"/>
          <w:i w:val="0"/>
          <w:iCs w:val="0"/>
          <w:caps w:val="0"/>
          <w:color w:val="060607"/>
          <w:spacing w:val="5"/>
          <w:kern w:val="2"/>
          <w:sz w:val="24"/>
          <w:szCs w:val="24"/>
          <w:shd w:val="clear" w:fill="FFFFFF"/>
          <w:lang w:val="en-US" w:eastAsia="zh-CN" w:bidi="ar-SA"/>
        </w:rPr>
        <w:t xml:space="preserve"> 随着后期市场需求的增加和生产规模的扩大，我团队将通过规模化生产降低单位生产成本，提升生产效率和经济效益；通过优化供应链管理，实现上下游资源的高效整合，提升供应链整体效率和响应速度。</w:t>
      </w:r>
    </w:p>
    <w:p>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500" w:firstLineChars="200"/>
        <w:textAlignment w:val="auto"/>
        <w:outlineLvl w:val="1"/>
        <w:rPr>
          <w:rFonts w:hint="eastAsia" w:ascii="宋体" w:hAnsi="宋体" w:eastAsia="宋体" w:cs="宋体"/>
          <w:b w:val="0"/>
          <w:bCs w:val="0"/>
          <w:i w:val="0"/>
          <w:iCs w:val="0"/>
          <w:caps w:val="0"/>
          <w:color w:val="060607"/>
          <w:spacing w:val="5"/>
          <w:sz w:val="24"/>
          <w:szCs w:val="24"/>
          <w:shd w:val="clear" w:fill="FFFFFF"/>
          <w:lang w:val="en-US" w:eastAsia="zh-CN"/>
        </w:rPr>
      </w:pPr>
      <w:r>
        <w:rPr>
          <w:rFonts w:hint="eastAsia" w:ascii="宋体" w:hAnsi="宋体" w:eastAsia="宋体" w:cs="宋体"/>
          <w:b w:val="0"/>
          <w:bCs w:val="0"/>
          <w:i w:val="0"/>
          <w:iCs w:val="0"/>
          <w:caps w:val="0"/>
          <w:color w:val="060607"/>
          <w:spacing w:val="5"/>
          <w:sz w:val="24"/>
          <w:szCs w:val="24"/>
          <w:shd w:val="clear" w:fill="FFFFFF"/>
          <w:lang w:val="en-US" w:eastAsia="zh-CN"/>
        </w:rPr>
        <w:t>③ 质量控制</w:t>
      </w:r>
    </w:p>
    <w:p>
      <w:pPr>
        <w:pStyle w:val="7"/>
        <w:keepNext w:val="0"/>
        <w:keepLines w:val="0"/>
        <w:pageBreakBefore w:val="0"/>
        <w:widowControl w:val="0"/>
        <w:kinsoku/>
        <w:wordWrap/>
        <w:overflowPunct/>
        <w:topLinePunct w:val="0"/>
        <w:autoSpaceDE/>
        <w:autoSpaceDN/>
        <w:bidi w:val="0"/>
        <w:adjustRightInd/>
        <w:snapToGrid/>
        <w:spacing w:line="324" w:lineRule="auto"/>
        <w:ind w:left="0" w:leftChars="0" w:firstLine="500" w:firstLineChars="200"/>
        <w:textAlignment w:val="auto"/>
        <w:rPr>
          <w:rFonts w:hint="eastAsia" w:ascii="宋体" w:hAnsi="宋体" w:eastAsia="宋体" w:cs="宋体"/>
          <w:b w:val="0"/>
          <w:bCs w:val="0"/>
          <w:i w:val="0"/>
          <w:iCs w:val="0"/>
          <w:caps w:val="0"/>
          <w:color w:val="060607"/>
          <w:spacing w:val="5"/>
          <w:kern w:val="2"/>
          <w:sz w:val="24"/>
          <w:szCs w:val="24"/>
          <w:shd w:val="clear" w:fill="FFFFFF"/>
          <w:lang w:val="en-US" w:eastAsia="zh-CN" w:bidi="ar-SA"/>
        </w:rPr>
      </w:pPr>
      <w:r>
        <w:rPr>
          <w:rFonts w:hint="eastAsia" w:ascii="宋体" w:hAnsi="宋体" w:eastAsia="宋体" w:cs="宋体"/>
          <w:b w:val="0"/>
          <w:bCs w:val="0"/>
          <w:i w:val="0"/>
          <w:iCs w:val="0"/>
          <w:caps w:val="0"/>
          <w:color w:val="060607"/>
          <w:spacing w:val="5"/>
          <w:kern w:val="2"/>
          <w:sz w:val="24"/>
          <w:szCs w:val="24"/>
          <w:shd w:val="clear" w:fill="FFFFFF"/>
          <w:lang w:val="en-US" w:eastAsia="zh-CN" w:bidi="ar-SA"/>
        </w:rPr>
        <w:t>本产品从上之下建立严格的质量检测和控制体系，确保产品质量稳定可靠，减少生产过程中的次品率和返工率。此外，技术开发部门将通过不断的技术创新和工艺改进，提升生产效率和产品质量，满足市场需求，增强产品竞争力。</w:t>
      </w:r>
    </w:p>
    <w:p>
      <w:pPr>
        <w:pStyle w:val="7"/>
        <w:keepNext w:val="0"/>
        <w:keepLines w:val="0"/>
        <w:pageBreakBefore w:val="0"/>
        <w:widowControl w:val="0"/>
        <w:kinsoku/>
        <w:wordWrap/>
        <w:overflowPunct/>
        <w:topLinePunct w:val="0"/>
        <w:autoSpaceDE/>
        <w:autoSpaceDN/>
        <w:bidi w:val="0"/>
        <w:adjustRightInd/>
        <w:snapToGrid/>
        <w:spacing w:line="324" w:lineRule="auto"/>
        <w:ind w:left="0" w:leftChars="0" w:firstLine="500" w:firstLineChars="200"/>
        <w:textAlignment w:val="auto"/>
        <w:rPr>
          <w:rFonts w:hint="eastAsia" w:ascii="宋体" w:hAnsi="宋体" w:eastAsia="宋体" w:cs="宋体"/>
          <w:b w:val="0"/>
          <w:bCs w:val="0"/>
          <w:i w:val="0"/>
          <w:iCs w:val="0"/>
          <w:caps w:val="0"/>
          <w:color w:val="060607"/>
          <w:spacing w:val="5"/>
          <w:kern w:val="2"/>
          <w:sz w:val="24"/>
          <w:szCs w:val="24"/>
          <w:shd w:val="clear" w:fill="FFFFFF"/>
          <w:lang w:val="en-US" w:eastAsia="zh-CN" w:bidi="ar-SA"/>
        </w:rPr>
      </w:pPr>
      <w:r>
        <w:rPr>
          <w:rFonts w:hint="eastAsia" w:ascii="宋体" w:hAnsi="宋体" w:eastAsia="宋体" w:cs="宋体"/>
          <w:b w:val="0"/>
          <w:bCs w:val="0"/>
          <w:i w:val="0"/>
          <w:iCs w:val="0"/>
          <w:caps w:val="0"/>
          <w:color w:val="060607"/>
          <w:spacing w:val="5"/>
          <w:kern w:val="2"/>
          <w:sz w:val="24"/>
          <w:szCs w:val="24"/>
          <w:shd w:val="clear" w:fill="FFFFFF"/>
          <w:lang w:val="en-US" w:eastAsia="zh-CN" w:bidi="ar-SA"/>
        </w:rPr>
        <w:t>综上，我团队认为本产品在在技术创新、市场竞争力、社会效应和可持续发展方面的巨大潜力。产品的推出不仅能够满足市场需求，提升用户体验，还能带动相关产业的发展，创造更多就业机会，推动绿色环保和资源循环利用，实现经济效益和社会效益的双赢。</w:t>
      </w:r>
    </w:p>
    <w:p>
      <w:pPr>
        <w:pStyle w:val="7"/>
        <w:pageBreakBefore w:val="0"/>
        <w:kinsoku/>
        <w:wordWrap/>
        <w:overflowPunct/>
        <w:topLinePunct w:val="0"/>
        <w:autoSpaceDE/>
        <w:autoSpaceDN/>
        <w:bidi w:val="0"/>
        <w:adjustRightInd/>
        <w:spacing w:line="324" w:lineRule="auto"/>
        <w:ind w:left="0" w:leftChars="0" w:firstLine="0" w:firstLineChars="0"/>
        <w:textAlignment w:val="auto"/>
        <w:rPr>
          <w:rFonts w:hint="eastAsia" w:asciiTheme="minorEastAsia" w:hAnsiTheme="minorEastAsia" w:eastAsiaTheme="minorEastAsia" w:cstheme="minorEastAsia"/>
        </w:rPr>
      </w:pPr>
    </w:p>
    <w:p>
      <w:pPr>
        <w:pStyle w:val="2"/>
        <w:keepNext w:val="0"/>
        <w:keepLines w:val="0"/>
        <w:pageBreakBefore w:val="0"/>
        <w:widowControl w:val="0"/>
        <w:numPr>
          <w:ilvl w:val="0"/>
          <w:numId w:val="3"/>
        </w:numPr>
        <w:kinsoku/>
        <w:wordWrap/>
        <w:overflowPunct/>
        <w:topLinePunct w:val="0"/>
        <w:autoSpaceDE/>
        <w:autoSpaceDN/>
        <w:bidi w:val="0"/>
        <w:adjustRightInd/>
        <w:snapToGrid/>
        <w:spacing w:line="324" w:lineRule="auto"/>
        <w:ind w:left="0" w:leftChars="0" w:firstLine="0" w:firstLineChars="0"/>
        <w:jc w:val="left"/>
        <w:textAlignment w:val="auto"/>
        <w:rPr>
          <w:rFonts w:hint="eastAsia" w:asciiTheme="minorEastAsia" w:hAnsiTheme="minorEastAsia" w:eastAsiaTheme="minorEastAsia" w:cstheme="minorEastAsia"/>
          <w:lang w:val="en-US" w:eastAsia="zh-CN"/>
        </w:rPr>
      </w:pPr>
      <w:bookmarkStart w:id="32" w:name="_Toc13048"/>
      <w:r>
        <w:rPr>
          <w:rFonts w:hint="eastAsia" w:asciiTheme="minorEastAsia" w:hAnsiTheme="minorEastAsia" w:eastAsiaTheme="minorEastAsia" w:cstheme="minorEastAsia"/>
          <w:lang w:val="en-US" w:eastAsia="zh-CN"/>
        </w:rPr>
        <w:t>参考文献</w:t>
      </w:r>
      <w:bookmarkEnd w:id="32"/>
    </w:p>
    <w:p>
      <w:pPr>
        <w:pageBreakBefore w:val="0"/>
        <w:numPr>
          <w:ilvl w:val="0"/>
          <w:numId w:val="10"/>
        </w:numPr>
        <w:kinsoku/>
        <w:wordWrap/>
        <w:overflowPunct/>
        <w:topLinePunct w:val="0"/>
        <w:autoSpaceDE/>
        <w:autoSpaceDN/>
        <w:bidi w:val="0"/>
        <w:adjustRightInd/>
        <w:spacing w:line="324" w:lineRule="auto"/>
        <w:ind w:left="425" w:leftChars="0" w:hanging="425" w:firstLineChars="0"/>
        <w:textAlignment w:val="auto"/>
        <w:rPr>
          <w:rFonts w:hint="eastAsia" w:asciiTheme="minorEastAsia" w:hAnsiTheme="minorEastAsia" w:eastAsiaTheme="minorEastAsia" w:cstheme="minorEastAsia"/>
          <w:szCs w:val="21"/>
          <w:lang w:val="en-US" w:eastAsia="zh-CN"/>
        </w:rPr>
      </w:pPr>
      <w:r>
        <w:rPr>
          <w:rFonts w:hint="eastAsia" w:asciiTheme="minorEastAsia" w:hAnsiTheme="minorEastAsia" w:eastAsiaTheme="minorEastAsia" w:cstheme="minorEastAsia"/>
          <w:szCs w:val="21"/>
          <w:lang w:val="en-US" w:eastAsia="zh-CN"/>
        </w:rPr>
        <w:t>《智慧医疗》  钟红阳著 辽宁科学技术出版社</w:t>
      </w:r>
    </w:p>
    <w:p>
      <w:pPr>
        <w:pageBreakBefore w:val="0"/>
        <w:numPr>
          <w:ilvl w:val="0"/>
          <w:numId w:val="10"/>
        </w:numPr>
        <w:kinsoku/>
        <w:wordWrap/>
        <w:overflowPunct/>
        <w:topLinePunct w:val="0"/>
        <w:autoSpaceDE/>
        <w:autoSpaceDN/>
        <w:bidi w:val="0"/>
        <w:adjustRightInd/>
        <w:spacing w:line="324" w:lineRule="auto"/>
        <w:ind w:left="425" w:leftChars="0" w:hanging="425" w:firstLineChars="0"/>
        <w:textAlignment w:val="auto"/>
        <w:rPr>
          <w:rFonts w:hint="eastAsia" w:asciiTheme="minorEastAsia" w:hAnsiTheme="minorEastAsia" w:eastAsiaTheme="minorEastAsia" w:cstheme="minorEastAsia"/>
          <w:szCs w:val="21"/>
          <w:lang w:val="en-US" w:eastAsia="zh-CN"/>
        </w:rPr>
      </w:pPr>
      <w:r>
        <w:rPr>
          <w:rFonts w:hint="eastAsia" w:asciiTheme="minorEastAsia" w:hAnsiTheme="minorEastAsia" w:eastAsiaTheme="minorEastAsia" w:cstheme="minorEastAsia"/>
          <w:szCs w:val="21"/>
          <w:lang w:val="en-US" w:eastAsia="zh-CN"/>
        </w:rPr>
        <w:t>《智慧医疗（第二版） 裘加林、田华、郑杰、程韧、秦浪 清华大学出版社</w:t>
      </w:r>
    </w:p>
    <w:p>
      <w:pPr>
        <w:pageBreakBefore w:val="0"/>
        <w:kinsoku/>
        <w:wordWrap/>
        <w:overflowPunct/>
        <w:topLinePunct w:val="0"/>
        <w:autoSpaceDE/>
        <w:autoSpaceDN/>
        <w:bidi w:val="0"/>
        <w:adjustRightInd/>
        <w:spacing w:line="324" w:lineRule="auto"/>
        <w:textAlignment w:val="auto"/>
        <w:rPr>
          <w:rFonts w:hint="eastAsia" w:asciiTheme="minorEastAsia" w:hAnsiTheme="minorEastAsia" w:eastAsiaTheme="minorEastAsia" w:cstheme="minorEastAsia"/>
        </w:rPr>
      </w:pPr>
    </w:p>
    <w:sectPr>
      <w:footerReference r:id="rId11" w:type="default"/>
      <w:pgSz w:w="11906" w:h="16838"/>
      <w:pgMar w:top="1440" w:right="1746"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00"/>
    <w:family w:val="auto"/>
    <w:pitch w:val="default"/>
    <w:sig w:usb0="00000000" w:usb1="00000000" w:usb2="00000000" w:usb3="00000000" w:csb0="00040001" w:csb1="00000000"/>
  </w:font>
  <w:font w:name="Book Antiqua">
    <w:panose1 w:val="02040602050305030304"/>
    <w:charset w:val="00"/>
    <w:family w:val="roman"/>
    <w:pitch w:val="default"/>
    <w:sig w:usb0="00000287" w:usb1="00000000" w:usb2="00000000" w:usb3="00000000" w:csb0="2000009F" w:csb1="DFD7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firstLine="4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firstLine="4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firstLine="4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firstLine="420"/>
      <w:rPr>
        <w:rFonts w:hint="eastAsia" w:eastAsia="仿宋_GB2312"/>
        <w:lang w:eastAsia="zh-CN"/>
      </w:rPr>
    </w:pPr>
    <w:r>
      <w:t xml:space="preserve"> </w:t>
    </w:r>
    <w:r>
      <w:rPr>
        <w:rFonts w:hint="eastAsia"/>
        <w:lang w:val="en-US" w:eastAsia="zh-CN"/>
      </w:rPr>
      <w:t>I</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tabs>
        <w:tab w:val="center" w:pos="4153"/>
        <w:tab w:val="right" w:pos="8306"/>
        <w:tab w:val="clear" w:pos="4320"/>
        <w:tab w:val="clear" w:pos="8640"/>
      </w:tabs>
      <w:wordWrap/>
      <w:ind w:left="308" w:hanging="308"/>
      <w:jc w:val="center"/>
      <w:rPr>
        <w:rFonts w:hint="default" w:ascii="宋体" w:hAnsi="宋体" w:eastAsia="宋体" w:cs="宋体"/>
        <w:sz w:val="18"/>
        <w:szCs w:val="18"/>
        <w:lang w:val="en-US" w:eastAsia="zh-CN"/>
      </w:rPr>
    </w:pPr>
    <w:r>
      <w:rPr>
        <w:rFonts w:hint="eastAsia" w:ascii="宋体" w:hAnsi="宋体" w:eastAsia="宋体" w:cs="宋体"/>
        <w:kern w:val="0"/>
        <w:sz w:val="18"/>
        <w:szCs w:val="18"/>
      </w:rPr>
      <w:t xml:space="preserve">第 </w:t>
    </w:r>
    <w:r>
      <w:rPr>
        <w:rFonts w:hint="eastAsia" w:ascii="宋体" w:hAnsi="宋体" w:eastAsia="宋体" w:cs="宋体"/>
        <w:kern w:val="0"/>
        <w:sz w:val="18"/>
        <w:szCs w:val="18"/>
      </w:rPr>
      <w:fldChar w:fldCharType="begin"/>
    </w:r>
    <w:r>
      <w:rPr>
        <w:rFonts w:hint="eastAsia" w:ascii="宋体" w:hAnsi="宋体" w:eastAsia="宋体" w:cs="宋体"/>
        <w:kern w:val="0"/>
        <w:sz w:val="18"/>
        <w:szCs w:val="18"/>
      </w:rPr>
      <w:instrText xml:space="preserve"> PAGE </w:instrText>
    </w:r>
    <w:r>
      <w:rPr>
        <w:rFonts w:hint="eastAsia" w:ascii="宋体" w:hAnsi="宋体" w:eastAsia="宋体" w:cs="宋体"/>
        <w:kern w:val="0"/>
        <w:sz w:val="18"/>
        <w:szCs w:val="18"/>
      </w:rPr>
      <w:fldChar w:fldCharType="separate"/>
    </w:r>
    <w:r>
      <w:rPr>
        <w:rFonts w:hint="eastAsia" w:ascii="宋体" w:hAnsi="宋体" w:eastAsia="宋体" w:cs="宋体"/>
        <w:kern w:val="0"/>
        <w:sz w:val="18"/>
        <w:szCs w:val="18"/>
      </w:rPr>
      <w:t>39</w:t>
    </w:r>
    <w:r>
      <w:rPr>
        <w:rFonts w:hint="eastAsia" w:ascii="宋体" w:hAnsi="宋体" w:eastAsia="宋体" w:cs="宋体"/>
        <w:kern w:val="0"/>
        <w:sz w:val="18"/>
        <w:szCs w:val="18"/>
      </w:rPr>
      <w:fldChar w:fldCharType="end"/>
    </w:r>
    <w:r>
      <w:rPr>
        <w:rFonts w:hint="eastAsia" w:ascii="宋体" w:hAnsi="宋体" w:eastAsia="宋体" w:cs="宋体"/>
        <w:kern w:val="0"/>
        <w:sz w:val="18"/>
        <w:szCs w:val="18"/>
      </w:rPr>
      <w:t xml:space="preserve"> 页 共 </w:t>
    </w:r>
    <w:r>
      <w:rPr>
        <w:rFonts w:hint="eastAsia" w:ascii="宋体" w:hAnsi="宋体" w:eastAsia="宋体" w:cs="宋体"/>
        <w:kern w:val="0"/>
        <w:sz w:val="18"/>
        <w:szCs w:val="18"/>
      </w:rPr>
      <w:fldChar w:fldCharType="begin"/>
    </w:r>
    <w:r>
      <w:rPr>
        <w:rFonts w:hint="eastAsia" w:ascii="宋体" w:hAnsi="宋体" w:eastAsia="宋体" w:cs="宋体"/>
        <w:kern w:val="0"/>
        <w:sz w:val="18"/>
        <w:szCs w:val="18"/>
      </w:rPr>
      <w:instrText xml:space="preserve"> NUMPAGES </w:instrText>
    </w:r>
    <w:r>
      <w:rPr>
        <w:rFonts w:hint="eastAsia" w:ascii="宋体" w:hAnsi="宋体" w:eastAsia="宋体" w:cs="宋体"/>
        <w:kern w:val="0"/>
        <w:sz w:val="18"/>
        <w:szCs w:val="18"/>
      </w:rPr>
      <w:fldChar w:fldCharType="separate"/>
    </w:r>
    <w:r>
      <w:rPr>
        <w:rFonts w:hint="eastAsia" w:ascii="宋体" w:hAnsi="宋体" w:eastAsia="宋体" w:cs="宋体"/>
        <w:kern w:val="0"/>
        <w:sz w:val="18"/>
        <w:szCs w:val="18"/>
      </w:rPr>
      <w:t>1</w:t>
    </w:r>
    <w:r>
      <w:rPr>
        <w:rFonts w:hint="eastAsia" w:ascii="宋体" w:hAnsi="宋体" w:eastAsia="宋体" w:cs="宋体"/>
        <w:kern w:val="0"/>
        <w:sz w:val="18"/>
        <w:szCs w:val="18"/>
      </w:rPr>
      <w:fldChar w:fldCharType="end"/>
    </w:r>
    <w:r>
      <w:rPr>
        <w:rFonts w:hint="eastAsia" w:ascii="宋体" w:hAnsi="宋体" w:eastAsia="宋体" w:cs="宋体"/>
        <w:kern w:val="0"/>
        <w:sz w:val="18"/>
        <w:szCs w:val="18"/>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none" w:color="auto" w:sz="0" w:space="0"/>
      </w:pBdr>
      <w:ind w:firstLine="4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none" w:color="auto" w:sz="0" w:space="0"/>
      </w:pBdr>
      <w:ind w:firstLine="4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firstLine="42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0"/>
      </w:pBdr>
      <w:spacing w:line="300" w:lineRule="auto"/>
      <w:ind w:firstLine="68" w:firstLineChars="38"/>
      <w:jc w:val="center"/>
      <w:rPr>
        <w:rFonts w:hint="eastAsia" w:ascii="宋体" w:hAnsi="宋体" w:eastAsia="宋体" w:cs="Times New Roman"/>
        <w:kern w:val="2"/>
        <w:sz w:val="18"/>
        <w:szCs w:val="18"/>
        <w:lang w:val="en-US" w:eastAsia="zh-CN" w:bidi="ar-SA"/>
      </w:rPr>
    </w:pPr>
    <w:r>
      <w:rPr>
        <w:rFonts w:hint="eastAsia" w:ascii="宋体" w:hAnsi="宋体" w:eastAsia="宋体"/>
        <w:sz w:val="18"/>
      </w:rPr>
      <w:t xml:space="preserve">                                                    </w:t>
    </w:r>
  </w:p>
  <w:p>
    <w:pPr>
      <w:pBdr>
        <w:bottom w:val="dotted" w:color="auto" w:sz="4" w:space="0"/>
      </w:pBdr>
      <w:spacing w:line="300" w:lineRule="auto"/>
      <w:ind w:firstLine="68" w:firstLineChars="38"/>
      <w:jc w:val="right"/>
      <w:rPr>
        <w:rFonts w:hint="default" w:ascii="宋体" w:hAnsi="宋体" w:eastAsia="宋体"/>
        <w:lang w:val="en-US"/>
      </w:rPr>
    </w:pPr>
    <w:r>
      <w:rPr>
        <w:rFonts w:hint="eastAsia" w:ascii="宋体" w:hAnsi="宋体" w:eastAsia="宋体" w:cs="Times New Roman"/>
        <w:kern w:val="2"/>
        <w:sz w:val="18"/>
        <w:szCs w:val="18"/>
        <w:lang w:val="en-US" w:eastAsia="zh-CN" w:bidi="ar-SA"/>
      </w:rPr>
      <w:t xml:space="preserve">                                       大连理工大学基于人脸识别的个性化电视需求分析研告V2.0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B9B153"/>
    <w:multiLevelType w:val="multilevel"/>
    <w:tmpl w:val="90B9B153"/>
    <w:lvl w:ilvl="0" w:tentative="0">
      <w:start w:val="1"/>
      <w:numFmt w:val="chineseCounting"/>
      <w:pStyle w:val="2"/>
      <w:suff w:val="nothing"/>
      <w:lvlText w:val="%1、"/>
      <w:lvlJc w:val="left"/>
      <w:pPr>
        <w:ind w:left="0" w:firstLine="0"/>
      </w:pPr>
      <w:rPr>
        <w:rFonts w:hint="eastAsia"/>
      </w:rPr>
    </w:lvl>
    <w:lvl w:ilvl="1" w:tentative="0">
      <w:start w:val="1"/>
      <w:numFmt w:val="chineseCounting"/>
      <w:suff w:val="nothing"/>
      <w:lvlText w:val="（%2）"/>
      <w:lvlJc w:val="left"/>
      <w:pPr>
        <w:ind w:left="0" w:firstLine="0"/>
      </w:pPr>
      <w:rPr>
        <w:rFonts w:hint="eastAsia"/>
      </w:rPr>
    </w:lvl>
    <w:lvl w:ilvl="2" w:tentative="0">
      <w:start w:val="1"/>
      <w:numFmt w:val="decimal"/>
      <w:suff w:val="nothing"/>
      <w:lvlText w:val="%3．"/>
      <w:lvlJc w:val="left"/>
      <w:pPr>
        <w:ind w:left="0" w:firstLine="400"/>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1">
    <w:nsid w:val="94BE164B"/>
    <w:multiLevelType w:val="singleLevel"/>
    <w:tmpl w:val="94BE164B"/>
    <w:lvl w:ilvl="0" w:tentative="0">
      <w:start w:val="1"/>
      <w:numFmt w:val="decimal"/>
      <w:suff w:val="nothing"/>
      <w:lvlText w:val="（%1）"/>
      <w:lvlJc w:val="left"/>
    </w:lvl>
  </w:abstractNum>
  <w:abstractNum w:abstractNumId="2">
    <w:nsid w:val="A66F7305"/>
    <w:multiLevelType w:val="singleLevel"/>
    <w:tmpl w:val="A66F7305"/>
    <w:lvl w:ilvl="0" w:tentative="0">
      <w:start w:val="1"/>
      <w:numFmt w:val="decimal"/>
      <w:suff w:val="nothing"/>
      <w:lvlText w:val="（%1）"/>
      <w:lvlJc w:val="left"/>
    </w:lvl>
  </w:abstractNum>
  <w:abstractNum w:abstractNumId="3">
    <w:nsid w:val="D5CF3D7A"/>
    <w:multiLevelType w:val="multilevel"/>
    <w:tmpl w:val="D5CF3D7A"/>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F7DA0B9C"/>
    <w:multiLevelType w:val="singleLevel"/>
    <w:tmpl w:val="F7DA0B9C"/>
    <w:lvl w:ilvl="0" w:tentative="0">
      <w:start w:val="2"/>
      <w:numFmt w:val="decimal"/>
      <w:suff w:val="nothing"/>
      <w:lvlText w:val="（%1）"/>
      <w:lvlJc w:val="left"/>
      <w:pPr>
        <w:ind w:left="-479"/>
      </w:pPr>
    </w:lvl>
  </w:abstractNum>
  <w:abstractNum w:abstractNumId="5">
    <w:nsid w:val="0195E982"/>
    <w:multiLevelType w:val="singleLevel"/>
    <w:tmpl w:val="0195E982"/>
    <w:lvl w:ilvl="0" w:tentative="0">
      <w:start w:val="1"/>
      <w:numFmt w:val="decimal"/>
      <w:suff w:val="nothing"/>
      <w:lvlText w:val="（%1）"/>
      <w:lvlJc w:val="left"/>
    </w:lvl>
  </w:abstractNum>
  <w:abstractNum w:abstractNumId="6">
    <w:nsid w:val="07476680"/>
    <w:multiLevelType w:val="multilevel"/>
    <w:tmpl w:val="07476680"/>
    <w:lvl w:ilvl="0" w:tentative="0">
      <w:start w:val="1"/>
      <w:numFmt w:val="decimal"/>
      <w:pStyle w:val="26"/>
      <w:lvlText w:val="(%1)"/>
      <w:lvlJc w:val="left"/>
      <w:pPr>
        <w:ind w:left="611" w:hanging="420"/>
      </w:pPr>
      <w:rPr>
        <w:rFonts w:hint="default"/>
      </w:rPr>
    </w:lvl>
    <w:lvl w:ilvl="1" w:tentative="0">
      <w:start w:val="1"/>
      <w:numFmt w:val="lowerLetter"/>
      <w:lvlText w:val="%2)"/>
      <w:lvlJc w:val="left"/>
      <w:pPr>
        <w:ind w:left="1031" w:hanging="420"/>
      </w:pPr>
    </w:lvl>
    <w:lvl w:ilvl="2" w:tentative="0">
      <w:start w:val="1"/>
      <w:numFmt w:val="lowerRoman"/>
      <w:lvlText w:val="%3."/>
      <w:lvlJc w:val="right"/>
      <w:pPr>
        <w:ind w:left="1451" w:hanging="420"/>
      </w:pPr>
    </w:lvl>
    <w:lvl w:ilvl="3" w:tentative="0">
      <w:start w:val="1"/>
      <w:numFmt w:val="decimal"/>
      <w:lvlText w:val="%4."/>
      <w:lvlJc w:val="left"/>
      <w:pPr>
        <w:ind w:left="1871" w:hanging="420"/>
      </w:pPr>
    </w:lvl>
    <w:lvl w:ilvl="4" w:tentative="0">
      <w:start w:val="1"/>
      <w:numFmt w:val="lowerLetter"/>
      <w:lvlText w:val="%5)"/>
      <w:lvlJc w:val="left"/>
      <w:pPr>
        <w:ind w:left="2291" w:hanging="420"/>
      </w:pPr>
    </w:lvl>
    <w:lvl w:ilvl="5" w:tentative="0">
      <w:start w:val="1"/>
      <w:numFmt w:val="lowerRoman"/>
      <w:lvlText w:val="%6."/>
      <w:lvlJc w:val="right"/>
      <w:pPr>
        <w:ind w:left="2711" w:hanging="420"/>
      </w:pPr>
    </w:lvl>
    <w:lvl w:ilvl="6" w:tentative="0">
      <w:start w:val="1"/>
      <w:numFmt w:val="decimal"/>
      <w:lvlText w:val="%7."/>
      <w:lvlJc w:val="left"/>
      <w:pPr>
        <w:ind w:left="3131" w:hanging="420"/>
      </w:pPr>
    </w:lvl>
    <w:lvl w:ilvl="7" w:tentative="0">
      <w:start w:val="1"/>
      <w:numFmt w:val="lowerLetter"/>
      <w:lvlText w:val="%8)"/>
      <w:lvlJc w:val="left"/>
      <w:pPr>
        <w:ind w:left="3551" w:hanging="420"/>
      </w:pPr>
    </w:lvl>
    <w:lvl w:ilvl="8" w:tentative="0">
      <w:start w:val="1"/>
      <w:numFmt w:val="lowerRoman"/>
      <w:lvlText w:val="%9."/>
      <w:lvlJc w:val="right"/>
      <w:pPr>
        <w:ind w:left="3971" w:hanging="420"/>
      </w:pPr>
    </w:lvl>
  </w:abstractNum>
  <w:abstractNum w:abstractNumId="7">
    <w:nsid w:val="4476CEB1"/>
    <w:multiLevelType w:val="singleLevel"/>
    <w:tmpl w:val="4476CEB1"/>
    <w:lvl w:ilvl="0" w:tentative="0">
      <w:start w:val="1"/>
      <w:numFmt w:val="decimal"/>
      <w:lvlText w:val="(%1)"/>
      <w:lvlJc w:val="left"/>
      <w:pPr>
        <w:ind w:left="425" w:hanging="425"/>
      </w:pPr>
      <w:rPr>
        <w:rFonts w:hint="default"/>
      </w:rPr>
    </w:lvl>
  </w:abstractNum>
  <w:abstractNum w:abstractNumId="8">
    <w:nsid w:val="4AD01B3D"/>
    <w:multiLevelType w:val="multilevel"/>
    <w:tmpl w:val="4AD01B3D"/>
    <w:lvl w:ilvl="0" w:tentative="0">
      <w:start w:val="1"/>
      <w:numFmt w:val="chineseCounting"/>
      <w:suff w:val="nothing"/>
      <w:lvlText w:val="%1、"/>
      <w:lvlJc w:val="left"/>
      <w:pPr>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9">
    <w:nsid w:val="4DFDD8A2"/>
    <w:multiLevelType w:val="singleLevel"/>
    <w:tmpl w:val="4DFDD8A2"/>
    <w:lvl w:ilvl="0" w:tentative="0">
      <w:start w:val="1"/>
      <w:numFmt w:val="decimal"/>
      <w:lvlText w:val="(%1)"/>
      <w:lvlJc w:val="left"/>
      <w:pPr>
        <w:ind w:left="425" w:hanging="425"/>
      </w:pPr>
      <w:rPr>
        <w:rFonts w:hint="default"/>
      </w:rPr>
    </w:lvl>
  </w:abstractNum>
  <w:num w:numId="1">
    <w:abstractNumId w:val="0"/>
  </w:num>
  <w:num w:numId="2">
    <w:abstractNumId w:val="6"/>
  </w:num>
  <w:num w:numId="3">
    <w:abstractNumId w:val="8"/>
  </w:num>
  <w:num w:numId="4">
    <w:abstractNumId w:val="3"/>
  </w:num>
  <w:num w:numId="5">
    <w:abstractNumId w:val="4"/>
  </w:num>
  <w:num w:numId="6">
    <w:abstractNumId w:val="9"/>
  </w:num>
  <w:num w:numId="7">
    <w:abstractNumId w:val="1"/>
  </w:num>
  <w:num w:numId="8">
    <w:abstractNumId w:val="2"/>
  </w:num>
  <w:num w:numId="9">
    <w:abstractNumId w:val="5"/>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kyNzE5NWQ3OTZhMWFiOGIxODcwMzFjYjhlNzAwNDYifQ=="/>
  </w:docVars>
  <w:rsids>
    <w:rsidRoot w:val="00000000"/>
    <w:rsid w:val="00B5196E"/>
    <w:rsid w:val="01695955"/>
    <w:rsid w:val="02944E85"/>
    <w:rsid w:val="02FD57BF"/>
    <w:rsid w:val="03434D57"/>
    <w:rsid w:val="037D4B04"/>
    <w:rsid w:val="042D7E8B"/>
    <w:rsid w:val="04B82749"/>
    <w:rsid w:val="04E244FA"/>
    <w:rsid w:val="05850E4E"/>
    <w:rsid w:val="05C040DC"/>
    <w:rsid w:val="06025AE9"/>
    <w:rsid w:val="06EF2A7B"/>
    <w:rsid w:val="081874A0"/>
    <w:rsid w:val="08C2176E"/>
    <w:rsid w:val="08D5567E"/>
    <w:rsid w:val="095634F1"/>
    <w:rsid w:val="095A2414"/>
    <w:rsid w:val="0A1911BC"/>
    <w:rsid w:val="0B5B4405"/>
    <w:rsid w:val="0C5A5994"/>
    <w:rsid w:val="0C713122"/>
    <w:rsid w:val="0CB10EE4"/>
    <w:rsid w:val="0D4F4AE4"/>
    <w:rsid w:val="0D9D441B"/>
    <w:rsid w:val="0DBF1C99"/>
    <w:rsid w:val="0DDC6CF8"/>
    <w:rsid w:val="0EF252B4"/>
    <w:rsid w:val="0F487484"/>
    <w:rsid w:val="0F723D12"/>
    <w:rsid w:val="10243E9F"/>
    <w:rsid w:val="11D434F5"/>
    <w:rsid w:val="12E7516C"/>
    <w:rsid w:val="15F84583"/>
    <w:rsid w:val="18F57483"/>
    <w:rsid w:val="19490AF3"/>
    <w:rsid w:val="19685ADF"/>
    <w:rsid w:val="1B4D4249"/>
    <w:rsid w:val="1CA60124"/>
    <w:rsid w:val="1DA668A1"/>
    <w:rsid w:val="1E36031C"/>
    <w:rsid w:val="1EA9093A"/>
    <w:rsid w:val="1F0C0A54"/>
    <w:rsid w:val="1F13053F"/>
    <w:rsid w:val="1F4F435B"/>
    <w:rsid w:val="209952D2"/>
    <w:rsid w:val="20E4471B"/>
    <w:rsid w:val="20EC4EB8"/>
    <w:rsid w:val="21E74E26"/>
    <w:rsid w:val="22B747EE"/>
    <w:rsid w:val="24670E6E"/>
    <w:rsid w:val="249860EA"/>
    <w:rsid w:val="25785155"/>
    <w:rsid w:val="265A7BB1"/>
    <w:rsid w:val="269167A6"/>
    <w:rsid w:val="271966CC"/>
    <w:rsid w:val="28A50523"/>
    <w:rsid w:val="28C60F2E"/>
    <w:rsid w:val="2AC55291"/>
    <w:rsid w:val="2AF936BE"/>
    <w:rsid w:val="2B1671A2"/>
    <w:rsid w:val="2B202DD9"/>
    <w:rsid w:val="2B8E401D"/>
    <w:rsid w:val="2B966C4F"/>
    <w:rsid w:val="2C694B99"/>
    <w:rsid w:val="2EAB39CD"/>
    <w:rsid w:val="2EFE37ED"/>
    <w:rsid w:val="2FB17C54"/>
    <w:rsid w:val="302158C1"/>
    <w:rsid w:val="30701703"/>
    <w:rsid w:val="315D58E8"/>
    <w:rsid w:val="31F05CEC"/>
    <w:rsid w:val="323C59F6"/>
    <w:rsid w:val="324A134C"/>
    <w:rsid w:val="32680047"/>
    <w:rsid w:val="32785539"/>
    <w:rsid w:val="33340B43"/>
    <w:rsid w:val="33C30645"/>
    <w:rsid w:val="33D21FD3"/>
    <w:rsid w:val="341C3154"/>
    <w:rsid w:val="34360E17"/>
    <w:rsid w:val="34C32C98"/>
    <w:rsid w:val="35296AD2"/>
    <w:rsid w:val="356E009E"/>
    <w:rsid w:val="36261953"/>
    <w:rsid w:val="36992E97"/>
    <w:rsid w:val="377E615A"/>
    <w:rsid w:val="37D81374"/>
    <w:rsid w:val="380A05F1"/>
    <w:rsid w:val="382A58F9"/>
    <w:rsid w:val="38E01351"/>
    <w:rsid w:val="39693679"/>
    <w:rsid w:val="39ED4395"/>
    <w:rsid w:val="3B5970CF"/>
    <w:rsid w:val="3BB7715B"/>
    <w:rsid w:val="3BD351D5"/>
    <w:rsid w:val="3BD40F39"/>
    <w:rsid w:val="3C574CD4"/>
    <w:rsid w:val="3D842023"/>
    <w:rsid w:val="3D915AA6"/>
    <w:rsid w:val="3DAA553E"/>
    <w:rsid w:val="3DAA6CEE"/>
    <w:rsid w:val="3E7D57E4"/>
    <w:rsid w:val="3FA01590"/>
    <w:rsid w:val="41110F63"/>
    <w:rsid w:val="41876196"/>
    <w:rsid w:val="41EA6EC6"/>
    <w:rsid w:val="428578DC"/>
    <w:rsid w:val="439C383F"/>
    <w:rsid w:val="43BA5FB4"/>
    <w:rsid w:val="454C187B"/>
    <w:rsid w:val="456C05C2"/>
    <w:rsid w:val="45884D24"/>
    <w:rsid w:val="46A3224D"/>
    <w:rsid w:val="47263B1F"/>
    <w:rsid w:val="47354054"/>
    <w:rsid w:val="482258A8"/>
    <w:rsid w:val="482E1E7A"/>
    <w:rsid w:val="484B76D0"/>
    <w:rsid w:val="48C813C3"/>
    <w:rsid w:val="48E851B1"/>
    <w:rsid w:val="49C841FB"/>
    <w:rsid w:val="49CB2B1A"/>
    <w:rsid w:val="49D50094"/>
    <w:rsid w:val="4A565C82"/>
    <w:rsid w:val="4B4253E1"/>
    <w:rsid w:val="4BBE1B20"/>
    <w:rsid w:val="4C0D6418"/>
    <w:rsid w:val="4CE354B8"/>
    <w:rsid w:val="4E2E2F39"/>
    <w:rsid w:val="4F0D4DD8"/>
    <w:rsid w:val="4F1A12B1"/>
    <w:rsid w:val="4F3076CD"/>
    <w:rsid w:val="4FEE7225"/>
    <w:rsid w:val="50630D8E"/>
    <w:rsid w:val="506755AA"/>
    <w:rsid w:val="50C7131D"/>
    <w:rsid w:val="51361FFF"/>
    <w:rsid w:val="51892BBD"/>
    <w:rsid w:val="51C2369B"/>
    <w:rsid w:val="525E1781"/>
    <w:rsid w:val="5269386D"/>
    <w:rsid w:val="52D10231"/>
    <w:rsid w:val="536120ED"/>
    <w:rsid w:val="53E12317"/>
    <w:rsid w:val="53F86900"/>
    <w:rsid w:val="544B3BC9"/>
    <w:rsid w:val="54AB1596"/>
    <w:rsid w:val="54B971CF"/>
    <w:rsid w:val="55064423"/>
    <w:rsid w:val="55CE15FC"/>
    <w:rsid w:val="55DC1564"/>
    <w:rsid w:val="56172DFB"/>
    <w:rsid w:val="561810C2"/>
    <w:rsid w:val="56530F4F"/>
    <w:rsid w:val="571B13CA"/>
    <w:rsid w:val="582B68F6"/>
    <w:rsid w:val="58447A6A"/>
    <w:rsid w:val="584E7A4D"/>
    <w:rsid w:val="58847AF3"/>
    <w:rsid w:val="58F0362B"/>
    <w:rsid w:val="59070EC5"/>
    <w:rsid w:val="590A23AA"/>
    <w:rsid w:val="5973562F"/>
    <w:rsid w:val="5ADE1ECA"/>
    <w:rsid w:val="5BB0414B"/>
    <w:rsid w:val="5C805FC4"/>
    <w:rsid w:val="5D433948"/>
    <w:rsid w:val="5DBC1ED5"/>
    <w:rsid w:val="5E63599B"/>
    <w:rsid w:val="5E682941"/>
    <w:rsid w:val="5EE9095A"/>
    <w:rsid w:val="5F574DB8"/>
    <w:rsid w:val="5FD966E7"/>
    <w:rsid w:val="6030505F"/>
    <w:rsid w:val="60F8107F"/>
    <w:rsid w:val="61545317"/>
    <w:rsid w:val="61C002E9"/>
    <w:rsid w:val="61C17010"/>
    <w:rsid w:val="620A0241"/>
    <w:rsid w:val="622D08DB"/>
    <w:rsid w:val="623C31ED"/>
    <w:rsid w:val="62547561"/>
    <w:rsid w:val="63760D14"/>
    <w:rsid w:val="641E5219"/>
    <w:rsid w:val="658A5641"/>
    <w:rsid w:val="65D114EA"/>
    <w:rsid w:val="65FF1971"/>
    <w:rsid w:val="66555913"/>
    <w:rsid w:val="669B1450"/>
    <w:rsid w:val="67403F85"/>
    <w:rsid w:val="67B37124"/>
    <w:rsid w:val="68B74F06"/>
    <w:rsid w:val="6A006482"/>
    <w:rsid w:val="6B3569A3"/>
    <w:rsid w:val="6B4D0219"/>
    <w:rsid w:val="6B6C07AD"/>
    <w:rsid w:val="6B9F12E9"/>
    <w:rsid w:val="6CB0093B"/>
    <w:rsid w:val="6D1A1822"/>
    <w:rsid w:val="6E82281E"/>
    <w:rsid w:val="716D585A"/>
    <w:rsid w:val="71B05423"/>
    <w:rsid w:val="72A604A7"/>
    <w:rsid w:val="7301643A"/>
    <w:rsid w:val="7324024A"/>
    <w:rsid w:val="738425B0"/>
    <w:rsid w:val="73DF22A7"/>
    <w:rsid w:val="745E1B67"/>
    <w:rsid w:val="74FA511B"/>
    <w:rsid w:val="75397E4B"/>
    <w:rsid w:val="758A5ED9"/>
    <w:rsid w:val="75A32FAD"/>
    <w:rsid w:val="75BA64AB"/>
    <w:rsid w:val="76C429FC"/>
    <w:rsid w:val="77A767F7"/>
    <w:rsid w:val="77B279CE"/>
    <w:rsid w:val="77F45908"/>
    <w:rsid w:val="78043D05"/>
    <w:rsid w:val="789F44C1"/>
    <w:rsid w:val="78AC6263"/>
    <w:rsid w:val="79913C9F"/>
    <w:rsid w:val="7A2D727C"/>
    <w:rsid w:val="7A4F0532"/>
    <w:rsid w:val="7A5C68EE"/>
    <w:rsid w:val="7B4909FD"/>
    <w:rsid w:val="7CD92249"/>
    <w:rsid w:val="7DA20178"/>
    <w:rsid w:val="7DAB721F"/>
    <w:rsid w:val="7DBC5183"/>
    <w:rsid w:val="7E8C348B"/>
    <w:rsid w:val="7ED85ADB"/>
    <w:rsid w:val="7F475D8A"/>
    <w:rsid w:val="7F5919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qFormat="1" w:uiPriority="99"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pageBreakBefore/>
      <w:numPr>
        <w:ilvl w:val="0"/>
        <w:numId w:val="1"/>
      </w:numPr>
      <w:ind w:left="0" w:firstLine="0" w:firstLineChars="0"/>
      <w:jc w:val="center"/>
      <w:outlineLvl w:val="0"/>
    </w:pPr>
    <w:rPr>
      <w:rFonts w:eastAsia="黑体"/>
      <w:b/>
      <w:bCs/>
      <w:kern w:val="44"/>
      <w:sz w:val="32"/>
      <w:szCs w:val="44"/>
      <w:lang w:val="en-US" w:eastAsia="zh-CN" w:bidi="ar-SA"/>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paragraph" w:styleId="5">
    <w:name w:val="heading 4"/>
    <w:basedOn w:val="2"/>
    <w:next w:val="1"/>
    <w:qFormat/>
    <w:uiPriority w:val="0"/>
    <w:pPr>
      <w:keepLines w:val="0"/>
      <w:spacing w:before="120" w:after="60" w:line="240" w:lineRule="atLeast"/>
      <w:jc w:val="left"/>
      <w:outlineLvl w:val="3"/>
    </w:pPr>
    <w:rPr>
      <w:rFonts w:ascii="宋体"/>
      <w:b w:val="0"/>
      <w:bCs w:val="0"/>
      <w:snapToGrid w:val="0"/>
      <w:kern w:val="0"/>
      <w:sz w:val="20"/>
      <w:szCs w:val="20"/>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8">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7">
    <w:name w:val="Normal Indent"/>
    <w:basedOn w:val="1"/>
    <w:unhideWhenUsed/>
    <w:qFormat/>
    <w:uiPriority w:val="99"/>
    <w:pPr>
      <w:ind w:firstLine="420"/>
    </w:pPr>
  </w:style>
  <w:style w:type="paragraph" w:styleId="8">
    <w:name w:val="toc 3"/>
    <w:basedOn w:val="1"/>
    <w:next w:val="1"/>
    <w:qFormat/>
    <w:uiPriority w:val="39"/>
    <w:pPr>
      <w:tabs>
        <w:tab w:val="right" w:leader="dot" w:pos="8296"/>
      </w:tabs>
      <w:ind w:left="960" w:leftChars="400" w:firstLine="0" w:firstLineChars="0"/>
    </w:pPr>
  </w:style>
  <w:style w:type="paragraph" w:styleId="9">
    <w:name w:val="Body Text Indent 2"/>
    <w:basedOn w:val="1"/>
    <w:qFormat/>
    <w:uiPriority w:val="0"/>
    <w:pPr>
      <w:spacing w:after="120" w:line="480" w:lineRule="auto"/>
      <w:ind w:left="420" w:leftChars="200"/>
    </w:pPr>
    <w:rPr>
      <w:rFonts w:ascii="Times New Roman"/>
    </w:rPr>
  </w:style>
  <w:style w:type="paragraph" w:styleId="10">
    <w:name w:val="footer"/>
    <w:basedOn w:val="1"/>
    <w:qFormat/>
    <w:uiPriority w:val="99"/>
    <w:pPr>
      <w:tabs>
        <w:tab w:val="center" w:pos="4320"/>
        <w:tab w:val="right" w:pos="8640"/>
      </w:tabs>
      <w:jc w:val="center"/>
    </w:pPr>
    <w:rPr>
      <w:rFonts w:ascii="Times New Roman" w:hAnsi="Times New Roman" w:eastAsia="仿宋_GB2312" w:cs="Times New Roman"/>
      <w:sz w:val="21"/>
      <w:szCs w:val="21"/>
      <w:lang w:val="en-US" w:eastAsia="zh-CN" w:bidi="ar-SA"/>
    </w:rPr>
  </w:style>
  <w:style w:type="paragraph" w:styleId="11">
    <w:name w:val="header"/>
    <w:basedOn w:val="1"/>
    <w:qFormat/>
    <w:uiPriority w:val="99"/>
    <w:pPr>
      <w:pBdr>
        <w:bottom w:val="single" w:color="auto" w:sz="6" w:space="1"/>
      </w:pBdr>
      <w:tabs>
        <w:tab w:val="center" w:pos="4153"/>
        <w:tab w:val="right" w:pos="8306"/>
      </w:tabs>
      <w:snapToGrid w:val="0"/>
      <w:jc w:val="center"/>
    </w:pPr>
    <w:rPr>
      <w:rFonts w:ascii="Times New Roman" w:hAnsi="Times New Roman" w:eastAsia="仿宋_GB2312" w:cs="Times New Roman"/>
      <w:kern w:val="2"/>
      <w:sz w:val="21"/>
      <w:szCs w:val="18"/>
      <w:lang w:val="en-US" w:eastAsia="zh-CN" w:bidi="ar-SA"/>
    </w:rPr>
  </w:style>
  <w:style w:type="paragraph" w:styleId="12">
    <w:name w:val="toc 1"/>
    <w:basedOn w:val="1"/>
    <w:next w:val="1"/>
    <w:qFormat/>
    <w:uiPriority w:val="39"/>
    <w:pPr>
      <w:tabs>
        <w:tab w:val="right" w:leader="dot" w:pos="8296"/>
      </w:tabs>
      <w:spacing w:line="240" w:lineRule="auto"/>
      <w:ind w:firstLine="0" w:firstLineChars="0"/>
    </w:pPr>
  </w:style>
  <w:style w:type="paragraph" w:styleId="13">
    <w:name w:val="footnote text"/>
    <w:basedOn w:val="1"/>
    <w:unhideWhenUsed/>
    <w:qFormat/>
    <w:uiPriority w:val="99"/>
    <w:pPr>
      <w:snapToGrid w:val="0"/>
      <w:jc w:val="left"/>
    </w:pPr>
    <w:rPr>
      <w:sz w:val="18"/>
      <w:szCs w:val="18"/>
    </w:rPr>
  </w:style>
  <w:style w:type="paragraph" w:styleId="14">
    <w:name w:val="toc 2"/>
    <w:basedOn w:val="1"/>
    <w:next w:val="1"/>
    <w:qFormat/>
    <w:uiPriority w:val="39"/>
    <w:pPr>
      <w:tabs>
        <w:tab w:val="right" w:leader="dot" w:pos="8296"/>
      </w:tabs>
      <w:ind w:left="480" w:leftChars="200" w:firstLine="0" w:firstLineChars="0"/>
    </w:pPr>
  </w:style>
  <w:style w:type="paragraph" w:styleId="15">
    <w:name w:val="Normal (Web)"/>
    <w:basedOn w:val="1"/>
    <w:qFormat/>
    <w:uiPriority w:val="0"/>
    <w:pPr>
      <w:spacing w:before="0" w:beforeAutospacing="1" w:after="0" w:afterAutospacing="1"/>
      <w:ind w:left="0" w:right="0"/>
      <w:jc w:val="left"/>
    </w:pPr>
    <w:rPr>
      <w:kern w:val="0"/>
      <w:sz w:val="24"/>
      <w:lang w:val="en-US" w:eastAsia="zh-CN" w:bidi="ar"/>
    </w:rPr>
  </w:style>
  <w:style w:type="table" w:styleId="17">
    <w:name w:val="Table Grid"/>
    <w:basedOn w:val="1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styleId="20">
    <w:name w:val="page number"/>
    <w:basedOn w:val="18"/>
    <w:qFormat/>
    <w:uiPriority w:val="0"/>
  </w:style>
  <w:style w:type="character" w:styleId="21">
    <w:name w:val="Hyperlink"/>
    <w:basedOn w:val="18"/>
    <w:qFormat/>
    <w:uiPriority w:val="0"/>
    <w:rPr>
      <w:color w:val="0000FF"/>
      <w:u w:val="single"/>
    </w:rPr>
  </w:style>
  <w:style w:type="paragraph" w:customStyle="1" w:styleId="22">
    <w:name w:val="扉页"/>
    <w:qFormat/>
    <w:uiPriority w:val="0"/>
    <w:pPr>
      <w:ind w:firstLine="320"/>
    </w:pPr>
    <w:rPr>
      <w:rFonts w:ascii="黑体" w:hAnsi="Calibri" w:eastAsia="宋体" w:cs="Times New Roman"/>
      <w:sz w:val="32"/>
      <w:lang w:val="en-US" w:eastAsia="zh-CN" w:bidi="ar-SA"/>
    </w:rPr>
  </w:style>
  <w:style w:type="paragraph" w:customStyle="1" w:styleId="23">
    <w:name w:val="AC-文档标题"/>
    <w:qFormat/>
    <w:uiPriority w:val="0"/>
    <w:pPr>
      <w:jc w:val="center"/>
    </w:pPr>
    <w:rPr>
      <w:rFonts w:ascii="Times New Roman" w:hAnsi="Times New Roman" w:eastAsia="黑体" w:cs="Times New Roman"/>
      <w:b/>
      <w:kern w:val="2"/>
      <w:sz w:val="44"/>
      <w:szCs w:val="21"/>
      <w:lang w:val="en-US" w:eastAsia="zh-CN" w:bidi="ar-SA"/>
    </w:rPr>
  </w:style>
  <w:style w:type="paragraph" w:styleId="24">
    <w:name w:val="List Paragraph"/>
    <w:basedOn w:val="1"/>
    <w:qFormat/>
    <w:uiPriority w:val="34"/>
    <w:pPr>
      <w:ind w:firstLine="420" w:firstLineChars="200"/>
    </w:pPr>
    <w:rPr>
      <w:rFonts w:asciiTheme="minorHAnsi" w:hAnsiTheme="minorHAnsi" w:eastAsiaTheme="minorEastAsia" w:cstheme="minorBidi"/>
      <w:szCs w:val="22"/>
    </w:rPr>
  </w:style>
  <w:style w:type="paragraph" w:customStyle="1" w:styleId="25">
    <w:name w:val="正文样式"/>
    <w:basedOn w:val="1"/>
    <w:qFormat/>
    <w:uiPriority w:val="0"/>
    <w:pPr>
      <w:spacing w:line="360" w:lineRule="auto"/>
      <w:ind w:firstLine="480" w:firstLineChars="200"/>
    </w:pPr>
    <w:rPr>
      <w:szCs w:val="24"/>
    </w:rPr>
  </w:style>
  <w:style w:type="paragraph" w:customStyle="1" w:styleId="26">
    <w:name w:val="ZW"/>
    <w:basedOn w:val="27"/>
    <w:semiHidden/>
    <w:qFormat/>
    <w:uiPriority w:val="0"/>
    <w:pPr>
      <w:numPr>
        <w:ilvl w:val="0"/>
        <w:numId w:val="2"/>
      </w:numPr>
      <w:spacing w:line="360" w:lineRule="auto"/>
      <w:ind w:firstLine="0" w:firstLineChars="0"/>
      <w:jc w:val="left"/>
    </w:pPr>
    <w:rPr>
      <w:rFonts w:ascii="Times New Roman" w:hAnsi="Times New Roman"/>
      <w:szCs w:val="30"/>
      <w:u w:color="000000"/>
    </w:rPr>
  </w:style>
  <w:style w:type="paragraph" w:customStyle="1" w:styleId="27">
    <w:name w:val="文档正文"/>
    <w:basedOn w:val="1"/>
    <w:semiHidden/>
    <w:qFormat/>
    <w:uiPriority w:val="0"/>
    <w:pPr>
      <w:adjustRightInd w:val="0"/>
      <w:spacing w:line="480" w:lineRule="exact"/>
      <w:ind w:firstLine="567"/>
      <w:textAlignment w:val="baseline"/>
    </w:pPr>
    <w:rPr>
      <w:rFonts w:ascii="宋体" w:hAnsi="宋体"/>
      <w:kern w:val="0"/>
      <w:szCs w:val="20"/>
    </w:rPr>
  </w:style>
  <w:style w:type="character" w:customStyle="1" w:styleId="28">
    <w:name w:val="html_txt1"/>
    <w:qFormat/>
    <w:uiPriority w:val="0"/>
    <w:rPr>
      <w:rFonts w:eastAsia="宋体"/>
      <w:color w:val="000000"/>
      <w:kern w:val="2"/>
      <w:sz w:val="24"/>
      <w:szCs w:val="24"/>
      <w:lang w:val="en-US" w:eastAsia="zh-CN" w:bidi="ar-SA"/>
    </w:rPr>
  </w:style>
  <w:style w:type="paragraph" w:customStyle="1" w:styleId="29">
    <w:name w:val="样式 标题 3 + 两端对齐 段前: 13 磅 段后: 13 磅 行距: 多倍行距 1.73 字行"/>
    <w:basedOn w:val="4"/>
    <w:qFormat/>
    <w:uiPriority w:val="0"/>
    <w:pPr>
      <w:widowControl/>
      <w:numPr>
        <w:ilvl w:val="2"/>
        <w:numId w:val="0"/>
      </w:numPr>
      <w:tabs>
        <w:tab w:val="left" w:pos="720"/>
      </w:tabs>
      <w:spacing w:before="260" w:after="260" w:line="416" w:lineRule="auto"/>
      <w:ind w:left="720" w:hanging="720"/>
    </w:pPr>
    <w:rPr>
      <w:rFonts w:ascii="Arial" w:cs="宋体"/>
      <w:bCs w:val="0"/>
      <w:i/>
      <w:kern w:val="0"/>
      <w:sz w:val="28"/>
      <w:szCs w:val="20"/>
    </w:rPr>
  </w:style>
  <w:style w:type="paragraph" w:customStyle="1" w:styleId="30">
    <w:name w:val="Table Heading"/>
    <w:basedOn w:val="1"/>
    <w:qFormat/>
    <w:uiPriority w:val="0"/>
    <w:pPr>
      <w:widowControl/>
      <w:spacing w:line="240" w:lineRule="auto"/>
      <w:jc w:val="center"/>
    </w:pPr>
    <w:rPr>
      <w:rFonts w:ascii="Arial" w:hAnsi="Arial"/>
      <w:b/>
      <w:kern w:val="0"/>
      <w:sz w:val="18"/>
      <w:szCs w:val="20"/>
    </w:rPr>
  </w:style>
  <w:style w:type="paragraph" w:customStyle="1" w:styleId="31">
    <w:name w:val="Table Text"/>
    <w:basedOn w:val="1"/>
    <w:qFormat/>
    <w:uiPriority w:val="0"/>
    <w:pPr>
      <w:keepLines/>
      <w:widowControl/>
      <w:spacing w:line="240" w:lineRule="auto"/>
      <w:jc w:val="left"/>
    </w:pPr>
    <w:rPr>
      <w:rFonts w:ascii="Book Antiqua" w:hAnsi="Book Antiqua"/>
      <w:kern w:val="0"/>
      <w:sz w:val="16"/>
      <w:szCs w:val="20"/>
      <w:lang w:eastAsia="zh-TW"/>
    </w:rPr>
  </w:style>
  <w:style w:type="paragraph" w:customStyle="1" w:styleId="32">
    <w:name w:val="正文首行缩进样式"/>
    <w:basedOn w:val="1"/>
    <w:qFormat/>
    <w:uiPriority w:val="0"/>
    <w:pPr>
      <w:widowControl/>
      <w:spacing w:afterLines="50" w:line="360" w:lineRule="auto"/>
      <w:ind w:firstLine="200" w:firstLineChars="200"/>
      <w:jc w:val="left"/>
    </w:pPr>
    <w:rPr>
      <w:rFonts w:ascii="Calibri" w:hAnsi="Calibri"/>
      <w:kern w:val="0"/>
      <w:sz w:val="28"/>
      <w:szCs w:val="24"/>
      <w:lang w:bidi="en-US"/>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chart" Target="charts/chart4.xml"/><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chart" Target="charts/chart3.xml"/><Relationship Id="rId20" Type="http://schemas.openxmlformats.org/officeDocument/2006/relationships/chart" Target="charts/chart2.xml"/><Relationship Id="rId2" Type="http://schemas.openxmlformats.org/officeDocument/2006/relationships/settings" Target="settings.xml"/><Relationship Id="rId19" Type="http://schemas.openxmlformats.org/officeDocument/2006/relationships/chart" Target="charts/chart1.xml"/><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jpeg"/><Relationship Id="rId14" Type="http://schemas.openxmlformats.org/officeDocument/2006/relationships/image" Target="media/image2.jpeg"/><Relationship Id="rId13" Type="http://schemas.openxmlformats.org/officeDocument/2006/relationships/image" Target="media/image1.GIF"/><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D:\III\&#29983;&#20135;&#23454;&#20064;\&#20445;&#21355;&#32773;&#20135;&#21697;&#32463;&#27982;&#35780;&#20215;&#26696;&#20363;(2).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D:\III\&#29983;&#20135;&#23454;&#20064;\&#20445;&#21355;&#32773;&#20135;&#21697;&#32463;&#27982;&#35780;&#20215;&#26696;&#20363;(2).xlsx"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D:\III\&#29983;&#20135;&#23454;&#20064;\&#20445;&#21355;&#32773;&#20135;&#21697;&#32463;&#27982;&#35780;&#20215;&#26696;&#20363;(2).xlsx" TargetMode="External"/></Relationships>
</file>

<file path=word/charts/_rels/chart4.xml.rels><?xml version="1.0" encoding="UTF-8" standalone="yes"?>
<Relationships xmlns="http://schemas.openxmlformats.org/package/2006/relationships"><Relationship Id="rId2" Type="http://schemas.openxmlformats.org/officeDocument/2006/relationships/themeOverride" Target="../theme/themeOverride1.xml"/><Relationship Id="rId1" Type="http://schemas.openxmlformats.org/officeDocument/2006/relationships/oleObject" Target="file:///D:\III\&#29983;&#20135;&#23454;&#20064;\&#20445;&#21355;&#32773;&#20135;&#21697;&#32463;&#27982;&#35780;&#20215;&#26696;&#20363;(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2400" b="1" i="0" u="none" strike="noStrike" kern="1200" baseline="0">
                <a:solidFill>
                  <a:schemeClr val="tx1">
                    <a:lumMod val="75000"/>
                    <a:lumOff val="25000"/>
                  </a:schemeClr>
                </a:solidFill>
                <a:latin typeface="+mn-lt"/>
                <a:ea typeface="+mn-ea"/>
                <a:cs typeface="+mn-cs"/>
              </a:defRPr>
            </a:pPr>
            <a:r>
              <a:rPr sz="1600"/>
              <a:t>大连智能电视</a:t>
            </a:r>
            <a:endParaRPr sz="1600"/>
          </a:p>
        </c:rich>
      </c:tx>
      <c:layout>
        <c:manualLayout>
          <c:xMode val="edge"/>
          <c:yMode val="edge"/>
          <c:x val="0.379176146569273"/>
          <c:y val="0.0304645849200305"/>
        </c:manualLayout>
      </c:layout>
      <c:overlay val="0"/>
      <c:spPr>
        <a:noFill/>
        <a:ln>
          <a:noFill/>
        </a:ln>
        <a:effectLst/>
      </c:spPr>
    </c:title>
    <c:autoTitleDeleted val="0"/>
    <c:plotArea>
      <c:layout>
        <c:manualLayout>
          <c:layoutTarget val="inner"/>
          <c:xMode val="edge"/>
          <c:yMode val="edge"/>
          <c:x val="0.0684468925877141"/>
          <c:y val="0.152358749314317"/>
          <c:w val="0.893952820021554"/>
          <c:h val="0.675781678551838"/>
        </c:manualLayout>
      </c:layout>
      <c:scatterChart>
        <c:scatterStyle val="marker"/>
        <c:varyColors val="0"/>
        <c:ser>
          <c:idx val="0"/>
          <c:order val="0"/>
          <c:tx>
            <c:strRef>
              <c:f>'[保卫者产品经济评价案例(2).xlsx]本产品销售预测（二）'!$C$38</c:f>
              <c:strCache>
                <c:ptCount val="1"/>
                <c:pt idx="0">
                  <c:v>沈阳智能汽车</c:v>
                </c:pt>
              </c:strCache>
            </c:strRef>
          </c:tx>
          <c:spPr>
            <a:ln w="19050" cap="rnd">
              <a:noFill/>
              <a:round/>
            </a:ln>
            <a:effectLst/>
          </c:spPr>
          <c:marker>
            <c:symbol val="circle"/>
            <c:size val="5"/>
            <c:spPr>
              <a:solidFill>
                <a:schemeClr val="accent1"/>
              </a:solidFill>
              <a:ln w="9525">
                <a:solidFill>
                  <a:schemeClr val="accent1"/>
                </a:solidFill>
              </a:ln>
              <a:effectLst/>
            </c:spPr>
          </c:marker>
          <c:dLbls>
            <c:delete val="1"/>
          </c:dLbls>
          <c:trendline>
            <c:spPr>
              <a:ln w="19050" cap="rnd">
                <a:solidFill>
                  <a:schemeClr val="accent1"/>
                </a:solidFill>
                <a:prstDash val="sysDot"/>
              </a:ln>
              <a:effectLst/>
            </c:spPr>
            <c:trendlineType val="poly"/>
            <c:order val="2"/>
            <c:dispRSqr val="1"/>
            <c:dispEq val="1"/>
            <c:trendlineLbl>
              <c:layout>
                <c:manualLayout>
                  <c:x val="-0.162695567532003"/>
                  <c:y val="0.00513260506861875"/>
                </c:manualLayout>
              </c:layout>
              <c:numFmt formatCode="#,##0.00_);[Red]\(#,##0.00\)" sourceLinked="0"/>
              <c:spPr>
                <a:noFill/>
                <a:ln>
                  <a:noFill/>
                </a:ln>
                <a:effectLst/>
              </c:spPr>
              <c:txPr>
                <a:bodyPr rot="0" spcFirstLastPara="0" vertOverflow="ellipsis" vert="horz" wrap="square" anchor="ctr" anchorCtr="1"/>
                <a:lstStyle/>
                <a:p>
                  <a:pPr>
                    <a:defRPr lang="zh-CN" sz="1400" b="0" i="0" u="none" strike="noStrike" kern="1200" baseline="0">
                      <a:solidFill>
                        <a:schemeClr val="tx1">
                          <a:lumMod val="65000"/>
                          <a:lumOff val="35000"/>
                        </a:schemeClr>
                      </a:solidFill>
                      <a:latin typeface="+mn-lt"/>
                      <a:ea typeface="+mn-ea"/>
                      <a:cs typeface="+mn-cs"/>
                    </a:defRPr>
                  </a:pPr>
                </a:p>
              </c:txPr>
            </c:trendlineLbl>
          </c:trendline>
          <c:xVal>
            <c:numRef>
              <c:f>'[保卫者产品经济评价案例(2).xlsx]本产品销售预测（二）'!$B$39:$B$44</c:f>
              <c:numCache>
                <c:formatCode>General</c:formatCode>
                <c:ptCount val="6"/>
                <c:pt idx="0">
                  <c:v>2018</c:v>
                </c:pt>
                <c:pt idx="1">
                  <c:v>2019</c:v>
                </c:pt>
                <c:pt idx="2">
                  <c:v>2020</c:v>
                </c:pt>
                <c:pt idx="3">
                  <c:v>2021</c:v>
                </c:pt>
                <c:pt idx="4">
                  <c:v>2022</c:v>
                </c:pt>
                <c:pt idx="5">
                  <c:v>2023</c:v>
                </c:pt>
              </c:numCache>
            </c:numRef>
          </c:xVal>
          <c:yVal>
            <c:numRef>
              <c:f>'[保卫者产品经济评价案例(2).xlsx]本产品销售预测（二）'!$C$39:$C$44</c:f>
              <c:numCache>
                <c:formatCode>General</c:formatCode>
                <c:ptCount val="6"/>
                <c:pt idx="0">
                  <c:v>0.3</c:v>
                </c:pt>
                <c:pt idx="1">
                  <c:v>1</c:v>
                </c:pt>
                <c:pt idx="2">
                  <c:v>1.2</c:v>
                </c:pt>
                <c:pt idx="3">
                  <c:v>3.2</c:v>
                </c:pt>
                <c:pt idx="4">
                  <c:v>4.48</c:v>
                </c:pt>
                <c:pt idx="5">
                  <c:v>10.8</c:v>
                </c:pt>
              </c:numCache>
            </c:numRef>
          </c:yVal>
          <c:smooth val="0"/>
        </c:ser>
        <c:dLbls>
          <c:showLegendKey val="0"/>
          <c:showVal val="0"/>
          <c:showCatName val="0"/>
          <c:showSerName val="0"/>
          <c:showPercent val="0"/>
          <c:showBubbleSize val="0"/>
        </c:dLbls>
        <c:axId val="790632603"/>
        <c:axId val="981821751"/>
      </c:scatterChart>
      <c:valAx>
        <c:axId val="790632603"/>
        <c:scaling>
          <c:orientation val="minMax"/>
        </c:scaling>
        <c:delete val="0"/>
        <c:axPos val="b"/>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1400" b="0" i="0" u="none" strike="noStrike" kern="1200" baseline="0">
                <a:solidFill>
                  <a:schemeClr val="tx1">
                    <a:lumMod val="65000"/>
                    <a:lumOff val="35000"/>
                  </a:schemeClr>
                </a:solidFill>
                <a:latin typeface="+mn-lt"/>
                <a:ea typeface="+mn-ea"/>
                <a:cs typeface="+mn-cs"/>
              </a:defRPr>
            </a:pPr>
          </a:p>
        </c:txPr>
        <c:crossAx val="981821751"/>
        <c:crosses val="autoZero"/>
        <c:crossBetween val="midCat"/>
      </c:valAx>
      <c:valAx>
        <c:axId val="981821751"/>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1400" b="0" i="0" u="none" strike="noStrike" kern="1200" baseline="0">
                <a:solidFill>
                  <a:schemeClr val="tx1">
                    <a:lumMod val="65000"/>
                    <a:lumOff val="35000"/>
                  </a:schemeClr>
                </a:solidFill>
                <a:latin typeface="+mn-lt"/>
                <a:ea typeface="+mn-ea"/>
                <a:cs typeface="+mn-cs"/>
              </a:defRPr>
            </a:pPr>
          </a:p>
        </c:txPr>
        <c:crossAx val="790632603"/>
        <c:crosses val="autoZero"/>
        <c:crossBetween val="midCat"/>
      </c:valAx>
      <c:spPr>
        <a:noFill/>
        <a:ln w="9525" cap="flat" cmpd="sng" algn="ctr">
          <a:solidFill>
            <a:schemeClr val="tx1">
              <a:lumMod val="15000"/>
              <a:lumOff val="85000"/>
            </a:schemeClr>
          </a:solidFill>
          <a:round/>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sz="2000"/>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600" b="1" i="0" u="none" strike="noStrike" kern="1200" baseline="0">
                <a:solidFill>
                  <a:schemeClr val="tx1">
                    <a:lumMod val="75000"/>
                    <a:lumOff val="25000"/>
                  </a:schemeClr>
                </a:solidFill>
                <a:latin typeface="+mn-lt"/>
                <a:ea typeface="+mn-ea"/>
                <a:cs typeface="+mn-cs"/>
              </a:defRPr>
            </a:pPr>
            <a:r>
              <a:rPr sz="1600"/>
              <a:t>全国智能电视</a:t>
            </a:r>
            <a:endParaRPr sz="1600"/>
          </a:p>
        </c:rich>
      </c:tx>
      <c:layout>
        <c:manualLayout>
          <c:xMode val="edge"/>
          <c:yMode val="edge"/>
          <c:x val="0.392121647509579"/>
          <c:y val="0.00723240115718419"/>
        </c:manualLayout>
      </c:layout>
      <c:overlay val="0"/>
      <c:spPr>
        <a:noFill/>
        <a:ln>
          <a:noFill/>
        </a:ln>
        <a:effectLst/>
      </c:spPr>
    </c:title>
    <c:autoTitleDeleted val="0"/>
    <c:plotArea>
      <c:layout>
        <c:manualLayout>
          <c:layoutTarget val="inner"/>
          <c:xMode val="edge"/>
          <c:yMode val="edge"/>
          <c:x val="0.102442528735632"/>
          <c:y val="0.135677808727948"/>
          <c:w val="0.859961685823755"/>
          <c:h val="0.718871866295265"/>
        </c:manualLayout>
      </c:layout>
      <c:scatterChart>
        <c:scatterStyle val="marker"/>
        <c:varyColors val="0"/>
        <c:ser>
          <c:idx val="0"/>
          <c:order val="0"/>
          <c:tx>
            <c:strRef>
              <c:f>'[保卫者产品经济评价案例(2).xlsx]本产品销售预测（二）'!$C$60</c:f>
              <c:strCache>
                <c:ptCount val="1"/>
                <c:pt idx="0">
                  <c:v>全国智能汽车</c:v>
                </c:pt>
              </c:strCache>
            </c:strRef>
          </c:tx>
          <c:spPr>
            <a:ln w="19050" cap="rnd">
              <a:noFill/>
              <a:round/>
            </a:ln>
            <a:effectLst/>
          </c:spPr>
          <c:marker>
            <c:symbol val="circle"/>
            <c:size val="5"/>
            <c:spPr>
              <a:solidFill>
                <a:schemeClr val="accent1"/>
              </a:solidFill>
              <a:ln w="9525">
                <a:solidFill>
                  <a:schemeClr val="accent1"/>
                </a:solidFill>
              </a:ln>
              <a:effectLst/>
            </c:spPr>
          </c:marker>
          <c:dLbls>
            <c:delete val="1"/>
          </c:dLbls>
          <c:trendline>
            <c:spPr>
              <a:ln w="19050" cap="rnd">
                <a:solidFill>
                  <a:schemeClr val="accent1"/>
                </a:solidFill>
                <a:prstDash val="sysDot"/>
              </a:ln>
              <a:effectLst/>
            </c:spPr>
            <c:trendlineType val="poly"/>
            <c:order val="2"/>
            <c:dispRSqr val="1"/>
            <c:dispEq val="1"/>
            <c:trendlineLbl>
              <c:layout>
                <c:manualLayout>
                  <c:x val="-0.14326621832986"/>
                  <c:y val="0.0958099862693234"/>
                </c:manualLayout>
              </c:layout>
              <c:numFmt formatCode="#,##0.00_);[Red]\(#,##0.00\)" sourceLinked="0"/>
              <c:spPr>
                <a:noFill/>
                <a:ln>
                  <a:noFill/>
                </a:ln>
                <a:effectLst/>
              </c:spPr>
              <c:txPr>
                <a:bodyPr rot="0" spcFirstLastPara="0" vertOverflow="ellipsis" vert="horz" wrap="square" anchor="ctr" anchorCtr="1"/>
                <a:lstStyle/>
                <a:p>
                  <a:pPr>
                    <a:defRPr lang="zh-CN" sz="1200" b="0" i="0" u="none" strike="noStrike" kern="1200" baseline="0">
                      <a:solidFill>
                        <a:schemeClr val="tx1">
                          <a:lumMod val="65000"/>
                          <a:lumOff val="35000"/>
                        </a:schemeClr>
                      </a:solidFill>
                      <a:latin typeface="+mn-lt"/>
                      <a:ea typeface="+mn-ea"/>
                      <a:cs typeface="+mn-cs"/>
                    </a:defRPr>
                  </a:pPr>
                </a:p>
              </c:txPr>
            </c:trendlineLbl>
          </c:trendline>
          <c:xVal>
            <c:numRef>
              <c:f>'[保卫者产品经济评价案例(2).xlsx]本产品销售预测（二）'!$B$61:$B$66</c:f>
              <c:numCache>
                <c:formatCode>General</c:formatCode>
                <c:ptCount val="6"/>
                <c:pt idx="0">
                  <c:v>2018</c:v>
                </c:pt>
                <c:pt idx="1">
                  <c:v>2019</c:v>
                </c:pt>
                <c:pt idx="2">
                  <c:v>2020</c:v>
                </c:pt>
                <c:pt idx="3">
                  <c:v>2021</c:v>
                </c:pt>
                <c:pt idx="4">
                  <c:v>2022</c:v>
                </c:pt>
                <c:pt idx="5">
                  <c:v>2023</c:v>
                </c:pt>
              </c:numCache>
            </c:numRef>
          </c:xVal>
          <c:yVal>
            <c:numRef>
              <c:f>'[保卫者产品经济评价案例(2).xlsx]本产品销售预测（二）'!$C$61:$C$66</c:f>
              <c:numCache>
                <c:formatCode>General</c:formatCode>
                <c:ptCount val="6"/>
                <c:pt idx="0">
                  <c:v>31.1</c:v>
                </c:pt>
                <c:pt idx="1">
                  <c:v>40.1</c:v>
                </c:pt>
                <c:pt idx="2">
                  <c:v>151.6</c:v>
                </c:pt>
                <c:pt idx="3">
                  <c:v>420.2</c:v>
                </c:pt>
                <c:pt idx="4">
                  <c:v>705.8</c:v>
                </c:pt>
                <c:pt idx="5">
                  <c:v>958</c:v>
                </c:pt>
              </c:numCache>
            </c:numRef>
          </c:yVal>
          <c:smooth val="0"/>
        </c:ser>
        <c:dLbls>
          <c:showLegendKey val="0"/>
          <c:showVal val="0"/>
          <c:showCatName val="0"/>
          <c:showSerName val="0"/>
          <c:showPercent val="0"/>
          <c:showBubbleSize val="0"/>
        </c:dLbls>
        <c:axId val="136315061"/>
        <c:axId val="733780437"/>
      </c:scatterChart>
      <c:valAx>
        <c:axId val="136315061"/>
        <c:scaling>
          <c:orientation val="minMax"/>
        </c:scaling>
        <c:delete val="0"/>
        <c:axPos val="b"/>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1400" b="0" i="0" u="none" strike="noStrike" kern="1200" baseline="0">
                <a:solidFill>
                  <a:schemeClr val="tx1">
                    <a:lumMod val="65000"/>
                    <a:lumOff val="35000"/>
                  </a:schemeClr>
                </a:solidFill>
                <a:latin typeface="+mn-lt"/>
                <a:ea typeface="+mn-ea"/>
                <a:cs typeface="+mn-cs"/>
              </a:defRPr>
            </a:pPr>
          </a:p>
        </c:txPr>
        <c:crossAx val="733780437"/>
        <c:crosses val="autoZero"/>
        <c:crossBetween val="midCat"/>
      </c:valAx>
      <c:valAx>
        <c:axId val="733780437"/>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1400" b="0" i="0" u="none" strike="noStrike" kern="1200" baseline="0">
                <a:solidFill>
                  <a:schemeClr val="tx1">
                    <a:lumMod val="65000"/>
                    <a:lumOff val="35000"/>
                  </a:schemeClr>
                </a:solidFill>
                <a:latin typeface="+mn-lt"/>
                <a:ea typeface="+mn-ea"/>
                <a:cs typeface="+mn-cs"/>
              </a:defRPr>
            </a:pPr>
          </a:p>
        </c:txPr>
        <c:crossAx val="136315061"/>
        <c:crosses val="autoZero"/>
        <c:crossBetween val="midCat"/>
      </c:valAx>
      <c:spPr>
        <a:noFill/>
        <a:ln w="9525" cap="flat" cmpd="sng" algn="ctr">
          <a:solidFill>
            <a:schemeClr val="tx1">
              <a:lumMod val="15000"/>
              <a:lumOff val="85000"/>
            </a:schemeClr>
          </a:solidFill>
          <a:round/>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sz="1400"/>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6725133753729"/>
          <c:y val="0.167357690767014"/>
          <c:w val="0.603692162946204"/>
          <c:h val="0.798921672376377"/>
        </c:manualLayout>
      </c:layout>
      <c:scatterChart>
        <c:scatterStyle val="line"/>
        <c:varyColors val="0"/>
        <c:ser>
          <c:idx val="0"/>
          <c:order val="0"/>
          <c:tx>
            <c:strRef>
              <c:f>'D:\001-2023年五月-大连理工大学教案准备\day19-经济评价专题培训\[01-成本计算方法-智慧二班教学用（0811-11点20-相对完美）.xlsx]盈亏平衡分析'!$E$4</c:f>
              <c:strCache>
                <c:ptCount val="1"/>
                <c:pt idx="0">
                  <c:v>边际贡献</c:v>
                </c:pt>
              </c:strCache>
            </c:strRef>
          </c:tx>
          <c:spPr>
            <a:ln w="19050" cap="rnd" cmpd="sng" algn="ctr">
              <a:solidFill>
                <a:schemeClr val="tx2">
                  <a:lumMod val="60000"/>
                  <a:lumOff val="40000"/>
                </a:schemeClr>
              </a:solidFill>
              <a:prstDash val="solid"/>
              <a:round/>
            </a:ln>
          </c:spPr>
          <c:marker>
            <c:symbol val="none"/>
          </c:marker>
          <c:dLbls>
            <c:delete val="1"/>
          </c:dLbls>
          <c:xVal>
            <c:numRef>
              <c:f>'D:\001-2023年五月-大连理工大学教案准备\day19-经济评价专题培训\[01-成本计算方法-智慧二班教学用（0811-11点20-相对完美）.xlsx]盈亏平衡分析'!$D$5:$D$6</c:f>
              <c:numCache>
                <c:formatCode>General</c:formatCode>
                <c:ptCount val="2"/>
                <c:pt idx="0">
                  <c:v>0</c:v>
                </c:pt>
                <c:pt idx="1">
                  <c:v>3500</c:v>
                </c:pt>
              </c:numCache>
            </c:numRef>
          </c:xVal>
          <c:yVal>
            <c:numRef>
              <c:f>'D:\001-2023年五月-大连理工大学教案准备\day19-经济评价专题培训\[01-成本计算方法-智慧二班教学用（0811-11点20-相对完美）.xlsx]盈亏平衡分析'!$E$5:$E$6</c:f>
              <c:numCache>
                <c:formatCode>General</c:formatCode>
                <c:ptCount val="2"/>
                <c:pt idx="0">
                  <c:v>0</c:v>
                </c:pt>
                <c:pt idx="1">
                  <c:v>4315.5</c:v>
                </c:pt>
              </c:numCache>
            </c:numRef>
          </c:yVal>
          <c:smooth val="0"/>
        </c:ser>
        <c:ser>
          <c:idx val="1"/>
          <c:order val="1"/>
          <c:tx>
            <c:strRef>
              <c:f>'D:\001-2023年五月-大连理工大学教案准备\day19-经济评价专题培训\[01-成本计算方法-智慧二班教学用（0811-11点20-相对完美）.xlsx]盈亏平衡分析'!$F$4</c:f>
              <c:strCache>
                <c:ptCount val="1"/>
                <c:pt idx="0">
                  <c:v>固定成本</c:v>
                </c:pt>
              </c:strCache>
            </c:strRef>
          </c:tx>
          <c:spPr>
            <a:ln w="19050" cap="rnd" cmpd="sng" algn="ctr">
              <a:solidFill>
                <a:schemeClr val="accent2">
                  <a:shade val="95000"/>
                  <a:satMod val="105000"/>
                </a:schemeClr>
              </a:solidFill>
              <a:prstDash val="solid"/>
              <a:round/>
            </a:ln>
          </c:spPr>
          <c:marker>
            <c:symbol val="square"/>
            <c:size val="5"/>
            <c:spPr>
              <a:noFill/>
            </c:spPr>
          </c:marker>
          <c:dPt>
            <c:idx val="0"/>
            <c:marker>
              <c:symbol val="none"/>
            </c:marker>
            <c:bubble3D val="0"/>
            <c:explosion val="0"/>
            <c:spPr>
              <a:ln w="19050" cap="rnd" cmpd="sng" algn="ctr">
                <a:solidFill>
                  <a:schemeClr val="accent2">
                    <a:shade val="95000"/>
                    <a:satMod val="105000"/>
                  </a:schemeClr>
                </a:solidFill>
                <a:prstDash val="solid"/>
                <a:round/>
              </a:ln>
            </c:spPr>
          </c:dPt>
          <c:dPt>
            <c:idx val="1"/>
            <c:marker>
              <c:symbol val="none"/>
            </c:marker>
            <c:bubble3D val="0"/>
            <c:explosion val="0"/>
            <c:spPr>
              <a:ln w="19050" cap="rnd" cmpd="sng" algn="ctr">
                <a:solidFill>
                  <a:schemeClr val="accent2">
                    <a:shade val="95000"/>
                    <a:satMod val="105000"/>
                  </a:schemeClr>
                </a:solidFill>
                <a:prstDash val="solid"/>
                <a:round/>
              </a:ln>
            </c:spPr>
          </c:dPt>
          <c:dLbls>
            <c:delete val="1"/>
          </c:dLbls>
          <c:xVal>
            <c:numRef>
              <c:f>'D:\001-2023年五月-大连理工大学教案准备\day19-经济评价专题培训\[01-成本计算方法-智慧二班教学用（0811-11点20-相对完美）.xlsx]盈亏平衡分析'!$D$5:$D$6</c:f>
              <c:numCache>
                <c:formatCode>General</c:formatCode>
                <c:ptCount val="2"/>
                <c:pt idx="0">
                  <c:v>0</c:v>
                </c:pt>
                <c:pt idx="1">
                  <c:v>3500</c:v>
                </c:pt>
              </c:numCache>
            </c:numRef>
          </c:xVal>
          <c:yVal>
            <c:numRef>
              <c:f>'D:\001-2023年五月-大连理工大学教案准备\day19-经济评价专题培训\[01-成本计算方法-智慧二班教学用（0811-11点20-相对完美）.xlsx]盈亏平衡分析'!$F$5:$F$6</c:f>
              <c:numCache>
                <c:formatCode>General</c:formatCode>
                <c:ptCount val="2"/>
                <c:pt idx="0">
                  <c:v>1404.74428822844</c:v>
                </c:pt>
                <c:pt idx="1">
                  <c:v>1404.74428822844</c:v>
                </c:pt>
              </c:numCache>
            </c:numRef>
          </c:yVal>
          <c:smooth val="0"/>
        </c:ser>
        <c:ser>
          <c:idx val="2"/>
          <c:order val="2"/>
          <c:tx>
            <c:strRef>
              <c:f>'D:\001-2023年五月-大连理工大学教案准备\day19-经济评价专题培训\[01-成本计算方法-智慧二班教学用（0811-11点20-相对完美）.xlsx]盈亏平衡分析'!$G$4</c:f>
              <c:strCache>
                <c:ptCount val="1"/>
                <c:pt idx="0">
                  <c:v>利润</c:v>
                </c:pt>
              </c:strCache>
            </c:strRef>
          </c:tx>
          <c:spPr>
            <a:ln w="19050" cap="rnd" cmpd="sng" algn="ctr">
              <a:solidFill>
                <a:srgbClr val="FF0000"/>
              </a:solidFill>
              <a:prstDash val="solid"/>
              <a:round/>
            </a:ln>
          </c:spPr>
          <c:marker>
            <c:symbol val="square"/>
            <c:size val="5"/>
            <c:spPr>
              <a:noFill/>
            </c:spPr>
          </c:marker>
          <c:dPt>
            <c:idx val="0"/>
            <c:marker>
              <c:symbol val="none"/>
            </c:marker>
            <c:bubble3D val="0"/>
            <c:explosion val="0"/>
            <c:spPr>
              <a:ln w="19050" cap="rnd" cmpd="sng" algn="ctr">
                <a:solidFill>
                  <a:srgbClr val="FF0000"/>
                </a:solidFill>
                <a:prstDash val="solid"/>
                <a:round/>
              </a:ln>
            </c:spPr>
          </c:dPt>
          <c:dPt>
            <c:idx val="1"/>
            <c:marker>
              <c:symbol val="none"/>
            </c:marker>
            <c:bubble3D val="0"/>
            <c:explosion val="0"/>
            <c:spPr>
              <a:ln w="19050" cap="rnd" cmpd="sng" algn="ctr">
                <a:solidFill>
                  <a:srgbClr val="FF0000"/>
                </a:solidFill>
                <a:prstDash val="solid"/>
                <a:round/>
              </a:ln>
            </c:spPr>
          </c:dPt>
          <c:dLbls>
            <c:delete val="1"/>
          </c:dLbls>
          <c:xVal>
            <c:numRef>
              <c:f>'D:\001-2023年五月-大连理工大学教案准备\day19-经济评价专题培训\[01-成本计算方法-智慧二班教学用（0811-11点20-相对完美）.xlsx]盈亏平衡分析'!$D$5:$D$6</c:f>
              <c:numCache>
                <c:formatCode>General</c:formatCode>
                <c:ptCount val="2"/>
                <c:pt idx="0">
                  <c:v>0</c:v>
                </c:pt>
                <c:pt idx="1">
                  <c:v>3500</c:v>
                </c:pt>
              </c:numCache>
            </c:numRef>
          </c:xVal>
          <c:yVal>
            <c:numRef>
              <c:f>'D:\001-2023年五月-大连理工大学教案准备\day19-经济评价专题培训\[01-成本计算方法-智慧二班教学用（0811-11点20-相对完美）.xlsx]盈亏平衡分析'!$G$5:$G$6</c:f>
              <c:numCache>
                <c:formatCode>General</c:formatCode>
                <c:ptCount val="2"/>
                <c:pt idx="0">
                  <c:v>-1404.74428822844</c:v>
                </c:pt>
                <c:pt idx="1">
                  <c:v>2910.75571177156</c:v>
                </c:pt>
              </c:numCache>
            </c:numRef>
          </c:yVal>
          <c:smooth val="0"/>
        </c:ser>
        <c:ser>
          <c:idx val="3"/>
          <c:order val="3"/>
          <c:tx>
            <c:strRef>
              <c:f>'D:\001-2023年五月-大连理工大学教案准备\day19-经济评价专题培训\[01-成本计算方法-智慧二班教学用（0811-11点20-相对完美）.xlsx]盈亏平衡分析'!$D$17</c:f>
              <c:strCache>
                <c:ptCount val="1"/>
                <c:pt idx="0">
                  <c:v>盈亏点销量垂直参考线</c:v>
                </c:pt>
              </c:strCache>
            </c:strRef>
          </c:tx>
          <c:spPr>
            <a:ln w="19050" cap="rnd" cmpd="sng" algn="ctr">
              <a:solidFill>
                <a:schemeClr val="accent4">
                  <a:shade val="95000"/>
                  <a:satMod val="105000"/>
                </a:schemeClr>
              </a:solidFill>
              <a:prstDash val="sysDash"/>
              <a:round/>
            </a:ln>
          </c:spPr>
          <c:marker>
            <c:symbol val="square"/>
            <c:size val="5"/>
            <c:spPr>
              <a:noFill/>
            </c:spPr>
          </c:marker>
          <c:dPt>
            <c:idx val="0"/>
            <c:marker>
              <c:symbol val="none"/>
            </c:marker>
            <c:bubble3D val="0"/>
            <c:explosion val="0"/>
            <c:spPr>
              <a:ln w="19050" cap="rnd" cmpd="sng" algn="ctr">
                <a:solidFill>
                  <a:schemeClr val="accent4">
                    <a:shade val="95000"/>
                    <a:satMod val="105000"/>
                  </a:schemeClr>
                </a:solidFill>
                <a:prstDash val="sysDash"/>
                <a:round/>
              </a:ln>
            </c:spPr>
          </c:dPt>
          <c:dPt>
            <c:idx val="3"/>
            <c:marker>
              <c:symbol val="none"/>
            </c:marker>
            <c:bubble3D val="0"/>
            <c:explosion val="0"/>
            <c:spPr>
              <a:ln w="19050" cap="rnd" cmpd="sng" algn="ctr">
                <a:solidFill>
                  <a:schemeClr val="accent4">
                    <a:shade val="95000"/>
                    <a:satMod val="105000"/>
                  </a:schemeClr>
                </a:solidFill>
                <a:prstDash val="sysDash"/>
                <a:round/>
              </a:ln>
            </c:spPr>
          </c:dPt>
          <c:dLbls>
            <c:dLbl>
              <c:idx val="0"/>
              <c:delete val="1"/>
            </c:dLbl>
            <c:dLbl>
              <c:idx val="1"/>
              <c:layout>
                <c:manualLayout>
                  <c:x val="-0.0910384068278805"/>
                  <c:y val="-0.0273348519362187"/>
                </c:manualLayout>
              </c:layout>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dk1"/>
                      </a:solidFill>
                      <a:latin typeface="+mn-lt"/>
                      <a:ea typeface="+mn-ea"/>
                      <a:cs typeface="+mn-cs"/>
                    </a:defRPr>
                  </a:pPr>
                </a:p>
              </c:txPr>
              <c:dLblPos val="r"/>
              <c:showLegendKey val="0"/>
              <c:showVal val="1"/>
              <c:showCatName val="0"/>
              <c:showSerName val="0"/>
              <c:showPercent val="0"/>
              <c:showBubbleSize val="0"/>
              <c:extLst>
                <c:ext xmlns:c15="http://schemas.microsoft.com/office/drawing/2012/chart" uri="{CE6537A1-D6FC-4f65-9D91-7224C49458BB}">
                  <c15:layout/>
                </c:ext>
              </c:extLst>
            </c:dLbl>
            <c:dLbl>
              <c:idx val="2"/>
              <c:delete val="1"/>
            </c:dLbl>
            <c:dLbl>
              <c:idx val="3"/>
              <c:delete val="1"/>
            </c:dLbl>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dk1"/>
                    </a:solidFill>
                    <a:latin typeface="+mn-lt"/>
                    <a:ea typeface="+mn-ea"/>
                    <a:cs typeface="+mn-cs"/>
                  </a:defRPr>
                </a:pPr>
              </a:p>
            </c:txPr>
            <c:dLblPos val="r"/>
            <c:showLegendKey val="0"/>
            <c:showVal val="0"/>
            <c:showCatName val="0"/>
            <c:showSerName val="0"/>
            <c:showPercent val="0"/>
            <c:showBubbleSize val="0"/>
            <c:showLeaderLines val="0"/>
            <c:extLst>
              <c:ext xmlns:c15="http://schemas.microsoft.com/office/drawing/2012/chart" uri="{CE6537A1-D6FC-4f65-9D91-7224C49458BB}">
                <c15:layout/>
                <c15:showLeaderLines val="0"/>
                <c15:leaderLines/>
              </c:ext>
            </c:extLst>
          </c:dLbls>
          <c:xVal>
            <c:numRef>
              <c:f>'D:\001-2023年五月-大连理工大学教案准备\day19-经济评价专题培训\[01-成本计算方法-智慧二班教学用（0811-11点20-相对完美）.xlsx]盈亏平衡分析'!$D$18:$D$21</c:f>
              <c:numCache>
                <c:formatCode>General</c:formatCode>
                <c:ptCount val="4"/>
                <c:pt idx="0">
                  <c:v>1139.29</c:v>
                </c:pt>
                <c:pt idx="1">
                  <c:v>1139.29</c:v>
                </c:pt>
                <c:pt idx="2">
                  <c:v>1139.29</c:v>
                </c:pt>
                <c:pt idx="3">
                  <c:v>1139.29</c:v>
                </c:pt>
              </c:numCache>
            </c:numRef>
          </c:xVal>
          <c:yVal>
            <c:numRef>
              <c:f>'D:\001-2023年五月-大连理工大学教案准备\day19-经济评价专题培训\[01-成本计算方法-智慧二班教学用（0811-11点20-相对完美）.xlsx]盈亏平衡分析'!$E$18:$E$21</c:f>
              <c:numCache>
                <c:formatCode>General</c:formatCode>
                <c:ptCount val="4"/>
                <c:pt idx="0">
                  <c:v>6000000</c:v>
                </c:pt>
                <c:pt idx="1">
                  <c:v>1404.74428822844</c:v>
                </c:pt>
                <c:pt idx="2">
                  <c:v>0</c:v>
                </c:pt>
                <c:pt idx="3">
                  <c:v>-2000000</c:v>
                </c:pt>
              </c:numCache>
            </c:numRef>
          </c:yVal>
          <c:smooth val="0"/>
        </c:ser>
        <c:ser>
          <c:idx val="4"/>
          <c:order val="4"/>
          <c:tx>
            <c:strRef>
              <c:f>#REF!</c:f>
              <c:strCache>
                <c:ptCount val="1"/>
                <c:pt idx="0">
                  <c:v/>
                </c:pt>
              </c:strCache>
            </c:strRef>
          </c:tx>
          <c:spPr>
            <a:ln w="19050" cap="rnd" cmpd="sng" algn="ctr">
              <a:solidFill>
                <a:schemeClr val="accent6">
                  <a:lumMod val="75000"/>
                </a:schemeClr>
              </a:solidFill>
              <a:prstDash val="sysDash"/>
              <a:round/>
            </a:ln>
          </c:spPr>
          <c:marker>
            <c:symbol val="square"/>
            <c:size val="5"/>
            <c:spPr>
              <a:noFill/>
            </c:spPr>
          </c:marker>
          <c:dPt>
            <c:idx val="0"/>
            <c:marker>
              <c:symbol val="none"/>
            </c:marker>
            <c:bubble3D val="0"/>
            <c:explosion val="0"/>
            <c:spPr>
              <a:ln w="19050" cap="rnd" cmpd="sng" algn="ctr">
                <a:solidFill>
                  <a:schemeClr val="accent6">
                    <a:lumMod val="75000"/>
                  </a:schemeClr>
                </a:solidFill>
                <a:prstDash val="sysDash"/>
                <a:round/>
              </a:ln>
            </c:spPr>
          </c:dPt>
          <c:dLbls>
            <c:dLbl>
              <c:idx val="0"/>
              <c:delete val="1"/>
            </c:dLbl>
            <c:dLbl>
              <c:idx val="1"/>
              <c:layout/>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dk1"/>
                      </a:solidFill>
                      <a:latin typeface="+mn-lt"/>
                      <a:ea typeface="+mn-ea"/>
                      <a:cs typeface="+mn-cs"/>
                    </a:defRPr>
                  </a:pPr>
                </a:p>
              </c:txPr>
              <c:dLblPos val="r"/>
              <c:showLegendKey val="0"/>
              <c:showVal val="1"/>
              <c:showCatName val="0"/>
              <c:showSerName val="0"/>
              <c:showPercent val="0"/>
              <c:showBubbleSize val="0"/>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dk1"/>
                    </a:solidFill>
                    <a:latin typeface="+mn-lt"/>
                    <a:ea typeface="+mn-ea"/>
                    <a:cs typeface="+mn-cs"/>
                  </a:defRPr>
                </a:pPr>
              </a:p>
            </c:txPr>
            <c:dLblPos val="r"/>
            <c:showLegendKey val="0"/>
            <c:showVal val="0"/>
            <c:showCatName val="0"/>
            <c:showSerName val="0"/>
            <c:showPercent val="0"/>
            <c:showBubbleSize val="0"/>
            <c:showLeaderLines val="0"/>
            <c:extLst>
              <c:ext xmlns:c15="http://schemas.microsoft.com/office/drawing/2012/chart" uri="{CE6537A1-D6FC-4f65-9D91-7224C49458BB}">
                <c15:layout/>
                <c15:showLeaderLines val="0"/>
                <c15:leaderLines/>
              </c:ext>
            </c:extLst>
          </c:dLbls>
          <c:xVal>
            <c:numRef>
              <c:f>'D:\001-2023年五月-大连理工大学教案准备\day19-经济评价专题培训\[01-成本计算方法-智慧二班教学用（0811-11点20-相对完美）.xlsx]盈亏平衡分析'!$D$37:$D$38</c:f>
              <c:numCache>
                <c:formatCode>General</c:formatCode>
                <c:ptCount val="2"/>
                <c:pt idx="0">
                  <c:v>3000</c:v>
                </c:pt>
              </c:numCache>
            </c:numRef>
          </c:xVal>
          <c:yVal>
            <c:numRef>
              <c:f>'D:\001-2023年五月-大连理工大学教案准备\day19-经济评价专题培训\[01-成本计算方法-智慧二班教学用（0811-11点20-相对完美）.xlsx]盈亏平衡分析'!$E$37:$E$38</c:f>
              <c:numCache>
                <c:formatCode>General</c:formatCode>
                <c:ptCount val="2"/>
                <c:pt idx="0">
                  <c:v>-2000000</c:v>
                </c:pt>
              </c:numCache>
            </c:numRef>
          </c:yVal>
          <c:smooth val="0"/>
        </c:ser>
        <c:dLbls>
          <c:showLegendKey val="0"/>
          <c:showVal val="0"/>
          <c:showCatName val="0"/>
          <c:showSerName val="0"/>
          <c:showPercent val="0"/>
          <c:showBubbleSize val="0"/>
        </c:dLbls>
        <c:axId val="225902685"/>
        <c:axId val="752406947"/>
      </c:scatterChart>
      <c:valAx>
        <c:axId val="225902685"/>
        <c:scaling>
          <c:orientation val="minMax"/>
          <c:max val="4000"/>
          <c:min val="100"/>
        </c:scaling>
        <c:delete val="0"/>
        <c:axPos val="b"/>
        <c:numFmt formatCode="General" sourceLinked="1"/>
        <c:majorTickMark val="out"/>
        <c:minorTickMark val="out"/>
        <c:tickLblPos val="nextTo"/>
        <c:txPr>
          <a:bodyPr rot="-60000000" spcFirstLastPara="0" vertOverflow="ellipsis" vert="horz" wrap="square" anchor="ctr" anchorCtr="1"/>
          <a:lstStyle/>
          <a:p>
            <a:pPr>
              <a:defRPr lang="zh-CN" sz="1000" b="0" i="0" u="none" strike="noStrike" kern="1200" baseline="0">
                <a:solidFill>
                  <a:schemeClr val="dk1"/>
                </a:solidFill>
                <a:latin typeface="+mn-lt"/>
                <a:ea typeface="+mn-ea"/>
                <a:cs typeface="+mn-cs"/>
              </a:defRPr>
            </a:pPr>
          </a:p>
        </c:txPr>
        <c:crossAx val="752406947"/>
        <c:crossesAt val="0"/>
        <c:crossBetween val="midCat"/>
        <c:majorUnit val="1000"/>
        <c:minorUnit val="200"/>
      </c:valAx>
      <c:valAx>
        <c:axId val="752406947"/>
        <c:scaling>
          <c:orientation val="minMax"/>
          <c:max val="5000"/>
          <c:min val="-1000"/>
        </c:scaling>
        <c:delete val="0"/>
        <c:axPos val="l"/>
        <c:majorGridlines/>
        <c:numFmt formatCode="#,##0;[Red]\-#,##0" sourceLinked="0"/>
        <c:majorTickMark val="out"/>
        <c:minorTickMark val="out"/>
        <c:tickLblPos val="nextTo"/>
        <c:txPr>
          <a:bodyPr rot="-60000000" spcFirstLastPara="0" vertOverflow="ellipsis" vert="horz" wrap="square" anchor="ctr" anchorCtr="1"/>
          <a:lstStyle/>
          <a:p>
            <a:pPr>
              <a:defRPr lang="zh-CN" sz="1000" b="0" i="0" u="none" strike="noStrike" kern="1200" baseline="0">
                <a:solidFill>
                  <a:schemeClr val="dk1"/>
                </a:solidFill>
                <a:latin typeface="+mn-lt"/>
                <a:ea typeface="+mn-ea"/>
                <a:cs typeface="+mn-cs"/>
              </a:defRPr>
            </a:pPr>
          </a:p>
        </c:txPr>
        <c:crossAx val="225902685"/>
        <c:crosses val="autoZero"/>
        <c:crossBetween val="midCat"/>
        <c:majorUnit val="1000"/>
      </c:valAx>
      <c:spPr>
        <a:solidFill>
          <a:schemeClr val="bg1"/>
        </a:solidFill>
      </c:spPr>
    </c:plotArea>
    <c:legend>
      <c:legendPos val="r"/>
      <c:layout>
        <c:manualLayout>
          <c:xMode val="edge"/>
          <c:yMode val="edge"/>
          <c:x val="0.73775"/>
          <c:y val="0.355273543583005"/>
          <c:w val="0.2525"/>
          <c:h val="0.268"/>
        </c:manualLayout>
      </c:layout>
      <c:overlay val="0"/>
      <c:txPr>
        <a:bodyPr rot="0" spcFirstLastPara="0" vertOverflow="ellipsis" vert="horz" wrap="square" anchor="ctr" anchorCtr="1"/>
        <a:lstStyle/>
        <a:p>
          <a:pPr>
            <a:defRPr lang="zh-CN" sz="1000" b="0" i="0" u="none" strike="noStrike" kern="1200" baseline="0">
              <a:solidFill>
                <a:schemeClr val="dk1"/>
              </a:solidFill>
              <a:latin typeface="+mn-lt"/>
              <a:ea typeface="+mn-ea"/>
              <a:cs typeface="+mn-cs"/>
            </a:defRPr>
          </a:pPr>
        </a:p>
      </c:txPr>
    </c:legend>
    <c:plotVisOnly val="1"/>
    <c:dispBlanksAs val="gap"/>
    <c:showDLblsOverMax val="0"/>
  </c:chart>
  <c:spPr>
    <a:solidFill>
      <a:schemeClr val="accent5">
        <a:lumMod val="40000"/>
        <a:lumOff val="60000"/>
      </a:schemeClr>
    </a:solidFill>
    <a:ln w="31750" cap="flat" cmpd="sng" algn="ctr">
      <a:solidFill>
        <a:schemeClr val="tx1"/>
      </a:solidFill>
      <a:prstDash val="solid"/>
      <a:round/>
    </a:ln>
    <a:effectLst>
      <a:outerShdw blurRad="40000" dist="20000" dir="5400000" rotWithShape="0">
        <a:srgbClr val="000000">
          <a:alpha val="38000"/>
        </a:srgbClr>
      </a:outerShdw>
    </a:effectLst>
  </c:spPr>
  <c:txPr>
    <a:bodyPr wrap="square"/>
    <a:lstStyle/>
    <a:p>
      <a:pPr>
        <a:defRPr lang="zh-CN">
          <a:solidFill>
            <a:schemeClr val="dk1"/>
          </a:solidFill>
          <a:latin typeface="+mn-lt"/>
          <a:ea typeface="+mn-ea"/>
          <a:cs typeface="+mn-cs"/>
        </a:defRPr>
      </a:pPr>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defTabSz="914400">
              <a:defRPr lang="zh-CN" sz="2000" b="1" i="0" u="none" strike="noStrike" kern="1200" spc="0" baseline="0">
                <a:solidFill>
                  <a:schemeClr val="tx1">
                    <a:lumMod val="65000"/>
                    <a:lumOff val="35000"/>
                  </a:schemeClr>
                </a:solidFill>
                <a:latin typeface="+mn-lt"/>
                <a:ea typeface="+mn-ea"/>
                <a:cs typeface="+mn-cs"/>
              </a:defRPr>
            </a:pPr>
            <a:r>
              <a:rPr sz="1600" b="1"/>
              <a:t>基于人脸识别的个性化电视产品敏感性分析图</a:t>
            </a:r>
            <a:endParaRPr sz="1600" b="1" i="0" u="none" strike="noStrike" baseline="0">
              <a:solidFill>
                <a:srgbClr val="595959">
                  <a:alpha val="100000"/>
                </a:srgbClr>
              </a:solidFill>
              <a:latin typeface="宋体" panose="02010600030101010101" charset="-122"/>
              <a:ea typeface="宋体" panose="02010600030101010101" charset="-122"/>
              <a:cs typeface="宋体" panose="02010600030101010101" charset="-122"/>
            </a:endParaRPr>
          </a:p>
        </c:rich>
      </c:tx>
      <c:layout>
        <c:manualLayout>
          <c:xMode val="edge"/>
          <c:yMode val="edge"/>
          <c:x val="0.184927630110262"/>
          <c:y val="0.0276769203221233"/>
        </c:manualLayout>
      </c:layout>
      <c:overlay val="0"/>
      <c:spPr>
        <a:noFill/>
        <a:ln>
          <a:noFill/>
        </a:ln>
        <a:effectLst/>
      </c:spPr>
    </c:title>
    <c:autoTitleDeleted val="0"/>
    <c:plotArea>
      <c:layout>
        <c:manualLayout>
          <c:layoutTarget val="inner"/>
          <c:xMode val="edge"/>
          <c:yMode val="edge"/>
          <c:x val="0.0819852559443464"/>
          <c:y val="0.103285216525635"/>
          <c:w val="0.896417817464438"/>
          <c:h val="0.752663016426083"/>
        </c:manualLayout>
      </c:layout>
      <c:lineChart>
        <c:grouping val="standard"/>
        <c:varyColors val="0"/>
        <c:ser>
          <c:idx val="0"/>
          <c:order val="0"/>
          <c:tx>
            <c:strRef>
              <c:f>'[保卫者产品经济评价案例(2).xlsx]敏感性分析 '!$A$30</c:f>
              <c:strCache>
                <c:ptCount val="1"/>
                <c:pt idx="0">
                  <c:v>单位售价</c:v>
                </c:pt>
              </c:strCache>
            </c:strRef>
          </c:tx>
          <c:spPr>
            <a:ln w="28575" cap="rnd" cmpd="sng" algn="ctr">
              <a:solidFill>
                <a:schemeClr val="accent1"/>
              </a:solidFill>
              <a:prstDash val="solid"/>
              <a:round/>
            </a:ln>
            <a:effectLst/>
          </c:spPr>
          <c:marker>
            <c:symbol val="none"/>
          </c:marker>
          <c:dLbls>
            <c:numFmt formatCode="#,##0.00_);[Red]\(#,##0.00\)" sourceLinked="0"/>
            <c:spPr>
              <a:solidFill>
                <a:srgbClr val="5B9BD5"/>
              </a:solidFill>
              <a:ln w="12700" cap="flat" cmpd="sng" algn="ctr">
                <a:solidFill>
                  <a:srgbClr val="5B9BD5">
                    <a:shade val="50000"/>
                  </a:srgbClr>
                </a:solidFill>
                <a:prstDash val="solid"/>
                <a:miter lim="800000"/>
              </a:ln>
              <a:effectLst/>
              <a:sp3d>
                <a:extrusionClr>
                  <a:srgbClr val="FFFFFF"/>
                </a:extrusionClr>
                <a:contourClr>
                  <a:srgbClr val="FFFFFF"/>
                </a:contourClr>
              </a:sp3d>
            </c:spPr>
            <c:txPr>
              <a:bodyPr rot="0" spcFirstLastPara="0" vertOverflow="ellipsis" vert="horz" wrap="square" lIns="38100" tIns="19050" rIns="38100" bIns="19050" anchor="ctr" anchorCtr="1"/>
              <a:lstStyle/>
              <a:p>
                <a:pPr>
                  <a:defRPr lang="zh-CN" sz="900" b="0" i="0" u="none" strike="noStrike" kern="1200" baseline="0">
                    <a:solidFill>
                      <a:schemeClr val="lt1"/>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ext>
            </c:extLst>
          </c:dLbls>
          <c:cat>
            <c:numRef>
              <c:f>'[保卫者产品经济评价案例(2).xlsx]敏感性分析 '!$B$29:$F$29</c:f>
              <c:numCache>
                <c:formatCode>0.00000%</c:formatCode>
                <c:ptCount val="5"/>
                <c:pt idx="0" c:formatCode="0.00000%">
                  <c:v>-0.2</c:v>
                </c:pt>
                <c:pt idx="1" c:formatCode="0.00000%">
                  <c:v>-0.1</c:v>
                </c:pt>
                <c:pt idx="2" c:formatCode="0.00000%">
                  <c:v>0</c:v>
                </c:pt>
                <c:pt idx="3" c:formatCode="0.00000%">
                  <c:v>0.1</c:v>
                </c:pt>
                <c:pt idx="4" c:formatCode="0.00000%">
                  <c:v>0.2</c:v>
                </c:pt>
              </c:numCache>
            </c:numRef>
          </c:cat>
          <c:val>
            <c:numRef>
              <c:f>'[保卫者产品经济评价案例(2).xlsx]敏感性分析 '!$B$30:$F$30</c:f>
              <c:numCache>
                <c:formatCode>0.00000%</c:formatCode>
                <c:ptCount val="5"/>
                <c:pt idx="0">
                  <c:v>0.38422131147541</c:v>
                </c:pt>
                <c:pt idx="1">
                  <c:v>0.192110655737705</c:v>
                </c:pt>
                <c:pt idx="2">
                  <c:v>0</c:v>
                </c:pt>
                <c:pt idx="3">
                  <c:v>-0.192110655737705</c:v>
                </c:pt>
                <c:pt idx="4">
                  <c:v>-0.38422131147541</c:v>
                </c:pt>
              </c:numCache>
            </c:numRef>
          </c:val>
          <c:smooth val="0"/>
        </c:ser>
        <c:ser>
          <c:idx val="1"/>
          <c:order val="1"/>
          <c:tx>
            <c:strRef>
              <c:f>'[保卫者产品经济评价案例(2).xlsx]敏感性分析 '!$A$31</c:f>
              <c:strCache>
                <c:ptCount val="1"/>
                <c:pt idx="0">
                  <c:v>单位变动成本</c:v>
                </c:pt>
              </c:strCache>
            </c:strRef>
          </c:tx>
          <c:spPr>
            <a:ln w="28575" cap="rnd" cmpd="sng" algn="ctr">
              <a:solidFill>
                <a:schemeClr val="accent2"/>
              </a:solidFill>
              <a:prstDash val="solid"/>
              <a:round/>
            </a:ln>
            <a:effectLst/>
          </c:spPr>
          <c:marker>
            <c:symbol val="none"/>
          </c:marker>
          <c:dLbls>
            <c:numFmt formatCode="#,##0.00_);[Red]\(#,##0.00\)" sourceLinked="0"/>
            <c:spPr>
              <a:solidFill>
                <a:srgbClr val="4472C4">
                  <a:lumMod val="40000"/>
                  <a:lumOff val="60000"/>
                </a:srgbClr>
              </a:solid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solidFill>
                    <a:latin typeface="+mn-lt"/>
                    <a:ea typeface="+mn-ea"/>
                    <a:cs typeface="+mn-cs"/>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ext>
            </c:extLst>
          </c:dLbls>
          <c:cat>
            <c:numRef>
              <c:f>'[保卫者产品经济评价案例(2).xlsx]敏感性分析 '!$B$29:$F$29</c:f>
              <c:numCache>
                <c:formatCode>0.00000%</c:formatCode>
                <c:ptCount val="5"/>
                <c:pt idx="0" c:formatCode="0.00000%">
                  <c:v>-0.2</c:v>
                </c:pt>
                <c:pt idx="1" c:formatCode="0.00000%">
                  <c:v>-0.1</c:v>
                </c:pt>
                <c:pt idx="2" c:formatCode="0.00000%">
                  <c:v>0</c:v>
                </c:pt>
                <c:pt idx="3" c:formatCode="0.00000%">
                  <c:v>0.1</c:v>
                </c:pt>
                <c:pt idx="4" c:formatCode="0.00000%">
                  <c:v>0.2</c:v>
                </c:pt>
              </c:numCache>
            </c:numRef>
          </c:cat>
          <c:val>
            <c:numRef>
              <c:f>'[保卫者产品经济评价案例(2).xlsx]敏感性分析 '!$B$31:$F$31</c:f>
              <c:numCache>
                <c:formatCode>0.00000%</c:formatCode>
                <c:ptCount val="5"/>
                <c:pt idx="0">
                  <c:v>-0.435706967213115</c:v>
                </c:pt>
                <c:pt idx="1">
                  <c:v>-0.217853483606557</c:v>
                </c:pt>
                <c:pt idx="2">
                  <c:v>0</c:v>
                </c:pt>
                <c:pt idx="3">
                  <c:v>0.217853483606558</c:v>
                </c:pt>
                <c:pt idx="4">
                  <c:v>0.435706967213114</c:v>
                </c:pt>
              </c:numCache>
            </c:numRef>
          </c:val>
          <c:smooth val="0"/>
        </c:ser>
        <c:ser>
          <c:idx val="2"/>
          <c:order val="2"/>
          <c:tx>
            <c:strRef>
              <c:f>'[保卫者产品经济评价案例(2).xlsx]敏感性分析 '!$A$32</c:f>
              <c:strCache>
                <c:ptCount val="1"/>
                <c:pt idx="0">
                  <c:v>固定成本总额</c:v>
                </c:pt>
              </c:strCache>
            </c:strRef>
          </c:tx>
          <c:spPr>
            <a:ln w="28575" cap="rnd" cmpd="sng" algn="ctr">
              <a:solidFill>
                <a:schemeClr val="accent3"/>
              </a:solidFill>
              <a:prstDash val="solid"/>
              <a:round/>
            </a:ln>
            <a:effectLst/>
          </c:spPr>
          <c:marker>
            <c:symbol val="none"/>
          </c:marker>
          <c:dLbls>
            <c:numFmt formatCode="#,##0.00_);[Red]\(#,##0.00\)" sourceLinked="0"/>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solidFill>
                    <a:latin typeface="+mn-lt"/>
                    <a:ea typeface="+mn-ea"/>
                    <a:cs typeface="+mn-cs"/>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ext>
            </c:extLst>
          </c:dLbls>
          <c:cat>
            <c:numRef>
              <c:f>'[保卫者产品经济评价案例(2).xlsx]敏感性分析 '!$B$29:$F$29</c:f>
              <c:numCache>
                <c:formatCode>0.00000%</c:formatCode>
                <c:ptCount val="5"/>
                <c:pt idx="0" c:formatCode="0.00000%">
                  <c:v>-0.2</c:v>
                </c:pt>
                <c:pt idx="1" c:formatCode="0.00000%">
                  <c:v>-0.1</c:v>
                </c:pt>
                <c:pt idx="2" c:formatCode="0.00000%">
                  <c:v>0</c:v>
                </c:pt>
                <c:pt idx="3" c:formatCode="0.00000%">
                  <c:v>0.1</c:v>
                </c:pt>
                <c:pt idx="4" c:formatCode="0.00000%">
                  <c:v>0.2</c:v>
                </c:pt>
              </c:numCache>
            </c:numRef>
          </c:cat>
          <c:val>
            <c:numRef>
              <c:f>'[保卫者产品经济评价案例(2).xlsx]敏感性分析 '!$B$32:$F$32</c:f>
              <c:numCache>
                <c:formatCode>0.00000%</c:formatCode>
                <c:ptCount val="5"/>
                <c:pt idx="0">
                  <c:v>-0.148514344262295</c:v>
                </c:pt>
                <c:pt idx="1">
                  <c:v>-0.0742571721311476</c:v>
                </c:pt>
                <c:pt idx="2">
                  <c:v>0</c:v>
                </c:pt>
                <c:pt idx="3">
                  <c:v>0.0742571721311476</c:v>
                </c:pt>
                <c:pt idx="4">
                  <c:v>0.148514344262295</c:v>
                </c:pt>
              </c:numCache>
            </c:numRef>
          </c:val>
          <c:smooth val="0"/>
        </c:ser>
        <c:ser>
          <c:idx val="3"/>
          <c:order val="3"/>
          <c:tx>
            <c:strRef>
              <c:f>'[保卫者产品经济评价案例(2).xlsx]敏感性分析 '!$A$33</c:f>
              <c:strCache>
                <c:ptCount val="1"/>
                <c:pt idx="0">
                  <c:v>销售量（件）</c:v>
                </c:pt>
              </c:strCache>
            </c:strRef>
          </c:tx>
          <c:spPr>
            <a:ln w="28575" cap="rnd" cmpd="sng" algn="ctr">
              <a:solidFill>
                <a:schemeClr val="accent4"/>
              </a:solidFill>
              <a:prstDash val="solid"/>
              <a:round/>
            </a:ln>
            <a:effectLst/>
          </c:spPr>
          <c:marker>
            <c:symbol val="none"/>
          </c:marker>
          <c:dLbls>
            <c:numFmt formatCode="#,##0.00_);[Red]\(#,##0.00\)" sourceLinked="0"/>
            <c:spPr>
              <a:gradFill>
                <a:gsLst>
                  <a:gs pos="0">
                    <a:srgbClr val="FECF40"/>
                  </a:gs>
                  <a:gs pos="100000">
                    <a:srgbClr val="846C21"/>
                  </a:gs>
                </a:gsLst>
                <a:lin ang="5400000" scaled="0"/>
              </a:grad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ext>
            </c:extLst>
          </c:dLbls>
          <c:cat>
            <c:numRef>
              <c:f>'[保卫者产品经济评价案例(2).xlsx]敏感性分析 '!$B$29:$F$29</c:f>
              <c:numCache>
                <c:formatCode>0.00000%</c:formatCode>
                <c:ptCount val="5"/>
                <c:pt idx="0" c:formatCode="0.00000%">
                  <c:v>-0.2</c:v>
                </c:pt>
                <c:pt idx="1" c:formatCode="0.00000%">
                  <c:v>-0.1</c:v>
                </c:pt>
                <c:pt idx="2" c:formatCode="0.00000%">
                  <c:v>0</c:v>
                </c:pt>
                <c:pt idx="3" c:formatCode="0.00000%">
                  <c:v>0.1</c:v>
                </c:pt>
                <c:pt idx="4" c:formatCode="0.00000%">
                  <c:v>0.2</c:v>
                </c:pt>
              </c:numCache>
            </c:numRef>
          </c:cat>
          <c:val>
            <c:numRef>
              <c:f>'[保卫者产品经济评价案例(2).xlsx]敏感性分析 '!$B$33:$F$33</c:f>
              <c:numCache>
                <c:formatCode>0.00000%</c:formatCode>
                <c:ptCount val="5"/>
                <c:pt idx="0">
                  <c:v>-0.0514856557377048</c:v>
                </c:pt>
                <c:pt idx="1">
                  <c:v>-0.0257428278688525</c:v>
                </c:pt>
                <c:pt idx="2">
                  <c:v>0</c:v>
                </c:pt>
                <c:pt idx="3">
                  <c:v>0.0257428278688525</c:v>
                </c:pt>
                <c:pt idx="4">
                  <c:v>0.0514856557377048</c:v>
                </c:pt>
              </c:numCache>
            </c:numRef>
          </c:val>
          <c:smooth val="0"/>
        </c:ser>
        <c:dLbls>
          <c:showLegendKey val="0"/>
          <c:showVal val="0"/>
          <c:showCatName val="0"/>
          <c:showSerName val="0"/>
          <c:showPercent val="0"/>
          <c:showBubbleSize val="0"/>
        </c:dLbls>
        <c:marker val="0"/>
        <c:smooth val="0"/>
        <c:axId val="565032810"/>
        <c:axId val="604275316"/>
      </c:lineChart>
      <c:catAx>
        <c:axId val="565032810"/>
        <c:scaling>
          <c:orientation val="minMax"/>
        </c:scaling>
        <c:delete val="0"/>
        <c:axPos val="b"/>
        <c:numFmt formatCode="0.0%" sourceLinked="0"/>
        <c:majorTickMark val="none"/>
        <c:minorTickMark val="none"/>
        <c:tickLblPos val="low"/>
        <c:spPr>
          <a:noFill/>
          <a:ln w="9525" cap="flat" cmpd="sng" algn="ctr">
            <a:solidFill>
              <a:schemeClr val="tx1">
                <a:lumMod val="85000"/>
                <a:lumOff val="15000"/>
              </a:schemeClr>
            </a:solidFill>
            <a:prstDash val="solid"/>
            <a:round/>
            <a:headEnd type="triangle"/>
            <a:tailEnd type="triangle"/>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04275316"/>
        <c:crossesAt val="0"/>
        <c:auto val="0"/>
        <c:lblAlgn val="ctr"/>
        <c:lblOffset val="100"/>
        <c:tickLblSkip val="1"/>
        <c:noMultiLvlLbl val="0"/>
      </c:catAx>
      <c:valAx>
        <c:axId val="604275316"/>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0.0%" sourceLinked="0"/>
        <c:majorTickMark val="none"/>
        <c:minorTickMark val="none"/>
        <c:tickLblPos val="low"/>
        <c:spPr>
          <a:noFill/>
          <a:ln w="12700" cap="flat" cmpd="sng" algn="ctr">
            <a:noFill/>
            <a:prstDash val="solid"/>
            <a:round/>
            <a:headEnd type="triangle"/>
            <a:tailEnd type="triangle"/>
          </a:ln>
          <a:effectLst/>
        </c:spPr>
        <c:txPr>
          <a:bodyPr rot="-60000000" spcFirstLastPara="0" vertOverflow="ellipsis" vert="horz" wrap="square" anchor="ctr" anchorCtr="0"/>
          <a:lstStyle/>
          <a:p>
            <a:pPr>
              <a:defRPr lang="zh-CN" sz="900" b="0" i="0" u="none" strike="noStrike" kern="1200" baseline="0">
                <a:solidFill>
                  <a:schemeClr val="tx1">
                    <a:lumMod val="65000"/>
                    <a:lumOff val="35000"/>
                  </a:schemeClr>
                </a:solidFill>
                <a:latin typeface="+mn-lt"/>
                <a:ea typeface="+mn-ea"/>
                <a:cs typeface="+mn-cs"/>
              </a:defRPr>
            </a:pPr>
          </a:p>
        </c:txPr>
        <c:crossAx val="565032810"/>
        <c:crossesAt val="2"/>
        <c:crossBetween val="between"/>
        <c:minorUnit val="0.1"/>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wrap="square"/>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17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no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17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no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0.127000934028911</cdr:x>
      <cdr:y>0.0283358064159761</cdr:y>
    </cdr:from>
    <cdr:to>
      <cdr:x>0.412920934028911</cdr:x>
      <cdr:y>0.126285806415976</cdr:y>
    </cdr:to>
    <cdr:sp>
      <cdr:nvSpPr>
        <cdr:cNvPr id="2" name="矩形 1"/>
        <cdr:cNvSpPr/>
      </cdr:nvSpPr>
      <cdr:spPr xmlns:a="http://schemas.openxmlformats.org/drawingml/2006/main">
        <a:xfrm xmlns:a="http://schemas.openxmlformats.org/drawingml/2006/main">
          <a:off x="1968882" y="205987"/>
          <a:ext cx="4432586" cy="712046"/>
        </a:xfrm>
        <a:prstGeom xmlns:a="http://schemas.openxmlformats.org/drawingml/2006/main" prst="rect">
          <a:avLst/>
        </a:prstGeom>
        <a:solidFill>
          <a:srgbClr val="FFC000"/>
        </a:solidFill>
        <a:ln w="12700">
          <a:solidFill>
            <a:schemeClr val="tx1"/>
          </a:solid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xmlns:a="http://schemas.openxmlformats.org/drawingml/2006/main">
        <a:bodyPr vert="horz" wrap="none" lIns="45720" tIns="45720" rIns="45720" bIns="45720" anchor="t" anchorCtr="0">
          <a:normAutofit/>
        </a:bodyPr>
        <a:lstStyle>
          <a:defPPr>
            <a:defRPr lang="zh-CN">
              <a:solidFill>
                <a:schemeClr val="lt1"/>
              </a:solidFill>
            </a:defRPr>
          </a:defPPr>
          <a:lvl1pPr marL="0" algn="l" defTabSz="914400" rtl="0" eaLnBrk="1" latinLnBrk="0" hangingPunct="1">
            <a:defRPr sz="1100">
              <a:solidFill>
                <a:schemeClr val="lt1"/>
              </a:solidFill>
              <a:latin typeface="+mn-lt"/>
              <a:ea typeface="+mn-ea"/>
              <a:cs typeface="+mn-cs"/>
            </a:defRPr>
          </a:lvl1pPr>
          <a:lvl2pPr marL="457200" algn="l" defTabSz="914400" rtl="0" eaLnBrk="1" latinLnBrk="0" hangingPunct="1">
            <a:defRPr sz="1100">
              <a:solidFill>
                <a:schemeClr val="lt1"/>
              </a:solidFill>
              <a:latin typeface="+mn-lt"/>
              <a:ea typeface="+mn-ea"/>
              <a:cs typeface="+mn-cs"/>
            </a:defRPr>
          </a:lvl2pPr>
          <a:lvl3pPr marL="914400" algn="l" defTabSz="914400" rtl="0" eaLnBrk="1" latinLnBrk="0" hangingPunct="1">
            <a:defRPr sz="1100">
              <a:solidFill>
                <a:schemeClr val="lt1"/>
              </a:solidFill>
              <a:latin typeface="+mn-lt"/>
              <a:ea typeface="+mn-ea"/>
              <a:cs typeface="+mn-cs"/>
            </a:defRPr>
          </a:lvl3pPr>
          <a:lvl4pPr marL="1371600" algn="l" defTabSz="914400" rtl="0" eaLnBrk="1" latinLnBrk="0" hangingPunct="1">
            <a:defRPr sz="1100">
              <a:solidFill>
                <a:schemeClr val="lt1"/>
              </a:solidFill>
              <a:latin typeface="+mn-lt"/>
              <a:ea typeface="+mn-ea"/>
              <a:cs typeface="+mn-cs"/>
            </a:defRPr>
          </a:lvl4pPr>
          <a:lvl5pPr marL="1828800" algn="l" defTabSz="914400" rtl="0" eaLnBrk="1" latinLnBrk="0" hangingPunct="1">
            <a:defRPr sz="1100">
              <a:solidFill>
                <a:schemeClr val="lt1"/>
              </a:solidFill>
              <a:latin typeface="+mn-lt"/>
              <a:ea typeface="+mn-ea"/>
              <a:cs typeface="+mn-cs"/>
            </a:defRPr>
          </a:lvl5pPr>
          <a:lvl6pPr marL="2286000" algn="l" defTabSz="914400" rtl="0" eaLnBrk="1" latinLnBrk="0" hangingPunct="1">
            <a:defRPr sz="1100">
              <a:solidFill>
                <a:schemeClr val="lt1"/>
              </a:solidFill>
              <a:latin typeface="+mn-lt"/>
              <a:ea typeface="+mn-ea"/>
              <a:cs typeface="+mn-cs"/>
            </a:defRPr>
          </a:lvl6pPr>
          <a:lvl7pPr marL="2743200" algn="l" defTabSz="914400" rtl="0" eaLnBrk="1" latinLnBrk="0" hangingPunct="1">
            <a:defRPr sz="1100">
              <a:solidFill>
                <a:schemeClr val="lt1"/>
              </a:solidFill>
              <a:latin typeface="+mn-lt"/>
              <a:ea typeface="+mn-ea"/>
              <a:cs typeface="+mn-cs"/>
            </a:defRPr>
          </a:lvl7pPr>
          <a:lvl8pPr marL="3200400" algn="l" defTabSz="914400" rtl="0" eaLnBrk="1" latinLnBrk="0" hangingPunct="1">
            <a:defRPr sz="1100">
              <a:solidFill>
                <a:schemeClr val="lt1"/>
              </a:solidFill>
              <a:latin typeface="+mn-lt"/>
              <a:ea typeface="+mn-ea"/>
              <a:cs typeface="+mn-cs"/>
            </a:defRPr>
          </a:lvl8pPr>
          <a:lvl9pPr marL="3657600" algn="l" defTabSz="914400" rtl="0" eaLnBrk="1" latinLnBrk="0" hangingPunct="1">
            <a:defRPr sz="1100">
              <a:solidFill>
                <a:schemeClr val="lt1"/>
              </a:solidFill>
              <a:latin typeface="+mn-lt"/>
              <a:ea typeface="+mn-ea"/>
              <a:cs typeface="+mn-cs"/>
            </a:defRPr>
          </a:lvl9pPr>
        </a:lstStyle>
        <a:p>
          <a:endParaRPr lang="zh-CN" altLang="en-US">
            <a:solidFill>
              <a:srgbClr val="000000"/>
            </a:solidFill>
            <a:latin typeface="宋体" panose="02010600030101010101" charset="-122"/>
            <a:ea typeface="宋体" panose="02010600030101010101" charset="-122"/>
            <a:cs typeface="宋体" panose="02010600030101010101" charset="-122"/>
            <a:sym typeface="宋体" panose="02010600030101010101" charset="-122"/>
          </a:endParaRPr>
        </a:p>
      </cdr:txBody>
    </cdr:sp>
  </cdr:relSizeAnchor>
  <cdr:relSizeAnchor xmlns:cdr="http://schemas.openxmlformats.org/drawingml/2006/chartDrawing">
    <cdr:from>
      <cdr:x>0.44619774543209</cdr:x>
      <cdr:y>0.0385911625200462</cdr:y>
    </cdr:from>
    <cdr:to>
      <cdr:x>0.72642774543209</cdr:x>
      <cdr:y>0.127431162520046</cdr:y>
    </cdr:to>
    <cdr:sp>
      <cdr:nvSpPr>
        <cdr:cNvPr id="3" name="矩形 2"/>
        <cdr:cNvSpPr/>
      </cdr:nvSpPr>
      <cdr:spPr xmlns:a="http://schemas.openxmlformats.org/drawingml/2006/main">
        <a:xfrm xmlns:a="http://schemas.openxmlformats.org/drawingml/2006/main">
          <a:off x="6917355" y="280538"/>
          <a:ext cx="4344375" cy="645821"/>
        </a:xfrm>
        <a:prstGeom xmlns:a="http://schemas.openxmlformats.org/drawingml/2006/main" prst="rect">
          <a:avLst/>
        </a:prstGeom>
        <a:solidFill>
          <a:srgbClr val="92D050"/>
        </a:solidFill>
        <a:ln w="12700">
          <a:solidFill>
            <a:schemeClr val="tx1"/>
          </a:solidFill>
        </a:ln>
      </cdr:spPr>
      <cdr:style>
        <a:lnRef xmlns:a="http://schemas.openxmlformats.org/drawingml/2006/main" idx="2">
          <a:schemeClr val="dk1"/>
        </a:lnRef>
        <a:fillRef xmlns:a="http://schemas.openxmlformats.org/drawingml/2006/main" idx="1">
          <a:schemeClr val="lt1"/>
        </a:fillRef>
        <a:effectRef xmlns:a="http://schemas.openxmlformats.org/drawingml/2006/main" idx="0">
          <a:schemeClr val="dk1"/>
        </a:effectRef>
        <a:fontRef xmlns:a="http://schemas.openxmlformats.org/drawingml/2006/main" idx="minor">
          <a:schemeClr val="dk1"/>
        </a:fontRef>
      </cdr:style>
      <cdr:txBody xmlns:a="http://schemas.openxmlformats.org/drawingml/2006/main">
        <a:bodyPr vert="horz" wrap="none" lIns="45720" tIns="45720" rIns="45720" bIns="45720" anchor="t" anchorCtr="0">
          <a:normAutofit/>
        </a:bodyPr>
        <a:lstStyle>
          <a:defPPr>
            <a:defRPr lang="zh-CN">
              <a:solidFill>
                <a:schemeClr val="dk1"/>
              </a:solidFill>
            </a:defRPr>
          </a:defPPr>
          <a:lvl1pPr marL="0" algn="l" defTabSz="914400" rtl="0" eaLnBrk="1" latinLnBrk="0" hangingPunct="1">
            <a:defRPr sz="1100">
              <a:solidFill>
                <a:schemeClr val="dk1"/>
              </a:solidFill>
              <a:latin typeface="+mn-lt"/>
              <a:ea typeface="+mn-ea"/>
              <a:cs typeface="+mn-cs"/>
            </a:defRPr>
          </a:lvl1pPr>
          <a:lvl2pPr marL="457200" algn="l" defTabSz="914400" rtl="0" eaLnBrk="1" latinLnBrk="0" hangingPunct="1">
            <a:defRPr sz="1100">
              <a:solidFill>
                <a:schemeClr val="dk1"/>
              </a:solidFill>
              <a:latin typeface="+mn-lt"/>
              <a:ea typeface="+mn-ea"/>
              <a:cs typeface="+mn-cs"/>
            </a:defRPr>
          </a:lvl2pPr>
          <a:lvl3pPr marL="914400" algn="l" defTabSz="914400" rtl="0" eaLnBrk="1" latinLnBrk="0" hangingPunct="1">
            <a:defRPr sz="1100">
              <a:solidFill>
                <a:schemeClr val="dk1"/>
              </a:solidFill>
              <a:latin typeface="+mn-lt"/>
              <a:ea typeface="+mn-ea"/>
              <a:cs typeface="+mn-cs"/>
            </a:defRPr>
          </a:lvl3pPr>
          <a:lvl4pPr marL="1371600" algn="l" defTabSz="914400" rtl="0" eaLnBrk="1" latinLnBrk="0" hangingPunct="1">
            <a:defRPr sz="1100">
              <a:solidFill>
                <a:schemeClr val="dk1"/>
              </a:solidFill>
              <a:latin typeface="+mn-lt"/>
              <a:ea typeface="+mn-ea"/>
              <a:cs typeface="+mn-cs"/>
            </a:defRPr>
          </a:lvl4pPr>
          <a:lvl5pPr marL="1828800" algn="l" defTabSz="914400" rtl="0" eaLnBrk="1" latinLnBrk="0" hangingPunct="1">
            <a:defRPr sz="1100">
              <a:solidFill>
                <a:schemeClr val="dk1"/>
              </a:solidFill>
              <a:latin typeface="+mn-lt"/>
              <a:ea typeface="+mn-ea"/>
              <a:cs typeface="+mn-cs"/>
            </a:defRPr>
          </a:lvl5pPr>
          <a:lvl6pPr marL="2286000" algn="l" defTabSz="914400" rtl="0" eaLnBrk="1" latinLnBrk="0" hangingPunct="1">
            <a:defRPr sz="1100">
              <a:solidFill>
                <a:schemeClr val="dk1"/>
              </a:solidFill>
              <a:latin typeface="+mn-lt"/>
              <a:ea typeface="+mn-ea"/>
              <a:cs typeface="+mn-cs"/>
            </a:defRPr>
          </a:lvl6pPr>
          <a:lvl7pPr marL="2743200" algn="l" defTabSz="914400" rtl="0" eaLnBrk="1" latinLnBrk="0" hangingPunct="1">
            <a:defRPr sz="1100">
              <a:solidFill>
                <a:schemeClr val="dk1"/>
              </a:solidFill>
              <a:latin typeface="+mn-lt"/>
              <a:ea typeface="+mn-ea"/>
              <a:cs typeface="+mn-cs"/>
            </a:defRPr>
          </a:lvl7pPr>
          <a:lvl8pPr marL="3200400" algn="l" defTabSz="914400" rtl="0" eaLnBrk="1" latinLnBrk="0" hangingPunct="1">
            <a:defRPr sz="1100">
              <a:solidFill>
                <a:schemeClr val="dk1"/>
              </a:solidFill>
              <a:latin typeface="+mn-lt"/>
              <a:ea typeface="+mn-ea"/>
              <a:cs typeface="+mn-cs"/>
            </a:defRPr>
          </a:lvl8pPr>
          <a:lvl9pPr marL="3657600" algn="l" defTabSz="914400" rtl="0" eaLnBrk="1" latinLnBrk="0" hangingPunct="1">
            <a:defRPr sz="1100">
              <a:solidFill>
                <a:schemeClr val="dk1"/>
              </a:solidFill>
              <a:latin typeface="+mn-lt"/>
              <a:ea typeface="+mn-ea"/>
              <a:cs typeface="+mn-cs"/>
            </a:defRPr>
          </a:lvl9pPr>
        </a:lstStyle>
        <a:p>
          <a:endParaRPr lang="zh-CN" altLang="en-US">
            <a:solidFill>
              <a:srgbClr val="000000"/>
            </a:solidFill>
            <a:latin typeface="宋体" panose="02010600030101010101" charset="-122"/>
            <a:ea typeface="宋体" panose="02010600030101010101" charset="-122"/>
            <a:cs typeface="宋体" panose="02010600030101010101" charset="-122"/>
            <a:sym typeface="宋体" panose="02010600030101010101" charset="-122"/>
          </a:endParaRPr>
        </a:p>
      </cdr:txBody>
    </cdr:sp>
  </cdr:relSizeAnchor>
</c:userShap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13458</Words>
  <Characters>14237</Characters>
  <Lines>0</Lines>
  <Paragraphs>0</Paragraphs>
  <TotalTime>8</TotalTime>
  <ScaleCrop>false</ScaleCrop>
  <LinksUpToDate>false</LinksUpToDate>
  <CharactersWithSpaces>14497</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2022-02-25T07:17:00Z</dcterms:created>
  <dc:creator>chengguohui</dc:creator>
  <cp:lastModifiedBy>Mr. X</cp:lastModifiedBy>
  <dcterms:modified xsi:type="dcterms:W3CDTF">2024-07-11T07:33:16Z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5298061AD8214AD1A92A375869C60E29_13</vt:lpwstr>
  </property>
</Properties>
</file>