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CUEMATH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SOCIAL MEDIA STUDIO</w:t>
      </w:r>
    </w:p>
    <w:p>
      <w:pPr>
        <w:pBdr>
          <w:top w:val="single" w:color="1E3A5F" w:sz="10" w:space="1"/>
          <w:bottom w:val="single" w:color="1E3A5F" w:sz="10" w:space="1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Detailed Project Report  —  Features, Architecture &amp; Tech Stack</w:t>
      </w:r>
    </w:p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Built with Next.js 14  ·  TypeScript  ·  Groq  ·  Gemini  ·  Mistral  ·  FLUX AI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Muskan Kumari  ·  April 2026  ·  Deployed on Vercel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Introduction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Cuemath Social Media Studio is a full-stack AI-powered web application that solves a real content creation problem at Cuemath. The social media team needs a constant stream of posts, carousels, and stories — each requiring copy writing, image sourcing, design layout, and brand consistency. This process typically takes hours per piece of content.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studio automates the entire pipeline. A content creator types a rough idea in plain English — as vague as 'kids forget what they learn' — and within 10 seconds receives a fully designed, multi-slide social media creative with AI-written copy and AI-generated editorial photographs, ready to export and post.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was built entirely using free-tier APIs and deployed on Vercel's free hobby plan. There is zero infrastructure cost to run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Problem Statement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Cuemath's brand lives on social media — content for parents about learning science, math education, and child development. Creating this content manually involves: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Writing scroll-stopping hooks that surprise and engage parents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Structuring a narrative arc across 3–5 slides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Sourcing or generating images that match each slide's message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Maintaining brand consistency in colors, fonts, and tone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Exporting in formats ready for Instagram, Stories, and Carousels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process takes a skilled content team 2–4 hours per carousel. The studio reduces it to under 30 seconds.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Solution Overview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studio has three stages: a landing page where ideas are expanded into creative briefs, a studio editor where the deck is refined, and an export system that produces print-ready files. All three stages are powered by AI with automatic fallbacks.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Expand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Vague idea (1 sentence)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creative brief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LLaMA 3.3 70B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Generate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Creative brief + 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slidedeck with images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+ FLUX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instruction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Refined slide text or image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+ FLUX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Studio deck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or ZIP of images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Canvas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Features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Three Social Media Formats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studio supports the three primary Instagram content formats, each with different slide counts and aspect ratios: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slides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Square (1080×1080px)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Multi-slide storytelling, step-by-step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slides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9:16 Vertical (1080×1920px)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immersive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slide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Square (1080×1080px)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impactful message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AI Idea Expansion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first feature users interact with is the idea expander. Instead of asking users to write a detailed creative brief, the studio accepts any vague input and transforms it using AI.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 example: "kids forget what they learn"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Output: A structured 3-4 sentence creative brief that includes the core insight, a surprising hook statistic, the narrative arc for each slide, the emotional angle targeting parents, and a warm actionable CTA direction. The AI also suggests the ideal format (carousel/post/story) and provides a single punchy hook line.</w:t>
      </w:r>
    </w:p>
    <w:p>
      <w:pPr>
        <w:spacing w:after="60" w:before="60"/>
      </w:pPr>
      <w:r>
        <w:t xml:space="preserve"/>
      </w:r>
    </w:p>
    <w:p>
      <w:pPr>
        <w:shd w:fill="E8F0FE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→  The expansion uses a Cuemath-specific system prompt that instructs the AI to always write for parents of school-age children (6–14 years), lead with counterintuitive truths, and end with warm actionable takeaways — never salesy CTAs.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Full Slidedeck Generation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reviewing the expanded brief, one click generates the complete slidedeck. The AI writes copy for every slide following strict rules: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Headlines: maximum 5 words — forces punchy, scroll-stopping copy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Body text: maximum 12 words — forces clarity over verbosity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Slide 1 is always a Hook — a shocking stat or counterintuitive truth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Middle slides each carry one surprising insight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Final slide is always a warm, actionable CTA — never pushy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Simultaneously, the AI generates a 50-60 word photographic scene description for each slide — specifying who is in the scene, their exact pose, the location, the light source, the camera model, and the lens. This description is sent to the image generation pipeline.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AI Image Generation with Fallback Chain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each slide, the studio generates a matching editorial-style photograph using AI image models. The image proxy implements a multi-provider fallback chain: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000"/>
        <w:gridCol w:w="1400"/>
        <w:gridCol w:w="3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FLUX.1-schnell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~5-8s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token, limited daily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Pollinations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 Schnell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~5-10s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Pollen refills hourly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SVG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works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all providers fail, the slide displays a branded gradient using the deck's color palette — ensuring there is always something visually designed on screen, even during an outage.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Studio Editor — Three-Column Layout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studio editor is a three-column IDE-style interface: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Left Column — Slide Strip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Displays thumbnail previews of all slides. Each thumbnail shows the image, headline, body text, and slide number. Thumbnails are draggable for reordering — drag a slide to a new position and the deck reorders instantly. Keyboard arrow keys also navigate between slides.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Center Column — Full Preview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Displays the selected slide at full size. Shows exactly how the slide will look when exported — same fonts, same gradient overlay, same text positioning. Below the preview: palette color swatches, the AI-chosen theme word, and previous/next navigation buttons.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Right Column — Slide Editor Panel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Contains three tabs for editing the selected slide: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Tab: </w:t>
      </w:r>
      <w:r>
        <w:rPr>
          <w:rFonts w:ascii="Arial" w:cs="Arial" w:eastAsia="Arial" w:hAnsi="Arial"/>
          <w:sz w:val="22"/>
          <w:szCs w:val="22"/>
        </w:rPr>
        <w:t xml:space="preserve">Edit Tab — Click any headline or body text to edit it inline. Change the slide's tone (Hook / Explain / Example / CTA) with one click. Regenerate the entire slide from scratch with the Regenerate button.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Text Tab: </w:t>
      </w:r>
      <w:r>
        <w:rPr>
          <w:rFonts w:ascii="Arial" w:cs="Arial" w:eastAsia="Arial" w:hAnsi="Arial"/>
          <w:sz w:val="22"/>
          <w:szCs w:val="22"/>
        </w:rPr>
        <w:t xml:space="preserve">AI Text Tab — Type a refinement instruction ('make this more emotional', 'add a surprising stat', 'warmer tone') and the AI rewrites the headline and body while respecting the word limits. Six preset instruction chips provide one-click refinement. Full prompt history is tracked.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Tab: </w:t>
      </w:r>
      <w:r>
        <w:rPr>
          <w:rFonts w:ascii="Arial" w:cs="Arial" w:eastAsia="Arial" w:hAnsi="Arial"/>
          <w:sz w:val="22"/>
          <w:szCs w:val="22"/>
        </w:rPr>
        <w:t xml:space="preserve">Image Tab — Two-stage AI image refinement. Stage 1: AI rewrites the visual prompt based on your instruction. Stage 2: the new prompt generates a new image. Live progress indicators show which stage is running. Quick instruction chips: 'Golden hour light', 'More dramatic lighting', 'Foggy atmosphere', etc.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Theme &amp; Brand Controls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top bar contains global design controls that apply to all slides simultaneously: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 Mood: </w:t>
      </w:r>
      <w:r>
        <w:rPr>
          <w:rFonts w:ascii="Arial" w:cs="Arial" w:eastAsia="Arial" w:hAnsi="Arial"/>
          <w:sz w:val="22"/>
          <w:szCs w:val="22"/>
        </w:rPr>
        <w:t xml:space="preserve">Font Mood — Four typography styles: Bold (Syne + DM Sans), Elegant (Playfair Display + Lato), Playful (Nunito), Minimal (Space Grotesk). One click changes the font across the entire deck.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 Palette: </w:t>
      </w:r>
      <w:r>
        <w:rPr>
          <w:rFonts w:ascii="Arial" w:cs="Arial" w:eastAsia="Arial" w:hAnsi="Arial"/>
          <w:sz w:val="22"/>
          <w:szCs w:val="22"/>
        </w:rPr>
        <w:t xml:space="preserve">Color Palette — Six brand presets: Cuemath Orange, Midnight Purple, Golden Hour, Ocean Teal, Coral Sunset, Forest Green. Each palette has 3 coordinated hex colors used for accent bars, tone badges, and text overlays.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Story Arc: </w:t>
      </w:r>
      <w:r>
        <w:rPr>
          <w:rFonts w:ascii="Arial" w:cs="Arial" w:eastAsia="Arial" w:hAnsi="Arial"/>
          <w:sz w:val="22"/>
          <w:szCs w:val="22"/>
        </w:rPr>
        <w:t xml:space="preserve">Storytelling Arc Bar — Visible for carousels. Shows the narrative flow (Hook → Explain → Example → CTA) as colored dots with arrows, so the content creator can see if the story structure is correct at a glance.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Export — PDF and ZIP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export system renders every slide to a canvas element at full 1080×1080px (or 1080×1920px for stories) resolution using the browser's Canvas API — no server round-trip required.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PDF: </w:t>
      </w:r>
      <w:r>
        <w:rPr>
          <w:rFonts w:ascii="Arial" w:cs="Arial" w:eastAsia="Arial" w:hAnsi="Arial"/>
          <w:sz w:val="22"/>
          <w:szCs w:val="22"/>
        </w:rPr>
        <w:t xml:space="preserve">PDF Export: Uses jsPDF to create a multi-page PDF where each page is one slide at full resolution. Downloads as cuemath-format-timestamp.pdf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ZIP: </w:t>
      </w:r>
      <w:r>
        <w:rPr>
          <w:rFonts w:ascii="Arial" w:cs="Arial" w:eastAsia="Arial" w:hAnsi="Arial"/>
          <w:sz w:val="22"/>
          <w:szCs w:val="22"/>
        </w:rPr>
        <w:t xml:space="preserve">ZIP Export: Uses JSZip to package individual JPEG files (slide-1.jpg, slide-2.jpg, etc.) into a ZIP archive. Downloads as cuemath-format-images.zip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exported slide includes the background image, gradient overlay, accent color bar at the top, headline (with word-wrap), and body text — rendered identically to the studio preview.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Slide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Add Slide — Adds a blank slide with a placeholder image to the end of the deck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Delete Slide — Removes the selected slide (disabled if only one slide remains)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Reorder — Drag-and-drop reordering in the left strip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Keyboard Navigation — Arrow keys move between slides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Regenerate Single Slide — Re-generates just one slide from the original prompt without rebuilding the entire deck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Tech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Full-stack React framework — pages and API routes in one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 across all components, API routes, and shared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CSS for rapid, consistent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state management for API mutations (generate, refine)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model, hooks (useState, useEffect, useCallback)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Backend (Next.js API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/api/expand-prompt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Expands a vague idea into a structured creative brief using LLM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Generates a full slidedeck (copy + image URLs) from a creative brief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Regenerates a single slide at a given index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/api/refine-text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Rewrites a slide's copy based on a user instruction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/api/refine-image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Evolves a visual prompt and generates a new image (2 stages)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/api/image-proxy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Multi-provider image generation with fallback chain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/api/debug-image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diagnostic — tests the image pipeline directly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AI — Text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— sub-second responses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no 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gemini-1.5-flash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Google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Mistral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mistral-small-latest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three providers use json_object response format to enforce structured JSON output. Temperature is set to 0.95 for creative variety in copy generation, and 0.85 for refinement tasks where consistency matters more.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AI — Image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FLUX.1-schnell (router endpoint)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token, limited daily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Pollinations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 Schnell + flux-pro + turbo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15-20s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Pollen refills hourly with API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SVG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Browser-generated SVG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works — no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Export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API (browser built-in)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Renders slides to 1080px bitmap — draws image, gradient, 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Converts canvas bitmaps to multi-page PDF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JSZip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Packages canvas bitmaps into a ZIP of individual JPEGs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Hosting, serverless functions, auto-deploy from GitHub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(Hobby plan)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control, CI/CD trigger for Vercel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pages served from CDN, API routes as serverless functions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Included in Vercel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Data Flow — Idea to Export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describes the complete lifecycle of a request from a rough idea to an exported PDF: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3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Action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 rough idea, clicks Expand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/api/expand-prompt → Groq LLM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creative brief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Edits brief, clicks Generate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/api/generate → Groq LLM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Slidedeck JSON + imageUrls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navigates to /studio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sessionStorage read on mount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Deck state initialized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 thumbnails render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/api/image-proxy × N slides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 generated per slide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edits slide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/api/refine-text → LLM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 headline + body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refines 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/api/refine-image → LLM → image-proxy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image URL on slide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clicks 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API draws each slide client-side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downloaded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Text AI Pipeline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text generation follows the same provider fallback pattern defined in lib/ai.ts: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providers = [Groq, Gemini, Mistral]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each provider: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 call provider API → parse JSON → return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catch: log error, try next provider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all fail: throw error with combined messages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prompt sent to all text providers is a ~400-word structured creative director prompt that specifies: the brand voice (Cuemath, targeting parents), exact word limits per field, the narrative arc rules, and a strict visual prompt formula for image generation.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Image Proxy Pipeline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/api/image-proxy route is the most complex piece of the system. It handles: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Prompt cleaning — strips the 'Generate an image of' prefix before passing to image models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Quality enhancement — appends photorealistic quality tags and a unique variation token to prevent caching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Serial queue — a module-level promise chain ensures only one Pollinations request runs at a time to prevent rate-limiting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Adaptive backoff — tracks consecutive 429 errors and increases the gap between requests (2s normal → 8s after recent 429s)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CORS headers — Access-Control-Allow-Origin: * on all responses so the export canvas can draw them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Long cache — Cache-Control: max-age=86400 so the export reuses the already-loaded image without re-fetching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The CORS Export Problem &amp; Fix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of the most technically interesting problems solved in this project was the 'black slide' export bug.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bug: When a browser loads an image via an img tag without the crossOrigin attribute, it caches it as an opaque no-CORS entry. When ExportButton later loads the same URL with crossOrigin='anonymous' to draw it on a canvas, the browser serves the cached opaque entry — which taints the canvas. Calling canvas.toDataURL() on a tainted canvas fails silently, producing a black rectangle.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fix: Add crossOrigin='anonymous' to every img tag in SlideCanvas and SlidePreview. Both the display load and the export load now use the same CORS-enabled cache entry — ExportButton reads from cache instantly, the canvas draws cleanly, and the PDF export works.</w:t>
      </w:r>
    </w:p>
    <w:p>
      <w:pPr>
        <w:spacing w:after="60" w:before="60"/>
      </w:pPr>
      <w:r>
        <w:t xml:space="preserve"/>
      </w:r>
    </w:p>
    <w:p>
      <w:pPr>
        <w:shd w:fill="E8F0FE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→  This is a subtle browser caching rule that affects any app that displays images then draws them to canvas. The fix is simple but requires understanding the browser's opaque response cache behavior.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State Management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application uses two state mechanisms: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state: </w:t>
      </w:r>
      <w:r>
        <w:rPr>
          <w:rFonts w:ascii="Arial" w:cs="Arial" w:eastAsia="Arial" w:hAnsi="Arial"/>
          <w:sz w:val="22"/>
          <w:szCs w:val="22"/>
        </w:rPr>
        <w:t xml:space="preserve">React useState — all deck state (slides, palette, font mood, selected index) lives in component state in studio/page.tsx. Changes propagate via callback props (updateSlide, setDeck).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Inter-page bridge: </w:t>
      </w:r>
      <w:r>
        <w:rPr>
          <w:rFonts w:ascii="Arial" w:cs="Arial" w:eastAsia="Arial" w:hAnsi="Arial"/>
          <w:sz w:val="22"/>
          <w:szCs w:val="22"/>
        </w:rPr>
        <w:t xml:space="preserve">sessionStorage — the generated slidedeck is serialized to sessionStorage after generation on the landing page and read back on mount in the studio page. This is the only persistence layer — no database, no auth.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Async mutations: </w:t>
      </w:r>
      <w:r>
        <w:rPr>
          <w:rFonts w:ascii="Arial" w:cs="Arial" w:eastAsia="Arial" w:hAnsi="Arial"/>
          <w:sz w:val="22"/>
          <w:szCs w:val="22"/>
        </w:rPr>
        <w:t xml:space="preserve">TanStack Query useMutation — used for all async API calls (generate, refine-text, refine-image, regenerate). Provides loading states, error handling, and retry logic without boilerplate.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Key Files &amp; Functions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types/index.ts — Shared Type Definitions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file is the single source of truth for all TypeScript types and runtime constants. It is imported by both client components and server API routes.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union 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'post' | 'story' | 'carousel' — controls slide count and aspect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union 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'hook' | 'explain' | 'example' | 'cta' — narrative role of a slide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FontMood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union 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'bold' | 'elegant' | 'playful' | 'minimal' — typography style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headline, body, visual_prompt, tone, imageUrl, promptHistory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Slidedeck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slides[], color_palette[], font_mood, theme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BRAND_PALETTES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named color palettes with 3 hex colors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FONT_MOOD_MAP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each FontMood to display font, body font, and weight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lib/ai.ts — AI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buildPrompt()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userPrompt,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Builds the 400-word creative director prompt sent to LLMs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generateSlidedeck()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prompt,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data, provider 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LLMs with fallback, returns full Slidedeck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refineSlideText()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headline, body, tone, instruction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headline, body, tone, visual_prompt 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Rewrites slide copy based on user instruction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refineVisualPrompt()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currentPrompt, instruction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Evolves a visual prompt for image regeneration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components/SlideCanvas.tsx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Exports two components: SlideCanvas (thumbnail, left strip) and SlidePreview (full-size, center). Both implement the same image loading pattern with crossOrigin='anonymous', shimmer loading state, and fade-in on load. SlideCanvas additionally handles drag-and-drop reordering via HTML5 drag events.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components/SlideEditor.tsx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Three-tab editor panel with 320+ lines. Key state: tab (edit/ai/image), refineStage (idle/evolving/generating/done/error), textInstruction, imageInstruction, pendingImageUrl, previewLoaded. The image refinement is a two-stage async process — LLM evolves the visual_prompt first, then the new imageUrl is set on the slide and the browser loads it, with the previewLoaded state driving the stage transition from 'generating' to 'done'.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components/ExportButton.tsx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drawSlide() function renders one slide to an offscreen HTMLCanvasElement at 1080×1080px (or 1080×1920px for stories). Steps: fill background, draw background image, apply gradient overlay, draw accent bar, word-wrap and draw headline, draw body text. Returns canvas.toDataURL('image/jpeg', 0.93). The PDF export iterates slides calling drawSlide() then pdf.addImage(). The ZIP export iterates slides calling drawSlide() then zip.file().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app/api/image-proxy/route.ts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most complex route in the codebase. Key functions: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buildImagePrompt()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Cleans raw prompt, appends quality tags + variation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gradientFallback()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branded SVG gradient when all image providers 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fromHuggingFace()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HF router endpoint for FLUX.1-schnell, 20s timeout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fromPollinations()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Pollinations API (flux/flux-pro/turbo), 15-20s timeout, with retry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_polQueue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Module-level promise chain — serialises all Pollinations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_last429At / _consecutive429s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rate-limit history for adaptive backoff calculation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getQueueGap()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ms to wait: 1s normal, 8s after recent 429, 4s after older 429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maxDuration = 60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config — extends function timeout from 10s default to 60s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Prompt Engineering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Creative Director Prompt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prompt sent to LLMs for slide generation is engineered to produce consistent, high-quality social media content. Key constraints enforced in the prompt: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Headlines are limited to MAX 5 words — forces clarity and impact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Body text is limited to MAX 12 words — forces one idea per slide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Slide 1 must be a Hook with a shocking stat or counterintuitive truth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Middle slides carry one surprising insight each — no filler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Last slide is a warm CTA — actionable, not salesy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json_object response format prevents markdown wrapping that would break JSON parsing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Visual Prompt Formula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visual prompt formula was designed to solve AI image generation's biggest problem — vague prompts produce vague images. The formula forces specificity: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'Generate an image of'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 [who: specific person/age/nationality]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 [exact pose/action]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 [precise location]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 [light source + direction]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 [camera model: Canon EOS R5 or Sony A7IV]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 [lens: 85mm f/1.4 or 35mm f/2]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 [color temperature]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 [mood]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 'hyperrealistic, 8k uhd, award-winning editorial photography'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Example of a GOOD visual prompt generated by the system:</w:t>
      </w:r>
    </w:p>
    <w:p>
      <w:pPr>
        <w:shd w:fill="E8F0FE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20"/>
          <w:szCs w:val="20"/>
        </w:rPr>
        <w:t xml:space="preserve">→  'Generate an image of a 10-year-old Indian boy's hands erasing math problems on a worksheet, pencil dust visible, warm amber desk lamp light from the right side, Canon EOS R5, 85mm f/1.4, shallow depth of field, muted golden tones, hyperrealistic, 8k uhd, award-winning editorial photography'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image proxy strips the 'Generate an image of' prefix before passing to image models, since image models expect scene descriptions, not instructions.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Decisions, Trade-offs &amp; Improvements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+ frontend in one codebase, one-click Vercel deploy, zero backend 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Multi-provider LLM fallback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tiers have rate limits; chaining 3 providers ensures near-100% uptime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image 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Hides API keys, enables serial queue, adds CORS headers, returns gradient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sessionStorage inter-page bridge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Transient data, no auth needed, synchronous, auto-clears on tab close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PDF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server cost, no file storage needed, works offline after images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crossOrigin='anonymous' on all img 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canvas export to work — prevents CORS cache taint bug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image APIs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running cost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limits; images take 5-20s each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Pollinations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429 rate-limit storms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 slides load sequentially, not in parallel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sessionStorage for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database or auth needed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Refreshing /studio clears the deck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canvas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server cost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fonts may fall back to sans-serif in canvas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Single-file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 to read and deploy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SlideEditor.tsx is 320+ lines; benefits from splitting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Improvements With More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and revisit past decks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Supabase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kit per account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Logo, fixed palette, tone of voice stored per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+ file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social publish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to Instagram/LinkedIn without downloading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Graph API + LinkedIn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image 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 quality without rate limits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Stability AI or Replicate (paid)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collaboration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team members edit the same deck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WebSockets or Liveblocks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feedback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engagement, improve prompts automatically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API + fine-tuning pipeline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Deployment &amp; Infrastructure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Vercel Configuration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application is deployed on Vercel's Hobby plan (free). Every git push to the main branch triggers an automatic deployment. Build time is approximately 30-45 seconds.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critical configuration was added to the image proxy route to extend Vercel's default 10-second function timeout:</w:t>
      </w:r>
    </w:p>
    <w:p>
      <w:pPr>
        <w:shd w:fill="F5F5F5" w:val="clear"/>
        <w:spacing w:after="30" w:before="30"/>
        <w:ind w:left="5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maxDuration = 60;  // Extends to 60 seconds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Without this, image generation would timeout before any provider could respond, resulting in gradient fallbacks on every slide.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console.groq.com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primary text LLM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aistudio.google.com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text fallback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MISTRAL_API_KEY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console.mistral.ai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text fallback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HUGGINGFACE_TOKEN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huggingface.co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primary image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POLLINATIONS_API_KEY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pollinations.ai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image fallback (hourly pollen)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keys are free-tier with no credit card required. The .env.local file is gitignored — keys are never pushed to GitHub. On Vercel they are added via Settings → Environment Variables.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Total Running Cost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6A34A"/>
          <w:sz w:val="48"/>
          <w:szCs w:val="48"/>
        </w:rPr>
        <w:t xml:space="preserve">£0.00 / month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single component of this stack runs on a free tier. Groq, Gemini, Mistral, HuggingFace, Pollinations, and Vercel all provide generous free tiers sufficient for a demo and assignment submission. The project demonstrates that a sophisticated AI-powered full-stack application can be built and deployed at zero cost using modern free-tier infrastructure.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Conclusion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Cuemath Social Media Studio solves a real business problem — slow, manual content creation — with a well-engineered AI pipeline that is reliable, fast, and free to operate.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key technical achievements of this project are: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multi-provider LLM fallback chain that ensures near-100% uptime across Groq, Gemini, and Mistral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server-side image proxy with serial queue, adaptive backoff, and graceful gradient fallback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prompt engineering system that produces editorial-quality images by forcing specificity in visual descriptions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correct solution to the CORS canvas taint problem that enables reliable PDF export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 stateless architecture using sessionStorage that requires no database, no auth, and no backend infrastructure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Full deployment on free-tier services — Vercel, GitHub, and all AI providers — at zero cost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result is a production-quality application that a content team could use today to reduce carousel creation time from 2-4 hours to under 30 seconds.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Muskan Kumari  ·  Cuemath Assignment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Cuemath Social Media Studio — Detailed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2026-04-17T09:58:46.618Z</dcterms:created>
  <dcterms:modified xsi:type="dcterms:W3CDTF">2026-04-17T09:58:46.619Z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