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Email Support Ticket</w:t>
      </w:r>
    </w:p>
    <w:p>
      <w:pPr>
        <w:pStyle w:val="Subtitle"/>
      </w:pPr>
      <w:r>
        <w:t>HD-1048</w:t>
      </w:r>
    </w:p>
    <w:p>
      <w:r>
        <w:t>AUTHOR  Alex Morgan (fictional)     REVIEW  Instructor demonstration     STATUS  Resolved; successful test print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User's message</w:t>
      </w:r>
    </w:p>
    <w:p>
      <w:r>
        <w:t>'My worksheet stays pending. I'm not sure if anyone else can print.' This anonymized text is a fictional support scenario.</w:t>
      </w:r>
    </w:p>
    <w:p>
      <w:pPr>
        <w:pStyle w:val="Heading2"/>
      </w:pPr>
      <w:r>
        <w:t>Acknowledgment</w:t>
      </w:r>
    </w:p>
    <w:p>
      <w:r>
        <w:t>'Thanks for reaching out. I understand this is delaying your classwork. Please confirm the printer name and any non-sensitive error displayed. Do not send passwords or private documents.'</w:t>
      </w:r>
    </w:p>
    <w:p>
      <w:pPr>
        <w:pStyle w:val="Heading2"/>
      </w:pPr>
      <w:r>
        <w:t>Triage</w:t>
      </w:r>
    </w:p>
    <w:p>
      <w:r>
        <w:t>Verified the shared training printer was reachable and printed from another device. Narrowed scope to the requesting workstation.</w:t>
      </w:r>
    </w:p>
    <w:p>
      <w:pPr>
        <w:pStyle w:val="Heading2"/>
      </w:pPr>
      <w:r>
        <w:t>Investigation</w:t>
      </w:r>
    </w:p>
    <w:p>
      <w:r>
        <w:t>Found paused local job. Asked permission before removing the requestor's own failed job. Did not modify shared printer settings.</w:t>
      </w:r>
    </w:p>
    <w:p>
      <w:pPr>
        <w:pStyle w:val="Heading2"/>
      </w:pPr>
      <w:r>
        <w:t>Resolution</w:t>
      </w:r>
    </w:p>
    <w:p>
      <w:r>
        <w:t>Recreated a non-sensitive test job. Page printed normally. Requestor confirmed printing and received plain-language closure email.</w:t>
      </w:r>
    </w:p>
    <w:p>
      <w:pPr>
        <w:pStyle w:val="Heading2"/>
      </w:pPr>
      <w:r>
        <w:t>Follow-up</w:t>
      </w:r>
    </w:p>
    <w:p>
      <w:r>
        <w:t>'If this recurs, please record the printer name, time, and exact message.' Status: resolved.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STAGE</w:t>
            </w:r>
          </w:p>
        </w:tc>
        <w:tc>
          <w:tcPr>
            <w:tcW w:type="dxa" w:w="2469"/>
          </w:tcPr>
          <w:p>
            <w:r>
              <w:t>COMMUNICATION</w:t>
            </w:r>
          </w:p>
        </w:tc>
        <w:tc>
          <w:tcPr>
            <w:tcW w:type="dxa" w:w="2469"/>
          </w:tcPr>
          <w:p>
            <w:r>
              <w:t>WHY IT MATTERS</w:t>
            </w:r>
          </w:p>
        </w:tc>
        <w:tc>
          <w:tcPr>
            <w:tcW w:type="dxa" w:w="2469"/>
          </w:tcPr>
          <w:p>
            <w:r>
              <w:t>REVIEW</w:t>
            </w:r>
          </w:p>
        </w:tc>
      </w:tr>
      <w:tr>
        <w:tc>
          <w:tcPr>
            <w:tcW w:type="dxa" w:w="2469"/>
          </w:tcPr>
          <w:p>
            <w:r>
              <w:t>Acknowledgment</w:t>
            </w:r>
          </w:p>
        </w:tc>
        <w:tc>
          <w:tcPr>
            <w:tcW w:type="dxa" w:w="2469"/>
          </w:tcPr>
          <w:p>
            <w:r>
              <w:t>Clear next step</w:t>
            </w:r>
          </w:p>
        </w:tc>
        <w:tc>
          <w:tcPr>
            <w:tcW w:type="dxa" w:w="2469"/>
          </w:tcPr>
          <w:p>
            <w:r>
              <w:t>Sets expectation</w:t>
            </w:r>
          </w:p>
        </w:tc>
        <w:tc>
          <w:tcPr>
            <w:tcW w:type="dxa" w:w="2469"/>
          </w:tcPr>
          <w:p>
            <w:r>
              <w:t>PASS</w:t>
            </w:r>
          </w:p>
        </w:tc>
      </w:tr>
      <w:tr>
        <w:tc>
          <w:tcPr>
            <w:tcW w:type="dxa" w:w="2469"/>
          </w:tcPr>
          <w:p>
            <w:r>
              <w:t>Investigation</w:t>
            </w:r>
          </w:p>
        </w:tc>
        <w:tc>
          <w:tcPr>
            <w:tcW w:type="dxa" w:w="2469"/>
          </w:tcPr>
          <w:p>
            <w:r>
              <w:t>Consent sought</w:t>
            </w:r>
          </w:p>
        </w:tc>
        <w:tc>
          <w:tcPr>
            <w:tcW w:type="dxa" w:w="2469"/>
          </w:tcPr>
          <w:p>
            <w:r>
              <w:t>Limits impact</w:t>
            </w:r>
          </w:p>
        </w:tc>
        <w:tc>
          <w:tcPr>
            <w:tcW w:type="dxa" w:w="2469"/>
          </w:tcPr>
          <w:p>
            <w:r>
              <w:t>PASS</w:t>
            </w:r>
          </w:p>
        </w:tc>
      </w:tr>
      <w:tr>
        <w:tc>
          <w:tcPr>
            <w:tcW w:type="dxa" w:w="2469"/>
          </w:tcPr>
          <w:p>
            <w:r>
              <w:t>Resolution</w:t>
            </w:r>
          </w:p>
        </w:tc>
        <w:tc>
          <w:tcPr>
            <w:tcW w:type="dxa" w:w="2469"/>
          </w:tcPr>
          <w:p>
            <w:r>
              <w:t>Explains fix</w:t>
            </w:r>
          </w:p>
        </w:tc>
        <w:tc>
          <w:tcPr>
            <w:tcW w:type="dxa" w:w="2469"/>
          </w:tcPr>
          <w:p>
            <w:r>
              <w:t>Supports self-help</w:t>
            </w:r>
          </w:p>
        </w:tc>
        <w:tc>
          <w:tcPr>
            <w:tcW w:type="dxa" w:w="2469"/>
          </w:tcPr>
          <w:p>
            <w:r>
              <w:t>PASS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HD-1048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HD-1048 E-01 | Initial report or baseline. Synthetic exhibit reference, supplied to model documentation. Students replace with genuine, redacted records.</w:t>
      </w:r>
    </w:p>
    <w:p>
      <w:r>
        <w:t>HD-1048 E-02 | Troubleshooting observations. Synthetic exhibit reference, supplied to model documentation. Students replace with genuine, redacted records.</w:t>
      </w:r>
    </w:p>
    <w:p>
      <w:r>
        <w:t>HD-1048 E-03 | Change / review / authorization notes. Synthetic exhibit reference, supplied to model documentation. Students replace with genuine, redacted records.</w:t>
      </w:r>
    </w:p>
    <w:p>
      <w:r>
        <w:t>HD-1048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