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Resume</w:t>
      </w:r>
    </w:p>
    <w:p>
      <w:pPr>
        <w:pStyle w:val="Subtitle"/>
      </w:pPr>
      <w:r>
        <w:t>Alex Morgan | Career evidence</w:t>
      </w:r>
    </w:p>
    <w:p>
      <w:r>
        <w:t>AUTHOR  Alex Morgan (fictional)     REVIEW  Instructor demonstration     STATUS  Fictional resume for teaching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ALEX MORGAN</w:t>
      </w:r>
    </w:p>
    <w:p>
      <w:r>
        <w:t>Entry-Level IT Support Candidate | Portfolio: this fictional example. Do not treat this as a real person's resume.</w:t>
      </w:r>
    </w:p>
    <w:p>
      <w:pPr>
        <w:pStyle w:val="Heading2"/>
      </w:pPr>
      <w:r>
        <w:t>PROFILE</w:t>
      </w:r>
    </w:p>
    <w:p>
      <w:r>
        <w:t>Service-oriented technical learner able to isolate symptoms, validate endpoints, write repeatable procedures, and communicate support outcomes.</w:t>
      </w:r>
    </w:p>
    <w:p>
      <w:pPr>
        <w:pStyle w:val="Heading2"/>
      </w:pPr>
      <w:r>
        <w:t>TECHNICAL CAPABILITIES</w:t>
      </w:r>
    </w:p>
    <w:p>
      <w:r>
        <w:t>Windows workstation readiness checks; DNS and basic connectivity triage; incident documentation; knowledge base writing; GitHub change history; privacy-aware support.</w:t>
      </w:r>
    </w:p>
    <w:p>
      <w:pPr>
        <w:pStyle w:val="Heading2"/>
      </w:pPr>
      <w:r>
        <w:t>SELECTED PROJECT</w:t>
      </w:r>
    </w:p>
    <w:p>
      <w:r>
        <w:t>Endpoint Readiness Validation: drafted and tested a structured checklist with before/after evidence; documented an approved training DNS correction.</w:t>
      </w:r>
    </w:p>
    <w:p>
      <w:pPr>
        <w:pStyle w:val="Heading2"/>
      </w:pPr>
      <w:r>
        <w:t>SELECTED PROJECT</w:t>
      </w:r>
    </w:p>
    <w:p>
      <w:r>
        <w:t>Knowledge Base KB-017: authored service-desk procedure with expected/actual outcomes, safe escalation, and rollback guidance.</w:t>
      </w:r>
    </w:p>
    <w:p>
      <w:pPr>
        <w:pStyle w:val="Heading2"/>
      </w:pPr>
      <w:r>
        <w:t>SELECTED PROJECT</w:t>
      </w:r>
    </w:p>
    <w:p>
      <w:r>
        <w:t>Support Communication: documented phone and email intake, user impact, consent, verification, and clear closure.</w:t>
      </w:r>
    </w:p>
    <w:p>
      <w:pPr>
        <w:pStyle w:val="Heading2"/>
      </w:pPr>
      <w:r>
        <w:t>EDUCATION</w:t>
      </w:r>
    </w:p>
    <w:p>
      <w:r>
        <w:t>CIT-205 Help Desk &amp; User Support (fictional course demonstration). Replace with actual institution, program, and dates before using a real resume.</w:t>
      </w:r>
    </w:p>
    <w:p>
      <w:pPr>
        <w:pStyle w:val="Heading2"/>
      </w:pPr>
      <w:r>
        <w:t>PROFESSIONAL PRACTICE</w:t>
      </w:r>
    </w:p>
    <w:p>
      <w:r>
        <w:t>Claims should always match artifacts that a potential employer can inspect. Avoid fabricated metrics or certifications.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CAPABILITY</w:t>
            </w:r>
          </w:p>
        </w:tc>
        <w:tc>
          <w:tcPr>
            <w:tcW w:type="dxa" w:w="2469"/>
          </w:tcPr>
          <w:p>
            <w:r>
              <w:t>PORTFOLIO EVIDENCE</w:t>
            </w:r>
          </w:p>
        </w:tc>
        <w:tc>
          <w:tcPr>
            <w:tcW w:type="dxa" w:w="2469"/>
          </w:tcPr>
          <w:p>
            <w:r>
              <w:t>STATUS</w:t>
            </w:r>
          </w:p>
        </w:tc>
        <w:tc>
          <w:tcPr>
            <w:tcW w:type="dxa" w:w="2469"/>
          </w:tcPr>
          <w:p>
            <w:r>
              <w:t>NOTE</w:t>
            </w:r>
          </w:p>
        </w:tc>
      </w:tr>
      <w:tr>
        <w:tc>
          <w:tcPr>
            <w:tcW w:type="dxa" w:w="2469"/>
          </w:tcPr>
          <w:p>
            <w:r>
              <w:t>Troubleshooting</w:t>
            </w:r>
          </w:p>
        </w:tc>
        <w:tc>
          <w:tcPr>
            <w:tcW w:type="dxa" w:w="2469"/>
          </w:tcPr>
          <w:p>
            <w:r>
              <w:t>ACE-DT-006</w:t>
            </w:r>
          </w:p>
        </w:tc>
        <w:tc>
          <w:tcPr>
            <w:tcW w:type="dxa" w:w="2469"/>
          </w:tcPr>
          <w:p>
            <w:r>
              <w:t>Model</w:t>
            </w:r>
          </w:p>
        </w:tc>
        <w:tc>
          <w:tcPr>
            <w:tcW w:type="dxa" w:w="2469"/>
          </w:tcPr>
          <w:p>
            <w:r>
              <w:t>Branches verified</w:t>
            </w:r>
          </w:p>
        </w:tc>
      </w:tr>
      <w:tr>
        <w:tc>
          <w:tcPr>
            <w:tcW w:type="dxa" w:w="2469"/>
          </w:tcPr>
          <w:p>
            <w:r>
              <w:t>Documentation</w:t>
            </w:r>
          </w:p>
        </w:tc>
        <w:tc>
          <w:tcPr>
            <w:tcW w:type="dxa" w:w="2469"/>
          </w:tcPr>
          <w:p>
            <w:r>
              <w:t>KB-017</w:t>
            </w:r>
          </w:p>
        </w:tc>
        <w:tc>
          <w:tcPr>
            <w:tcW w:type="dxa" w:w="2469"/>
          </w:tcPr>
          <w:p>
            <w:r>
              <w:t>Model</w:t>
            </w:r>
          </w:p>
        </w:tc>
        <w:tc>
          <w:tcPr>
            <w:tcW w:type="dxa" w:w="2469"/>
          </w:tcPr>
          <w:p>
            <w:r>
              <w:t>Peer reviewed</w:t>
            </w:r>
          </w:p>
        </w:tc>
      </w:tr>
      <w:tr>
        <w:tc>
          <w:tcPr>
            <w:tcW w:type="dxa" w:w="2469"/>
          </w:tcPr>
          <w:p>
            <w:r>
              <w:t>Client support</w:t>
            </w:r>
          </w:p>
        </w:tc>
        <w:tc>
          <w:tcPr>
            <w:tcW w:type="dxa" w:w="2469"/>
          </w:tcPr>
          <w:p>
            <w:r>
              <w:t>HD-1042 / 1048</w:t>
            </w:r>
          </w:p>
        </w:tc>
        <w:tc>
          <w:tcPr>
            <w:tcW w:type="dxa" w:w="2469"/>
          </w:tcPr>
          <w:p>
            <w:r>
              <w:t>Model</w:t>
            </w:r>
          </w:p>
        </w:tc>
        <w:tc>
          <w:tcPr>
            <w:tcW w:type="dxa" w:w="2469"/>
          </w:tcPr>
          <w:p>
            <w:r>
              <w:t>User focused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Alex Morgan | Career evidence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Alex Morgan | Career evidence E-01 | Initial report or baseline. Synthetic exhibit reference, supplied to model documentation. Students replace with genuine, redacted records.</w:t>
      </w:r>
    </w:p>
    <w:p>
      <w:r>
        <w:t>Alex Morgan | Career evidence E-02 | Troubleshooting observations. Synthetic exhibit reference, supplied to model documentation. Students replace with genuine, redacted records.</w:t>
      </w:r>
    </w:p>
    <w:p>
      <w:r>
        <w:t>Alex Morgan | Career evidence E-03 | Change / review / authorization notes. Synthetic exhibit reference, supplied to model documentation. Students replace with genuine, redacted records.</w:t>
      </w:r>
    </w:p>
    <w:p>
      <w:r>
        <w:t>Alex Morgan | Career evidence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