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Server Validation Report</w:t>
      </w:r>
    </w:p>
    <w:p>
      <w:pPr>
        <w:pStyle w:val="Subtitle"/>
      </w:pPr>
      <w:r>
        <w:t>LAB-SRV-02 / SV-014</w:t>
      </w:r>
    </w:p>
    <w:p>
      <w:r>
        <w:t>AUTHOR  Alex Morgan (fictional)     REVIEW  Instructor demonstration     STATUS  Conditional pass; storage risk escalated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Objective</w:t>
      </w:r>
    </w:p>
    <w:p>
      <w:r>
        <w:t>Assess authorized training server health without unapproved changes to production services.</w:t>
      </w:r>
    </w:p>
    <w:p>
      <w:pPr>
        <w:pStyle w:val="Heading2"/>
      </w:pPr>
      <w:r>
        <w:t>Scope</w:t>
      </w:r>
    </w:p>
    <w:p>
      <w:r>
        <w:t>Read-only verification of service availability, logical volumes, scheduled patches, network interface, backup metadata, and open monitoring alerts.</w:t>
      </w:r>
    </w:p>
    <w:p>
      <w:pPr>
        <w:pStyle w:val="Heading2"/>
      </w:pPr>
      <w:r>
        <w:t>Observed</w:t>
      </w:r>
    </w:p>
    <w:p>
      <w:r>
        <w:t>Core application healthy; root volume 31% free; dedicated log volume 9% free against a 20% threshold.</w:t>
      </w:r>
    </w:p>
    <w:p>
      <w:pPr>
        <w:pStyle w:val="Heading2"/>
      </w:pPr>
      <w:r>
        <w:t>Risk</w:t>
      </w:r>
    </w:p>
    <w:p>
      <w:r>
        <w:t>Reduced log-volume capacity could interrupt logging and service continuity. A completed backup job is not equivalent to restore validation.</w:t>
      </w:r>
    </w:p>
    <w:p>
      <w:pPr>
        <w:pStyle w:val="Heading2"/>
      </w:pPr>
      <w:r>
        <w:t>Change control</w:t>
      </w:r>
    </w:p>
    <w:p>
      <w:r>
        <w:t>Opened DEMO-CHG-033 for storage remediation and DEMO-TKT-227 for patch planning. No log deletion or restart performed.</w:t>
      </w:r>
    </w:p>
    <w:p>
      <w:pPr>
        <w:pStyle w:val="Heading2"/>
      </w:pPr>
      <w:r>
        <w:t>Handoff</w:t>
      </w:r>
    </w:p>
    <w:p>
      <w:r>
        <w:t>Server remains operational with an open condition. Storage retest and restore exercise require separate approval.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CONTROL</w:t>
            </w:r>
          </w:p>
        </w:tc>
        <w:tc>
          <w:tcPr>
            <w:tcW w:type="dxa" w:w="2469"/>
          </w:tcPr>
          <w:p>
            <w:r>
              <w:t>BASELINE</w:t>
            </w:r>
          </w:p>
        </w:tc>
        <w:tc>
          <w:tcPr>
            <w:tcW w:type="dxa" w:w="2469"/>
          </w:tcPr>
          <w:p>
            <w:r>
              <w:t>RESULT</w:t>
            </w:r>
          </w:p>
        </w:tc>
        <w:tc>
          <w:tcPr>
            <w:tcW w:type="dxa" w:w="2469"/>
          </w:tcPr>
          <w:p>
            <w:r>
              <w:t>STATUS</w:t>
            </w:r>
          </w:p>
        </w:tc>
      </w:tr>
      <w:tr>
        <w:tc>
          <w:tcPr>
            <w:tcW w:type="dxa" w:w="2469"/>
          </w:tcPr>
          <w:p>
            <w:r>
              <w:t>Service</w:t>
            </w:r>
          </w:p>
        </w:tc>
        <w:tc>
          <w:tcPr>
            <w:tcW w:type="dxa" w:w="2469"/>
          </w:tcPr>
          <w:p>
            <w:r>
              <w:t>Responsive</w:t>
            </w:r>
          </w:p>
        </w:tc>
        <w:tc>
          <w:tcPr>
            <w:tcW w:type="dxa" w:w="2469"/>
          </w:tcPr>
          <w:p>
            <w:r>
              <w:t>Responding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Root disk</w:t>
            </w:r>
          </w:p>
        </w:tc>
        <w:tc>
          <w:tcPr>
            <w:tcW w:type="dxa" w:w="2469"/>
          </w:tcPr>
          <w:p>
            <w:r>
              <w:t>&gt;=20% free</w:t>
            </w:r>
          </w:p>
        </w:tc>
        <w:tc>
          <w:tcPr>
            <w:tcW w:type="dxa" w:w="2469"/>
          </w:tcPr>
          <w:p>
            <w:r>
              <w:t>31% free</w:t>
            </w:r>
          </w:p>
        </w:tc>
        <w:tc>
          <w:tcPr>
            <w:tcW w:type="dxa" w:w="2469"/>
          </w:tcPr>
          <w:p>
            <w:r>
              <w:t>PASS</w:t>
            </w:r>
          </w:p>
        </w:tc>
      </w:tr>
      <w:tr>
        <w:tc>
          <w:tcPr>
            <w:tcW w:type="dxa" w:w="2469"/>
          </w:tcPr>
          <w:p>
            <w:r>
              <w:t>Log disk</w:t>
            </w:r>
          </w:p>
        </w:tc>
        <w:tc>
          <w:tcPr>
            <w:tcW w:type="dxa" w:w="2469"/>
          </w:tcPr>
          <w:p>
            <w:r>
              <w:t>&gt;=20% free</w:t>
            </w:r>
          </w:p>
        </w:tc>
        <w:tc>
          <w:tcPr>
            <w:tcW w:type="dxa" w:w="2469"/>
          </w:tcPr>
          <w:p>
            <w:r>
              <w:t>9% free</w:t>
            </w:r>
          </w:p>
        </w:tc>
        <w:tc>
          <w:tcPr>
            <w:tcW w:type="dxa" w:w="2469"/>
          </w:tcPr>
          <w:p>
            <w:r>
              <w:t>FLAG</w:t>
            </w:r>
          </w:p>
        </w:tc>
      </w:tr>
      <w:tr>
        <w:tc>
          <w:tcPr>
            <w:tcW w:type="dxa" w:w="2469"/>
          </w:tcPr>
          <w:p>
            <w:r>
              <w:t>Backup</w:t>
            </w:r>
          </w:p>
        </w:tc>
        <w:tc>
          <w:tcPr>
            <w:tcW w:type="dxa" w:w="2469"/>
          </w:tcPr>
          <w:p>
            <w:r>
              <w:t>Recent completed</w:t>
            </w:r>
          </w:p>
        </w:tc>
        <w:tc>
          <w:tcPr>
            <w:tcW w:type="dxa" w:w="2469"/>
          </w:tcPr>
          <w:p>
            <w:r>
              <w:t>Completed; restore untested</w:t>
            </w:r>
          </w:p>
        </w:tc>
        <w:tc>
          <w:tcPr>
            <w:tcW w:type="dxa" w:w="2469"/>
          </w:tcPr>
          <w:p>
            <w:r>
              <w:t>CONDITIONAL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LAB-SRV-02 / SV-014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LAB-SRV-02 / SV-014 E-01 | Initial report or baseline. Synthetic exhibit reference, supplied to model documentation. Students replace with genuine, redacted records.</w:t>
      </w:r>
    </w:p>
    <w:p>
      <w:r>
        <w:t>LAB-SRV-02 / SV-014 E-02 | Troubleshooting observations. Synthetic exhibit reference, supplied to model documentation. Students replace with genuine, redacted records.</w:t>
      </w:r>
    </w:p>
    <w:p>
      <w:r>
        <w:t>LAB-SRV-02 / SV-014 E-03 | Change / review / authorization notes. Synthetic exhibit reference, supplied to model documentation. Students replace with genuine, redacted records.</w:t>
      </w:r>
    </w:p>
    <w:p>
      <w:r>
        <w:t>LAB-SRV-02 / SV-014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