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D0CD4">
      <w:pPr>
        <w:spacing w:before="1200" w:after="80"/>
        <w:jc w:val="center"/>
      </w:pPr>
      <w:r>
        <w:rPr>
          <w:rFonts w:ascii="Arial" w:hAnsi="Arial" w:eastAsia="Arial" w:cs="Arial"/>
          <w:b/>
          <w:bCs/>
          <w:color w:val="1A5276"/>
          <w:sz w:val="72"/>
          <w:szCs w:val="72"/>
        </w:rPr>
        <w:t>GramCredit</w:t>
      </w:r>
    </w:p>
    <w:p w14:paraId="28C697A0">
      <w:pPr>
        <w:spacing w:before="0" w:after="6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AI-Powered Rural Fintech — Hackathon Plan</w:t>
      </w:r>
    </w:p>
    <w:p w14:paraId="4526DDAA">
      <w:pPr>
        <w:spacing w:before="0" w:after="8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April 2026  |  AI Hackathon Submission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80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6864D5E8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26"/>
                <w:szCs w:val="26"/>
              </w:rPr>
              <w:t>"An AI system that reads a village's invisible social trust network</w:t>
            </w:r>
          </w:p>
          <w:p w14:paraId="6021AA91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FFFFFF"/>
                <w:sz w:val="26"/>
                <w:szCs w:val="26"/>
              </w:rPr>
              <w:t>and issues emergency micro-credit to farmers in 2 minutes"</w:t>
            </w:r>
          </w:p>
        </w:tc>
      </w:tr>
    </w:tbl>
    <w:p w14:paraId="57ED64E1">
      <w:pPr>
        <w:spacing w:before="800" w:after="0"/>
      </w:pPr>
      <w:r>
        <w:br w:type="page"/>
      </w:r>
    </w:p>
    <w:p w14:paraId="6D1F8426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1. The Problem — Real, Recent, Heartbreaking</w:t>
      </w:r>
    </w:p>
    <w:p w14:paraId="265B92E8">
      <w:pPr>
        <w:pBdr>
          <w:bottom w:val="single" w:color="CCCCCC" w:sz="4" w:space="1"/>
        </w:pBdr>
        <w:spacing w:before="200" w:after="200"/>
      </w:pPr>
    </w:p>
    <w:p w14:paraId="51450FF1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1.1  What's happening right now</w:t>
      </w:r>
    </w:p>
    <w:p w14:paraId="69DDDFA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India's Kisan Credit Card (KCC) scheme was designed strictly for agricultural crop loans. But an alarming pattern has emerged in 2025: farmers are being forced to misuse KCC loans for personal emergencies — medical bills, weddings, school fees — because they have absolutely no other formal credit access.</w:t>
      </w:r>
    </w:p>
    <w:p w14:paraId="4EFC7FBE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06A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21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16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Crisis Data (2025)</w:t>
            </w:r>
          </w:p>
        </w:tc>
      </w:tr>
      <w:tr w14:paraId="5F37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BFD1">
            <w:r>
              <w:rPr>
                <w:rFonts w:ascii="Arial" w:hAnsi="Arial" w:eastAsia="Arial" w:cs="Arial"/>
                <w:sz w:val="20"/>
                <w:szCs w:val="20"/>
              </w:rPr>
              <w:t>Maharashtra — Marathwada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38E4">
            <w:r>
              <w:rPr>
                <w:rFonts w:ascii="Arial" w:hAnsi="Arial" w:eastAsia="Arial" w:cs="Arial"/>
                <w:sz w:val="20"/>
                <w:szCs w:val="20"/>
              </w:rPr>
              <w:t>269 farmer suicides in Q1 2025 alone — 32% spike vs Q1 2024</w:t>
            </w:r>
          </w:p>
        </w:tc>
      </w:tr>
      <w:tr w14:paraId="17CF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524E">
            <w:r>
              <w:rPr>
                <w:rFonts w:ascii="Arial" w:hAnsi="Arial" w:eastAsia="Arial" w:cs="Arial"/>
                <w:sz w:val="20"/>
                <w:szCs w:val="20"/>
              </w:rPr>
              <w:t>Karnataka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C18D">
            <w:r>
              <w:rPr>
                <w:rFonts w:ascii="Arial" w:hAnsi="Arial" w:eastAsia="Arial" w:cs="Arial"/>
                <w:sz w:val="20"/>
                <w:szCs w:val="20"/>
              </w:rPr>
              <w:t>1,182 farmers died by suicide between April 2023 and July 2024, primarily due to debt</w:t>
            </w:r>
          </w:p>
        </w:tc>
      </w:tr>
      <w:tr w14:paraId="5E54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5C40">
            <w:r>
              <w:rPr>
                <w:rFonts w:ascii="Arial" w:hAnsi="Arial" w:eastAsia="Arial" w:cs="Arial"/>
                <w:sz w:val="20"/>
                <w:szCs w:val="20"/>
              </w:rPr>
              <w:t>Uttar Pradesh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E4BA">
            <w:r>
              <w:rPr>
                <w:rFonts w:ascii="Arial" w:hAnsi="Arial" w:eastAsia="Arial" w:cs="Arial"/>
                <w:sz w:val="20"/>
                <w:szCs w:val="20"/>
              </w:rPr>
              <w:t>Farmer suicides rose 42% in 2022; KCC misuse for dowry documented in Meerut district</w:t>
            </w:r>
          </w:p>
        </w:tc>
      </w:tr>
      <w:tr w14:paraId="5383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AFC2">
            <w:r>
              <w:rPr>
                <w:rFonts w:ascii="Arial" w:hAnsi="Arial" w:eastAsia="Arial" w:cs="Arial"/>
                <w:sz w:val="20"/>
                <w:szCs w:val="20"/>
              </w:rPr>
              <w:t>Global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502">
            <w:r>
              <w:rPr>
                <w:rFonts w:ascii="Arial" w:hAnsi="Arial" w:eastAsia="Arial" w:cs="Arial"/>
                <w:sz w:val="20"/>
                <w:szCs w:val="20"/>
              </w:rPr>
              <w:t>1.3 billion adults worldwide still financially excluded (World Bank Global Findex 2025)</w:t>
            </w:r>
          </w:p>
        </w:tc>
      </w:tr>
    </w:tbl>
    <w:p w14:paraId="4D75515E">
      <w:pPr>
        <w:spacing w:before="240" w:after="0"/>
      </w:pPr>
    </w:p>
    <w:p w14:paraId="2D0BEB1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1.2  Why this keeps happening</w:t>
      </w:r>
    </w:p>
    <w:p w14:paraId="222768A9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A rural farmer who needs ₹20,000 for a hospital bill has exactly two choices:</w:t>
      </w:r>
    </w:p>
    <w:p w14:paraId="5AEF4C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Option A:</w:t>
      </w:r>
      <w:r>
        <w:rPr>
          <w:rFonts w:ascii="Arial" w:hAnsi="Arial" w:eastAsia="Arial" w:cs="Arial"/>
          <w:sz w:val="22"/>
          <w:szCs w:val="22"/>
        </w:rPr>
        <w:t xml:space="preserve"> Misuse a KCC crop loan (meant for seeds/fertilizer) — creating a debt spiral when harvest money is gone</w:t>
      </w:r>
    </w:p>
    <w:p w14:paraId="028CAC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Option B:</w:t>
      </w:r>
      <w:r>
        <w:rPr>
          <w:rFonts w:ascii="Arial" w:hAnsi="Arial" w:eastAsia="Arial" w:cs="Arial"/>
          <w:sz w:val="22"/>
          <w:szCs w:val="22"/>
        </w:rPr>
        <w:t xml:space="preserve"> Go to a village moneylender at 30–60% annual interest — predatory and crushing</w:t>
      </w:r>
    </w:p>
    <w:p w14:paraId="7609FD59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F0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276" w:sz="4" w:space="0"/>
              <w:left w:val="single" w:color="C0392B" w:sz="12" w:space="0"/>
              <w:bottom w:val="single" w:color="CCCCCC" w:sz="0" w:space="0"/>
              <w:right w:val="single" w:color="CCCCCC" w:sz="0" w:space="0"/>
            </w:tcBorders>
            <w:shd w:val="clear" w:color="auto" w:fill="FDEBD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4CE6C0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The Root Cause</w:t>
            </w:r>
          </w:p>
          <w:p w14:paraId="2EFC4780">
            <w:pPr>
              <w:spacing w:before="60"/>
            </w:pPr>
            <w:r>
              <w:rPr>
                <w:rFonts w:ascii="Arial" w:hAnsi="Arial" w:eastAsia="Arial" w:cs="Arial"/>
                <w:sz w:val="22"/>
                <w:szCs w:val="22"/>
              </w:rPr>
              <w:t>Rural farmers have NO credit score — no CIBIL, no formal credit history, no acceptable collateral. Yet they DO have something incredibly valuable: deep community trust, peer reputation, and social accountability networks. Fintech cannot currently see any of this.</w:t>
            </w:r>
          </w:p>
        </w:tc>
      </w:tr>
    </w:tbl>
    <w:p w14:paraId="27801EA5">
      <w:pPr>
        <w:spacing w:before="400" w:after="0"/>
      </w:pPr>
    </w:p>
    <w:p w14:paraId="11F7137C">
      <w:pPr>
        <w:spacing w:before="0" w:after="0"/>
      </w:pPr>
      <w:r>
        <w:br w:type="page"/>
      </w:r>
    </w:p>
    <w:p w14:paraId="3BFD5793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2. The Idea — GramCredit</w:t>
      </w:r>
    </w:p>
    <w:p w14:paraId="1F25BBD0">
      <w:pPr>
        <w:pBdr>
          <w:bottom w:val="single" w:color="CCCCCC" w:sz="4" w:space="1"/>
        </w:pBdr>
        <w:spacing w:before="200" w:after="200"/>
      </w:pPr>
    </w:p>
    <w:p w14:paraId="0FA51A30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2.1  One-liner for the judges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C9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1A5276" w:sz="16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5032B1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24"/>
                <w:szCs w:val="24"/>
              </w:rPr>
              <w:t>GramCredit fuses a village's social trust graph, satellite crop data, voice-based psychometric scoring, and mobile behaviour patterns to generate a GramScore — and disburse ₹5,000–₹50,000 in under 2 minutes, in the farmer's own language, with zero credit history required.</w:t>
            </w:r>
          </w:p>
        </w:tc>
      </w:tr>
    </w:tbl>
    <w:p w14:paraId="606B817B">
      <w:pPr>
        <w:spacing w:before="240" w:after="0"/>
      </w:pPr>
    </w:p>
    <w:p w14:paraId="7A26A1A8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2.2  The four data signals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80"/>
        <w:gridCol w:w="3280"/>
      </w:tblGrid>
      <w:tr w14:paraId="3EF0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B4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37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E0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14:paraId="228A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6D16">
            <w:r>
              <w:rPr>
                <w:rFonts w:ascii="Arial" w:hAnsi="Arial" w:eastAsia="Arial" w:cs="Arial"/>
                <w:sz w:val="20"/>
                <w:szCs w:val="20"/>
              </w:rPr>
              <w:t>Social trust graph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D034">
            <w:r>
              <w:rPr>
                <w:rFonts w:ascii="Arial" w:hAnsi="Arial" w:eastAsia="Arial" w:cs="Arial"/>
                <w:sz w:val="20"/>
                <w:szCs w:val="20"/>
              </w:rPr>
              <w:t>UPI transaction links between villagers, SHG (Self Help Group) membership, peer vouching chains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2C15">
            <w:r>
              <w:rPr>
                <w:rFonts w:ascii="Arial" w:hAnsi="Arial" w:eastAsia="Arial" w:cs="Arial"/>
                <w:sz w:val="20"/>
                <w:szCs w:val="20"/>
              </w:rPr>
              <w:t>UPI metadata, SHG records, Aadhaar linkage</w:t>
            </w:r>
          </w:p>
        </w:tc>
      </w:tr>
      <w:tr w14:paraId="45B7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A5FC">
            <w:r>
              <w:rPr>
                <w:rFonts w:ascii="Arial" w:hAnsi="Arial" w:eastAsia="Arial" w:cs="Arial"/>
                <w:sz w:val="20"/>
                <w:szCs w:val="20"/>
              </w:rPr>
              <w:t>Voice psychometrics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C42F">
            <w:r>
              <w:rPr>
                <w:rFonts w:ascii="Arial" w:hAnsi="Arial" w:eastAsia="Arial" w:cs="Arial"/>
                <w:sz w:val="20"/>
                <w:szCs w:val="20"/>
              </w:rPr>
              <w:t>5-minute AI interview in Hindi/Marathi/Kannada — scores OCEAN personality traits predicting repayment willingness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D3F0">
            <w:r>
              <w:rPr>
                <w:rFonts w:ascii="Arial" w:hAnsi="Arial" w:eastAsia="Arial" w:cs="Arial"/>
                <w:sz w:val="20"/>
                <w:szCs w:val="20"/>
              </w:rPr>
              <w:t>Claude API + OpenAI Whisper + OCEAN model</w:t>
            </w:r>
          </w:p>
        </w:tc>
      </w:tr>
      <w:tr w14:paraId="1E6F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4B31">
            <w:r>
              <w:rPr>
                <w:rFonts w:ascii="Arial" w:hAnsi="Arial" w:eastAsia="Arial" w:cs="Arial"/>
                <w:sz w:val="20"/>
                <w:szCs w:val="20"/>
              </w:rPr>
              <w:t>Satellite crop health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C572">
            <w:r>
              <w:rPr>
                <w:rFonts w:ascii="Arial" w:hAnsi="Arial" w:eastAsia="Arial" w:cs="Arial"/>
                <w:sz w:val="20"/>
                <w:szCs w:val="20"/>
              </w:rPr>
              <w:t>NDVI index from Sentinel-2 — is the farm actually growing, and how healthy is it?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E9FA">
            <w:r>
              <w:rPr>
                <w:rFonts w:ascii="Arial" w:hAnsi="Arial" w:eastAsia="Arial" w:cs="Arial"/>
                <w:sz w:val="20"/>
                <w:szCs w:val="20"/>
              </w:rPr>
              <w:t>ISRO Bhuvan free satellite API</w:t>
            </w:r>
          </w:p>
        </w:tc>
      </w:tr>
      <w:tr w14:paraId="2831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527E">
            <w:r>
              <w:rPr>
                <w:rFonts w:ascii="Arial" w:hAnsi="Arial" w:eastAsia="Arial" w:cs="Arial"/>
                <w:sz w:val="20"/>
                <w:szCs w:val="20"/>
              </w:rPr>
              <w:t>Mobile behavior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A578">
            <w:r>
              <w:rPr>
                <w:rFonts w:ascii="Arial" w:hAnsi="Arial" w:eastAsia="Arial" w:cs="Arial"/>
                <w:sz w:val="20"/>
                <w:szCs w:val="20"/>
              </w:rPr>
              <w:t>UPI frequency, recharge regularity, call consistency — informal financial discipline signals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6975">
            <w:r>
              <w:rPr>
                <w:rFonts w:ascii="Arial" w:hAnsi="Arial" w:eastAsia="Arial" w:cs="Arial"/>
                <w:sz w:val="20"/>
                <w:szCs w:val="20"/>
              </w:rPr>
              <w:t>Telecom metadata (consented)</w:t>
            </w:r>
          </w:p>
        </w:tc>
      </w:tr>
    </w:tbl>
    <w:p w14:paraId="44F425EC">
      <w:pPr>
        <w:spacing w:before="400" w:after="0"/>
      </w:pPr>
    </w:p>
    <w:p w14:paraId="037BD60C">
      <w:pPr>
        <w:spacing w:before="0" w:after="0"/>
      </w:pPr>
      <w:r>
        <w:br w:type="page"/>
      </w:r>
    </w:p>
    <w:p w14:paraId="3C02BA9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3. Research Papers Backing This (All Unimplemented Together)</w:t>
      </w:r>
    </w:p>
    <w:p w14:paraId="05BEFE6B">
      <w:pPr>
        <w:pBdr>
          <w:bottom w:val="single" w:color="CCCCCC" w:sz="4" w:space="1"/>
        </w:pBdr>
        <w:spacing w:before="200" w:after="200"/>
      </w:pPr>
    </w:p>
    <w:p w14:paraId="2E2A6F47">
      <w:pPr>
        <w:spacing w:before="200" w:after="8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Paper 1: Psychometric Credit Scoring (JRFM, September 2024)</w:t>
      </w:r>
    </w:p>
    <w:p w14:paraId="6E520FE1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Citation: "Character Counts: Psychometric-Based Credit Scoring for Underbanked Consumers" — Journal of Risk and Financial Management, 2024.</w:t>
      </w:r>
    </w:p>
    <w:p w14:paraId="7B612726">
      <w:pPr>
        <w:spacing w:before="80" w:after="0"/>
      </w:pPr>
    </w:p>
    <w:p w14:paraId="17E26BEC">
      <w:pPr>
        <w:spacing w:before="60" w:after="80"/>
      </w:pPr>
      <w:r>
        <w:rPr>
          <w:rFonts w:ascii="Arial" w:hAnsi="Arial" w:eastAsia="Arial" w:cs="Arial"/>
          <w:b/>
          <w:bCs/>
          <w:sz w:val="22"/>
          <w:szCs w:val="22"/>
        </w:rPr>
        <w:t>Key finding:</w:t>
      </w:r>
    </w:p>
    <w:p w14:paraId="4A4D85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Psychometric scores lifted model accuracy by over 30% in explained variance when combined with traditional financial data</w:t>
      </w:r>
    </w:p>
    <w:p w14:paraId="4E3C9CC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Tested on Sub-Saharan Africa (n=1,113) and Western Europe (n=1,033) — culturally diverse proof of concept</w:t>
      </w:r>
    </w:p>
    <w:p w14:paraId="58234E5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Scores measure willingness to repay (personality), while financial data measures ability to repay — together they're far stronger</w:t>
      </w:r>
    </w:p>
    <w:p w14:paraId="070C968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AE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276" w:sz="4" w:space="0"/>
              <w:left w:val="single" w:color="C0392B" w:sz="12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54EE55D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Why it's unimplemented for our use case</w:t>
            </w:r>
          </w:p>
          <w:p w14:paraId="1DAC8DD5">
            <w:pPr>
              <w:spacing w:before="60"/>
            </w:pPr>
            <w:r>
              <w:rPr>
                <w:rFonts w:ascii="Arial" w:hAnsi="Arial" w:eastAsia="Arial" w:cs="Arial"/>
                <w:sz w:val="22"/>
                <w:szCs w:val="22"/>
              </w:rPr>
              <w:t>Nobody has yet deployed this via voice AI in Hindi, Kannada, or Telugu for Indian rural farmers. GramCredit would be the first.</w:t>
            </w:r>
          </w:p>
        </w:tc>
      </w:tr>
    </w:tbl>
    <w:p w14:paraId="35043024">
      <w:pPr>
        <w:spacing w:before="280" w:after="0"/>
      </w:pPr>
    </w:p>
    <w:p w14:paraId="071978C2">
      <w:pPr>
        <w:spacing w:before="200" w:after="8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Paper 2: Graph Neural Networks for Social Credit (arXiv, 2024)</w:t>
      </w:r>
    </w:p>
    <w:p w14:paraId="6279E11C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Citation: "Unveiling the Potential of Graph Neural Networks in SME Credit Risk Assessment" — arXiv 2024.</w:t>
      </w:r>
    </w:p>
    <w:p w14:paraId="56664F86">
      <w:pPr>
        <w:spacing w:before="80" w:after="0"/>
      </w:pPr>
    </w:p>
    <w:p w14:paraId="64C798FE">
      <w:pPr>
        <w:spacing w:before="60" w:after="80"/>
      </w:pPr>
      <w:r>
        <w:rPr>
          <w:rFonts w:ascii="Arial" w:hAnsi="Arial" w:eastAsia="Arial" w:cs="Arial"/>
          <w:b/>
          <w:bCs/>
          <w:sz w:val="22"/>
          <w:szCs w:val="22"/>
        </w:rPr>
        <w:t>Key finding:</w:t>
      </w:r>
    </w:p>
    <w:p w14:paraId="0906FF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GNNs can model social network centrality as a strong predictor of repayment</w:t>
      </w:r>
    </w:p>
    <w:p w14:paraId="29A9BB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 rural India, UPI transaction graphs + SHG membership create a perfect, dense social trust graph</w:t>
      </w:r>
    </w:p>
    <w:p w14:paraId="38372C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AI-based models can interpret not just individual activity, but also social and behavioural networks</w:t>
      </w:r>
    </w:p>
    <w:p w14:paraId="09850FAE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21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276" w:sz="4" w:space="0"/>
              <w:left w:val="single" w:color="C0392B" w:sz="12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7514A7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Why it's unimplemented for our use case</w:t>
            </w:r>
          </w:p>
          <w:p w14:paraId="60DD5AD1">
            <w:pPr>
              <w:spacing w:before="60"/>
            </w:pPr>
            <w:r>
              <w:rPr>
                <w:rFonts w:ascii="Arial" w:hAnsi="Arial" w:eastAsia="Arial" w:cs="Arial"/>
                <w:sz w:val="22"/>
                <w:szCs w:val="22"/>
              </w:rPr>
              <w:t>No one has built a GNN trust graph over Indian village UPI data + SHG records. This is a novel combination that GramCredit would pioneer.</w:t>
            </w:r>
          </w:p>
        </w:tc>
      </w:tr>
    </w:tbl>
    <w:p w14:paraId="67CCAAE0">
      <w:pPr>
        <w:spacing w:before="280" w:after="0"/>
      </w:pPr>
    </w:p>
    <w:p w14:paraId="34F9578C">
      <w:pPr>
        <w:spacing w:before="200" w:after="80"/>
      </w:pPr>
      <w:r>
        <w:rPr>
          <w:rFonts w:ascii="Arial" w:hAnsi="Arial" w:eastAsia="Arial" w:cs="Arial"/>
          <w:b/>
          <w:bCs/>
          <w:color w:val="C0392B"/>
          <w:sz w:val="24"/>
          <w:szCs w:val="24"/>
        </w:rPr>
        <w:t>Paper 3: Federated Learning for Rural Credit Privacy (IEEE Transactions on AI, 2024)</w:t>
      </w:r>
    </w:p>
    <w:p w14:paraId="7727D918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>Citation: "Federated Learning for Credit Scoring in India" — IEEE Transactions on AI, 2024.</w:t>
      </w:r>
    </w:p>
    <w:p w14:paraId="4BAE81F9">
      <w:pPr>
        <w:spacing w:before="80" w:after="0"/>
      </w:pPr>
    </w:p>
    <w:p w14:paraId="03574849">
      <w:pPr>
        <w:spacing w:before="60" w:after="80"/>
      </w:pPr>
      <w:r>
        <w:rPr>
          <w:rFonts w:ascii="Arial" w:hAnsi="Arial" w:eastAsia="Arial" w:cs="Arial"/>
          <w:b/>
          <w:bCs/>
          <w:sz w:val="22"/>
          <w:szCs w:val="22"/>
        </w:rPr>
        <w:t>Key finding:</w:t>
      </w:r>
    </w:p>
    <w:p w14:paraId="2A9F6DA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Federated learning allows credit models to train locally on village data without raw data ever leaving the device/village</w:t>
      </w:r>
    </w:p>
    <w:p w14:paraId="316B85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Eliminates caste/gender bias risks in centralized data collection</w:t>
      </w:r>
    </w:p>
    <w:p w14:paraId="3F416F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Privacy-preserving by design — addresses regulatory and ethical barriers head-on</w:t>
      </w:r>
    </w:p>
    <w:p w14:paraId="0770899B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17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276" w:sz="4" w:space="0"/>
              <w:left w:val="single" w:color="C0392B" w:sz="12" w:space="0"/>
              <w:bottom w:val="single" w:color="CCCCCC" w:sz="0" w:space="0"/>
              <w:right w:val="single" w:color="CCCCCC" w:sz="0" w:space="0"/>
            </w:tcBorders>
            <w:shd w:val="clear" w:color="auto" w:fill="E9F7E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6704B62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Why it's unimplemented for our use case</w:t>
            </w:r>
          </w:p>
          <w:p w14:paraId="3E57118B">
            <w:pPr>
              <w:spacing w:before="60"/>
            </w:pPr>
            <w:r>
              <w:rPr>
                <w:rFonts w:ascii="Arial" w:hAnsi="Arial" w:eastAsia="Arial" w:cs="Arial"/>
                <w:sz w:val="22"/>
                <w:szCs w:val="22"/>
              </w:rPr>
              <w:t>No system yet combines federated learning + GNN social scoring + voice psychometrics for rural Indian credit. GramCredit would be the first complete implementation of all three.</w:t>
            </w:r>
          </w:p>
        </w:tc>
      </w:tr>
    </w:tbl>
    <w:p w14:paraId="6F46FFC4">
      <w:pPr>
        <w:spacing w:before="400" w:after="0"/>
      </w:pPr>
    </w:p>
    <w:p w14:paraId="61CBC380">
      <w:pPr>
        <w:spacing w:before="0" w:after="0"/>
      </w:pPr>
      <w:r>
        <w:br w:type="page"/>
      </w:r>
      <w:bookmarkStart w:id="0" w:name="_GoBack"/>
      <w:bookmarkEnd w:id="0"/>
    </w:p>
    <w:p w14:paraId="477BF81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4. What You Build in the Hackathon</w:t>
      </w:r>
    </w:p>
    <w:p w14:paraId="12A9AE2B">
      <w:pPr>
        <w:pBdr>
          <w:bottom w:val="single" w:color="CCCCCC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360"/>
        <w:gridCol w:w="3600"/>
      </w:tblGrid>
      <w:tr w14:paraId="030C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D7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FF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FF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</w:tr>
      <w:tr w14:paraId="6AB7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4376">
            <w:r>
              <w:rPr>
                <w:rFonts w:ascii="Arial" w:hAnsi="Arial" w:eastAsia="Arial" w:cs="Arial"/>
                <w:sz w:val="20"/>
                <w:szCs w:val="20"/>
              </w:rPr>
              <w:t>Voice Psychometric Bot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2ADB">
            <w:r>
              <w:rPr>
                <w:rFonts w:ascii="Arial" w:hAnsi="Arial" w:eastAsia="Arial" w:cs="Arial"/>
                <w:sz w:val="20"/>
                <w:szCs w:val="20"/>
              </w:rPr>
              <w:t>5-min voice call in Hindi. AI scores 5 personality traits predicting loan repayment. Farmer speaks — no typing, no forms.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677">
            <w:r>
              <w:rPr>
                <w:rFonts w:ascii="Arial" w:hAnsi="Arial" w:eastAsia="Arial" w:cs="Arial"/>
                <w:sz w:val="20"/>
                <w:szCs w:val="20"/>
              </w:rPr>
              <w:t>Claude API + Whisper STT + OCEAN scoring model</w:t>
            </w:r>
          </w:p>
        </w:tc>
      </w:tr>
      <w:tr w14:paraId="2AE1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DCC4">
            <w:r>
              <w:rPr>
                <w:rFonts w:ascii="Arial" w:hAnsi="Arial" w:eastAsia="Arial" w:cs="Arial"/>
                <w:sz w:val="20"/>
                <w:szCs w:val="20"/>
              </w:rPr>
              <w:t>Social Graph Engine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BA10">
            <w:r>
              <w:rPr>
                <w:rFonts w:ascii="Arial" w:hAnsi="Arial" w:eastAsia="Arial" w:cs="Arial"/>
                <w:sz w:val="20"/>
                <w:szCs w:val="20"/>
              </w:rPr>
              <w:t>Builds trust graph from UPI transaction metadata + SHG membership. GNN scores each farmer's network centrality and community trust.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9332">
            <w:r>
              <w:rPr>
                <w:rFonts w:ascii="Arial" w:hAnsi="Arial" w:eastAsia="Arial" w:cs="Arial"/>
                <w:sz w:val="20"/>
                <w:szCs w:val="20"/>
              </w:rPr>
              <w:t>PyTorch Geometric GNN + mock UPI data</w:t>
            </w:r>
          </w:p>
        </w:tc>
      </w:tr>
      <w:tr w14:paraId="2D8C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C352">
            <w:r>
              <w:rPr>
                <w:rFonts w:ascii="Arial" w:hAnsi="Arial" w:eastAsia="Arial" w:cs="Arial"/>
                <w:sz w:val="20"/>
                <w:szCs w:val="20"/>
              </w:rPr>
              <w:t>Satellite Crop Scorer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493B">
            <w:r>
              <w:rPr>
                <w:rFonts w:ascii="Arial" w:hAnsi="Arial" w:eastAsia="Arial" w:cs="Arial"/>
                <w:sz w:val="20"/>
                <w:szCs w:val="20"/>
              </w:rPr>
              <w:t>NDVI index from Sentinel-2 data — verifies the farm is real and healthy. Prevents fraud. Shows lenders actual crop risk.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ED5">
            <w:r>
              <w:rPr>
                <w:rFonts w:ascii="Arial" w:hAnsi="Arial" w:eastAsia="Arial" w:cs="Arial"/>
                <w:sz w:val="20"/>
                <w:szCs w:val="20"/>
              </w:rPr>
              <w:t>Python + ISRO Bhuvan free API</w:t>
            </w:r>
          </w:p>
        </w:tc>
      </w:tr>
      <w:tr w14:paraId="5C32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CB37">
            <w:r>
              <w:rPr>
                <w:rFonts w:ascii="Arial" w:hAnsi="Arial" w:eastAsia="Arial" w:cs="Arial"/>
                <w:sz w:val="20"/>
                <w:szCs w:val="20"/>
              </w:rPr>
              <w:t>GramScore Dashboard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2215">
            <w:r>
              <w:rPr>
                <w:rFonts w:ascii="Arial" w:hAnsi="Arial" w:eastAsia="Arial" w:cs="Arial"/>
                <w:sz w:val="20"/>
                <w:szCs w:val="20"/>
              </w:rPr>
              <w:t>Unified score 0–1000 with XAI explanations. Tells the farmer exactly why they scored what they scored — in their language.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A908">
            <w:r>
              <w:rPr>
                <w:rFonts w:ascii="Arial" w:hAnsi="Arial" w:eastAsia="Arial" w:cs="Arial"/>
                <w:sz w:val="20"/>
                <w:szCs w:val="20"/>
              </w:rPr>
              <w:t>SHAP values + voice TTS output in regional language</w:t>
            </w:r>
          </w:p>
        </w:tc>
      </w:tr>
      <w:tr w14:paraId="5374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7982">
            <w:r>
              <w:rPr>
                <w:rFonts w:ascii="Arial" w:hAnsi="Arial" w:eastAsia="Arial" w:cs="Arial"/>
                <w:sz w:val="20"/>
                <w:szCs w:val="20"/>
              </w:rPr>
              <w:t>Instant Micro-Loan Engine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598B">
            <w:r>
              <w:rPr>
                <w:rFonts w:ascii="Arial" w:hAnsi="Arial" w:eastAsia="Arial" w:cs="Arial"/>
                <w:sz w:val="20"/>
                <w:szCs w:val="20"/>
              </w:rPr>
              <w:t>Issues ₹5,000–₹50,000 in under 2 minutes. Repayment schedule tied to the harvest cycle, not calendar months.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99E4">
            <w:r>
              <w:rPr>
                <w:rFonts w:ascii="Arial" w:hAnsi="Arial" w:eastAsia="Arial" w:cs="Arial"/>
                <w:sz w:val="20"/>
                <w:szCs w:val="20"/>
              </w:rPr>
              <w:t>Mock lender API + UPI disbursement demo</w:t>
            </w:r>
          </w:p>
        </w:tc>
      </w:tr>
    </w:tbl>
    <w:p w14:paraId="1108181A">
      <w:pPr>
        <w:spacing w:before="400" w:after="0"/>
      </w:pPr>
    </w:p>
    <w:p w14:paraId="0C0681AE">
      <w:pPr>
        <w:spacing w:before="0" w:after="0"/>
      </w:pPr>
      <w:r>
        <w:br w:type="page"/>
      </w:r>
    </w:p>
    <w:p w14:paraId="3DEA1DB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5. Demo Flow — How to Wow Judges in 3 Minutes</w:t>
      </w:r>
    </w:p>
    <w:p w14:paraId="41306303">
      <w:pPr>
        <w:pBdr>
          <w:bottom w:val="single" w:color="CCCCCC" w:sz="4" w:space="1"/>
        </w:pBdr>
        <w:spacing w:before="200" w:after="200"/>
      </w:pPr>
    </w:p>
    <w:p w14:paraId="424DBFD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Scene: Ramesh, 43, Marathwada farmer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"/>
        <w:gridCol w:w="8986"/>
      </w:tblGrid>
      <w:tr w14:paraId="578D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6D6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05626F">
            <w:r>
              <w:rPr>
                <w:rFonts w:ascii="Arial" w:hAnsi="Arial" w:eastAsia="Arial" w:cs="Arial"/>
                <w:sz w:val="22"/>
                <w:szCs w:val="22"/>
              </w:rPr>
              <w:t>Ramesh needs ₹20,000 for his wife's hospital bill. The nearest bank just rejected his application — no CIBIL score. Local moneylender quoted 48% annual interest.</w:t>
            </w:r>
          </w:p>
        </w:tc>
      </w:tr>
      <w:tr w14:paraId="5457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A81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35B5A16">
            <w:r>
              <w:rPr>
                <w:rFonts w:ascii="Arial" w:hAnsi="Arial" w:eastAsia="Arial" w:cs="Arial"/>
                <w:sz w:val="22"/>
                <w:szCs w:val="22"/>
              </w:rPr>
              <w:t>Ramesh calls GramCredit's toll-free number. A voice AI greets him in Marathi and asks 5 simple questions about his values, plans, and community ties.</w:t>
            </w:r>
          </w:p>
        </w:tc>
      </w:tr>
      <w:tr w14:paraId="0104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7F7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E4902E0">
            <w:r>
              <w:rPr>
                <w:rFonts w:ascii="Arial" w:hAnsi="Arial" w:eastAsia="Arial" w:cs="Arial"/>
                <w:sz w:val="22"/>
                <w:szCs w:val="22"/>
              </w:rPr>
              <w:t>GramScore runs in real-time (show live dashboard): Social graph score loads, NDVI satellite confirms his 2.3 acre wheat farm is healthy, mobile behaviour score shows consistent UPI usage, psychometric score shows high conscientiousness.</w:t>
            </w:r>
          </w:p>
        </w:tc>
      </w:tr>
      <w:tr w14:paraId="6A8F2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6F4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FE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C2AC51">
            <w:r>
              <w:rPr>
                <w:rFonts w:ascii="Arial" w:hAnsi="Arial" w:eastAsia="Arial" w:cs="Arial"/>
                <w:b/>
                <w:bCs/>
                <w:i/>
                <w:iCs/>
                <w:color w:val="1A5276"/>
                <w:sz w:val="22"/>
                <w:szCs w:val="22"/>
              </w:rPr>
              <w:t>"Ramesh, your GramScore is 742. Your neighbours Priya and Suresh have vouched for you in our trust network. ₹20,000 approved. Repayment begins after rabi harvest — March 2027."</w:t>
            </w:r>
          </w:p>
          <w:p w14:paraId="133F9F76">
            <w:pPr>
              <w:spacing w:before="60"/>
            </w:pPr>
            <w:r>
              <w:rPr>
                <w:rFonts w:ascii="Arial" w:hAnsi="Arial" w:eastAsia="Arial" w:cs="Arial"/>
                <w:color w:val="1E8449"/>
                <w:sz w:val="22"/>
                <w:szCs w:val="22"/>
              </w:rPr>
              <w:t>Time elapsed: 87 seconds.</w:t>
            </w:r>
          </w:p>
        </w:tc>
      </w:tr>
      <w:tr w14:paraId="2A48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E844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46D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95D3D4B">
            <w:r>
              <w:rPr>
                <w:rFonts w:ascii="Arial" w:hAnsi="Arial" w:eastAsia="Arial" w:cs="Arial"/>
                <w:sz w:val="22"/>
                <w:szCs w:val="22"/>
              </w:rPr>
              <w:t>Contrast for judges: Without GramCredit, Ramesh would either misuse his KCC crop loan (entering a debt spiral) or pay ₹9,600 in interest to a moneylender for a ₹20,000 loan. GramCredit charges 12% — and builds Ramesh a formal CIBIL credit history for the first time.</w:t>
            </w:r>
          </w:p>
        </w:tc>
      </w:tr>
    </w:tbl>
    <w:p w14:paraId="097F1AF2">
      <w:pPr>
        <w:spacing w:before="400" w:after="0"/>
      </w:pPr>
    </w:p>
    <w:p w14:paraId="5C0CD7CF">
      <w:pPr>
        <w:spacing w:before="0" w:after="0"/>
      </w:pPr>
      <w:r>
        <w:br w:type="page"/>
      </w:r>
    </w:p>
    <w:p w14:paraId="33E7F11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6. Why Judges Will Go Insane</w:t>
      </w:r>
    </w:p>
    <w:p w14:paraId="48217E75">
      <w:pPr>
        <w:pBdr>
          <w:bottom w:val="single" w:color="CCCCCC" w:sz="4" w:space="1"/>
        </w:pBdr>
        <w:spacing w:before="200" w:after="200"/>
      </w:pPr>
    </w:p>
    <w:p w14:paraId="0F1D54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Human stakes:</w:t>
      </w:r>
      <w:r>
        <w:rPr>
          <w:rFonts w:ascii="Arial" w:hAnsi="Arial" w:eastAsia="Arial" w:cs="Arial"/>
          <w:sz w:val="22"/>
          <w:szCs w:val="22"/>
        </w:rPr>
        <w:t xml:space="preserve"> The story hits emotionally — 32% spike in farmer suicides in Q1 2025 alone. Judges aren't evaluating a productivity tool; they're looking at a life-saving system.</w:t>
      </w:r>
    </w:p>
    <w:p w14:paraId="5ED818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Uncommon problem angle:</w:t>
      </w:r>
      <w:r>
        <w:rPr>
          <w:rFonts w:ascii="Arial" w:hAnsi="Arial" w:eastAsia="Arial" w:cs="Arial"/>
          <w:sz w:val="22"/>
          <w:szCs w:val="22"/>
        </w:rPr>
        <w:t xml:space="preserve"> Nobody is pitching social trust graph + voice psychometrics + satellite crop health fused together. It is a genuinely novel combination.</w:t>
      </w:r>
    </w:p>
    <w:p w14:paraId="3C11BF9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Real AI depth:</w:t>
      </w:r>
      <w:r>
        <w:rPr>
          <w:rFonts w:ascii="Arial" w:hAnsi="Arial" w:eastAsia="Arial" w:cs="Arial"/>
          <w:sz w:val="22"/>
          <w:szCs w:val="22"/>
        </w:rPr>
        <w:t xml:space="preserve"> Claude API for voice psychometric interviews + Graph Neural Networks for trust scoring = two real AI systems most teams won't even conceptualise.</w:t>
      </w:r>
    </w:p>
    <w:p w14:paraId="1EB38B5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Immediately deployable:</w:t>
      </w:r>
      <w:r>
        <w:rPr>
          <w:rFonts w:ascii="Arial" w:hAnsi="Arial" w:eastAsia="Arial" w:cs="Arial"/>
          <w:sz w:val="22"/>
          <w:szCs w:val="22"/>
        </w:rPr>
        <w:t xml:space="preserve"> India already has UPI, Aadhaar, SHG records, and free satellite APIs. This could go live with a 6-month regulatory runway.</w:t>
      </w:r>
    </w:p>
    <w:p w14:paraId="6BEAAA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Massive market size:</w:t>
      </w:r>
      <w:r>
        <w:rPr>
          <w:rFonts w:ascii="Arial" w:hAnsi="Arial" w:eastAsia="Arial" w:cs="Arial"/>
          <w:sz w:val="22"/>
          <w:szCs w:val="22"/>
        </w:rPr>
        <w:t xml:space="preserve"> 1.3 billion unbanked adults worldwide. Rural India alone represents a multi-trillion rupee credit gap. Even 1% market capture is transformative.</w:t>
      </w:r>
    </w:p>
    <w:p w14:paraId="58206A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Novel academic grounding:</w:t>
      </w:r>
      <w:r>
        <w:rPr>
          <w:rFonts w:ascii="Arial" w:hAnsi="Arial" w:eastAsia="Arial" w:cs="Arial"/>
          <w:sz w:val="22"/>
          <w:szCs w:val="22"/>
        </w:rPr>
        <w:t xml:space="preserve"> Combines three cutting-edge 2024 research papers that have never been implemented together — judges who know the literature will be stunned.</w:t>
      </w:r>
    </w:p>
    <w:p w14:paraId="0128DB0C">
      <w:pPr>
        <w:spacing w:before="2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18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276" w:sz="4" w:space="0"/>
              <w:left w:val="single" w:color="C0392B" w:sz="12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333C1AB">
            <w:r>
              <w:rPr>
                <w:rFonts w:ascii="Arial" w:hAnsi="Arial" w:eastAsia="Arial" w:cs="Arial"/>
                <w:b/>
                <w:bCs/>
                <w:color w:val="1A5276"/>
                <w:sz w:val="22"/>
                <w:szCs w:val="22"/>
              </w:rPr>
              <w:t>The moment that wins the hackathon</w:t>
            </w:r>
          </w:p>
          <w:p w14:paraId="3F6BD38E">
            <w:pPr>
              <w:spacing w:before="60"/>
            </w:pPr>
            <w:r>
              <w:rPr>
                <w:rFonts w:ascii="Arial" w:hAnsi="Arial" w:eastAsia="Arial" w:cs="Arial"/>
                <w:sz w:val="22"/>
                <w:szCs w:val="22"/>
              </w:rPr>
              <w:t>When you show Ramesh's loan approved in 87 seconds — in Marathi — on a ₹4,000 Android phone — with zero credit history — based on social trust and crop satellite data... the room will go silent. That is the moment.</w:t>
            </w:r>
          </w:p>
        </w:tc>
      </w:tr>
    </w:tbl>
    <w:p w14:paraId="3EC9D725">
      <w:pPr>
        <w:spacing w:before="400" w:after="0"/>
      </w:pPr>
    </w:p>
    <w:p w14:paraId="31559859">
      <w:pPr>
        <w:spacing w:before="0" w:after="0"/>
      </w:pPr>
      <w:r>
        <w:br w:type="page"/>
      </w:r>
    </w:p>
    <w:p w14:paraId="540F25E6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7. Quick Reference — Tech Stack at a Glance</w:t>
      </w:r>
    </w:p>
    <w:p w14:paraId="0656E026">
      <w:pPr>
        <w:pBdr>
          <w:bottom w:val="single" w:color="CCCCCC" w:sz="4" w:space="1"/>
        </w:pBdr>
        <w:spacing w:before="200"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7E3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45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E8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Tools / APIs</w:t>
            </w:r>
          </w:p>
        </w:tc>
      </w:tr>
      <w:tr w14:paraId="2956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2435">
            <w:r>
              <w:rPr>
                <w:rFonts w:ascii="Arial" w:hAnsi="Arial" w:eastAsia="Arial" w:cs="Arial"/>
                <w:sz w:val="20"/>
                <w:szCs w:val="20"/>
              </w:rPr>
              <w:t>AI / LLM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2E94">
            <w:r>
              <w:rPr>
                <w:rFonts w:ascii="Arial" w:hAnsi="Arial" w:eastAsia="Arial" w:cs="Arial"/>
                <w:sz w:val="20"/>
                <w:szCs w:val="20"/>
              </w:rPr>
              <w:t>Claude API (psychometric interview + loan explanation in regional language)</w:t>
            </w:r>
          </w:p>
        </w:tc>
      </w:tr>
      <w:tr w14:paraId="5A5D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7598">
            <w:r>
              <w:rPr>
                <w:rFonts w:ascii="Arial" w:hAnsi="Arial" w:eastAsia="Arial" w:cs="Arial"/>
                <w:sz w:val="20"/>
                <w:szCs w:val="20"/>
              </w:rPr>
              <w:t>Speech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1C4E">
            <w:r>
              <w:rPr>
                <w:rFonts w:ascii="Arial" w:hAnsi="Arial" w:eastAsia="Arial" w:cs="Arial"/>
                <w:sz w:val="20"/>
                <w:szCs w:val="20"/>
              </w:rPr>
              <w:t>OpenAI Whisper (STT) + Google TTS or Sarvam AI (Indian languages TTS)</w:t>
            </w:r>
          </w:p>
        </w:tc>
      </w:tr>
      <w:tr w14:paraId="0577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6571">
            <w:r>
              <w:rPr>
                <w:rFonts w:ascii="Arial" w:hAnsi="Arial" w:eastAsia="Arial" w:cs="Arial"/>
                <w:sz w:val="20"/>
                <w:szCs w:val="20"/>
              </w:rPr>
              <w:t>Graph ML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E32C">
            <w:r>
              <w:rPr>
                <w:rFonts w:ascii="Arial" w:hAnsi="Arial" w:eastAsia="Arial" w:cs="Arial"/>
                <w:sz w:val="20"/>
                <w:szCs w:val="20"/>
              </w:rPr>
              <w:t>PyTorch Geometric — GNN on village trust graph</w:t>
            </w:r>
          </w:p>
        </w:tc>
      </w:tr>
      <w:tr w14:paraId="1C73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4CF4">
            <w:r>
              <w:rPr>
                <w:rFonts w:ascii="Arial" w:hAnsi="Arial" w:eastAsia="Arial" w:cs="Arial"/>
                <w:sz w:val="20"/>
                <w:szCs w:val="20"/>
              </w:rPr>
              <w:t>Satellite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8C6B">
            <w:r>
              <w:rPr>
                <w:rFonts w:ascii="Arial" w:hAnsi="Arial" w:eastAsia="Arial" w:cs="Arial"/>
                <w:sz w:val="20"/>
                <w:szCs w:val="20"/>
              </w:rPr>
              <w:t>ISRO Bhuvan API (free) — Sentinel-2 NDVI crop health</w:t>
            </w:r>
          </w:p>
        </w:tc>
      </w:tr>
      <w:tr w14:paraId="3E3EF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157A">
            <w:r>
              <w:rPr>
                <w:rFonts w:ascii="Arial" w:hAnsi="Arial" w:eastAsia="Arial" w:cs="Arial"/>
                <w:sz w:val="20"/>
                <w:szCs w:val="20"/>
              </w:rPr>
              <w:t>Explainability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01D6">
            <w:r>
              <w:rPr>
                <w:rFonts w:ascii="Arial" w:hAnsi="Arial" w:eastAsia="Arial" w:cs="Arial"/>
                <w:sz w:val="20"/>
                <w:szCs w:val="20"/>
              </w:rPr>
              <w:t>SHAP values on the combined GramScore model</w:t>
            </w:r>
          </w:p>
        </w:tc>
      </w:tr>
      <w:tr w14:paraId="66F9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9692">
            <w:r>
              <w:rPr>
                <w:rFonts w:ascii="Arial" w:hAnsi="Arial" w:eastAsia="Arial" w:cs="Arial"/>
                <w:sz w:val="20"/>
                <w:szCs w:val="20"/>
              </w:rPr>
              <w:t>Privacy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CD4B">
            <w:r>
              <w:rPr>
                <w:rFonts w:ascii="Arial" w:hAnsi="Arial" w:eastAsia="Arial" w:cs="Arial"/>
                <w:sz w:val="20"/>
                <w:szCs w:val="20"/>
              </w:rPr>
              <w:t>Federated learning — raw village data never leaves local node</w:t>
            </w:r>
          </w:p>
        </w:tc>
      </w:tr>
      <w:tr w14:paraId="3753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F8B2">
            <w:r>
              <w:rPr>
                <w:rFonts w:ascii="Arial" w:hAnsi="Arial" w:eastAsia="Arial" w:cs="Arial"/>
                <w:sz w:val="20"/>
                <w:szCs w:val="20"/>
              </w:rPr>
              <w:t>Payments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0FC5">
            <w:r>
              <w:rPr>
                <w:rFonts w:ascii="Arial" w:hAnsi="Arial" w:eastAsia="Arial" w:cs="Arial"/>
                <w:sz w:val="20"/>
                <w:szCs w:val="20"/>
              </w:rPr>
              <w:t>UPI / Razorpay mock API for loan disbursement demo</w:t>
            </w:r>
          </w:p>
        </w:tc>
      </w:tr>
      <w:tr w14:paraId="5CCE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AF1">
            <w:r>
              <w:rPr>
                <w:rFonts w:ascii="Arial" w:hAnsi="Arial" w:eastAsia="Arial" w:cs="Arial"/>
                <w:sz w:val="20"/>
                <w:szCs w:val="20"/>
              </w:rPr>
              <w:t>Identity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4B62">
            <w:r>
              <w:rPr>
                <w:rFonts w:ascii="Arial" w:hAnsi="Arial" w:eastAsia="Arial" w:cs="Arial"/>
                <w:sz w:val="20"/>
                <w:szCs w:val="20"/>
              </w:rPr>
              <w:t>Aadhaar eKYC API integration (demo)</w:t>
            </w:r>
          </w:p>
        </w:tc>
      </w:tr>
    </w:tbl>
    <w:p w14:paraId="0A9811EE">
      <w:pPr>
        <w:spacing w:before="560" w:after="0"/>
      </w:pPr>
    </w:p>
    <w:p w14:paraId="5AFEDA74">
      <w:pPr>
        <w:pBdr>
          <w:top w:val="single" w:color="CCCCCC" w:sz="4" w:space="1"/>
        </w:pBdr>
        <w:spacing w:before="0" w:after="60"/>
        <w:jc w:val="center"/>
      </w:pPr>
      <w:r>
        <w:rPr>
          <w:rFonts w:ascii="Arial" w:hAnsi="Arial" w:eastAsia="Arial" w:cs="Arial"/>
          <w:color w:val="AAAAAA"/>
          <w:sz w:val="18"/>
          <w:szCs w:val="18"/>
        </w:rPr>
        <w:t>GramCredit  |  AI Hackathon 2026  |  Prepared April 7, 2026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3364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62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2026-04-07T17:03:00Z</dcterms:created>
  <dc:creator>Un-named</dc:creator>
  <cp:lastModifiedBy>Srijit Das</cp:lastModifiedBy>
  <dcterms:modified xsi:type="dcterms:W3CDTF">2026-04-07T18:06:47Z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B851006B335E482E8B18FBFD99FC82E2_12</vt:lpwstr>
  </property>
</Properties>
</file>