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090C0D" w:rsidRPr="002824E4" w14:paraId="36E10C5F" w14:textId="77777777" w:rsidTr="00185997">
        <w:tc>
          <w:tcPr>
            <w:tcW w:w="1951" w:type="dxa"/>
            <w:vMerge w:val="restart"/>
            <w:vAlign w:val="center"/>
          </w:tcPr>
          <w:p w14:paraId="692EA6DC" w14:textId="77777777" w:rsidR="00090C0D" w:rsidRDefault="00090C0D" w:rsidP="00185997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3DC4345E" w14:textId="28943B46" w:rsidR="00090C0D" w:rsidRPr="008A2D7A" w:rsidRDefault="00090C0D" w:rsidP="00185997">
            <w:pPr>
              <w:rPr>
                <w:b/>
                <w:sz w:val="32"/>
              </w:rPr>
            </w:pPr>
            <w:r w:rsidRPr="00AA4812">
              <w:rPr>
                <w:b/>
                <w:i/>
                <w:sz w:val="32"/>
              </w:rPr>
              <w:t>Concerto</w:t>
            </w:r>
            <w:r w:rsidR="008A2D7A">
              <w:rPr>
                <w:b/>
                <w:sz w:val="32"/>
              </w:rPr>
              <w:t xml:space="preserve"> – Statut projektu</w:t>
            </w:r>
          </w:p>
          <w:p w14:paraId="2B19C9F3" w14:textId="77777777" w:rsidR="00090C0D" w:rsidRPr="00172537" w:rsidRDefault="00090C0D" w:rsidP="00185997">
            <w:pPr>
              <w:jc w:val="left"/>
            </w:pPr>
            <w:r>
              <w:t>Front systemu sprzedaży biletów na wydarzenia kulturalne</w:t>
            </w:r>
          </w:p>
        </w:tc>
        <w:tc>
          <w:tcPr>
            <w:tcW w:w="2182" w:type="dxa"/>
            <w:vAlign w:val="center"/>
          </w:tcPr>
          <w:p w14:paraId="176533EA" w14:textId="77777777" w:rsidR="00090C0D" w:rsidRPr="00AA4812" w:rsidRDefault="00090C0D" w:rsidP="00185997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20855A2C" w14:textId="28099232" w:rsidR="00090C0D" w:rsidRPr="002824E4" w:rsidRDefault="001232EF" w:rsidP="00185997">
            <w:r>
              <w:t>1.0</w:t>
            </w:r>
          </w:p>
        </w:tc>
      </w:tr>
      <w:tr w:rsidR="00090C0D" w:rsidRPr="00AA4812" w14:paraId="697B45A0" w14:textId="77777777" w:rsidTr="00185997">
        <w:tc>
          <w:tcPr>
            <w:tcW w:w="1951" w:type="dxa"/>
            <w:vMerge/>
            <w:vAlign w:val="center"/>
          </w:tcPr>
          <w:p w14:paraId="72A46FCD" w14:textId="77777777" w:rsidR="00090C0D" w:rsidRDefault="00090C0D" w:rsidP="00185997"/>
        </w:tc>
        <w:tc>
          <w:tcPr>
            <w:tcW w:w="5103" w:type="dxa"/>
            <w:vMerge/>
            <w:vAlign w:val="center"/>
          </w:tcPr>
          <w:p w14:paraId="2961FCC4" w14:textId="77777777" w:rsidR="00090C0D" w:rsidRDefault="00090C0D" w:rsidP="00185997"/>
        </w:tc>
        <w:tc>
          <w:tcPr>
            <w:tcW w:w="2182" w:type="dxa"/>
            <w:vAlign w:val="center"/>
          </w:tcPr>
          <w:p w14:paraId="2F2AB742" w14:textId="77777777" w:rsidR="00090C0D" w:rsidRDefault="00090C0D" w:rsidP="00185997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14C52078" w14:textId="54113057" w:rsidR="00090C0D" w:rsidRPr="00AA4812" w:rsidRDefault="00090C0D" w:rsidP="00185997">
            <w:r>
              <w:t>2012-11-</w:t>
            </w:r>
            <w:r w:rsidR="008F769F">
              <w:t>10</w:t>
            </w:r>
          </w:p>
        </w:tc>
      </w:tr>
      <w:tr w:rsidR="00090C0D" w14:paraId="1FA25D68" w14:textId="77777777" w:rsidTr="00185997">
        <w:tc>
          <w:tcPr>
            <w:tcW w:w="1951" w:type="dxa"/>
            <w:vAlign w:val="center"/>
          </w:tcPr>
          <w:p w14:paraId="392B0782" w14:textId="77777777" w:rsidR="00090C0D" w:rsidRPr="00AA4812" w:rsidRDefault="00090C0D" w:rsidP="00185997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42CBCDC9" w14:textId="050E75A2" w:rsidR="00090C0D" w:rsidRDefault="00090C0D" w:rsidP="00090C0D">
            <w:pPr>
              <w:jc w:val="left"/>
            </w:pPr>
            <w:r w:rsidRPr="00090C0D">
              <w:rPr>
                <w:u w:val="double"/>
              </w:rPr>
              <w:t>Mateusz Malicki (MM)</w:t>
            </w:r>
            <w:r>
              <w:t xml:space="preserve">, Dominik Gebert (DG), </w:t>
            </w:r>
            <w:r w:rsidRPr="00090C0D">
              <w:t>Tomasz Cudziło (TC)</w:t>
            </w:r>
            <w:r>
              <w:t>, Mateusz Ochtera (MO)</w:t>
            </w:r>
          </w:p>
        </w:tc>
      </w:tr>
      <w:tr w:rsidR="00090C0D" w14:paraId="013FCD8C" w14:textId="77777777" w:rsidTr="00185997">
        <w:tc>
          <w:tcPr>
            <w:tcW w:w="1951" w:type="dxa"/>
            <w:vAlign w:val="center"/>
          </w:tcPr>
          <w:p w14:paraId="32E619E7" w14:textId="77777777" w:rsidR="00090C0D" w:rsidRPr="00AA4812" w:rsidRDefault="00090C0D" w:rsidP="00185997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407C7275" w14:textId="7986039B" w:rsidR="00090C0D" w:rsidRDefault="00253763" w:rsidP="00185997">
            <w:pPr>
              <w:jc w:val="left"/>
            </w:pPr>
            <w:r>
              <w:t>Mateusz Ochtera</w:t>
            </w:r>
          </w:p>
        </w:tc>
      </w:tr>
      <w:tr w:rsidR="00090C0D" w14:paraId="755E0810" w14:textId="77777777" w:rsidTr="00185997">
        <w:tc>
          <w:tcPr>
            <w:tcW w:w="1951" w:type="dxa"/>
            <w:vAlign w:val="center"/>
          </w:tcPr>
          <w:p w14:paraId="07BD1B93" w14:textId="77777777" w:rsidR="00090C0D" w:rsidRPr="00AA4812" w:rsidRDefault="00090C0D" w:rsidP="00185997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7CD79437" w14:textId="77777777" w:rsidR="00090C0D" w:rsidRDefault="00090C0D" w:rsidP="00185997">
            <w:pPr>
              <w:jc w:val="left"/>
            </w:pPr>
            <w:r>
              <w:t>Tomasz Cudziło</w:t>
            </w:r>
          </w:p>
        </w:tc>
      </w:tr>
    </w:tbl>
    <w:p w14:paraId="75C56942" w14:textId="3163F061" w:rsidR="00DD2273" w:rsidRDefault="00DD2273" w:rsidP="00DD2273">
      <w:pPr>
        <w:pStyle w:val="Heading1"/>
      </w:pPr>
      <w:r>
        <w:t>Statut projektu</w:t>
      </w:r>
    </w:p>
    <w:p w14:paraId="545F60EE" w14:textId="6A16662C" w:rsidR="008532C4" w:rsidRDefault="008532C4" w:rsidP="008532C4">
      <w:pPr>
        <w:pStyle w:val="Heading2"/>
      </w:pPr>
      <w:r>
        <w:t>Uzasadnienie projektu</w:t>
      </w:r>
    </w:p>
    <w:p w14:paraId="785A8C69" w14:textId="235AEE0D" w:rsidR="008532C4" w:rsidRPr="008532C4" w:rsidRDefault="008532C4" w:rsidP="008532C4">
      <w:r>
        <w:t xml:space="preserve">Aktualnie stosowany </w:t>
      </w:r>
      <w:bookmarkStart w:id="0" w:name="_GoBack"/>
      <w:bookmarkEnd w:id="0"/>
      <w:r>
        <w:t>proces kupowania biletów na wydarzenia kulturalne jest uciążliwy i nie zmienił się znacznie przez ostatnią dekadę.</w:t>
      </w:r>
      <w:r w:rsidR="00FB5E61">
        <w:t xml:space="preserve"> Główną metodą promocji w tym procesie są akcje plakatowe.</w:t>
      </w:r>
      <w:r>
        <w:t xml:space="preserve"> Możliwe jest uproszczenie i zwiększenie </w:t>
      </w:r>
      <w:r w:rsidR="00FB5E61">
        <w:t xml:space="preserve">ich </w:t>
      </w:r>
      <w:r>
        <w:t>efektywnoś</w:t>
      </w:r>
      <w:r w:rsidR="00FB5E61">
        <w:t>ci, zwłaszcza wśród głównej grupy docelowej – studentów.</w:t>
      </w:r>
    </w:p>
    <w:p w14:paraId="10749314" w14:textId="77777777" w:rsidR="00156034" w:rsidRDefault="00156034" w:rsidP="00156034">
      <w:pPr>
        <w:pStyle w:val="Heading2"/>
      </w:pPr>
      <w:r>
        <w:t>Cel</w:t>
      </w:r>
    </w:p>
    <w:p w14:paraId="50DD0D47" w14:textId="77777777" w:rsidR="00F104C9" w:rsidRDefault="00A41132" w:rsidP="00F104C9">
      <w:r>
        <w:t xml:space="preserve">Celem projektu </w:t>
      </w:r>
      <w:r w:rsidRPr="00784E1A">
        <w:rPr>
          <w:i/>
        </w:rPr>
        <w:t>Concerto</w:t>
      </w:r>
      <w:r w:rsidRPr="00784E1A">
        <w:t xml:space="preserve"> </w:t>
      </w:r>
      <w:r>
        <w:t xml:space="preserve">jest stworzenie systemu </w:t>
      </w:r>
      <w:r w:rsidRPr="00AE7BB1">
        <w:rPr>
          <w:i/>
        </w:rPr>
        <w:t>Software-as-a-Service</w:t>
      </w:r>
      <w:r>
        <w:t>.</w:t>
      </w:r>
      <w:r w:rsidRPr="00C81AD4">
        <w:t xml:space="preserve"> </w:t>
      </w:r>
      <w:r>
        <w:t xml:space="preserve">Usługa jest oferowana organizatorom wydarzeń kulturalnych. </w:t>
      </w:r>
      <w:r w:rsidR="00081F30">
        <w:t xml:space="preserve">System </w:t>
      </w:r>
      <w:r w:rsidR="00081F30" w:rsidRPr="00081F30">
        <w:rPr>
          <w:i/>
        </w:rPr>
        <w:t>Concerto</w:t>
      </w:r>
      <w:r w:rsidR="00081F30">
        <w:t xml:space="preserve"> p</w:t>
      </w:r>
      <w:r w:rsidR="00A1229E">
        <w:t xml:space="preserve">ozwala na </w:t>
      </w:r>
      <w:r w:rsidR="00081F30">
        <w:t xml:space="preserve">większe </w:t>
      </w:r>
      <w:r w:rsidR="00A1229E">
        <w:t>zaangażowanie adresata akcji plakatowej</w:t>
      </w:r>
      <w:r w:rsidR="00081F30">
        <w:t xml:space="preserve"> </w:t>
      </w:r>
      <w:r w:rsidR="00F104C9">
        <w:t>poprzez:</w:t>
      </w:r>
    </w:p>
    <w:p w14:paraId="4B534039" w14:textId="77777777" w:rsidR="00F104C9" w:rsidRDefault="00F104C9" w:rsidP="00F104C9">
      <w:pPr>
        <w:pStyle w:val="ListParagraph"/>
        <w:numPr>
          <w:ilvl w:val="0"/>
          <w:numId w:val="6"/>
        </w:numPr>
      </w:pPr>
      <w:r>
        <w:t>ułatwienie kupna biletu na wydarzenie od organizatora wydarzenia,</w:t>
      </w:r>
    </w:p>
    <w:p w14:paraId="53D3A5F8" w14:textId="77777777" w:rsidR="00F104C9" w:rsidRDefault="00F104C9" w:rsidP="00F104C9">
      <w:pPr>
        <w:pStyle w:val="ListParagraph"/>
        <w:numPr>
          <w:ilvl w:val="0"/>
          <w:numId w:val="6"/>
        </w:numPr>
      </w:pPr>
      <w:r>
        <w:t>wygodne przekazywanie zaproszeń na wydarzenie pomiędzy znajomymi,</w:t>
      </w:r>
    </w:p>
    <w:p w14:paraId="17E86D44" w14:textId="4E3DB66E" w:rsidR="00A41132" w:rsidRDefault="00F104C9" w:rsidP="00A1229E">
      <w:pPr>
        <w:pStyle w:val="ListParagraph"/>
        <w:numPr>
          <w:ilvl w:val="0"/>
          <w:numId w:val="6"/>
        </w:numPr>
      </w:pPr>
      <w:r>
        <w:t>szybki sposób dodania wydarzenia do kalendarza osoby bezpośrednio zainteresowanej.</w:t>
      </w:r>
    </w:p>
    <w:p w14:paraId="2D24E121" w14:textId="6CA849B7" w:rsidR="00A1229E" w:rsidRDefault="00A1229E" w:rsidP="00A1229E">
      <w:pPr>
        <w:pStyle w:val="Heading2"/>
      </w:pPr>
      <w:r>
        <w:t>Oczekiwane rezultaty</w:t>
      </w:r>
    </w:p>
    <w:p w14:paraId="15DD2F35" w14:textId="7C0B7245" w:rsidR="00081F30" w:rsidRPr="00081F30" w:rsidRDefault="0074563F" w:rsidP="00081F30">
      <w:r>
        <w:t>Oczekiwane jest n</w:t>
      </w:r>
      <w:r w:rsidR="00081F30">
        <w:t xml:space="preserve">awiązanie współpracy </w:t>
      </w:r>
      <w:r w:rsidR="00F104C9">
        <w:t xml:space="preserve">z głównymi organizatorami wydarzeń kulturalnych. </w:t>
      </w:r>
      <w:r w:rsidR="00C25206">
        <w:t xml:space="preserve">Współpraca oznacza przyznanie </w:t>
      </w:r>
      <w:r w:rsidR="00C25206">
        <w:t>organizatorowi</w:t>
      </w:r>
      <w:r w:rsidR="00C25206">
        <w:t xml:space="preserve"> dostępu do</w:t>
      </w:r>
      <w:r w:rsidR="00F104C9">
        <w:t xml:space="preserve"> usługi</w:t>
      </w:r>
      <w:r w:rsidR="00C25206">
        <w:t>, co</w:t>
      </w:r>
      <w:r w:rsidR="00F104C9">
        <w:t xml:space="preserve"> </w:t>
      </w:r>
      <w:r w:rsidR="00A73CDE">
        <w:t>bezpośrednio zwiększa</w:t>
      </w:r>
      <w:r w:rsidR="00081F30">
        <w:t xml:space="preserve"> </w:t>
      </w:r>
      <w:r w:rsidR="00C25206">
        <w:t xml:space="preserve">jego </w:t>
      </w:r>
      <w:r w:rsidR="00081F30">
        <w:t xml:space="preserve">obroty przy mniejszych nakładach na akcje reklamowe. </w:t>
      </w:r>
      <w:r w:rsidR="00C25E3F">
        <w:t>Z kolei p</w:t>
      </w:r>
      <w:r w:rsidR="00081F30">
        <w:t>rowizja</w:t>
      </w:r>
      <w:r w:rsidR="00373D81" w:rsidRPr="00373D81">
        <w:t xml:space="preserve"> </w:t>
      </w:r>
      <w:r w:rsidR="00373D81">
        <w:t xml:space="preserve">od sprzedaży biletów dokonanych z polecenia usługi </w:t>
      </w:r>
      <w:r w:rsidR="00373D81" w:rsidRPr="00081F30">
        <w:rPr>
          <w:i/>
        </w:rPr>
        <w:t>Concerto</w:t>
      </w:r>
      <w:r w:rsidR="00373D81">
        <w:t>, której wysokość ustalana jest przy nawiązywaniu współpracy,</w:t>
      </w:r>
      <w:r w:rsidR="00081F30">
        <w:t xml:space="preserve"> </w:t>
      </w:r>
      <w:r w:rsidR="00CD06EF">
        <w:t>zapewnia</w:t>
      </w:r>
      <w:r w:rsidR="00081F30">
        <w:t xml:space="preserve"> pokrycie kosztów utrzymania infrastruktury i zespołu firmy.</w:t>
      </w:r>
    </w:p>
    <w:p w14:paraId="20ED06DD" w14:textId="77777777" w:rsidR="00156034" w:rsidRDefault="00156034" w:rsidP="00156034">
      <w:pPr>
        <w:pStyle w:val="Heading2"/>
      </w:pPr>
      <w:r>
        <w:t>Produkty</w:t>
      </w:r>
    </w:p>
    <w:p w14:paraId="402D0E72" w14:textId="77777777" w:rsidR="00156034" w:rsidRDefault="00156034" w:rsidP="00156034">
      <w:r>
        <w:t xml:space="preserve">System </w:t>
      </w:r>
      <w:r w:rsidRPr="00492205">
        <w:rPr>
          <w:i/>
        </w:rPr>
        <w:t>Concerto</w:t>
      </w:r>
      <w:r>
        <w:t xml:space="preserve"> składa się z trzech komponentów: aplikacji mobilnej, serwera obsługi zapytań oraz API dla organizatorów.</w:t>
      </w:r>
    </w:p>
    <w:p w14:paraId="1B90142B" w14:textId="77777777" w:rsidR="00156034" w:rsidRDefault="00156034" w:rsidP="00492205">
      <w:pPr>
        <w:pStyle w:val="Heading3"/>
      </w:pPr>
      <w:r>
        <w:t>Aplikacja mobilna</w:t>
      </w:r>
    </w:p>
    <w:p w14:paraId="0162668E" w14:textId="623757C8" w:rsidR="00156034" w:rsidRDefault="00156034" w:rsidP="00156034">
      <w:r>
        <w:t>Aplikacja na urządzenia mobilne kierowana jest do adre</w:t>
      </w:r>
      <w:r w:rsidR="00492205">
        <w:t xml:space="preserve">satów akcji reklamowych. </w:t>
      </w:r>
      <w:r w:rsidR="007B61A1">
        <w:t>Umożliwia zakup biletu</w:t>
      </w:r>
      <w:r>
        <w:t xml:space="preserve"> </w:t>
      </w:r>
      <w:r w:rsidR="00492205">
        <w:t xml:space="preserve">na reklamowane wydarzenie. Dodatkowo pozwala na </w:t>
      </w:r>
      <w:r>
        <w:lastRenderedPageBreak/>
        <w:t>przekaz</w:t>
      </w:r>
      <w:r w:rsidR="00492205">
        <w:t xml:space="preserve">ywanie zaproszeń na wydarzenie </w:t>
      </w:r>
      <w:r>
        <w:t>do znajomych</w:t>
      </w:r>
      <w:r w:rsidR="00492205">
        <w:t xml:space="preserve"> użytkownika</w:t>
      </w:r>
      <w:r>
        <w:t xml:space="preserve">. Aplikacja </w:t>
      </w:r>
      <w:r w:rsidR="007F6D9E">
        <w:t>jest cienkim klientem, obróbka zdjęcia i znalezienie adekwatnych informacji jest przekazywane do serwera obsługi zapytań.</w:t>
      </w:r>
    </w:p>
    <w:p w14:paraId="3704FA27" w14:textId="77777777" w:rsidR="00156034" w:rsidRDefault="00492205" w:rsidP="00492205">
      <w:pPr>
        <w:pStyle w:val="Heading3"/>
      </w:pPr>
      <w:r>
        <w:t>Serwer obsługi zapytań</w:t>
      </w:r>
    </w:p>
    <w:p w14:paraId="54FD7638" w14:textId="737E3EF4" w:rsidR="00156034" w:rsidRDefault="00156034" w:rsidP="00156034">
      <w:r>
        <w:t>Serwer obsługi zapytań porównuje przesłane przez użytkownika zdjęcie, ze zdjęciami znajdującymi się w bazie danych i zwraca informacje przypisane do plakatu.</w:t>
      </w:r>
    </w:p>
    <w:p w14:paraId="1AAD35A9" w14:textId="514157B4" w:rsidR="00156034" w:rsidRDefault="00E67273" w:rsidP="00E67273">
      <w:pPr>
        <w:pStyle w:val="Heading3"/>
      </w:pPr>
      <w:r>
        <w:t>API dla organizatorów</w:t>
      </w:r>
    </w:p>
    <w:p w14:paraId="01F05CC8" w14:textId="2A43FAAB" w:rsidR="00156034" w:rsidRDefault="00E67273" w:rsidP="00156034">
      <w:r>
        <w:t xml:space="preserve">API do zarządzania bazą danych wydarzeń jest udostępniane wyłącznie współpracującym organizatorom. Pozwala na zarządzanie informacjami o </w:t>
      </w:r>
      <w:r w:rsidR="00156034">
        <w:t>wydarze</w:t>
      </w:r>
      <w:r>
        <w:t>niach. Głównym zadaniem jest</w:t>
      </w:r>
      <w:r w:rsidR="00156034">
        <w:t xml:space="preserve"> </w:t>
      </w:r>
      <w:r>
        <w:t xml:space="preserve">dodawanie </w:t>
      </w:r>
      <w:r w:rsidR="00156034">
        <w:t xml:space="preserve">plakatów wraz z opisem, datą i miejscem </w:t>
      </w:r>
      <w:r>
        <w:t>nadchodzących wydarzeń.</w:t>
      </w:r>
    </w:p>
    <w:p w14:paraId="7D240399" w14:textId="77777777" w:rsidR="00156034" w:rsidRDefault="00156034" w:rsidP="00E67273">
      <w:pPr>
        <w:pStyle w:val="Heading2"/>
      </w:pPr>
      <w:r>
        <w:t>Artefakty</w:t>
      </w:r>
    </w:p>
    <w:p w14:paraId="69AB0575" w14:textId="4BC3B0BC" w:rsidR="00156034" w:rsidRDefault="00156034" w:rsidP="008C1995">
      <w:pPr>
        <w:pStyle w:val="Heading3"/>
      </w:pPr>
      <w:r>
        <w:t>D</w:t>
      </w:r>
      <w:r w:rsidR="00E67273">
        <w:t>okumentacja techniczna serwera</w:t>
      </w:r>
    </w:p>
    <w:p w14:paraId="60FD5A9B" w14:textId="77FAC96D" w:rsidR="00156034" w:rsidRPr="00E67273" w:rsidRDefault="00156034" w:rsidP="00156034">
      <w:r>
        <w:t xml:space="preserve">Dokumentacja techniczna serwera </w:t>
      </w:r>
      <w:r w:rsidR="00E67273">
        <w:t>opisuje</w:t>
      </w:r>
      <w:r>
        <w:t xml:space="preserve"> </w:t>
      </w:r>
      <w:r w:rsidR="00E67273">
        <w:t xml:space="preserve">wewnętrzną </w:t>
      </w:r>
      <w:r>
        <w:t>implementację serwera obsługi zapytań.</w:t>
      </w:r>
      <w:r w:rsidR="00E67273">
        <w:t xml:space="preserve"> Przeznaczona jest do użytku wewnętrznego właścicieli systemu </w:t>
      </w:r>
      <w:r w:rsidR="00E67273" w:rsidRPr="00E67273">
        <w:rPr>
          <w:i/>
        </w:rPr>
        <w:t>Concerto</w:t>
      </w:r>
      <w:r w:rsidR="00E67273">
        <w:t>.</w:t>
      </w:r>
    </w:p>
    <w:p w14:paraId="7289C4DF" w14:textId="77777777" w:rsidR="00156034" w:rsidRDefault="00156034" w:rsidP="008C1995">
      <w:pPr>
        <w:pStyle w:val="Heading3"/>
      </w:pPr>
      <w:r>
        <w:t>Dokumentacja techniczna API</w:t>
      </w:r>
    </w:p>
    <w:p w14:paraId="2A5293AD" w14:textId="2DF36B6B" w:rsidR="00156034" w:rsidRDefault="00156034" w:rsidP="00156034">
      <w:r>
        <w:t>Dokumentacja techniczna API</w:t>
      </w:r>
      <w:r w:rsidR="008C1995">
        <w:t xml:space="preserve"> interfejs programistyczny udostępniany ograniczonemu gronu współpracujących organizatorów</w:t>
      </w:r>
      <w:r>
        <w:t>.</w:t>
      </w:r>
    </w:p>
    <w:p w14:paraId="3CF826A5" w14:textId="7DBA7448" w:rsidR="00156034" w:rsidRDefault="008B050C" w:rsidP="008B050C">
      <w:pPr>
        <w:pStyle w:val="Heading3"/>
      </w:pPr>
      <w:r>
        <w:t>Dokumentacja procesu testowania</w:t>
      </w:r>
    </w:p>
    <w:p w14:paraId="16EF56C5" w14:textId="3A9FE91B" w:rsidR="00156034" w:rsidRDefault="00156034" w:rsidP="00156034">
      <w:r>
        <w:t>Dokumentacja procesu testowania</w:t>
      </w:r>
      <w:r w:rsidR="008B050C">
        <w:t xml:space="preserve"> zawiera przebieg</w:t>
      </w:r>
      <w:r>
        <w:t xml:space="preserve"> proces</w:t>
      </w:r>
      <w:r w:rsidR="008B050C">
        <w:t>ów</w:t>
      </w:r>
      <w:r>
        <w:t xml:space="preserve"> testowania.</w:t>
      </w:r>
      <w:r w:rsidR="008B050C">
        <w:t xml:space="preserve"> Do użytku wewnętrznego.</w:t>
      </w:r>
    </w:p>
    <w:p w14:paraId="76E07A56" w14:textId="5FBD1545" w:rsidR="00156034" w:rsidRDefault="008B050C" w:rsidP="008B050C">
      <w:pPr>
        <w:pStyle w:val="Heading3"/>
      </w:pPr>
      <w:r>
        <w:t>Statut projektu</w:t>
      </w:r>
    </w:p>
    <w:p w14:paraId="1CC22CFB" w14:textId="0118E1D4" w:rsidR="00156034" w:rsidRDefault="00156034" w:rsidP="00156034">
      <w:r>
        <w:t>Statut projektu opisuje najważniejsze zagadnienia projek</w:t>
      </w:r>
      <w:r w:rsidR="008B050C">
        <w:t>tu. O</w:t>
      </w:r>
      <w:r>
        <w:t xml:space="preserve">pisuje </w:t>
      </w:r>
      <w:r w:rsidR="008B050C">
        <w:t xml:space="preserve">cel, </w:t>
      </w:r>
      <w:r>
        <w:t>założenia</w:t>
      </w:r>
      <w:r w:rsidR="008B050C">
        <w:t xml:space="preserve"> i zakres całego projektu.</w:t>
      </w:r>
    </w:p>
    <w:p w14:paraId="604456D9" w14:textId="2B05621E" w:rsidR="00156034" w:rsidRDefault="008B050C" w:rsidP="008B050C">
      <w:pPr>
        <w:pStyle w:val="Heading2"/>
      </w:pPr>
      <w:r>
        <w:t>Wyznaczniki sukcesu</w:t>
      </w:r>
    </w:p>
    <w:p w14:paraId="38C4AF7B" w14:textId="60B594CD" w:rsidR="00156034" w:rsidRDefault="00156034" w:rsidP="00156034">
      <w:r>
        <w:t xml:space="preserve">Projekt musi spełnić szereg wymagań, aby można go było uznać za sukces. Powodzenie projektu zależy </w:t>
      </w:r>
      <w:r w:rsidR="00915F95">
        <w:t>od jakości produktu wdrożonego – w głównej mierze nastawienia użytkowników oraz organizatorów.</w:t>
      </w:r>
    </w:p>
    <w:p w14:paraId="6C8CC3B1" w14:textId="77777777" w:rsidR="00156034" w:rsidRDefault="00156034" w:rsidP="00156034">
      <w:r>
        <w:t>Oczekujemy że projekt osiągnie następujące rezultaty:</w:t>
      </w:r>
    </w:p>
    <w:p w14:paraId="6F3C5E79" w14:textId="1302842E" w:rsidR="00156034" w:rsidRDefault="00915F95" w:rsidP="00915F95">
      <w:pPr>
        <w:pStyle w:val="ListParagraph"/>
        <w:numPr>
          <w:ilvl w:val="0"/>
          <w:numId w:val="4"/>
        </w:numPr>
      </w:pPr>
      <w:r>
        <w:t>d</w:t>
      </w:r>
      <w:r w:rsidR="00156034">
        <w:t xml:space="preserve">la organizatorów – zwiększenie skuteczności akcji reklamowych. </w:t>
      </w:r>
    </w:p>
    <w:p w14:paraId="7A014DDA" w14:textId="141A0807" w:rsidR="00156034" w:rsidRDefault="00915F95" w:rsidP="00915F95">
      <w:pPr>
        <w:pStyle w:val="ListParagraph"/>
        <w:numPr>
          <w:ilvl w:val="0"/>
          <w:numId w:val="4"/>
        </w:numPr>
      </w:pPr>
      <w:r>
        <w:t>d</w:t>
      </w:r>
      <w:r w:rsidR="00156034">
        <w:t xml:space="preserve">la firmy </w:t>
      </w:r>
      <w:r w:rsidR="00156034" w:rsidRPr="00915F95">
        <w:rPr>
          <w:i/>
        </w:rPr>
        <w:t>Concerto</w:t>
      </w:r>
      <w:r w:rsidR="00156034">
        <w:t xml:space="preserve"> – </w:t>
      </w:r>
      <w:r>
        <w:t xml:space="preserve">uzyskanie zysku przy jednym  źródle dochodu, tj. </w:t>
      </w:r>
      <w:r w:rsidR="003737BC">
        <w:t xml:space="preserve">od pewnego procentu dochodu ze </w:t>
      </w:r>
      <w:r w:rsidR="00156034">
        <w:t xml:space="preserve">sprzedaży </w:t>
      </w:r>
      <w:r>
        <w:t xml:space="preserve">biletów </w:t>
      </w:r>
      <w:r w:rsidR="00156034">
        <w:t>dokonanych dzięki aplikacji mobilnej.</w:t>
      </w:r>
    </w:p>
    <w:p w14:paraId="1F1494D1" w14:textId="77777777" w:rsidR="00156034" w:rsidRDefault="00156034" w:rsidP="000753CC">
      <w:pPr>
        <w:pStyle w:val="Heading3"/>
      </w:pPr>
      <w:r>
        <w:t>Wsparcie ze strony organizatorów</w:t>
      </w:r>
    </w:p>
    <w:p w14:paraId="329AE5B2" w14:textId="77777777" w:rsidR="002D7567" w:rsidRDefault="00156034" w:rsidP="00156034">
      <w:r>
        <w:t xml:space="preserve">Projekt </w:t>
      </w:r>
      <w:r w:rsidR="000753CC">
        <w:t xml:space="preserve">będzie mógł odnieść sukces </w:t>
      </w:r>
      <w:r>
        <w:t xml:space="preserve">gdy znaczny procent organizatorów koncertów </w:t>
      </w:r>
      <w:r w:rsidR="002D7567">
        <w:t xml:space="preserve">nawiąże współpracę z właścicielami systemu </w:t>
      </w:r>
      <w:r w:rsidR="002D7567" w:rsidRPr="002D7567">
        <w:rPr>
          <w:i/>
        </w:rPr>
        <w:t>Concerto</w:t>
      </w:r>
      <w:r w:rsidR="002D7567">
        <w:t>. Jedynie wtedy</w:t>
      </w:r>
      <w:r>
        <w:t xml:space="preserve"> </w:t>
      </w:r>
      <w:r w:rsidR="002D7567">
        <w:t>możliwe będzie:</w:t>
      </w:r>
    </w:p>
    <w:p w14:paraId="739DC9B3" w14:textId="532D58B9" w:rsidR="00156034" w:rsidRDefault="002D7567" w:rsidP="002D7567">
      <w:pPr>
        <w:pStyle w:val="ListParagraph"/>
        <w:numPr>
          <w:ilvl w:val="0"/>
          <w:numId w:val="5"/>
        </w:numPr>
      </w:pPr>
      <w:r>
        <w:t xml:space="preserve">stworzenie odpowiednio dużej </w:t>
      </w:r>
      <w:r w:rsidR="00156034">
        <w:t>bazy</w:t>
      </w:r>
      <w:r>
        <w:t xml:space="preserve"> informacji o wydarzeniach, że aplikacja mobilna będzie używalna w codziennych warunkach,</w:t>
      </w:r>
    </w:p>
    <w:p w14:paraId="5C480D26" w14:textId="71DF1E1F" w:rsidR="002D7567" w:rsidRDefault="002D7567" w:rsidP="002D7567">
      <w:pPr>
        <w:pStyle w:val="ListParagraph"/>
        <w:numPr>
          <w:ilvl w:val="0"/>
          <w:numId w:val="5"/>
        </w:numPr>
      </w:pPr>
      <w:r>
        <w:t>koszt utrzymania infrastruktury serwera obsługującego zapytania nie będzie przekraczał dochodów.</w:t>
      </w:r>
    </w:p>
    <w:p w14:paraId="074FC594" w14:textId="77777777" w:rsidR="00156034" w:rsidRDefault="00156034" w:rsidP="00452088">
      <w:pPr>
        <w:pStyle w:val="Heading3"/>
      </w:pPr>
      <w:r>
        <w:t>Responsywność systemu</w:t>
      </w:r>
    </w:p>
    <w:p w14:paraId="1A5B6176" w14:textId="5870C036" w:rsidR="00156034" w:rsidRDefault="00156034" w:rsidP="00156034">
      <w:r>
        <w:t>Konieczne jest aby system cechował się wysoką responsywnością</w:t>
      </w:r>
      <w:r w:rsidR="002D7567">
        <w:t>. U</w:t>
      </w:r>
      <w:r>
        <w:t xml:space="preserve">żytkownik końcowy korzysta z </w:t>
      </w:r>
      <w:r w:rsidR="002D7567">
        <w:t>aplikacji mobilnej „w biegu”, operacje powinny zwracać wyniki w możliwie najkrótszym czasie.</w:t>
      </w:r>
    </w:p>
    <w:p w14:paraId="3EB6A32A" w14:textId="77777777" w:rsidR="00156034" w:rsidRDefault="00156034" w:rsidP="002D7567">
      <w:pPr>
        <w:pStyle w:val="Heading3"/>
      </w:pPr>
      <w:r>
        <w:t>Intuicyjność</w:t>
      </w:r>
    </w:p>
    <w:p w14:paraId="7F9E5E0B" w14:textId="29E1D5AC" w:rsidR="00156034" w:rsidRDefault="007B3AF9" w:rsidP="00156034">
      <w:r>
        <w:t>Wysoka intuicyjność </w:t>
      </w:r>
      <w:r w:rsidR="00156034">
        <w:t>aplikacji</w:t>
      </w:r>
      <w:r>
        <w:t xml:space="preserve"> mobilnej</w:t>
      </w:r>
      <w:r w:rsidR="002D7567">
        <w:t xml:space="preserve"> </w:t>
      </w:r>
      <w:r>
        <w:t>jest wymagana do uzyskania dużej bazy użytkowników.</w:t>
      </w:r>
    </w:p>
    <w:p w14:paraId="798AB963" w14:textId="77777777" w:rsidR="00156034" w:rsidRDefault="00156034" w:rsidP="007B3AF9">
      <w:pPr>
        <w:pStyle w:val="Heading3"/>
      </w:pPr>
      <w:r>
        <w:t>Bezawaryjność</w:t>
      </w:r>
    </w:p>
    <w:p w14:paraId="59F712A9" w14:textId="679192A2" w:rsidR="00156034" w:rsidRDefault="00156034" w:rsidP="00156034">
      <w:r>
        <w:t>Wymagana jest również wysoka bezawaryjność</w:t>
      </w:r>
      <w:r w:rsidR="007B3AF9">
        <w:t>.</w:t>
      </w:r>
      <w:r>
        <w:t xml:space="preserve"> </w:t>
      </w:r>
      <w:r w:rsidR="007B3AF9">
        <w:t>A</w:t>
      </w:r>
      <w:r>
        <w:t xml:space="preserve">plikacja mobilna nie może mieć negatywnego wpływu na system operacyjny telefonu, </w:t>
      </w:r>
      <w:r w:rsidR="007B3AF9">
        <w:t xml:space="preserve">sama nie ulegać awariom oraz </w:t>
      </w:r>
      <w:r>
        <w:t xml:space="preserve">serwer musi </w:t>
      </w:r>
      <w:r w:rsidR="007B3AF9">
        <w:t xml:space="preserve">zachować </w:t>
      </w:r>
      <w:r>
        <w:t>ciągłość pracy.</w:t>
      </w:r>
      <w:r w:rsidR="007B3AF9">
        <w:t xml:space="preserve"> Czynniki niezbędne by utrzymać bazę użytkowników.</w:t>
      </w:r>
    </w:p>
    <w:p w14:paraId="7693B56F" w14:textId="334E5067" w:rsidR="00156034" w:rsidRDefault="007B3AF9" w:rsidP="007B3AF9">
      <w:pPr>
        <w:pStyle w:val="Heading2"/>
      </w:pPr>
      <w:r>
        <w:t>Komunikacja</w:t>
      </w:r>
    </w:p>
    <w:p w14:paraId="1BA44D93" w14:textId="27ED77CD" w:rsidR="00156034" w:rsidRDefault="007B3AF9" w:rsidP="00156034">
      <w:r>
        <w:t>Wewnętrznie z</w:t>
      </w:r>
      <w:r w:rsidR="00156034">
        <w:t xml:space="preserve">espół </w:t>
      </w:r>
      <w:r>
        <w:t>komunikuje</w:t>
      </w:r>
      <w:r w:rsidR="00156034">
        <w:t xml:space="preserve"> się na wielu płaszczyznach</w:t>
      </w:r>
      <w:r>
        <w:t xml:space="preserve">, </w:t>
      </w:r>
      <w:r w:rsidR="00156034">
        <w:t xml:space="preserve">zarówno bezpośrednio jak i za pośrednictwem Internetu. </w:t>
      </w:r>
      <w:r w:rsidR="00452088">
        <w:t>Komunikacja z organizatorami odbywa się w późniejszych fazach rozwoju produktu i organizowana jest przez wyznaczony zespół.</w:t>
      </w:r>
    </w:p>
    <w:p w14:paraId="0940C9C3" w14:textId="03F96ED6" w:rsidR="00156034" w:rsidRDefault="007B3AF9" w:rsidP="00195939">
      <w:pPr>
        <w:pStyle w:val="Heading3"/>
      </w:pPr>
      <w:r>
        <w:t>Regularne spotkania</w:t>
      </w:r>
    </w:p>
    <w:p w14:paraId="1588EAA6" w14:textId="4E28079F" w:rsidR="00156034" w:rsidRDefault="00A2186A" w:rsidP="00156034">
      <w:r>
        <w:t>Z</w:t>
      </w:r>
      <w:r w:rsidR="00156034">
        <w:t xml:space="preserve">espół lub wydzielona grupa </w:t>
      </w:r>
      <w:r>
        <w:t xml:space="preserve">spotyka się okresowo w </w:t>
      </w:r>
      <w:r w:rsidR="00156034">
        <w:t>cel</w:t>
      </w:r>
      <w:r>
        <w:t>u</w:t>
      </w:r>
      <w:r w:rsidR="00156034">
        <w:t xml:space="preserve"> omówienia postępów </w:t>
      </w:r>
      <w:r>
        <w:t xml:space="preserve">i uzgodnienia oraz koordynacji </w:t>
      </w:r>
      <w:r w:rsidR="00156034">
        <w:t>kolejnych działań.</w:t>
      </w:r>
    </w:p>
    <w:p w14:paraId="409EAD9C" w14:textId="5475085C" w:rsidR="00156034" w:rsidRDefault="00195939" w:rsidP="00195939">
      <w:pPr>
        <w:pStyle w:val="Heading3"/>
      </w:pPr>
      <w:r>
        <w:t>Notatki ze spotkań</w:t>
      </w:r>
    </w:p>
    <w:p w14:paraId="22770234" w14:textId="77777777" w:rsidR="00156034" w:rsidRDefault="00156034" w:rsidP="00156034">
      <w:r>
        <w:t>Na każdym oficjalnym spotkaniu sporządzana jest notatka zawierająca poruszone tematy oraz postanowienia.</w:t>
      </w:r>
    </w:p>
    <w:p w14:paraId="4A9C5823" w14:textId="15AD676E" w:rsidR="00156034" w:rsidRDefault="00195939" w:rsidP="00195939">
      <w:pPr>
        <w:pStyle w:val="Heading3"/>
      </w:pPr>
      <w:r>
        <w:t>Grupa dyskusyjna</w:t>
      </w:r>
    </w:p>
    <w:p w14:paraId="6AEE08FC" w14:textId="77777777" w:rsidR="00156034" w:rsidRDefault="00156034" w:rsidP="00156034">
      <w:r>
        <w:t>Do dyspozycji całego zespołu jest oddana również grupa dyskusyjna, gdzie mogą być omawiane bieżące problemy czy wątpliwości, oraz uzgadniane terminy kolejnych spotkań.</w:t>
      </w:r>
    </w:p>
    <w:p w14:paraId="48DB9652" w14:textId="2E9D3872" w:rsidR="00156034" w:rsidRDefault="00195939" w:rsidP="00195939">
      <w:pPr>
        <w:pStyle w:val="Heading3"/>
      </w:pPr>
      <w:r>
        <w:t>Wiki</w:t>
      </w:r>
    </w:p>
    <w:p w14:paraId="2B229B7C" w14:textId="394BE2B6" w:rsidR="00156034" w:rsidRDefault="00156034" w:rsidP="00156034">
      <w:r>
        <w:t xml:space="preserve">Każdy moduł projektu posiada stronę wiki </w:t>
      </w:r>
      <w:r w:rsidR="00195939">
        <w:t xml:space="preserve">przy </w:t>
      </w:r>
      <w:r>
        <w:t>repozytorium</w:t>
      </w:r>
      <w:r w:rsidR="00195939">
        <w:t xml:space="preserve"> kodu. Wiki zawiera </w:t>
      </w:r>
      <w:r>
        <w:t>wszystkie info</w:t>
      </w:r>
      <w:r w:rsidR="00195939">
        <w:t>rmacje projektu omówione na spotkaniach oraz stałe elementy jak protokoły komunikacyjne, zestawienia materiałów o wykorzystywanych technologiach i opisy zasobów.</w:t>
      </w:r>
    </w:p>
    <w:p w14:paraId="69B3B9C3" w14:textId="0F42ECDE" w:rsidR="00156034" w:rsidRDefault="00156034" w:rsidP="00195939">
      <w:pPr>
        <w:pStyle w:val="Heading3"/>
      </w:pPr>
      <w:r>
        <w:t>Protokół k</w:t>
      </w:r>
      <w:r w:rsidR="00195939">
        <w:t>omunikacyjny dla wiadomości Git</w:t>
      </w:r>
    </w:p>
    <w:p w14:paraId="2EEA6640" w14:textId="2E75BACF" w:rsidR="00156034" w:rsidRDefault="0085457D" w:rsidP="00156034">
      <w:r>
        <w:t>W</w:t>
      </w:r>
      <w:r w:rsidR="00156034">
        <w:t xml:space="preserve">iadomości </w:t>
      </w:r>
      <w:r>
        <w:t>opisujące zmiany</w:t>
      </w:r>
      <w:r w:rsidR="00156034">
        <w:t xml:space="preserve"> w repozytorium</w:t>
      </w:r>
      <w:r>
        <w:t xml:space="preserve"> systemu kontroli wersji są wymagane i tworzone przez każdego członka zespołu</w:t>
      </w:r>
      <w:r w:rsidR="00156034">
        <w:t xml:space="preserve">. </w:t>
      </w:r>
      <w:r>
        <w:t>Protokół opisuje jak powinna być skonstruowana taka notatka.</w:t>
      </w:r>
    </w:p>
    <w:p w14:paraId="71617B1D" w14:textId="38A61320" w:rsidR="00156034" w:rsidRDefault="0031748F" w:rsidP="00A2186A">
      <w:pPr>
        <w:pStyle w:val="Heading2"/>
      </w:pPr>
      <w:r>
        <w:t xml:space="preserve">Kontrola </w:t>
      </w:r>
      <w:r w:rsidR="00156034">
        <w:t>&amp; QA</w:t>
      </w:r>
    </w:p>
    <w:p w14:paraId="43BD0DE2" w14:textId="071F1BE3" w:rsidR="00156034" w:rsidRDefault="00156034" w:rsidP="00156034">
      <w:r>
        <w:t xml:space="preserve">Ważnym aspektem realizacji projektu jest kontrola i zapewnienie jakości. </w:t>
      </w:r>
      <w:r w:rsidR="00B72448">
        <w:t>Procesami gwarantującymi uzyskanie wysokiej jakości są</w:t>
      </w:r>
      <w:r>
        <w:t xml:space="preserve"> tworzenie dokumentacji, testowanie, raportowanie błędów ujawniony</w:t>
      </w:r>
      <w:r w:rsidR="00B72448">
        <w:t>ch podczas testowania i kontrola</w:t>
      </w:r>
      <w:r>
        <w:t xml:space="preserve"> postępu. Ze strony każdego programisty oczekuje się, że będzie trzymał się </w:t>
      </w:r>
      <w:r w:rsidR="00DA4015">
        <w:t xml:space="preserve">ustanowionej </w:t>
      </w:r>
      <w:r>
        <w:t xml:space="preserve">notacji, korzystał ze wzorców projektowych oraz </w:t>
      </w:r>
      <w:r w:rsidR="00383A9E">
        <w:t xml:space="preserve">efektywnie </w:t>
      </w:r>
      <w:r>
        <w:t>wersjonował swój kod.</w:t>
      </w:r>
    </w:p>
    <w:p w14:paraId="46CA64CD" w14:textId="1398EF36" w:rsidR="00156034" w:rsidRDefault="00C740D2" w:rsidP="00C740D2">
      <w:pPr>
        <w:pStyle w:val="Heading3"/>
      </w:pPr>
      <w:r>
        <w:t>Tworzenie dokumentacji</w:t>
      </w:r>
    </w:p>
    <w:p w14:paraId="5D89F42C" w14:textId="0B6CF296" w:rsidR="00156034" w:rsidRDefault="00C740D2" w:rsidP="00156034">
      <w:r>
        <w:t>D</w:t>
      </w:r>
      <w:r w:rsidR="00156034">
        <w:t xml:space="preserve">okumentacji ma na celu </w:t>
      </w:r>
      <w:r>
        <w:t xml:space="preserve">stworzenie </w:t>
      </w:r>
      <w:r w:rsidR="00156034">
        <w:t>usystematyzo</w:t>
      </w:r>
      <w:r>
        <w:t>wanego, jednoznacznego i zrozumiałego opisu implementacji każdego</w:t>
      </w:r>
      <w:r w:rsidR="00156034">
        <w:t xml:space="preserve"> element</w:t>
      </w:r>
      <w:r>
        <w:t>u</w:t>
      </w:r>
      <w:r w:rsidR="00156034">
        <w:t xml:space="preserve"> systemu.</w:t>
      </w:r>
    </w:p>
    <w:p w14:paraId="106924D0" w14:textId="3DBA7D5F" w:rsidR="00156034" w:rsidRDefault="00B54FC8" w:rsidP="00B54FC8">
      <w:pPr>
        <w:pStyle w:val="Heading3"/>
      </w:pPr>
      <w:r>
        <w:t>Testowanie</w:t>
      </w:r>
    </w:p>
    <w:p w14:paraId="2CB5F776" w14:textId="3EAB4E8E" w:rsidR="00156034" w:rsidRDefault="00B54FC8" w:rsidP="00156034">
      <w:r>
        <w:t xml:space="preserve">Testowanie jest ciągłym i równoległym elementem implementacji projektu. </w:t>
      </w:r>
      <w:r w:rsidR="00156034">
        <w:t xml:space="preserve">Każdy programista </w:t>
      </w:r>
      <w:r>
        <w:t>stosuje TDD na poziomie testów jednostkowych. Testy integracyjne i akceptacyjne są planowane i tworzone przez programistów odpowiedzialnych za architekturę tego poziomu abstrakcji.</w:t>
      </w:r>
    </w:p>
    <w:p w14:paraId="5BE330AC" w14:textId="6242CED3" w:rsidR="00156034" w:rsidRDefault="00EB0BEB" w:rsidP="00EB0BEB">
      <w:pPr>
        <w:pStyle w:val="Heading3"/>
      </w:pPr>
      <w:r>
        <w:t>Raportowanie błędów</w:t>
      </w:r>
    </w:p>
    <w:p w14:paraId="35CF2947" w14:textId="72FF6328" w:rsidR="00156034" w:rsidRDefault="00043F30" w:rsidP="00156034">
      <w:r>
        <w:t>Obok stosowania TDD wykonywane są regularne testowania kolejnych iteracji systemu. W ich ramach testerzy są zobowiązani do dokumentacji napotkanych awarii oraz działań, które do nich doprowadzi</w:t>
      </w:r>
      <w:r w:rsidR="000C75E4">
        <w:t>ł</w:t>
      </w:r>
      <w:r>
        <w:t>y.</w:t>
      </w:r>
    </w:p>
    <w:p w14:paraId="676F46C2" w14:textId="5E6565CD" w:rsidR="00156034" w:rsidRDefault="000C75E4" w:rsidP="000C75E4">
      <w:pPr>
        <w:pStyle w:val="Heading3"/>
      </w:pPr>
      <w:r>
        <w:t>Kontrola postępu</w:t>
      </w:r>
    </w:p>
    <w:p w14:paraId="32FA62A2" w14:textId="3424E47B" w:rsidR="00156034" w:rsidRDefault="00156034" w:rsidP="00156034">
      <w:r>
        <w:t xml:space="preserve">Kontrola postępu jest przeprowadzana </w:t>
      </w:r>
      <w:r w:rsidR="000C75E4">
        <w:t xml:space="preserve">ciągle </w:t>
      </w:r>
      <w:r>
        <w:t>w trakcie trwania projektu. Celem jest</w:t>
      </w:r>
      <w:r w:rsidR="000C75E4">
        <w:t xml:space="preserve"> wczesne wykrycie ewentualnych opóźnień. Pozwala to na przepisanie zasobów do zagrożonych zadań i </w:t>
      </w:r>
      <w:r>
        <w:t>uzyskanie pewności, że prace zako</w:t>
      </w:r>
      <w:r w:rsidR="000C75E4">
        <w:t>ńczą się w wyznaczonym terminie.</w:t>
      </w:r>
    </w:p>
    <w:p w14:paraId="4AA6B8BE" w14:textId="73FABAAA" w:rsidR="00156034" w:rsidRDefault="000C75E4" w:rsidP="000C75E4">
      <w:pPr>
        <w:pStyle w:val="Heading3"/>
      </w:pPr>
      <w:r>
        <w:t>Konsekwentna notacja</w:t>
      </w:r>
    </w:p>
    <w:p w14:paraId="790A2D55" w14:textId="73311BF8" w:rsidR="00156034" w:rsidRDefault="00156034" w:rsidP="00156034">
      <w:r>
        <w:t xml:space="preserve">Cały zespół korzysta z jednej </w:t>
      </w:r>
      <w:r w:rsidR="000043FC">
        <w:t xml:space="preserve">ustanowionej </w:t>
      </w:r>
      <w:r>
        <w:t>notacji</w:t>
      </w:r>
      <w:r w:rsidR="00C6441A">
        <w:t>. Pozwala to na utrzymanie spójnej dokumentacji oraz czytelnego kodu.</w:t>
      </w:r>
    </w:p>
    <w:p w14:paraId="167A0DB1" w14:textId="77777777" w:rsidR="00156034" w:rsidRDefault="00156034" w:rsidP="00EC5ACD">
      <w:pPr>
        <w:pStyle w:val="Heading3"/>
      </w:pPr>
      <w:r>
        <w:t>Wzorce projektowe</w:t>
      </w:r>
    </w:p>
    <w:p w14:paraId="636C03DC" w14:textId="60463E95" w:rsidR="00156034" w:rsidRDefault="00EC5ACD" w:rsidP="00156034">
      <w:r>
        <w:t xml:space="preserve">Preferowane jest stosowanie znanych </w:t>
      </w:r>
      <w:r w:rsidR="00156034">
        <w:t>wzorców projektowych</w:t>
      </w:r>
      <w:r>
        <w:t>. Ułatwia to komunikację przy omawianiu logiki implementacji</w:t>
      </w:r>
      <w:r w:rsidR="00276369">
        <w:t>, oraz ułatwia zrozumienie kodu.</w:t>
      </w:r>
    </w:p>
    <w:p w14:paraId="41DCF07B" w14:textId="77777777" w:rsidR="00156034" w:rsidRDefault="00156034" w:rsidP="00276369">
      <w:pPr>
        <w:pStyle w:val="Heading3"/>
      </w:pPr>
      <w:r>
        <w:t>Wersjonowanie</w:t>
      </w:r>
    </w:p>
    <w:p w14:paraId="54026531" w14:textId="08771110" w:rsidR="00156034" w:rsidRDefault="00C945C4" w:rsidP="00156034">
      <w:r>
        <w:t xml:space="preserve">Wykorzystanie systemu kontroli wersji jest niezbędne podczas koordynacji i łączenia </w:t>
      </w:r>
      <w:r w:rsidR="00156034">
        <w:t>zmian dokonanych przez wiele osób. Realizowane jest przez rozproszony system kontroli wersji Git.</w:t>
      </w:r>
    </w:p>
    <w:p w14:paraId="7AF0DFB7" w14:textId="3C92DFF5" w:rsidR="00156034" w:rsidRDefault="00FC6B58" w:rsidP="00FC6B58">
      <w:pPr>
        <w:pStyle w:val="Heading2"/>
      </w:pPr>
      <w:r>
        <w:t>Zasoby</w:t>
      </w:r>
    </w:p>
    <w:p w14:paraId="33EB71FB" w14:textId="3E1AB4A0" w:rsidR="00156034" w:rsidRDefault="00156034" w:rsidP="00FC6B58">
      <w:r>
        <w:t xml:space="preserve">Zasoby </w:t>
      </w:r>
      <w:r w:rsidR="00FC6B58">
        <w:t>przyznane zespołowi na czas</w:t>
      </w:r>
      <w:r>
        <w:t xml:space="preserve"> realizacji projektu</w:t>
      </w:r>
      <w:r w:rsidR="00FC6B58">
        <w:t>.</w:t>
      </w:r>
    </w:p>
    <w:p w14:paraId="6A8070C4" w14:textId="77777777" w:rsidR="00156034" w:rsidRDefault="00156034" w:rsidP="00FC6B58">
      <w:pPr>
        <w:pStyle w:val="Heading3"/>
      </w:pPr>
      <w:r>
        <w:t>Zasoby materialne</w:t>
      </w:r>
    </w:p>
    <w:p w14:paraId="5C72ED16" w14:textId="33E5689E" w:rsidR="00156034" w:rsidRDefault="00FC6B58" w:rsidP="00FC6B58">
      <w:pPr>
        <w:pStyle w:val="Heading4"/>
      </w:pPr>
      <w:r>
        <w:t>Serwer</w:t>
      </w:r>
    </w:p>
    <w:p w14:paraId="3FFE55AF" w14:textId="0CD00E5A" w:rsidR="00156034" w:rsidRDefault="00156034" w:rsidP="00156034">
      <w:r>
        <w:t xml:space="preserve">Serwer jest </w:t>
      </w:r>
      <w:r w:rsidR="00FC6B58">
        <w:t xml:space="preserve">ogólnym zasobem </w:t>
      </w:r>
      <w:r>
        <w:t>świadczący</w:t>
      </w:r>
      <w:r w:rsidR="00FC6B58">
        <w:t>m</w:t>
      </w:r>
      <w:r>
        <w:t xml:space="preserve"> usługi na rzecz aplikacji mobilnej.</w:t>
      </w:r>
      <w:r w:rsidR="00FC6B58">
        <w:t xml:space="preserve"> W miarę zapotrzebowania i kosztów utrzymania może to być fizyczna maszyna administrowana wewnętrznie, lub wi</w:t>
      </w:r>
      <w:r w:rsidR="0087594F">
        <w:t>rtualny serwer wynajmowany od firmy zewnętrznej</w:t>
      </w:r>
      <w:r w:rsidR="00FC6B58">
        <w:t>.</w:t>
      </w:r>
    </w:p>
    <w:p w14:paraId="1B29FB9C" w14:textId="00450F04" w:rsidR="00156034" w:rsidRDefault="00FC6B58" w:rsidP="00FC6B58">
      <w:pPr>
        <w:pStyle w:val="Heading4"/>
      </w:pPr>
      <w:r>
        <w:t>Urządzenia mobilne</w:t>
      </w:r>
    </w:p>
    <w:p w14:paraId="34A64BC4" w14:textId="48CF54B2" w:rsidR="00156034" w:rsidRDefault="00156034" w:rsidP="00156034">
      <w:r>
        <w:t xml:space="preserve">Zespół </w:t>
      </w:r>
      <w:r w:rsidR="00FC6B58">
        <w:t xml:space="preserve">potrzebuje </w:t>
      </w:r>
      <w:r>
        <w:t>platformy testowej</w:t>
      </w:r>
      <w:r w:rsidR="00FC6B58">
        <w:t xml:space="preserve">. </w:t>
      </w:r>
      <w:r w:rsidR="00CE76C3">
        <w:t>Reprezentatywny z</w:t>
      </w:r>
      <w:r w:rsidR="00FC6B58">
        <w:t>espół</w:t>
      </w:r>
      <w:r w:rsidR="00CE76C3">
        <w:t>,</w:t>
      </w:r>
      <w:r w:rsidR="00FC6B58">
        <w:t xml:space="preserve"> aktualnie </w:t>
      </w:r>
      <w:r w:rsidR="00CE76C3">
        <w:t xml:space="preserve">najpopularniejszych modeli </w:t>
      </w:r>
      <w:r w:rsidR="00FC6B58">
        <w:t xml:space="preserve">telefonów komórkowych i </w:t>
      </w:r>
      <w:r>
        <w:t>tabletów</w:t>
      </w:r>
      <w:r w:rsidR="00CE76C3">
        <w:t>.</w:t>
      </w:r>
      <w:r>
        <w:t xml:space="preserve"> </w:t>
      </w:r>
      <w:r w:rsidR="00CE76C3">
        <w:t>S</w:t>
      </w:r>
      <w:r>
        <w:t>łużą do testowania aplikacji mobilnej.</w:t>
      </w:r>
    </w:p>
    <w:p w14:paraId="6AB56B9A" w14:textId="3CF096C3" w:rsidR="00156034" w:rsidRDefault="00156034" w:rsidP="00CE76C3">
      <w:pPr>
        <w:pStyle w:val="Heading4"/>
      </w:pPr>
      <w:r>
        <w:t>Ba</w:t>
      </w:r>
      <w:r w:rsidR="00CE76C3">
        <w:t>za danych wydarzeń kulturalnych</w:t>
      </w:r>
    </w:p>
    <w:p w14:paraId="4CEDE523" w14:textId="77777777" w:rsidR="00156034" w:rsidRDefault="00156034" w:rsidP="00156034">
      <w:r>
        <w:t>Niezbędna do działania systemu jest oprócz serwera również baza zawierająca informacje o wydarzeniach kulturalnych takie jak ich opis, data, miejsce oraz plik z plakatem.</w:t>
      </w:r>
    </w:p>
    <w:p w14:paraId="5D7C42A9" w14:textId="77777777" w:rsidR="00156034" w:rsidRDefault="00156034" w:rsidP="00397797">
      <w:pPr>
        <w:pStyle w:val="Heading4"/>
      </w:pPr>
      <w:r>
        <w:t>Zasoby czasowe</w:t>
      </w:r>
    </w:p>
    <w:p w14:paraId="03162A29" w14:textId="77777777" w:rsidR="00156034" w:rsidRDefault="00156034" w:rsidP="00156034">
      <w:r>
        <w:t>Zespół ma jeden rok na realizację projektu.</w:t>
      </w:r>
    </w:p>
    <w:p w14:paraId="045C156E" w14:textId="77777777" w:rsidR="00156034" w:rsidRDefault="00156034" w:rsidP="00397797">
      <w:pPr>
        <w:pStyle w:val="Heading4"/>
      </w:pPr>
      <w:r>
        <w:t>Zasoby ludzkie</w:t>
      </w:r>
    </w:p>
    <w:p w14:paraId="5BAEC8B8" w14:textId="046FB9FE" w:rsidR="00156034" w:rsidRDefault="00156034" w:rsidP="00156034">
      <w:r>
        <w:t>W zespole każda osoba ma określoną funkcję</w:t>
      </w:r>
      <w:r w:rsidR="00397797">
        <w:t>.</w:t>
      </w:r>
      <w:r>
        <w:t xml:space="preserve"> </w:t>
      </w:r>
      <w:r w:rsidR="00397797">
        <w:t>M</w:t>
      </w:r>
      <w:r>
        <w:t>ożemy wyróżnić programistów, analityka oraz managera projektu. Niezbędne są również osoby z zewnątrz tj.</w:t>
      </w:r>
      <w:r w:rsidR="00397797">
        <w:t xml:space="preserve"> przedstawiciele</w:t>
      </w:r>
      <w:r>
        <w:t xml:space="preserve"> współpracujący</w:t>
      </w:r>
      <w:r w:rsidR="00397797">
        <w:t>ch organizatorów</w:t>
      </w:r>
      <w:r>
        <w:t>.</w:t>
      </w:r>
    </w:p>
    <w:p w14:paraId="5B572EAC" w14:textId="4226432D" w:rsidR="00156034" w:rsidRDefault="00F66AD5" w:rsidP="00F66AD5">
      <w:pPr>
        <w:pStyle w:val="Heading5"/>
      </w:pPr>
      <w:r>
        <w:t>Zespoły programistyczne</w:t>
      </w:r>
    </w:p>
    <w:p w14:paraId="3AA6665C" w14:textId="6678CE72" w:rsidR="00156034" w:rsidRDefault="00156034" w:rsidP="00156034">
      <w:r>
        <w:t xml:space="preserve">Programiści podzieleni są na zespoły </w:t>
      </w:r>
      <w:r w:rsidR="00F66AD5">
        <w:t>pracujące</w:t>
      </w:r>
      <w:r>
        <w:t xml:space="preserve"> nad </w:t>
      </w:r>
      <w:r w:rsidR="00F66AD5">
        <w:t xml:space="preserve">aplikacją mobilną, algorytmu </w:t>
      </w:r>
      <w:r>
        <w:t>pracując</w:t>
      </w:r>
      <w:r w:rsidR="00F66AD5">
        <w:t>ego po stronie serwera oraz tworzenia i obsługi serwerów udostępniających API.</w:t>
      </w:r>
    </w:p>
    <w:p w14:paraId="3B11CE9D" w14:textId="3BCD7897" w:rsidR="00156034" w:rsidRDefault="00F66AD5" w:rsidP="00F66AD5">
      <w:pPr>
        <w:pStyle w:val="Heading5"/>
      </w:pPr>
      <w:r>
        <w:t>Manager projektu</w:t>
      </w:r>
    </w:p>
    <w:p w14:paraId="3530366D" w14:textId="3BDD9C0C" w:rsidR="00156034" w:rsidRDefault="008C10F5" w:rsidP="00156034">
      <w:r>
        <w:t>O</w:t>
      </w:r>
      <w:r w:rsidR="00156034">
        <w:t>soba koordynująca pracę i odpowiedzialna za prawidłowy przebieg projektu.</w:t>
      </w:r>
    </w:p>
    <w:p w14:paraId="15A4C1D3" w14:textId="7309B09F" w:rsidR="00156034" w:rsidRDefault="00A84984" w:rsidP="00A84984">
      <w:pPr>
        <w:pStyle w:val="Heading5"/>
      </w:pPr>
      <w:r>
        <w:t>Współpracujący organizatorzy</w:t>
      </w:r>
    </w:p>
    <w:p w14:paraId="6CAC8767" w14:textId="20B19991" w:rsidR="00156034" w:rsidRDefault="00156034" w:rsidP="00156034">
      <w:r>
        <w:t>Firmy</w:t>
      </w:r>
      <w:r w:rsidR="00802F55">
        <w:t>,</w:t>
      </w:r>
      <w:r>
        <w:t xml:space="preserve"> które nawiązały współpracę biznesową </w:t>
      </w:r>
      <w:r w:rsidR="003E4436">
        <w:t>z</w:t>
      </w:r>
      <w:r>
        <w:t xml:space="preserve"> </w:t>
      </w:r>
      <w:r w:rsidR="003E4436">
        <w:t xml:space="preserve">firmą </w:t>
      </w:r>
      <w:r w:rsidR="003E4436" w:rsidRPr="003E4436">
        <w:rPr>
          <w:i/>
        </w:rPr>
        <w:t>Concerto</w:t>
      </w:r>
      <w:r w:rsidR="003E4436">
        <w:t>.</w:t>
      </w:r>
      <w:r>
        <w:t xml:space="preserve"> </w:t>
      </w:r>
      <w:r w:rsidR="003E4436">
        <w:t>B</w:t>
      </w:r>
      <w:r>
        <w:t>iorą czynny udział w tworzeniu bazy wydarzeń kulturalnych</w:t>
      </w:r>
      <w:r w:rsidR="003E4436">
        <w:t>.</w:t>
      </w:r>
      <w:r>
        <w:t xml:space="preserve"> </w:t>
      </w:r>
      <w:r w:rsidR="003E4436">
        <w:t xml:space="preserve">Elementem krytycznym jest </w:t>
      </w:r>
      <w:r>
        <w:t>by zachować aktualność bazy wydarzeń.</w:t>
      </w:r>
    </w:p>
    <w:p w14:paraId="31D36CC2" w14:textId="77777777" w:rsidR="00156034" w:rsidRDefault="00156034" w:rsidP="006D004F">
      <w:pPr>
        <w:pStyle w:val="Heading3"/>
      </w:pPr>
      <w:r>
        <w:t>Technologie</w:t>
      </w:r>
    </w:p>
    <w:p w14:paraId="17002F83" w14:textId="3AEAC9E0" w:rsidR="00156034" w:rsidRDefault="00156034" w:rsidP="00156034">
      <w:r>
        <w:t xml:space="preserve">Zespół </w:t>
      </w:r>
      <w:r w:rsidR="005E509A">
        <w:t>korzysta</w:t>
      </w:r>
      <w:r>
        <w:t xml:space="preserve"> </w:t>
      </w:r>
      <w:r w:rsidR="005E509A">
        <w:t xml:space="preserve">z </w:t>
      </w:r>
      <w:r w:rsidR="006649C6">
        <w:t xml:space="preserve">różnych technologii w poszczególnych podzespołach projektu. Podstawami są </w:t>
      </w:r>
      <w:r w:rsidR="006649C6" w:rsidRPr="006649C6">
        <w:rPr>
          <w:rFonts w:ascii="Consolas" w:hAnsi="Consolas"/>
        </w:rPr>
        <w:t>.NET</w:t>
      </w:r>
      <w:r w:rsidR="006649C6">
        <w:t xml:space="preserve"> i </w:t>
      </w:r>
      <w:r w:rsidRPr="006649C6">
        <w:rPr>
          <w:rFonts w:ascii="Consolas" w:hAnsi="Consolas"/>
        </w:rPr>
        <w:t>Ruby on Rails</w:t>
      </w:r>
      <w:r>
        <w:t xml:space="preserve">. Dodatkowo wykorzystywany jest </w:t>
      </w:r>
      <w:r w:rsidRPr="006649C6">
        <w:rPr>
          <w:rFonts w:ascii="Consolas" w:hAnsi="Consolas"/>
        </w:rPr>
        <w:t>LaTeX</w:t>
      </w:r>
      <w:r>
        <w:t xml:space="preserve"> oraz </w:t>
      </w:r>
      <w:r w:rsidRPr="006649C6">
        <w:rPr>
          <w:rFonts w:ascii="Consolas" w:hAnsi="Consolas"/>
        </w:rPr>
        <w:t>Git</w:t>
      </w:r>
      <w:r>
        <w:t>. Dostęp do wszystkich stosowanych technologii jest darmowy, nie</w:t>
      </w:r>
      <w:r w:rsidR="006649C6">
        <w:t xml:space="preserve"> ponoszone</w:t>
      </w:r>
      <w:r>
        <w:t xml:space="preserve"> są</w:t>
      </w:r>
      <w:r w:rsidR="006649C6">
        <w:t xml:space="preserve"> dodatkowe koszty związane z uzyskaniem</w:t>
      </w:r>
      <w:r>
        <w:t xml:space="preserve"> licencji.</w:t>
      </w:r>
    </w:p>
    <w:p w14:paraId="7D2B70AE" w14:textId="3FE2D9C8" w:rsidR="00156034" w:rsidRPr="00EC6AEB" w:rsidRDefault="00563370" w:rsidP="00563370">
      <w:pPr>
        <w:pStyle w:val="Heading4"/>
        <w:rPr>
          <w:rFonts w:ascii="Consolas" w:hAnsi="Consolas"/>
        </w:rPr>
      </w:pPr>
      <w:r w:rsidRPr="00EC6AEB">
        <w:rPr>
          <w:rFonts w:ascii="Consolas" w:hAnsi="Consolas"/>
        </w:rPr>
        <w:t>Ruby</w:t>
      </w:r>
    </w:p>
    <w:p w14:paraId="068EB6FB" w14:textId="50ACCE05" w:rsidR="00156034" w:rsidRDefault="00156034" w:rsidP="00156034">
      <w:r w:rsidRPr="00B74267">
        <w:rPr>
          <w:rFonts w:ascii="Consolas" w:hAnsi="Consolas"/>
        </w:rPr>
        <w:t>Ruby</w:t>
      </w:r>
      <w:r>
        <w:t xml:space="preserve"> jest dynamiczny</w:t>
      </w:r>
      <w:r w:rsidR="00563370">
        <w:t>m</w:t>
      </w:r>
      <w:r>
        <w:t xml:space="preserve"> język</w:t>
      </w:r>
      <w:r w:rsidR="00563370">
        <w:t>iem</w:t>
      </w:r>
      <w:r>
        <w:t xml:space="preserve"> programowania, </w:t>
      </w:r>
      <w:r w:rsidR="00563370">
        <w:t xml:space="preserve">odznaczający się wysoką ekspresyjnością i wygodą użytkowania. </w:t>
      </w:r>
      <w:r w:rsidR="00CA22BA">
        <w:t xml:space="preserve">Używany jest </w:t>
      </w:r>
      <w:r>
        <w:t>m.in. do stworzenia modułu przetwarzającego obrazy.</w:t>
      </w:r>
    </w:p>
    <w:p w14:paraId="2C0E60B9" w14:textId="2D75CE05" w:rsidR="00156034" w:rsidRPr="00EC6AEB" w:rsidRDefault="00EC6AEB" w:rsidP="00EC6AEB">
      <w:pPr>
        <w:pStyle w:val="Heading4"/>
        <w:rPr>
          <w:rFonts w:ascii="Consolas" w:hAnsi="Consolas"/>
        </w:rPr>
      </w:pPr>
      <w:r w:rsidRPr="00EC6AEB">
        <w:rPr>
          <w:rFonts w:ascii="Consolas" w:hAnsi="Consolas"/>
        </w:rPr>
        <w:t>Ruby on Rails</w:t>
      </w:r>
    </w:p>
    <w:p w14:paraId="3EA1731F" w14:textId="671B334C" w:rsidR="00156034" w:rsidRDefault="00536C40" w:rsidP="00156034">
      <w:r>
        <w:t>F</w:t>
      </w:r>
      <w:r w:rsidR="00156034">
        <w:t xml:space="preserve">ramework </w:t>
      </w:r>
      <w:r w:rsidR="00156034" w:rsidRPr="00EC6AEB">
        <w:rPr>
          <w:rFonts w:ascii="Consolas" w:hAnsi="Consolas"/>
        </w:rPr>
        <w:t>Ruby on Rails</w:t>
      </w:r>
      <w:r>
        <w:t xml:space="preserve"> jest wykorzystany do </w:t>
      </w:r>
      <w:r w:rsidR="00156034">
        <w:t>s</w:t>
      </w:r>
      <w:r>
        <w:t>tworzenia</w:t>
      </w:r>
      <w:r w:rsidR="00EC6AEB">
        <w:t xml:space="preserve"> API dla organizatorów, oraz end-point</w:t>
      </w:r>
      <w:r>
        <w:t>’u</w:t>
      </w:r>
      <w:r w:rsidR="00A02D11">
        <w:t xml:space="preserve"> przyjmującego</w:t>
      </w:r>
      <w:r w:rsidR="00EC6AEB">
        <w:t xml:space="preserve"> za</w:t>
      </w:r>
      <w:r w:rsidR="009041D4">
        <w:t>pytania od aplikacji mobilnych.</w:t>
      </w:r>
    </w:p>
    <w:p w14:paraId="52CA44E7" w14:textId="4F05815A" w:rsidR="00156034" w:rsidRPr="00EC6AEB" w:rsidRDefault="00EC6AEB" w:rsidP="00EC6AEB">
      <w:pPr>
        <w:pStyle w:val="Heading4"/>
        <w:rPr>
          <w:rFonts w:ascii="Consolas" w:hAnsi="Consolas"/>
        </w:rPr>
      </w:pPr>
      <w:r w:rsidRPr="00EC6AEB">
        <w:rPr>
          <w:rFonts w:ascii="Consolas" w:hAnsi="Consolas"/>
        </w:rPr>
        <w:t>.NET</w:t>
      </w:r>
    </w:p>
    <w:p w14:paraId="34C22730" w14:textId="26796B7E" w:rsidR="00156034" w:rsidRDefault="00EC6AEB" w:rsidP="00156034">
      <w:r>
        <w:t>A</w:t>
      </w:r>
      <w:r w:rsidR="00156034">
        <w:t>plikacj</w:t>
      </w:r>
      <w:r>
        <w:t>a mobilna</w:t>
      </w:r>
      <w:r w:rsidR="00156034">
        <w:t xml:space="preserve"> opiera się na </w:t>
      </w:r>
      <w:r w:rsidR="00156034" w:rsidRPr="00EC6AEB">
        <w:rPr>
          <w:rFonts w:ascii="Consolas" w:hAnsi="Consolas"/>
        </w:rPr>
        <w:t>.NET</w:t>
      </w:r>
      <w:r w:rsidR="00134DD7">
        <w:t>. Platforma programistyczna</w:t>
      </w:r>
      <w:r w:rsidR="00156034">
        <w:t xml:space="preserve"> </w:t>
      </w:r>
      <w:r w:rsidR="00134DD7">
        <w:t>wymagana do stworzenia</w:t>
      </w:r>
      <w:r w:rsidR="00156034">
        <w:t xml:space="preserve"> aplikacji </w:t>
      </w:r>
      <w:r w:rsidR="00134DD7">
        <w:t>na docelowym systemie operacyjnym Windows Phone</w:t>
      </w:r>
      <w:r w:rsidR="00156034">
        <w:t xml:space="preserve"> 8.</w:t>
      </w:r>
    </w:p>
    <w:p w14:paraId="17662B0A" w14:textId="1DE12A76" w:rsidR="00156034" w:rsidRPr="00A665C0" w:rsidRDefault="00A665C0" w:rsidP="00A665C0">
      <w:pPr>
        <w:pStyle w:val="Heading4"/>
      </w:pPr>
      <w:r w:rsidRPr="00A665C0">
        <w:t>LaTeX</w:t>
      </w:r>
    </w:p>
    <w:p w14:paraId="458DE6DD" w14:textId="1122C02E" w:rsidR="00156034" w:rsidRDefault="00BA30E7" w:rsidP="00156034">
      <w:r>
        <w:t xml:space="preserve">Dokumentacja projektu powstaje przy wykorzystaniu </w:t>
      </w:r>
      <w:r w:rsidRPr="00BA30E7">
        <w:rPr>
          <w:rFonts w:ascii="Consolas" w:hAnsi="Consolas"/>
        </w:rPr>
        <w:t>LaTeX</w:t>
      </w:r>
      <w:r w:rsidR="00156034">
        <w:t xml:space="preserve"> do składu tekstu.</w:t>
      </w:r>
    </w:p>
    <w:p w14:paraId="6FDE8A05" w14:textId="7EF75B96" w:rsidR="00156034" w:rsidRPr="00A665C0" w:rsidRDefault="00A665C0" w:rsidP="00A665C0">
      <w:pPr>
        <w:pStyle w:val="Heading4"/>
      </w:pPr>
      <w:r w:rsidRPr="00A665C0">
        <w:t>Git</w:t>
      </w:r>
    </w:p>
    <w:p w14:paraId="0CBEFE77" w14:textId="12A1DF26" w:rsidR="00156034" w:rsidRDefault="00A665C0" w:rsidP="00156034">
      <w:r>
        <w:t>Darmowy, open-source’owy, rozproszony system kontroli wersji</w:t>
      </w:r>
      <w:r w:rsidR="00156034">
        <w:t>.</w:t>
      </w:r>
    </w:p>
    <w:p w14:paraId="1634E483" w14:textId="77777777" w:rsidR="00156034" w:rsidRDefault="00156034" w:rsidP="005657F1">
      <w:pPr>
        <w:pStyle w:val="Heading3"/>
      </w:pPr>
      <w:r>
        <w:t>Szkolenia</w:t>
      </w:r>
    </w:p>
    <w:p w14:paraId="062F41CC" w14:textId="678339B7" w:rsidR="00156034" w:rsidRDefault="005657F1" w:rsidP="00156034">
      <w:r>
        <w:t>Ponieważ</w:t>
      </w:r>
      <w:r w:rsidR="00156034">
        <w:t xml:space="preserve"> zespół nie ma doświadczenia w </w:t>
      </w:r>
      <w:r>
        <w:t xml:space="preserve">specyficznej tematyce </w:t>
      </w:r>
      <w:r w:rsidR="00156034">
        <w:t xml:space="preserve">przetwarzania obrazów </w:t>
      </w:r>
      <w:r>
        <w:t xml:space="preserve">wymagane jest przeprowadzanie warsztatów </w:t>
      </w:r>
      <w:r w:rsidR="00156034">
        <w:t xml:space="preserve">oraz zbudowanie </w:t>
      </w:r>
      <w:r>
        <w:t xml:space="preserve">szkoleniowej </w:t>
      </w:r>
      <w:r w:rsidR="00156034">
        <w:t>bazy danych.</w:t>
      </w:r>
    </w:p>
    <w:p w14:paraId="5DFBD82B" w14:textId="752673ED" w:rsidR="00156034" w:rsidRDefault="00156034" w:rsidP="00022400">
      <w:pPr>
        <w:pStyle w:val="Heading4"/>
      </w:pPr>
      <w:r>
        <w:t>W</w:t>
      </w:r>
      <w:r w:rsidR="005657F1">
        <w:t>arsztaty z przetwarzania obrazu</w:t>
      </w:r>
    </w:p>
    <w:p w14:paraId="21A0D824" w14:textId="194AE68F" w:rsidR="00156034" w:rsidRDefault="00022400" w:rsidP="00156034">
      <w:r>
        <w:t xml:space="preserve">Szereg </w:t>
      </w:r>
      <w:r w:rsidR="00033E94">
        <w:t>intensywnych</w:t>
      </w:r>
      <w:r>
        <w:t xml:space="preserve"> s</w:t>
      </w:r>
      <w:r w:rsidR="00156034">
        <w:t>zkole</w:t>
      </w:r>
      <w:r w:rsidR="00990005">
        <w:t>ń</w:t>
      </w:r>
      <w:r w:rsidR="005301C8">
        <w:t xml:space="preserve"> dotyczących </w:t>
      </w:r>
      <w:r w:rsidR="00156034">
        <w:t>przetwarzania obrazów.</w:t>
      </w:r>
    </w:p>
    <w:p w14:paraId="3290B3D9" w14:textId="73F7B1E5" w:rsidR="00156034" w:rsidRDefault="00156034" w:rsidP="00D040F6">
      <w:pPr>
        <w:pStyle w:val="Heading4"/>
      </w:pPr>
      <w:r>
        <w:t>Przykł</w:t>
      </w:r>
      <w:r w:rsidR="00D040F6">
        <w:t>adowa, kontrolowana baza danych</w:t>
      </w:r>
    </w:p>
    <w:p w14:paraId="74504C58" w14:textId="050600BE" w:rsidR="00156034" w:rsidRDefault="00156034" w:rsidP="00156034">
      <w:r>
        <w:t>Dzięki stworzeniu kontrolowanej bazy da</w:t>
      </w:r>
      <w:r w:rsidR="00D040F6">
        <w:t xml:space="preserve">nych będzie możliwe testowanie </w:t>
      </w:r>
      <w:r>
        <w:t>powstające</w:t>
      </w:r>
      <w:r w:rsidR="00AA4CBC">
        <w:t>go oprogramowania, oraz wykorzystanie jej w czasie szkoleń.</w:t>
      </w:r>
    </w:p>
    <w:p w14:paraId="478DB4DE" w14:textId="39CA1F56" w:rsidR="00156034" w:rsidRDefault="00433D45" w:rsidP="00433D45">
      <w:pPr>
        <w:pStyle w:val="Heading2"/>
      </w:pPr>
      <w:r>
        <w:t>Ryzyko</w:t>
      </w:r>
      <w:r w:rsidR="00AA248C">
        <w:t xml:space="preserve"> i </w:t>
      </w:r>
      <w:r w:rsidR="007D7DA1">
        <w:t>propozycje rozwiązań</w:t>
      </w:r>
    </w:p>
    <w:p w14:paraId="22608DE1" w14:textId="6A6BD825" w:rsidR="00156034" w:rsidRDefault="00156034" w:rsidP="00156034">
      <w:r>
        <w:t xml:space="preserve">Projekt może </w:t>
      </w:r>
      <w:r w:rsidR="003108D7">
        <w:t xml:space="preserve">wymagać przyznania większych zasobów lub </w:t>
      </w:r>
      <w:r>
        <w:t xml:space="preserve">nie odnieść sukcesu z </w:t>
      </w:r>
      <w:r w:rsidR="00AC40BF">
        <w:t>kilku</w:t>
      </w:r>
      <w:r>
        <w:t xml:space="preserve"> niezależnych</w:t>
      </w:r>
      <w:r w:rsidR="0095247E">
        <w:t xml:space="preserve"> </w:t>
      </w:r>
      <w:r>
        <w:t>przyczyn.</w:t>
      </w:r>
      <w:r w:rsidR="00B8758A">
        <w:t xml:space="preserve"> Żadne z opisanych rozwiązań nie wchodzi aktualnie w zakres projektu.</w:t>
      </w:r>
    </w:p>
    <w:p w14:paraId="6D2FB36C" w14:textId="0EC8CA37" w:rsidR="00156034" w:rsidRDefault="00156034" w:rsidP="0086763F">
      <w:pPr>
        <w:pStyle w:val="Heading3"/>
      </w:pPr>
      <w:r>
        <w:t>Niska</w:t>
      </w:r>
      <w:r w:rsidR="0095247E">
        <w:t xml:space="preserve"> jakość danych od organizatorów</w:t>
      </w:r>
    </w:p>
    <w:p w14:paraId="5A032966" w14:textId="2C720C61" w:rsidR="00156034" w:rsidRDefault="00156034" w:rsidP="00156034">
      <w:r>
        <w:t>Istnieje możliwość</w:t>
      </w:r>
      <w:r w:rsidR="00E53D2E">
        <w:t>, że organizator</w:t>
      </w:r>
      <w:r>
        <w:t xml:space="preserve"> będą wysłać </w:t>
      </w:r>
      <w:r w:rsidR="009E7868">
        <w:t xml:space="preserve">niskiej jakości </w:t>
      </w:r>
      <w:r>
        <w:t xml:space="preserve">dane, bezużyteczne z punktu widzenia użytkownika aplikacji. W tym przypadku </w:t>
      </w:r>
      <w:r w:rsidR="00E53D2E">
        <w:t>proponowane jest nawiązanie komunikacji z organizatorem</w:t>
      </w:r>
      <w:r w:rsidR="00D7743B">
        <w:t xml:space="preserve"> w celu wyjaśnienia popełnianych błędów. W przypadku częstego zaniżania jakości publikowanych treści</w:t>
      </w:r>
      <w:r>
        <w:t xml:space="preserve">, </w:t>
      </w:r>
      <w:r w:rsidR="00D7743B">
        <w:t>proponowane jest organizowanie szkoleń dla organizatorów lub stworzenie automatycznego podsystemu oceniającego dane przychodzące z zewnątrz.</w:t>
      </w:r>
    </w:p>
    <w:p w14:paraId="46580EF0" w14:textId="7ED83C0A" w:rsidR="00156034" w:rsidRDefault="00A73108" w:rsidP="00A73108">
      <w:pPr>
        <w:pStyle w:val="Heading3"/>
      </w:pPr>
      <w:r>
        <w:t>Za małe możliwości sprzętowe</w:t>
      </w:r>
    </w:p>
    <w:p w14:paraId="3B41E1B5" w14:textId="06A6046B" w:rsidR="00156034" w:rsidRDefault="00156034" w:rsidP="00156034">
      <w:r>
        <w:t xml:space="preserve">Przetwarzanie obrazów </w:t>
      </w:r>
      <w:r w:rsidR="00A73108">
        <w:t xml:space="preserve">jest obciążającym </w:t>
      </w:r>
      <w:r>
        <w:t>procesem</w:t>
      </w:r>
      <w:r w:rsidR="00AF7F04">
        <w:t>. P</w:t>
      </w:r>
      <w:r>
        <w:t xml:space="preserve">latforma sprzętowa może nie </w:t>
      </w:r>
      <w:r w:rsidR="00AF7F04">
        <w:t xml:space="preserve">być w  stanie </w:t>
      </w:r>
      <w:r>
        <w:t xml:space="preserve">obsłużyć wielu zapytań </w:t>
      </w:r>
      <w:r w:rsidR="00AF7F04">
        <w:t>jednocześnie i zwrócić odpowiedzi w czasie spełniającym wymaganie responsywności aplikacji mobilnej</w:t>
      </w:r>
      <w:r>
        <w:t xml:space="preserve">. </w:t>
      </w:r>
      <w:r w:rsidR="009577C3">
        <w:t>Potencjalnie sytuację można rozwiązać wynajmując odpowiednio wydajniejszy serwer, lub skupić zasoby na optymalizacji istniejącej implementacji serwer obsługi zapytań.</w:t>
      </w:r>
    </w:p>
    <w:p w14:paraId="697CB265" w14:textId="7C58482B" w:rsidR="00156034" w:rsidRDefault="009577C3" w:rsidP="009577C3">
      <w:pPr>
        <w:pStyle w:val="Heading3"/>
      </w:pPr>
      <w:r>
        <w:t>Zły dobór technologii</w:t>
      </w:r>
    </w:p>
    <w:p w14:paraId="6FD4BE21" w14:textId="6F80B645" w:rsidR="00156034" w:rsidRDefault="0049724C" w:rsidP="00156034">
      <w:r>
        <w:t xml:space="preserve">Platforma </w:t>
      </w:r>
      <w:r w:rsidR="00156034">
        <w:t xml:space="preserve">Windows Phone może zdobyć marginalny procent rynku smartfonów, co przełoży się na małą liczbę użytkowników. Aby wyeliminować takie ryzyko należy przygotować aplikacje na konkurencyjne </w:t>
      </w:r>
      <w:r w:rsidR="005F667E">
        <w:t xml:space="preserve">mobilne </w:t>
      </w:r>
      <w:r w:rsidR="00156034">
        <w:t xml:space="preserve">systemy </w:t>
      </w:r>
      <w:r w:rsidR="00A343C7">
        <w:t>operacyjne</w:t>
      </w:r>
      <w:r w:rsidR="00156034">
        <w:t xml:space="preserve"> iOS i Android. </w:t>
      </w:r>
    </w:p>
    <w:p w14:paraId="4F8EF857" w14:textId="233D0E5C" w:rsidR="00156034" w:rsidRDefault="0005310C" w:rsidP="0005310C">
      <w:pPr>
        <w:pStyle w:val="Heading3"/>
      </w:pPr>
      <w:r>
        <w:t>Brak specjalistycznego doświadczenia zespołu</w:t>
      </w:r>
    </w:p>
    <w:p w14:paraId="3ADA014A" w14:textId="5030EE11" w:rsidR="00156034" w:rsidRDefault="000457B8" w:rsidP="00156034">
      <w:r>
        <w:t>Z</w:t>
      </w:r>
      <w:r w:rsidR="00156034">
        <w:t>espół nie miał wcześniej do czynienia z przetwarzaniem obrazów</w:t>
      </w:r>
      <w:r w:rsidR="0073437A">
        <w:t>. B</w:t>
      </w:r>
      <w:r w:rsidR="00156034">
        <w:t>raki wiedzy członków należy uzupełnić szkoleniem.</w:t>
      </w:r>
    </w:p>
    <w:p w14:paraId="58704BFF" w14:textId="614EF299" w:rsidR="00156034" w:rsidRDefault="00156034" w:rsidP="0073437A">
      <w:pPr>
        <w:pStyle w:val="Heading3"/>
      </w:pPr>
      <w:r>
        <w:t>Brak zai</w:t>
      </w:r>
      <w:r w:rsidR="0073437A">
        <w:t>nteresowania produktem końcowym</w:t>
      </w:r>
    </w:p>
    <w:p w14:paraId="07C5C920" w14:textId="77777777" w:rsidR="00DD6ABC" w:rsidRDefault="00156034" w:rsidP="00156034">
      <w:r>
        <w:t>Posiadacze smartfonów mogą uznać, że oferowana funkcjonalno</w:t>
      </w:r>
      <w:r w:rsidR="00AB6B31">
        <w:t xml:space="preserve">ść jest dla nich nieprzydatna. </w:t>
      </w:r>
      <w:r w:rsidR="00793BD6">
        <w:t xml:space="preserve">Preferowanymi rozwiązaniami jest </w:t>
      </w:r>
      <w:r w:rsidR="00F736C6">
        <w:t xml:space="preserve">akcja </w:t>
      </w:r>
      <w:r w:rsidR="00793BD6">
        <w:t>promocja</w:t>
      </w:r>
      <w:r w:rsidR="00F736C6">
        <w:t>,</w:t>
      </w:r>
      <w:r w:rsidR="00793BD6">
        <w:t xml:space="preserve"> </w:t>
      </w:r>
      <w:r w:rsidR="00F736C6">
        <w:t>na przykład oferując zniż</w:t>
      </w:r>
      <w:r w:rsidR="00793BD6">
        <w:t>k</w:t>
      </w:r>
      <w:r w:rsidR="00F736C6">
        <w:t>i</w:t>
      </w:r>
      <w:r w:rsidR="00793BD6">
        <w:t xml:space="preserve"> na bilety</w:t>
      </w:r>
      <w:r w:rsidR="00F736C6">
        <w:t xml:space="preserve"> kupione poprzez aplikację mobilną</w:t>
      </w:r>
      <w:r w:rsidR="00FA61F2">
        <w:t>.</w:t>
      </w:r>
    </w:p>
    <w:p w14:paraId="1D71C817" w14:textId="3115CFC8" w:rsidR="00DD6ABC" w:rsidRDefault="00DD6ABC" w:rsidP="00DD6ABC">
      <w:pPr>
        <w:pStyle w:val="Heading3"/>
      </w:pPr>
      <w:r>
        <w:t>Zbyt wysoki koszt utrzymania</w:t>
      </w:r>
    </w:p>
    <w:p w14:paraId="5CF759DD" w14:textId="77777777" w:rsidR="00762E6B" w:rsidRDefault="00156034" w:rsidP="00156034">
      <w:r>
        <w:t>Koszt utrzymania serwera może przewyższyć przychody z prowizji od sprzedaży biletów.</w:t>
      </w:r>
    </w:p>
    <w:p w14:paraId="3CB7138D" w14:textId="183F67F4" w:rsidR="00762E6B" w:rsidRDefault="00762E6B" w:rsidP="00156034">
      <w:r>
        <w:br w:type="page"/>
      </w:r>
    </w:p>
    <w:p w14:paraId="791B0F7E" w14:textId="77777777" w:rsidR="00762E6B" w:rsidRPr="00F05907" w:rsidRDefault="00762E6B" w:rsidP="00762E6B">
      <w:pPr>
        <w:pStyle w:val="Heading1"/>
      </w:pPr>
      <w: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545"/>
        <w:gridCol w:w="1134"/>
        <w:gridCol w:w="4161"/>
        <w:gridCol w:w="1848"/>
      </w:tblGrid>
      <w:tr w:rsidR="00762E6B" w:rsidRPr="00123872" w14:paraId="0F2335A9" w14:textId="77777777" w:rsidTr="00185997">
        <w:tc>
          <w:tcPr>
            <w:tcW w:w="548" w:type="dxa"/>
          </w:tcPr>
          <w:p w14:paraId="1E2E3C1A" w14:textId="77777777" w:rsidR="00762E6B" w:rsidRPr="00123872" w:rsidRDefault="00762E6B" w:rsidP="00185997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545" w:type="dxa"/>
          </w:tcPr>
          <w:p w14:paraId="6EC47780" w14:textId="77777777" w:rsidR="00762E6B" w:rsidRPr="00123872" w:rsidRDefault="00762E6B" w:rsidP="00185997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1134" w:type="dxa"/>
          </w:tcPr>
          <w:p w14:paraId="02296356" w14:textId="77777777" w:rsidR="00762E6B" w:rsidRPr="00123872" w:rsidRDefault="00762E6B" w:rsidP="00185997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4161" w:type="dxa"/>
          </w:tcPr>
          <w:p w14:paraId="08D49B35" w14:textId="77777777" w:rsidR="00762E6B" w:rsidRPr="00123872" w:rsidRDefault="00762E6B" w:rsidP="00185997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1848" w:type="dxa"/>
          </w:tcPr>
          <w:p w14:paraId="5F53063D" w14:textId="77777777" w:rsidR="00762E6B" w:rsidRPr="00123872" w:rsidRDefault="00762E6B" w:rsidP="00185997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762E6B" w:rsidRPr="00123872" w14:paraId="50EE3710" w14:textId="77777777" w:rsidTr="00185997">
        <w:tc>
          <w:tcPr>
            <w:tcW w:w="548" w:type="dxa"/>
          </w:tcPr>
          <w:p w14:paraId="54CE40FA" w14:textId="77777777" w:rsidR="00762E6B" w:rsidRPr="00123872" w:rsidRDefault="00762E6B" w:rsidP="00185997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545" w:type="dxa"/>
          </w:tcPr>
          <w:p w14:paraId="079F9396" w14:textId="202D8861" w:rsidR="00762E6B" w:rsidRPr="00123872" w:rsidRDefault="00762E6B" w:rsidP="00762E6B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0FED9007" w14:textId="7CD0CFDA" w:rsidR="00762E6B" w:rsidRPr="00123872" w:rsidRDefault="00762E6B" w:rsidP="00185997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27BB084E" w14:textId="6984A01C" w:rsidR="00762E6B" w:rsidRPr="00123872" w:rsidRDefault="00762E6B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>Dodano opis elementów mapy pamięci</w:t>
            </w:r>
          </w:p>
        </w:tc>
        <w:tc>
          <w:tcPr>
            <w:tcW w:w="1848" w:type="dxa"/>
          </w:tcPr>
          <w:p w14:paraId="4D3A4ECF" w14:textId="77777777" w:rsidR="00762E6B" w:rsidRPr="00123872" w:rsidRDefault="00762E6B" w:rsidP="00185997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762E6B" w:rsidRPr="00123872" w14:paraId="1F909A65" w14:textId="77777777" w:rsidTr="00185997">
        <w:tc>
          <w:tcPr>
            <w:tcW w:w="548" w:type="dxa"/>
          </w:tcPr>
          <w:p w14:paraId="5DC32ED0" w14:textId="77777777" w:rsidR="00762E6B" w:rsidRPr="00123872" w:rsidRDefault="00762E6B" w:rsidP="00185997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545" w:type="dxa"/>
          </w:tcPr>
          <w:p w14:paraId="23E7BEC6" w14:textId="7E2B3F07" w:rsidR="00762E6B" w:rsidRPr="00123872" w:rsidRDefault="00762E6B" w:rsidP="00185997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0C8E8A46" w14:textId="5F772DF2" w:rsidR="00762E6B" w:rsidRPr="00123872" w:rsidRDefault="00762E6B" w:rsidP="00185997">
            <w:pPr>
              <w:rPr>
                <w:sz w:val="20"/>
              </w:rPr>
            </w:pPr>
            <w:r>
              <w:rPr>
                <w:sz w:val="20"/>
              </w:rPr>
              <w:t>DG</w:t>
            </w:r>
          </w:p>
        </w:tc>
        <w:tc>
          <w:tcPr>
            <w:tcW w:w="4161" w:type="dxa"/>
          </w:tcPr>
          <w:p w14:paraId="535B58D3" w14:textId="2E2CCAEB" w:rsidR="00762E6B" w:rsidRPr="00762E6B" w:rsidRDefault="00762E6B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Rozszerzono opisy w sekcjach </w:t>
            </w:r>
            <w:r>
              <w:rPr>
                <w:i/>
                <w:sz w:val="20"/>
              </w:rPr>
              <w:t>Ryzyko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Technologie</w:t>
            </w:r>
            <w:r>
              <w:rPr>
                <w:sz w:val="20"/>
              </w:rPr>
              <w:t xml:space="preserve">, </w:t>
            </w:r>
            <w:r w:rsidRPr="00762E6B">
              <w:rPr>
                <w:i/>
                <w:sz w:val="20"/>
              </w:rPr>
              <w:t>Kontrola</w:t>
            </w:r>
          </w:p>
        </w:tc>
        <w:tc>
          <w:tcPr>
            <w:tcW w:w="1848" w:type="dxa"/>
          </w:tcPr>
          <w:p w14:paraId="726B75BC" w14:textId="77777777" w:rsidR="00762E6B" w:rsidRPr="00123872" w:rsidRDefault="00762E6B" w:rsidP="00185997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762E6B" w:rsidRPr="00123872" w14:paraId="57C0926F" w14:textId="77777777" w:rsidTr="00185997">
        <w:tc>
          <w:tcPr>
            <w:tcW w:w="548" w:type="dxa"/>
          </w:tcPr>
          <w:p w14:paraId="097FDA27" w14:textId="77777777" w:rsidR="00762E6B" w:rsidRPr="00123872" w:rsidRDefault="00762E6B" w:rsidP="00185997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3.</w:t>
            </w:r>
          </w:p>
        </w:tc>
        <w:tc>
          <w:tcPr>
            <w:tcW w:w="1545" w:type="dxa"/>
          </w:tcPr>
          <w:p w14:paraId="08E0CC42" w14:textId="44C75E0E" w:rsidR="00762E6B" w:rsidRPr="00123872" w:rsidRDefault="00762E6B" w:rsidP="00185997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 w:rsidR="00585AF2"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3308BB65" w14:textId="21980741" w:rsidR="00762E6B" w:rsidRPr="00123872" w:rsidRDefault="00762E6B" w:rsidP="00185997">
            <w:pPr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4161" w:type="dxa"/>
          </w:tcPr>
          <w:p w14:paraId="7109ED1A" w14:textId="1CC63685" w:rsidR="00762E6B" w:rsidRPr="00762E6B" w:rsidRDefault="00762E6B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Rozszerzono opisy w sekcjach </w:t>
            </w:r>
            <w:r>
              <w:rPr>
                <w:i/>
                <w:sz w:val="20"/>
              </w:rPr>
              <w:t>Materiały</w:t>
            </w:r>
            <w:r>
              <w:rPr>
                <w:sz w:val="20"/>
              </w:rPr>
              <w:t xml:space="preserve">, </w:t>
            </w:r>
            <w:r w:rsidRPr="00762E6B">
              <w:rPr>
                <w:i/>
                <w:sz w:val="20"/>
              </w:rPr>
              <w:t>Produkty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Komunikacja</w:t>
            </w:r>
          </w:p>
        </w:tc>
        <w:tc>
          <w:tcPr>
            <w:tcW w:w="1848" w:type="dxa"/>
          </w:tcPr>
          <w:p w14:paraId="24D9EF5D" w14:textId="3BCD8E54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</w:tr>
      <w:tr w:rsidR="00585AF2" w:rsidRPr="00123872" w14:paraId="761CD80E" w14:textId="77777777" w:rsidTr="00185997">
        <w:tc>
          <w:tcPr>
            <w:tcW w:w="548" w:type="dxa"/>
          </w:tcPr>
          <w:p w14:paraId="645864B3" w14:textId="4B998A78" w:rsidR="00585AF2" w:rsidRPr="00123872" w:rsidRDefault="00585AF2" w:rsidP="00185997">
            <w:pPr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545" w:type="dxa"/>
          </w:tcPr>
          <w:p w14:paraId="2E1C0284" w14:textId="5BEFA41A" w:rsidR="00585AF2" w:rsidRPr="00123872" w:rsidRDefault="00585AF2" w:rsidP="00185997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0399537B" w14:textId="23D56D5B" w:rsidR="00585AF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DG</w:t>
            </w:r>
          </w:p>
        </w:tc>
        <w:tc>
          <w:tcPr>
            <w:tcW w:w="4161" w:type="dxa"/>
          </w:tcPr>
          <w:p w14:paraId="2C243AC6" w14:textId="4553B7EA" w:rsidR="00585AF2" w:rsidRPr="00585AF2" w:rsidRDefault="00585AF2" w:rsidP="00185997">
            <w:pPr>
              <w:jc w:val="left"/>
              <w:rPr>
                <w:i/>
                <w:sz w:val="20"/>
              </w:rPr>
            </w:pPr>
            <w:r>
              <w:rPr>
                <w:sz w:val="20"/>
              </w:rPr>
              <w:t xml:space="preserve">Dodano propozycje rozwiązań w sekcji </w:t>
            </w:r>
            <w:r>
              <w:rPr>
                <w:i/>
                <w:sz w:val="20"/>
              </w:rPr>
              <w:t>Ryzyka</w:t>
            </w:r>
          </w:p>
        </w:tc>
        <w:tc>
          <w:tcPr>
            <w:tcW w:w="1848" w:type="dxa"/>
          </w:tcPr>
          <w:p w14:paraId="04EF9467" w14:textId="37C35716" w:rsidR="00585AF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 w:rsidR="00585AF2" w:rsidRPr="00123872" w14:paraId="38FE3EDD" w14:textId="77777777" w:rsidTr="00185997">
        <w:tc>
          <w:tcPr>
            <w:tcW w:w="548" w:type="dxa"/>
          </w:tcPr>
          <w:p w14:paraId="11BE8963" w14:textId="77777777" w:rsidR="00585AF2" w:rsidRPr="00123872" w:rsidRDefault="00585AF2" w:rsidP="00185997">
            <w:pPr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55A9655E" w14:textId="63DE599B" w:rsidR="00585AF2" w:rsidRPr="00123872" w:rsidRDefault="00585AF2" w:rsidP="00585AF2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5EA2AF26" w14:textId="4A9F8647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22262324" w14:textId="28B108E5" w:rsidR="00585AF2" w:rsidRPr="00585AF2" w:rsidRDefault="00585AF2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Dodano </w:t>
            </w:r>
            <w:r>
              <w:rPr>
                <w:i/>
                <w:sz w:val="20"/>
              </w:rPr>
              <w:t>Uzasadnienie projektu</w:t>
            </w:r>
            <w:r>
              <w:rPr>
                <w:sz w:val="20"/>
              </w:rPr>
              <w:t xml:space="preserve">, </w:t>
            </w:r>
            <w:r>
              <w:rPr>
                <w:i/>
                <w:sz w:val="20"/>
              </w:rPr>
              <w:t>Cel projektu</w:t>
            </w:r>
            <w:r>
              <w:rPr>
                <w:sz w:val="20"/>
              </w:rPr>
              <w:t xml:space="preserve">, </w:t>
            </w:r>
            <w:r w:rsidRPr="00585AF2">
              <w:rPr>
                <w:i/>
                <w:sz w:val="20"/>
              </w:rPr>
              <w:t>Oczekiwane rezultaty</w:t>
            </w:r>
          </w:p>
        </w:tc>
        <w:tc>
          <w:tcPr>
            <w:tcW w:w="1848" w:type="dxa"/>
          </w:tcPr>
          <w:p w14:paraId="2C1EE9DB" w14:textId="3E283CCB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585AF2" w:rsidRPr="00123872" w14:paraId="6A021E10" w14:textId="77777777" w:rsidTr="00185997">
        <w:tc>
          <w:tcPr>
            <w:tcW w:w="548" w:type="dxa"/>
          </w:tcPr>
          <w:p w14:paraId="0CBE88FE" w14:textId="77777777" w:rsidR="00585AF2" w:rsidRPr="00123872" w:rsidRDefault="00585AF2" w:rsidP="00185997">
            <w:pPr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049A308C" w14:textId="5522096D" w:rsidR="00585AF2" w:rsidRPr="00123872" w:rsidRDefault="000F2C97" w:rsidP="000F2C97">
            <w:pPr>
              <w:rPr>
                <w:sz w:val="20"/>
              </w:rPr>
            </w:pPr>
            <w:r>
              <w:rPr>
                <w:sz w:val="20"/>
              </w:rPr>
              <w:t>2012-11-10</w:t>
            </w:r>
          </w:p>
        </w:tc>
        <w:tc>
          <w:tcPr>
            <w:tcW w:w="1134" w:type="dxa"/>
          </w:tcPr>
          <w:p w14:paraId="2A452E26" w14:textId="17D91E55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MO</w:t>
            </w:r>
          </w:p>
        </w:tc>
        <w:tc>
          <w:tcPr>
            <w:tcW w:w="4161" w:type="dxa"/>
          </w:tcPr>
          <w:p w14:paraId="3B081FA0" w14:textId="77777777" w:rsidR="00585AF2" w:rsidRPr="00123872" w:rsidRDefault="00585AF2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>Sprawdzono</w:t>
            </w:r>
          </w:p>
        </w:tc>
        <w:tc>
          <w:tcPr>
            <w:tcW w:w="1848" w:type="dxa"/>
          </w:tcPr>
          <w:p w14:paraId="41B22354" w14:textId="77777777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1.0.rc</w:t>
            </w:r>
          </w:p>
        </w:tc>
      </w:tr>
      <w:tr w:rsidR="00585AF2" w:rsidRPr="00123872" w14:paraId="21890D42" w14:textId="77777777" w:rsidTr="00185997">
        <w:tc>
          <w:tcPr>
            <w:tcW w:w="548" w:type="dxa"/>
          </w:tcPr>
          <w:p w14:paraId="6E482FC4" w14:textId="77777777" w:rsidR="00585AF2" w:rsidRPr="00123872" w:rsidRDefault="00585AF2" w:rsidP="00185997">
            <w:pPr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 w:rsidRPr="00123872">
              <w:rPr>
                <w:sz w:val="20"/>
              </w:rPr>
              <w:t>.</w:t>
            </w:r>
          </w:p>
        </w:tc>
        <w:tc>
          <w:tcPr>
            <w:tcW w:w="1545" w:type="dxa"/>
          </w:tcPr>
          <w:p w14:paraId="625D57E1" w14:textId="798E38AA" w:rsidR="00585AF2" w:rsidRPr="00123872" w:rsidRDefault="00585AF2" w:rsidP="000F2C97">
            <w:pPr>
              <w:rPr>
                <w:sz w:val="20"/>
              </w:rPr>
            </w:pPr>
            <w:r w:rsidRPr="00123872">
              <w:rPr>
                <w:sz w:val="20"/>
              </w:rPr>
              <w:t>2012-11-</w:t>
            </w:r>
            <w:r w:rsidR="000F2C97">
              <w:rPr>
                <w:sz w:val="20"/>
              </w:rPr>
              <w:t>10</w:t>
            </w:r>
          </w:p>
        </w:tc>
        <w:tc>
          <w:tcPr>
            <w:tcW w:w="1134" w:type="dxa"/>
          </w:tcPr>
          <w:p w14:paraId="32013F50" w14:textId="77777777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4161" w:type="dxa"/>
          </w:tcPr>
          <w:p w14:paraId="74E69B1A" w14:textId="77777777" w:rsidR="00585AF2" w:rsidRPr="00123872" w:rsidRDefault="00585AF2" w:rsidP="00185997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1848" w:type="dxa"/>
          </w:tcPr>
          <w:p w14:paraId="4DD939BE" w14:textId="77777777" w:rsidR="00585AF2" w:rsidRPr="00123872" w:rsidRDefault="00585AF2" w:rsidP="00185997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470A819C" w14:textId="77777777" w:rsidR="00762E6B" w:rsidRPr="00156034" w:rsidRDefault="00762E6B" w:rsidP="00156034"/>
    <w:sectPr w:rsidR="00762E6B" w:rsidRPr="00156034" w:rsidSect="005642C5">
      <w:headerReference w:type="default" r:id="rId9"/>
      <w:footerReference w:type="default" r:id="rId10"/>
      <w:pgSz w:w="11906" w:h="16838"/>
      <w:pgMar w:top="1440" w:right="1440" w:bottom="1440" w:left="1440" w:header="709" w:footer="907" w:gutter="0"/>
      <w:cols w:space="708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DC899" w14:textId="77777777" w:rsidR="008532C4" w:rsidRDefault="008532C4" w:rsidP="005C38EE">
      <w:pPr>
        <w:spacing w:before="0" w:after="0"/>
      </w:pPr>
      <w:r>
        <w:separator/>
      </w:r>
    </w:p>
  </w:endnote>
  <w:endnote w:type="continuationSeparator" w:id="0">
    <w:p w14:paraId="07C0F1DE" w14:textId="77777777" w:rsidR="008532C4" w:rsidRDefault="008532C4" w:rsidP="005C38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5C26E" w14:textId="13F3371B" w:rsidR="008532C4" w:rsidRDefault="008532C4" w:rsidP="005C38EE">
    <w:pPr>
      <w:pStyle w:val="Footer"/>
      <w:jc w:val="center"/>
    </w:pPr>
    <w:r w:rsidRPr="000738A6">
      <w:t xml:space="preserve">Strona </w:t>
    </w:r>
    <w:r w:rsidRPr="000738A6">
      <w:fldChar w:fldCharType="begin"/>
    </w:r>
    <w:r w:rsidRPr="000738A6">
      <w:instrText xml:space="preserve"> PAGE </w:instrText>
    </w:r>
    <w:r w:rsidRPr="000738A6">
      <w:fldChar w:fldCharType="separate"/>
    </w:r>
    <w:r w:rsidR="005505E9">
      <w:rPr>
        <w:noProof/>
      </w:rPr>
      <w:t>1</w:t>
    </w:r>
    <w:r w:rsidRPr="000738A6">
      <w:fldChar w:fldCharType="end"/>
    </w:r>
    <w:r w:rsidRPr="000738A6">
      <w:t xml:space="preserve"> z </w:t>
    </w:r>
    <w:r w:rsidRPr="000738A6">
      <w:fldChar w:fldCharType="begin"/>
    </w:r>
    <w:r w:rsidRPr="000738A6">
      <w:instrText xml:space="preserve"> NUMPAGES </w:instrText>
    </w:r>
    <w:r w:rsidRPr="000738A6">
      <w:fldChar w:fldCharType="separate"/>
    </w:r>
    <w:r w:rsidR="005505E9">
      <w:rPr>
        <w:noProof/>
      </w:rPr>
      <w:t>2</w:t>
    </w:r>
    <w:r w:rsidRPr="000738A6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79A34" w14:textId="77777777" w:rsidR="008532C4" w:rsidRDefault="008532C4" w:rsidP="005C38EE">
      <w:pPr>
        <w:spacing w:before="0" w:after="0"/>
      </w:pPr>
      <w:r>
        <w:separator/>
      </w:r>
    </w:p>
  </w:footnote>
  <w:footnote w:type="continuationSeparator" w:id="0">
    <w:p w14:paraId="2F4FD356" w14:textId="77777777" w:rsidR="008532C4" w:rsidRDefault="008532C4" w:rsidP="005C38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4256D" w14:textId="77777777" w:rsidR="008532C4" w:rsidRDefault="008532C4" w:rsidP="005C38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388"/>
    <w:multiLevelType w:val="multilevel"/>
    <w:tmpl w:val="3E42EC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9B93472"/>
    <w:multiLevelType w:val="hybridMultilevel"/>
    <w:tmpl w:val="4FD8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A6104"/>
    <w:multiLevelType w:val="hybridMultilevel"/>
    <w:tmpl w:val="4E76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D5A47"/>
    <w:multiLevelType w:val="hybridMultilevel"/>
    <w:tmpl w:val="32B48BC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3161E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4D416E"/>
    <w:multiLevelType w:val="hybridMultilevel"/>
    <w:tmpl w:val="CEE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16288"/>
    <w:multiLevelType w:val="hybridMultilevel"/>
    <w:tmpl w:val="7FC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74D46"/>
    <w:multiLevelType w:val="multilevel"/>
    <w:tmpl w:val="AC049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34"/>
    <w:rsid w:val="000043FC"/>
    <w:rsid w:val="00022400"/>
    <w:rsid w:val="00033E94"/>
    <w:rsid w:val="00043F30"/>
    <w:rsid w:val="000457B8"/>
    <w:rsid w:val="0005310C"/>
    <w:rsid w:val="000753CC"/>
    <w:rsid w:val="00081F30"/>
    <w:rsid w:val="00090C0D"/>
    <w:rsid w:val="000A4139"/>
    <w:rsid w:val="000C75E4"/>
    <w:rsid w:val="000F2C97"/>
    <w:rsid w:val="001232EF"/>
    <w:rsid w:val="00134DD7"/>
    <w:rsid w:val="0015303D"/>
    <w:rsid w:val="00156034"/>
    <w:rsid w:val="00195939"/>
    <w:rsid w:val="001C2941"/>
    <w:rsid w:val="00253763"/>
    <w:rsid w:val="00276369"/>
    <w:rsid w:val="002D7567"/>
    <w:rsid w:val="003108D7"/>
    <w:rsid w:val="0031748F"/>
    <w:rsid w:val="003737BC"/>
    <w:rsid w:val="00373D81"/>
    <w:rsid w:val="00383A9E"/>
    <w:rsid w:val="003926C6"/>
    <w:rsid w:val="00397797"/>
    <w:rsid w:val="003B73EB"/>
    <w:rsid w:val="003D0D37"/>
    <w:rsid w:val="003E4436"/>
    <w:rsid w:val="00433D45"/>
    <w:rsid w:val="00443338"/>
    <w:rsid w:val="00452088"/>
    <w:rsid w:val="00492205"/>
    <w:rsid w:val="0049724C"/>
    <w:rsid w:val="00500F33"/>
    <w:rsid w:val="005301C8"/>
    <w:rsid w:val="00536C40"/>
    <w:rsid w:val="005505E9"/>
    <w:rsid w:val="00563370"/>
    <w:rsid w:val="005642C5"/>
    <w:rsid w:val="005657F1"/>
    <w:rsid w:val="00585AF2"/>
    <w:rsid w:val="0059316B"/>
    <w:rsid w:val="005C38EE"/>
    <w:rsid w:val="005E509A"/>
    <w:rsid w:val="005F667E"/>
    <w:rsid w:val="0060350E"/>
    <w:rsid w:val="00627F2B"/>
    <w:rsid w:val="006649C6"/>
    <w:rsid w:val="006D004F"/>
    <w:rsid w:val="0073437A"/>
    <w:rsid w:val="0074563F"/>
    <w:rsid w:val="00762E6B"/>
    <w:rsid w:val="00793BD6"/>
    <w:rsid w:val="007B3AF9"/>
    <w:rsid w:val="007B61A1"/>
    <w:rsid w:val="007D7DA1"/>
    <w:rsid w:val="007F6D9E"/>
    <w:rsid w:val="00802F55"/>
    <w:rsid w:val="00814A79"/>
    <w:rsid w:val="008532C4"/>
    <w:rsid w:val="0085457D"/>
    <w:rsid w:val="0086763F"/>
    <w:rsid w:val="0087594F"/>
    <w:rsid w:val="008A2D7A"/>
    <w:rsid w:val="008B050C"/>
    <w:rsid w:val="008B1EA0"/>
    <w:rsid w:val="008C10F5"/>
    <w:rsid w:val="008C1995"/>
    <w:rsid w:val="008D634F"/>
    <w:rsid w:val="008E0308"/>
    <w:rsid w:val="008F41DA"/>
    <w:rsid w:val="008F769F"/>
    <w:rsid w:val="009041D4"/>
    <w:rsid w:val="00912C7A"/>
    <w:rsid w:val="00915F95"/>
    <w:rsid w:val="0095247E"/>
    <w:rsid w:val="00956294"/>
    <w:rsid w:val="009577C3"/>
    <w:rsid w:val="00990005"/>
    <w:rsid w:val="009E7868"/>
    <w:rsid w:val="009E7B1C"/>
    <w:rsid w:val="00A02D11"/>
    <w:rsid w:val="00A02DAA"/>
    <w:rsid w:val="00A1229E"/>
    <w:rsid w:val="00A2186A"/>
    <w:rsid w:val="00A343C7"/>
    <w:rsid w:val="00A41132"/>
    <w:rsid w:val="00A665C0"/>
    <w:rsid w:val="00A73108"/>
    <w:rsid w:val="00A73CDE"/>
    <w:rsid w:val="00A84984"/>
    <w:rsid w:val="00AA248C"/>
    <w:rsid w:val="00AA4CBC"/>
    <w:rsid w:val="00AB6B31"/>
    <w:rsid w:val="00AC40BF"/>
    <w:rsid w:val="00AD336F"/>
    <w:rsid w:val="00AD6EFC"/>
    <w:rsid w:val="00AE3B6B"/>
    <w:rsid w:val="00AF3FD4"/>
    <w:rsid w:val="00AF7F04"/>
    <w:rsid w:val="00B14BF1"/>
    <w:rsid w:val="00B35387"/>
    <w:rsid w:val="00B54FC8"/>
    <w:rsid w:val="00B72448"/>
    <w:rsid w:val="00B74267"/>
    <w:rsid w:val="00B8758A"/>
    <w:rsid w:val="00BA30E7"/>
    <w:rsid w:val="00C25206"/>
    <w:rsid w:val="00C25E3F"/>
    <w:rsid w:val="00C34F8D"/>
    <w:rsid w:val="00C3602E"/>
    <w:rsid w:val="00C6441A"/>
    <w:rsid w:val="00C740D2"/>
    <w:rsid w:val="00C945C4"/>
    <w:rsid w:val="00CA22BA"/>
    <w:rsid w:val="00CD06EF"/>
    <w:rsid w:val="00CE76C3"/>
    <w:rsid w:val="00D040F6"/>
    <w:rsid w:val="00D362DC"/>
    <w:rsid w:val="00D7743B"/>
    <w:rsid w:val="00DA4015"/>
    <w:rsid w:val="00DD2273"/>
    <w:rsid w:val="00DD3759"/>
    <w:rsid w:val="00DD6ABC"/>
    <w:rsid w:val="00E53D2E"/>
    <w:rsid w:val="00E67273"/>
    <w:rsid w:val="00EB0BEB"/>
    <w:rsid w:val="00EC5ACD"/>
    <w:rsid w:val="00EC6AEB"/>
    <w:rsid w:val="00F104C9"/>
    <w:rsid w:val="00F212E9"/>
    <w:rsid w:val="00F66AD5"/>
    <w:rsid w:val="00F736C6"/>
    <w:rsid w:val="00FA61F2"/>
    <w:rsid w:val="00FB5E61"/>
    <w:rsid w:val="00FC6B58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803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34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16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6B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16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6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6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6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6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6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6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60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034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59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593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156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16B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5C38EE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C38EE"/>
    <w:rPr>
      <w:lang w:val="pl-PL"/>
    </w:rPr>
  </w:style>
  <w:style w:type="character" w:styleId="PageNumber">
    <w:name w:val="page number"/>
    <w:basedOn w:val="DefaultParagraphFont"/>
    <w:uiPriority w:val="99"/>
    <w:semiHidden/>
    <w:unhideWhenUsed/>
    <w:rsid w:val="005C38EE"/>
  </w:style>
  <w:style w:type="character" w:customStyle="1" w:styleId="Heading4Char">
    <w:name w:val="Heading 4 Char"/>
    <w:basedOn w:val="DefaultParagraphFont"/>
    <w:link w:val="Heading4"/>
    <w:uiPriority w:val="9"/>
    <w:rsid w:val="0059316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59316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table" w:styleId="TableGrid">
    <w:name w:val="Table Grid"/>
    <w:basedOn w:val="TableNormal"/>
    <w:uiPriority w:val="59"/>
    <w:rsid w:val="0009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16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6B"/>
    <w:rPr>
      <w:rFonts w:ascii="Lucida Grande" w:hAnsi="Lucida Grande" w:cs="Lucida Grande"/>
      <w:sz w:val="18"/>
      <w:szCs w:val="18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59316B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6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6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59316B"/>
    <w:pPr>
      <w:spacing w:after="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9316B"/>
    <w:pPr>
      <w:spacing w:before="0" w:after="0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9316B"/>
    <w:pPr>
      <w:spacing w:before="0" w:after="0"/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34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16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6B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16B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16B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316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6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6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6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6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60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034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5931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593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ListParagraph">
    <w:name w:val="List Paragraph"/>
    <w:basedOn w:val="Normal"/>
    <w:uiPriority w:val="34"/>
    <w:qFormat/>
    <w:rsid w:val="001560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16B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5C38EE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C38EE"/>
    <w:rPr>
      <w:lang w:val="pl-PL"/>
    </w:rPr>
  </w:style>
  <w:style w:type="character" w:styleId="PageNumber">
    <w:name w:val="page number"/>
    <w:basedOn w:val="DefaultParagraphFont"/>
    <w:uiPriority w:val="99"/>
    <w:semiHidden/>
    <w:unhideWhenUsed/>
    <w:rsid w:val="005C38EE"/>
  </w:style>
  <w:style w:type="character" w:customStyle="1" w:styleId="Heading4Char">
    <w:name w:val="Heading 4 Char"/>
    <w:basedOn w:val="DefaultParagraphFont"/>
    <w:link w:val="Heading4"/>
    <w:uiPriority w:val="9"/>
    <w:rsid w:val="0059316B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59316B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table" w:styleId="TableGrid">
    <w:name w:val="Table Grid"/>
    <w:basedOn w:val="TableNormal"/>
    <w:uiPriority w:val="59"/>
    <w:rsid w:val="0009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316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6B"/>
    <w:rPr>
      <w:rFonts w:ascii="Lucida Grande" w:hAnsi="Lucida Grande" w:cs="Lucida Grande"/>
      <w:sz w:val="18"/>
      <w:szCs w:val="18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59316B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6B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6B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TOC1">
    <w:name w:val="toc 1"/>
    <w:basedOn w:val="Normal"/>
    <w:next w:val="Normal"/>
    <w:autoRedefine/>
    <w:uiPriority w:val="39"/>
    <w:unhideWhenUsed/>
    <w:rsid w:val="0059316B"/>
    <w:pPr>
      <w:spacing w:after="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59316B"/>
    <w:pPr>
      <w:spacing w:before="0" w:after="0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9316B"/>
    <w:pPr>
      <w:spacing w:before="0" w:after="0"/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316B"/>
    <w:pPr>
      <w:pBdr>
        <w:between w:val="double" w:sz="6" w:space="0" w:color="auto"/>
      </w:pBdr>
      <w:spacing w:before="0" w:after="0"/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3F5F8-8B1F-AF4A-A141-5364F88A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1582</Words>
  <Characters>11201</Characters>
  <Application>Microsoft Macintosh Word</Application>
  <DocSecurity>0</DocSecurity>
  <Lines>287</Lines>
  <Paragraphs>190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Concerto - Statut projektu</vt:lpstr>
      <vt:lpstr>Statut projektu</vt:lpstr>
      <vt:lpstr>    Uzasadnienie projektu</vt:lpstr>
      <vt:lpstr>    Cel</vt:lpstr>
      <vt:lpstr>    Oczekiwane rezultaty</vt:lpstr>
      <vt:lpstr>    Produkty</vt:lpstr>
      <vt:lpstr>        Aplikacja mobilna</vt:lpstr>
      <vt:lpstr>        Serwer obsługi zapytań</vt:lpstr>
      <vt:lpstr>        API dla organizatorów</vt:lpstr>
      <vt:lpstr>    Artefakty</vt:lpstr>
      <vt:lpstr>        Dokumentacja techniczna serwera</vt:lpstr>
      <vt:lpstr>        Dokumentacja techniczna API</vt:lpstr>
      <vt:lpstr>        Dokumentacja procesu testowania</vt:lpstr>
      <vt:lpstr>        Statut projektu</vt:lpstr>
      <vt:lpstr>    Wyznaczniki sukcesu</vt:lpstr>
      <vt:lpstr>        Wsparcie ze strony organizatorów</vt:lpstr>
      <vt:lpstr>        Responsywność systemu</vt:lpstr>
      <vt:lpstr>        Intuicyjność</vt:lpstr>
      <vt:lpstr>        Bezawaryjność</vt:lpstr>
      <vt:lpstr>    Komunikacja</vt:lpstr>
      <vt:lpstr>        Regularne spotkania</vt:lpstr>
      <vt:lpstr>        Notatki ze spotkań</vt:lpstr>
      <vt:lpstr>        Grupa dyskusyjna</vt:lpstr>
      <vt:lpstr>        Wiki</vt:lpstr>
      <vt:lpstr>        Protokół komunikacyjny dla wiadomości Git</vt:lpstr>
      <vt:lpstr>    Kontrola &amp; QA</vt:lpstr>
      <vt:lpstr>        Tworzenie dokumentacji</vt:lpstr>
      <vt:lpstr>        Testowanie</vt:lpstr>
      <vt:lpstr>        Raportowanie błędów</vt:lpstr>
      <vt:lpstr>        Kontrola postępu</vt:lpstr>
      <vt:lpstr>        Konsekwentna notacja</vt:lpstr>
      <vt:lpstr>        Wzorce projektowe</vt:lpstr>
      <vt:lpstr>        Wersjonowanie</vt:lpstr>
      <vt:lpstr>    Zasoby</vt:lpstr>
      <vt:lpstr>        Zasoby materialne</vt:lpstr>
      <vt:lpstr>        Technologie</vt:lpstr>
      <vt:lpstr>        Szkolenia</vt:lpstr>
      <vt:lpstr>    Ryzyko i propozycje rozwiązań</vt:lpstr>
      <vt:lpstr>        Niska jakość danych od organizatorów</vt:lpstr>
      <vt:lpstr>        Za małe możliwości sprzętowe</vt:lpstr>
      <vt:lpstr>        Zły dobór technologii</vt:lpstr>
      <vt:lpstr>        Brak specjalistycznego doświadczenia zespołu</vt:lpstr>
      <vt:lpstr>        Brak zainteresowania produktem końcowym</vt:lpstr>
      <vt:lpstr>        Zbyt wysoki koszt utrzymania</vt:lpstr>
      <vt:lpstr>Historia zmian dokumentu</vt:lpstr>
    </vt:vector>
  </TitlesOfParts>
  <Manager/>
  <Company/>
  <LinksUpToDate>false</LinksUpToDate>
  <CharactersWithSpaces>12593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Concerto - Statut projektu</dc:title>
  <dc:subject/>
  <dc:creator>Mateusz Malicki, Dominik Gebert, Tomasz Cudziło, Mateusz Ochtera</dc:creator>
  <cp:keywords/>
  <dc:description/>
  <cp:lastModifiedBy>Tomasz Cudziło</cp:lastModifiedBy>
  <cp:revision>3</cp:revision>
  <cp:lastPrinted>2012-11-12T02:01:00Z</cp:lastPrinted>
  <dcterms:created xsi:type="dcterms:W3CDTF">2012-11-12T02:00:00Z</dcterms:created>
  <dcterms:modified xsi:type="dcterms:W3CDTF">2012-11-12T02:02:00Z</dcterms:modified>
  <cp:category/>
</cp:coreProperties>
</file>