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5A6564" w:rsidTr="007B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6564" w:rsidRPr="0038648D" w:rsidRDefault="005A6564" w:rsidP="00B7300F">
            <w:pPr>
              <w:pStyle w:val="Title"/>
              <w:jc w:val="center"/>
              <w:rPr>
                <w:sz w:val="48"/>
              </w:rPr>
            </w:pPr>
            <w:r w:rsidRPr="0038648D">
              <w:rPr>
                <w:sz w:val="48"/>
              </w:rPr>
              <w:t>Sprawozdanie z ćwiczenia nr 12</w:t>
            </w:r>
          </w:p>
          <w:p w:rsidR="005A6564" w:rsidRPr="0038648D" w:rsidRDefault="005A6564" w:rsidP="00B7300F">
            <w:pPr>
              <w:pStyle w:val="Title"/>
              <w:jc w:val="center"/>
              <w:rPr>
                <w:sz w:val="24"/>
                <w:szCs w:val="24"/>
              </w:rPr>
            </w:pPr>
            <w:r w:rsidRPr="0038648D">
              <w:rPr>
                <w:sz w:val="32"/>
                <w:szCs w:val="24"/>
              </w:rPr>
              <w:t>Podstawy sztucznej inteligencji – Laboratorium 2013L</w:t>
            </w:r>
          </w:p>
        </w:tc>
      </w:tr>
      <w:tr w:rsidR="005A6564" w:rsidTr="007B587D">
        <w:trPr>
          <w:trHeight w:val="557"/>
        </w:trPr>
        <w:tc>
          <w:tcPr>
            <w:tcW w:w="2265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:rsidR="005A6564" w:rsidRDefault="005A6564" w:rsidP="00B7300F">
            <w:pPr>
              <w:pStyle w:val="NoSpacing"/>
            </w:pPr>
            <w:r>
              <w:t>Autorzy: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:rsidR="005A6564" w:rsidRDefault="005A6564" w:rsidP="00B7300F">
            <w:pPr>
              <w:pStyle w:val="NoSpacing"/>
            </w:pPr>
            <w:r>
              <w:t>Nr grupy: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:rsidR="005A6564" w:rsidRDefault="005A6564" w:rsidP="00B7300F">
            <w:pPr>
              <w:pStyle w:val="NoSpacing"/>
            </w:pPr>
            <w:r>
              <w:t>Data: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:rsidR="005A6564" w:rsidRDefault="005A6564" w:rsidP="00B7300F">
            <w:pPr>
              <w:pStyle w:val="NoSpacing"/>
            </w:pPr>
            <w:r>
              <w:t>Ocena:</w:t>
            </w:r>
          </w:p>
        </w:tc>
      </w:tr>
      <w:tr w:rsidR="005A6564" w:rsidTr="007B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vAlign w:val="center"/>
          </w:tcPr>
          <w:p w:rsidR="005A6564" w:rsidRDefault="005A6564" w:rsidP="00B7300F">
            <w:pPr>
              <w:pStyle w:val="NoSpacing"/>
            </w:pPr>
            <w:r>
              <w:t>Tomasz Cudziło</w:t>
            </w:r>
          </w:p>
          <w:p w:rsidR="005A6564" w:rsidRDefault="005A6564" w:rsidP="00B7300F">
            <w:pPr>
              <w:pStyle w:val="NoSpacing"/>
            </w:pPr>
            <w:r>
              <w:t>Robert Wróblewski</w:t>
            </w:r>
          </w:p>
        </w:tc>
        <w:tc>
          <w:tcPr>
            <w:tcW w:w="226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vAlign w:val="center"/>
          </w:tcPr>
          <w:p w:rsidR="005A6564" w:rsidRDefault="005A6564" w:rsidP="00B7300F">
            <w:pPr>
              <w:pStyle w:val="NoSpacing"/>
            </w:pPr>
            <w:r>
              <w:t>2</w:t>
            </w:r>
          </w:p>
        </w:tc>
        <w:tc>
          <w:tcPr>
            <w:tcW w:w="226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vAlign w:val="center"/>
          </w:tcPr>
          <w:p w:rsidR="005A6564" w:rsidRDefault="005A6564" w:rsidP="00B7300F">
            <w:pPr>
              <w:pStyle w:val="NoSpacing"/>
            </w:pPr>
            <w:r>
              <w:t>2013</w:t>
            </w:r>
            <w:r>
              <w:t>-04-24</w:t>
            </w:r>
          </w:p>
        </w:tc>
        <w:tc>
          <w:tcPr>
            <w:tcW w:w="226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vAlign w:val="center"/>
          </w:tcPr>
          <w:p w:rsidR="005A6564" w:rsidRDefault="005A6564" w:rsidP="00B7300F">
            <w:pPr>
              <w:pStyle w:val="NoSpacing"/>
            </w:pPr>
          </w:p>
        </w:tc>
      </w:tr>
    </w:tbl>
    <w:p w:rsidR="005A6564" w:rsidRDefault="005A6564" w:rsidP="005A6564">
      <w:pPr>
        <w:pStyle w:val="Heading1"/>
      </w:pPr>
      <w:r>
        <w:t>Cel ćwiczenia</w:t>
      </w:r>
    </w:p>
    <w:p w:rsidR="005A6564" w:rsidRPr="008C17A0" w:rsidRDefault="005A6564" w:rsidP="005A6564">
      <w:r>
        <w:t>Podczas ćwiczenia mieliśmy znaleźć optymalne parametry dla algorytmu ewolucyjnego minimalizującego koszt budowy sieci energetycznej.</w:t>
      </w:r>
    </w:p>
    <w:p w:rsidR="005A6564" w:rsidRDefault="005A6564" w:rsidP="005A6564">
      <w:pPr>
        <w:pStyle w:val="Heading1"/>
      </w:pPr>
      <w:r>
        <w:t>Przebieg ćwiczenia</w:t>
      </w:r>
    </w:p>
    <w:p w:rsidR="005A6564" w:rsidRDefault="005A6564" w:rsidP="005A6564">
      <w:r>
        <w:t>Optymalizowany koszt budowy sieci w naszym modelu jest funkcją jej długości. Odległości w modelu mierzyliśmy metryką prostokątną. Przeprowadziliśmy serię optymalizacji dla iloczynu kartezjańskiego zbiorów wybranych wartości parametrów:</w:t>
      </w:r>
    </w:p>
    <w:tbl>
      <w:tblPr>
        <w:tblStyle w:val="PlainTable2"/>
        <w:tblW w:w="4000" w:type="pct"/>
        <w:jc w:val="center"/>
        <w:tblCellMar>
          <w:top w:w="57" w:type="dxa"/>
          <w:left w:w="0" w:type="dxa"/>
          <w:bottom w:w="57" w:type="dxa"/>
          <w:right w:w="0" w:type="dxa"/>
        </w:tblCellMar>
        <w:tblLook w:val="0620" w:firstRow="1" w:lastRow="0" w:firstColumn="0" w:lastColumn="0" w:noHBand="1" w:noVBand="1"/>
      </w:tblPr>
      <w:tblGrid>
        <w:gridCol w:w="4258"/>
        <w:gridCol w:w="3000"/>
      </w:tblGrid>
      <w:tr w:rsidR="005A6564" w:rsidTr="009C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tcW w:w="5670" w:type="dxa"/>
            <w:vAlign w:val="center"/>
          </w:tcPr>
          <w:p w:rsidR="005A6564" w:rsidRDefault="005A6564" w:rsidP="00B7300F">
            <w:pPr>
              <w:pStyle w:val="NoSpacing"/>
              <w:jc w:val="center"/>
            </w:pPr>
            <w:r>
              <w:t>Parametr algorytmu ewolucyjnego</w:t>
            </w:r>
          </w:p>
        </w:tc>
        <w:tc>
          <w:tcPr>
            <w:tcW w:w="3392" w:type="dxa"/>
            <w:vAlign w:val="center"/>
          </w:tcPr>
          <w:p w:rsidR="005A6564" w:rsidRDefault="005A6564" w:rsidP="00B7300F">
            <w:pPr>
              <w:pStyle w:val="NoSpacing"/>
              <w:jc w:val="center"/>
            </w:pPr>
            <w:r>
              <w:t>Wybrane wartości</w:t>
            </w:r>
          </w:p>
        </w:tc>
      </w:tr>
      <w:tr w:rsidR="005A6564" w:rsidTr="00B7300F">
        <w:trPr>
          <w:jc w:val="center"/>
        </w:trPr>
        <w:tc>
          <w:tcPr>
            <w:tcW w:w="5670" w:type="dxa"/>
            <w:vAlign w:val="center"/>
          </w:tcPr>
          <w:p w:rsidR="005A6564" w:rsidRDefault="005A6564" w:rsidP="00B7300F">
            <w:pPr>
              <w:pStyle w:val="NoSpacing"/>
            </w:pPr>
            <w:r>
              <w:t>Prawdopodobieństwo krzyżowania</w:t>
            </w:r>
          </w:p>
        </w:tc>
        <w:tc>
          <w:tcPr>
            <w:tcW w:w="3392" w:type="dxa"/>
            <w:vAlign w:val="center"/>
          </w:tcPr>
          <w:p w:rsidR="005A6564" w:rsidRPr="00847546" w:rsidRDefault="005A6564" w:rsidP="00B7300F">
            <w:pPr>
              <w:pStyle w:val="NoSpacing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0,30;0,50;0,70</m:t>
                    </m:r>
                  </m:e>
                </m:d>
              </m:oMath>
            </m:oMathPara>
          </w:p>
        </w:tc>
      </w:tr>
      <w:tr w:rsidR="005A6564" w:rsidTr="00B7300F">
        <w:trPr>
          <w:jc w:val="center"/>
        </w:trPr>
        <w:tc>
          <w:tcPr>
            <w:tcW w:w="5670" w:type="dxa"/>
            <w:vAlign w:val="center"/>
          </w:tcPr>
          <w:p w:rsidR="005A6564" w:rsidRDefault="005A6564" w:rsidP="00B7300F">
            <w:pPr>
              <w:pStyle w:val="NoSpacing"/>
            </w:pPr>
            <w:r>
              <w:t>Prawdopodobieństwo mutacji</w:t>
            </w:r>
          </w:p>
        </w:tc>
        <w:tc>
          <w:tcPr>
            <w:tcW w:w="3392" w:type="dxa"/>
            <w:vAlign w:val="center"/>
          </w:tcPr>
          <w:p w:rsidR="005A6564" w:rsidRPr="00847546" w:rsidRDefault="005A6564" w:rsidP="00B7300F">
            <w:pPr>
              <w:pStyle w:val="NoSpacing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0,07; 0,30</m:t>
                    </m:r>
                  </m:e>
                </m:d>
              </m:oMath>
            </m:oMathPara>
          </w:p>
        </w:tc>
      </w:tr>
      <w:tr w:rsidR="005A6564" w:rsidTr="00B7300F">
        <w:trPr>
          <w:jc w:val="center"/>
        </w:trPr>
        <w:tc>
          <w:tcPr>
            <w:tcW w:w="5670" w:type="dxa"/>
            <w:vAlign w:val="center"/>
          </w:tcPr>
          <w:p w:rsidR="005A6564" w:rsidRDefault="005A6564" w:rsidP="00B7300F">
            <w:pPr>
              <w:pStyle w:val="NoSpacing"/>
            </w:pPr>
            <w:r>
              <w:t>Liczba osobników</w:t>
            </w:r>
          </w:p>
        </w:tc>
        <w:tc>
          <w:tcPr>
            <w:tcW w:w="3392" w:type="dxa"/>
            <w:vAlign w:val="center"/>
          </w:tcPr>
          <w:p w:rsidR="005A6564" w:rsidRPr="00660CBF" w:rsidRDefault="005A6564" w:rsidP="00B7300F">
            <w:pPr>
              <w:pStyle w:val="NoSpacing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50, 100, 250</m:t>
                    </m:r>
                  </m:e>
                </m:d>
              </m:oMath>
            </m:oMathPara>
          </w:p>
        </w:tc>
      </w:tr>
      <w:tr w:rsidR="005A6564" w:rsidTr="00B7300F">
        <w:trPr>
          <w:jc w:val="center"/>
        </w:trPr>
        <w:tc>
          <w:tcPr>
            <w:tcW w:w="5670" w:type="dxa"/>
            <w:vAlign w:val="center"/>
          </w:tcPr>
          <w:p w:rsidR="005A6564" w:rsidRDefault="005A6564" w:rsidP="00B7300F">
            <w:pPr>
              <w:pStyle w:val="NoSpacing"/>
            </w:pPr>
            <w:r>
              <w:t>Liczba pokoleń</w:t>
            </w:r>
          </w:p>
        </w:tc>
        <w:tc>
          <w:tcPr>
            <w:tcW w:w="3392" w:type="dxa"/>
            <w:vAlign w:val="center"/>
          </w:tcPr>
          <w:p w:rsidR="005A6564" w:rsidRDefault="005A6564" w:rsidP="00B7300F">
            <w:pPr>
              <w:pStyle w:val="NoSpacing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600, 3000, 9000, 36000</m:t>
                    </m:r>
                  </m:e>
                </m:d>
              </m:oMath>
            </m:oMathPara>
          </w:p>
        </w:tc>
      </w:tr>
      <w:tr w:rsidR="005A6564" w:rsidTr="00B7300F">
        <w:trPr>
          <w:jc w:val="center"/>
        </w:trPr>
        <w:tc>
          <w:tcPr>
            <w:tcW w:w="5670" w:type="dxa"/>
            <w:vAlign w:val="center"/>
          </w:tcPr>
          <w:p w:rsidR="005A6564" w:rsidRDefault="005A6564" w:rsidP="00B7300F">
            <w:pPr>
              <w:pStyle w:val="NoSpacing"/>
            </w:pPr>
            <w:r>
              <w:t>Skalowanie</w:t>
            </w:r>
          </w:p>
        </w:tc>
        <w:tc>
          <w:tcPr>
            <w:tcW w:w="3392" w:type="dxa"/>
            <w:vAlign w:val="center"/>
          </w:tcPr>
          <w:p w:rsidR="005A6564" w:rsidRDefault="005A6564" w:rsidP="00B7300F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{tak;nie}</m:t>
                </m:r>
              </m:oMath>
            </m:oMathPara>
          </w:p>
        </w:tc>
      </w:tr>
      <w:tr w:rsidR="005A6564" w:rsidTr="00B7300F">
        <w:trPr>
          <w:jc w:val="center"/>
        </w:trPr>
        <w:tc>
          <w:tcPr>
            <w:tcW w:w="5670" w:type="dxa"/>
            <w:vAlign w:val="center"/>
          </w:tcPr>
          <w:p w:rsidR="005A6564" w:rsidRDefault="005A6564" w:rsidP="00B7300F">
            <w:pPr>
              <w:pStyle w:val="NoSpacing"/>
            </w:pPr>
            <w:r>
              <w:t>Elitaryzm</w:t>
            </w:r>
          </w:p>
        </w:tc>
        <w:tc>
          <w:tcPr>
            <w:tcW w:w="3392" w:type="dxa"/>
            <w:vAlign w:val="center"/>
          </w:tcPr>
          <w:p w:rsidR="005A6564" w:rsidRDefault="005A6564" w:rsidP="00B7300F">
            <w:pPr>
              <w:pStyle w:val="NoSpacing"/>
              <w:keepNext/>
            </w:pPr>
            <m:oMathPara>
              <m:oMath>
                <m:r>
                  <w:rPr>
                    <w:rFonts w:ascii="Cambria Math" w:hAnsi="Cambria Math"/>
                  </w:rPr>
                  <m:t>{tak;nie}</m:t>
                </m:r>
              </m:oMath>
            </m:oMathPara>
          </w:p>
        </w:tc>
      </w:tr>
    </w:tbl>
    <w:p w:rsidR="005A6564" w:rsidRDefault="005A6564" w:rsidP="005A6564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4F87">
        <w:rPr>
          <w:noProof/>
        </w:rPr>
        <w:t>1</w:t>
      </w:r>
      <w:r>
        <w:fldChar w:fldCharType="end"/>
      </w:r>
      <w:r>
        <w:t xml:space="preserve"> Zbiory wybranych wartości parametrów algorytmu ewolucyjnego</w:t>
      </w:r>
      <w:proofErr w:type="gramStart"/>
      <w:r>
        <w:t>,</w:t>
      </w:r>
      <w:r>
        <w:br/>
        <w:t>służące</w:t>
      </w:r>
      <w:proofErr w:type="gramEnd"/>
      <w:r>
        <w:t xml:space="preserve"> do wygenerowania zbioru wariantów wszystkich parametrów do zbadania.</w:t>
      </w:r>
    </w:p>
    <w:p w:rsidR="005A6564" w:rsidRDefault="005A6564" w:rsidP="005A6564">
      <w:r>
        <w:t>Dało to zbiór 288 wariantów parametrów. Następnie wybraliśmy do dalszej analizy:</w:t>
      </w:r>
    </w:p>
    <w:p w:rsidR="005A6564" w:rsidRDefault="005A6564" w:rsidP="005A6564">
      <w:pPr>
        <w:pStyle w:val="ListParagraph"/>
        <w:numPr>
          <w:ilvl w:val="0"/>
          <w:numId w:val="2"/>
        </w:numPr>
      </w:pPr>
      <w:r>
        <w:t>Dwa warianty, które wykazały się najlepszymi wynikami.</w:t>
      </w:r>
    </w:p>
    <w:p w:rsidR="005A6564" w:rsidRDefault="005A6564" w:rsidP="005A6564">
      <w:pPr>
        <w:pStyle w:val="ListParagraph"/>
        <w:numPr>
          <w:ilvl w:val="0"/>
          <w:numId w:val="2"/>
        </w:numPr>
      </w:pPr>
      <w:r>
        <w:t xml:space="preserve">Jeden wariant, który zakładaliśmy, że sprawdzi się najlepiej według analizy przeprowadzonej w sekcji </w:t>
      </w:r>
      <w:r>
        <w:fldChar w:fldCharType="begin"/>
      </w:r>
      <w:r>
        <w:instrText xml:space="preserve"> REF _Ref358290598 \r \h </w:instrText>
      </w:r>
      <w:r>
        <w:fldChar w:fldCharType="separate"/>
      </w:r>
      <w:r w:rsidR="00814F87">
        <w:t>3</w:t>
      </w:r>
      <w:r>
        <w:fldChar w:fldCharType="end"/>
      </w:r>
      <w:r>
        <w:t>.</w:t>
      </w:r>
    </w:p>
    <w:p w:rsidR="005A6564" w:rsidRDefault="005A6564" w:rsidP="005A6564">
      <w:r>
        <w:t xml:space="preserve">Jak opisaliśmy w sekcji </w:t>
      </w:r>
      <w:r>
        <w:fldChar w:fldCharType="begin"/>
      </w:r>
      <w:r>
        <w:instrText xml:space="preserve"> REF _Ref358290777 \r \h </w:instrText>
      </w:r>
      <w:r>
        <w:fldChar w:fldCharType="separate"/>
      </w:r>
      <w:r w:rsidR="00814F87">
        <w:t>3.3</w:t>
      </w:r>
      <w:r>
        <w:fldChar w:fldCharType="end"/>
      </w:r>
      <w:r>
        <w:t xml:space="preserve">, </w:t>
      </w:r>
      <w:proofErr w:type="gramStart"/>
      <w:r>
        <w:t>nie</w:t>
      </w:r>
      <w:proofErr w:type="gramEnd"/>
      <w:r>
        <w:t xml:space="preserve"> byliśmy w stanie wyznaczyć korelacji pomiędzy użyciem skalowania a uzyskanym wynikiem optymalizacji. Dlatego do dwóch pierwszych wariantów wybranych powyżej, przetestowaliśmy identyczne warianty z przeciwną wartością parametru </w:t>
      </w:r>
      <w:r w:rsidRPr="0056739B">
        <w:rPr>
          <w:rStyle w:val="SubtleEmphasis"/>
        </w:rPr>
        <w:t xml:space="preserve">Użycie </w:t>
      </w:r>
      <w:r>
        <w:rPr>
          <w:rStyle w:val="SubtleEmphasis"/>
        </w:rPr>
        <w:t>skalowania</w:t>
      </w:r>
      <w:r>
        <w:t>.</w:t>
      </w:r>
    </w:p>
    <w:p w:rsidR="005A6564" w:rsidRDefault="005A6564" w:rsidP="005A6564">
      <w:r>
        <w:t>Dla każdego wariantu z tej grupy przeprowadziliśmy cztery kolejne próby optymalizacji, zmieniając punkt startowy generatora liczb losowych. Pozwoliło to odróżnić stabilne rozwiązania od rozwiązań przypadkowych.</w:t>
      </w:r>
    </w:p>
    <w:p w:rsidR="005A6564" w:rsidRDefault="005A6564" w:rsidP="005A6564">
      <w:pPr>
        <w:pStyle w:val="Heading1"/>
      </w:pPr>
      <w:bookmarkStart w:id="0" w:name="_Ref358290598"/>
      <w:r>
        <w:lastRenderedPageBreak/>
        <w:t>Otrzymane wyniki – globalne</w:t>
      </w:r>
      <w:bookmarkEnd w:id="0"/>
    </w:p>
    <w:p w:rsidR="005A6564" w:rsidRPr="0056739B" w:rsidRDefault="005A6564" w:rsidP="005A6564">
      <w:r>
        <w:t>Posiadając wyniki optymalizacji dla każdego wariantu parametrów, wykonaliśmy na nich podstawową analizę statystyczną. Zdajemy sobie sprawę, że nie są to w pełni miarodajne wyniki. Część z nich powinna zostać odrzucona, ponieważ nie są rozwiązaniami stabilnymi. Jednak pewne korelacje są wyraźnie zauważalne i warte zauważenia.</w:t>
      </w:r>
    </w:p>
    <w:p w:rsidR="005A6564" w:rsidRDefault="005A6564" w:rsidP="005A6564">
      <w:pPr>
        <w:pStyle w:val="Heading2"/>
      </w:pPr>
      <w:r>
        <w:t>Wpływ prawdopodobieństwa krzyżowania i mutacji</w:t>
      </w:r>
    </w:p>
    <w:p w:rsidR="005A6564" w:rsidRDefault="005A6564" w:rsidP="005A6564">
      <w:r>
        <w:t>Wyznaczyliśmy średnią wartość funkcji celu najlepszych osobników uzyskanych podczas optymalizacji w zależności od dobrych prawdopodobieństw krzyżowania i mutacji.</w:t>
      </w:r>
    </w:p>
    <w:p w:rsidR="005A6564" w:rsidRDefault="005A6564" w:rsidP="005A6564">
      <w:pPr>
        <w:rPr>
          <w:rFonts w:eastAsiaTheme="minorEastAsia"/>
        </w:rPr>
      </w:pPr>
      <w:r>
        <w:t>Średnio najlepsze wyniki daje kombinacja 0,30</w:t>
      </w:r>
      <w:r>
        <w:rPr>
          <w:rFonts w:eastAsiaTheme="minorEastAsia"/>
        </w:rPr>
        <w:t xml:space="preserve"> i 0,30 odpowiednio dla prawdopodobieństwa krzyżowania i mutacji. Ponadto odznacza się niskim odchyleniem standardowym. W naszym przypadku testowym oznacza to, że ta kombinacja daje dobre, skupione wyniki, niezależnie od wartości pozostałych parametrów. Wysoka wartość prawdopodobieństwa mutacji trochę nas zaskoczyła.</w:t>
      </w:r>
    </w:p>
    <w:p w:rsidR="005A6564" w:rsidRDefault="005A6564" w:rsidP="005A6564">
      <w:pPr>
        <w:rPr>
          <w:rFonts w:eastAsiaTheme="minorEastAsia"/>
        </w:rPr>
      </w:pPr>
      <w:r>
        <w:rPr>
          <w:rFonts w:eastAsiaTheme="minorEastAsia"/>
        </w:rPr>
        <w:t>Najgorsze wyniki, o największym zróżnicowaniu, daje kombinacja 0,70 i 0,07. Jest to dla nas zaskoczeniem, ponieważ spodziewaliśmy się najgorszych wyników dla parametrów promujących tworzenie kolejnych populacji w sposób możliwie najbardziej losowy to znaczy przy kombinacji 0,70 i 0,30.</w:t>
      </w:r>
    </w:p>
    <w:tbl>
      <w:tblPr>
        <w:tblW w:w="4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2"/>
        <w:gridCol w:w="1019"/>
        <w:gridCol w:w="1019"/>
      </w:tblGrid>
      <w:tr w:rsidR="005A6564" w:rsidRPr="001678FA" w:rsidTr="00B7300F">
        <w:trPr>
          <w:trHeight w:val="300"/>
          <w:jc w:val="center"/>
        </w:trPr>
        <w:tc>
          <w:tcPr>
            <w:tcW w:w="432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A6564" w:rsidRPr="001678FA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Średnia wart. </w:t>
            </w:r>
            <w:proofErr w:type="gramStart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432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A6564" w:rsidRPr="001678FA" w:rsidRDefault="005A6564" w:rsidP="00B7300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2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A6564" w:rsidRPr="001678FA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Prawd. </w:t>
            </w:r>
            <w:proofErr w:type="gramStart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krzyżowania</w:t>
            </w:r>
            <w:proofErr w:type="gramEnd"/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Prawd. </w:t>
            </w:r>
            <w:proofErr w:type="gramStart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mutacji</w:t>
            </w:r>
            <w:proofErr w:type="gramEnd"/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2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A6564" w:rsidRPr="001678FA" w:rsidRDefault="005A6564" w:rsidP="00B7300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0,07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19,015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CB7D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19,132</w:t>
            </w: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0,50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19,415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8E983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19,381</w:t>
            </w: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0,70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19,905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182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19,441</w:t>
            </w:r>
          </w:p>
        </w:tc>
      </w:tr>
    </w:tbl>
    <w:p w:rsidR="005A6564" w:rsidRDefault="005A6564" w:rsidP="005A6564">
      <w:pPr>
        <w:rPr>
          <w:rFonts w:eastAsiaTheme="minorEastAsia"/>
        </w:rPr>
      </w:pPr>
    </w:p>
    <w:tbl>
      <w:tblPr>
        <w:tblW w:w="4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6"/>
        <w:gridCol w:w="917"/>
        <w:gridCol w:w="917"/>
      </w:tblGrid>
      <w:tr w:rsidR="005A6564" w:rsidRPr="001678FA" w:rsidTr="00B7300F">
        <w:trPr>
          <w:trHeight w:val="300"/>
          <w:jc w:val="center"/>
        </w:trPr>
        <w:tc>
          <w:tcPr>
            <w:tcW w:w="432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A6564" w:rsidRPr="001678FA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Odchylenie stand. </w:t>
            </w:r>
            <w:proofErr w:type="gramStart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śr</w:t>
            </w:r>
            <w:proofErr w:type="gramEnd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. </w:t>
            </w:r>
            <w:proofErr w:type="gramStart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wart</w:t>
            </w:r>
            <w:proofErr w:type="gramEnd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. </w:t>
            </w:r>
            <w:proofErr w:type="gramStart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432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A6564" w:rsidRPr="001678FA" w:rsidRDefault="005A6564" w:rsidP="00B7300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48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A6564" w:rsidRPr="001678FA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Prawd. </w:t>
            </w:r>
            <w:proofErr w:type="gramStart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krzyżowania</w:t>
            </w:r>
            <w:proofErr w:type="gramEnd"/>
          </w:p>
        </w:tc>
        <w:tc>
          <w:tcPr>
            <w:tcW w:w="1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Prawd. </w:t>
            </w:r>
            <w:proofErr w:type="gramStart"/>
            <w:r w:rsidRPr="001678F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mutacji</w:t>
            </w:r>
            <w:proofErr w:type="gramEnd"/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4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A6564" w:rsidRPr="001678FA" w:rsidRDefault="005A6564" w:rsidP="00B7300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0,07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9C97D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0,862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0,710</w:t>
            </w: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B9975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1,619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1,321</w:t>
            </w:r>
          </w:p>
        </w:tc>
      </w:tr>
      <w:tr w:rsidR="005A6564" w:rsidRPr="001678FA" w:rsidTr="00B7300F">
        <w:trPr>
          <w:trHeight w:val="300"/>
          <w:jc w:val="center"/>
        </w:trPr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0,70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1,788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:rsidR="005A6564" w:rsidRPr="001678F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678FA">
              <w:rPr>
                <w:rFonts w:ascii="Calibri" w:eastAsia="Times New Roman" w:hAnsi="Calibri" w:cs="Times New Roman"/>
                <w:color w:val="000000"/>
                <w:lang w:eastAsia="pl-PL"/>
              </w:rPr>
              <w:t>1,321</w:t>
            </w:r>
          </w:p>
        </w:tc>
      </w:tr>
    </w:tbl>
    <w:p w:rsidR="005A6564" w:rsidRPr="001678FA" w:rsidRDefault="005A6564" w:rsidP="005A6564">
      <w:pPr>
        <w:rPr>
          <w:rFonts w:eastAsiaTheme="minorEastAsia"/>
        </w:rPr>
      </w:pPr>
    </w:p>
    <w:p w:rsidR="005A6564" w:rsidRDefault="005A6564" w:rsidP="005A6564">
      <w:pPr>
        <w:pStyle w:val="Heading2"/>
      </w:pPr>
      <w:r>
        <w:t>Wpływ rozmiaru populacji i liczby pokoleń</w:t>
      </w:r>
    </w:p>
    <w:p w:rsidR="005A6564" w:rsidRDefault="005A6564" w:rsidP="005A6564">
      <w:pPr>
        <w:rPr>
          <w:rFonts w:eastAsiaTheme="minorEastAsia"/>
        </w:rPr>
      </w:pPr>
      <w:r>
        <w:t xml:space="preserve">Najlepszymi wynikami wykazały się warianty o największej populacji. Niezależnie od liczby pokoleń, wyniki uzyskane z parametrem </w:t>
      </w:r>
      <w:r w:rsidRPr="00DE17A7">
        <w:rPr>
          <w:rStyle w:val="SubtleEmphasis"/>
        </w:rPr>
        <w:t>Liczba osobników</w:t>
      </w:r>
      <w:r>
        <w:t xml:space="preserve"> o największej wartości 250 </w:t>
      </w:r>
      <w:r>
        <w:rPr>
          <w:rFonts w:eastAsiaTheme="minorEastAsia"/>
        </w:rPr>
        <w:t xml:space="preserve">dały najlepsze wyniki. </w:t>
      </w:r>
    </w:p>
    <w:p w:rsidR="005A6564" w:rsidRDefault="005A6564" w:rsidP="005A6564">
      <w:pPr>
        <w:rPr>
          <w:rFonts w:eastAsiaTheme="minorEastAsia"/>
        </w:rPr>
      </w:pPr>
      <w:r>
        <w:lastRenderedPageBreak/>
        <w:t xml:space="preserve">Liczba pokoleń z kolei nie posiada jednoznacznej korelacji z jakością rezultatów. Dla najmniejszej możliwej populacji, wydłużenie pracy algorytmu poprawiało wyniki. Z kolei dla populacji o rozmiarach 100 i 250, w miarę zwiększania liczby pokoleń wyniki polepszały się do pewnej granicy. Powyżej liczby pokoleń </w:t>
      </w:r>
      <m:oMath>
        <m:r>
          <w:rPr>
            <w:rFonts w:ascii="Cambria Math" w:hAnsi="Cambria Math"/>
          </w:rPr>
          <m:t>9000</m:t>
        </m:r>
      </m:oMath>
      <w:r>
        <w:rPr>
          <w:rFonts w:eastAsiaTheme="minorEastAsia"/>
        </w:rPr>
        <w:t xml:space="preserve"> otrzymywane wyniki poga</w:t>
      </w:r>
      <w:proofErr w:type="spellStart"/>
      <w:r>
        <w:rPr>
          <w:rFonts w:eastAsiaTheme="minorEastAsia"/>
        </w:rPr>
        <w:t>rszały</w:t>
      </w:r>
      <w:proofErr w:type="spellEnd"/>
      <w:r>
        <w:rPr>
          <w:rFonts w:eastAsiaTheme="minorEastAsia"/>
        </w:rPr>
        <w:t xml:space="preserve"> się.</w:t>
      </w:r>
    </w:p>
    <w:tbl>
      <w:tblPr>
        <w:tblW w:w="5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164"/>
        <w:gridCol w:w="1164"/>
        <w:gridCol w:w="1164"/>
      </w:tblGrid>
      <w:tr w:rsidR="005A6564" w:rsidRPr="00C614B2" w:rsidTr="00B7300F">
        <w:trPr>
          <w:trHeight w:val="300"/>
          <w:jc w:val="center"/>
        </w:trPr>
        <w:tc>
          <w:tcPr>
            <w:tcW w:w="5761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A6564" w:rsidRPr="00C614B2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Średnia wart. </w:t>
            </w:r>
            <w:proofErr w:type="gramStart"/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5761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A6564" w:rsidRPr="00C614B2" w:rsidRDefault="005A6564" w:rsidP="00B7300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26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A6564" w:rsidRPr="00C614B2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Liczba pokoleń</w:t>
            </w:r>
          </w:p>
        </w:tc>
        <w:tc>
          <w:tcPr>
            <w:tcW w:w="3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Liczba osobników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26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A6564" w:rsidRPr="00C614B2" w:rsidRDefault="005A6564" w:rsidP="00B7300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250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600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20,010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A7F70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19,911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90CB7D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19,029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CAA78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19,715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19,407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18,868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19,678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19,235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67BF7B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18,886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36000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A84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19,425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C81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19,488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3C27B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18,927</w:t>
            </w:r>
          </w:p>
        </w:tc>
      </w:tr>
    </w:tbl>
    <w:p w:rsidR="005A6564" w:rsidRPr="003C0B87" w:rsidRDefault="005A6564" w:rsidP="005A6564"/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1074"/>
        <w:gridCol w:w="1074"/>
        <w:gridCol w:w="1074"/>
      </w:tblGrid>
      <w:tr w:rsidR="005A6564" w:rsidRPr="00C614B2" w:rsidTr="00B7300F">
        <w:trPr>
          <w:trHeight w:val="300"/>
          <w:jc w:val="center"/>
        </w:trPr>
        <w:tc>
          <w:tcPr>
            <w:tcW w:w="576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A6564" w:rsidRPr="00C614B2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Odchylenie standardowe wart. </w:t>
            </w:r>
            <w:proofErr w:type="gramStart"/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5760" w:type="dxa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A6564" w:rsidRPr="00C614B2" w:rsidRDefault="005A6564" w:rsidP="00B7300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53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A6564" w:rsidRPr="00C614B2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Liczba pokoleń</w:t>
            </w:r>
          </w:p>
        </w:tc>
        <w:tc>
          <w:tcPr>
            <w:tcW w:w="3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Liczba osobników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53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A6564" w:rsidRPr="00C614B2" w:rsidRDefault="005A6564" w:rsidP="00B7300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250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600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A8A72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1,690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1,805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66BE7B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0,619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CA877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1,585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D981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1,408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0,608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1,434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1E783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1,280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0,603</w:t>
            </w:r>
          </w:p>
        </w:tc>
      </w:tr>
      <w:tr w:rsidR="005A6564" w:rsidRPr="00C614B2" w:rsidTr="00B7300F">
        <w:trPr>
          <w:trHeight w:val="300"/>
          <w:jc w:val="center"/>
        </w:trPr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36000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382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1,228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A477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1,599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3D07E"/>
            <w:noWrap/>
            <w:vAlign w:val="bottom"/>
            <w:hideMark/>
          </w:tcPr>
          <w:p w:rsidR="005A6564" w:rsidRPr="00C614B2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4B2">
              <w:rPr>
                <w:rFonts w:ascii="Calibri" w:eastAsia="Times New Roman" w:hAnsi="Calibri" w:cs="Times New Roman"/>
                <w:color w:val="000000"/>
                <w:lang w:eastAsia="pl-PL"/>
              </w:rPr>
              <w:t>0,910</w:t>
            </w:r>
          </w:p>
        </w:tc>
      </w:tr>
    </w:tbl>
    <w:p w:rsidR="005A6564" w:rsidRDefault="005A6564" w:rsidP="005A6564"/>
    <w:p w:rsidR="005A6564" w:rsidRDefault="005A6564" w:rsidP="005A6564">
      <w:pPr>
        <w:pStyle w:val="Heading2"/>
      </w:pPr>
      <w:bookmarkStart w:id="1" w:name="_Ref358290777"/>
      <w:r>
        <w:t xml:space="preserve">Wpływ </w:t>
      </w:r>
      <w:bookmarkEnd w:id="1"/>
      <w:r>
        <w:t>skalowania</w:t>
      </w:r>
    </w:p>
    <w:p w:rsidR="005A6564" w:rsidRDefault="005A6564" w:rsidP="005A6564">
      <w:r>
        <w:t>Wyraźnym wpływem użycia skalowania podczas optymalizacji jest mniejsze rozproszenie wyników. Skalowanie zdaje się nie wpływać znacznie na jakość wyników, z przewagą dla wyników uzyskanych z użyciem skalowania. Jest to zgodne z naszymi oczekiwaniami.</w:t>
      </w:r>
    </w:p>
    <w:tbl>
      <w:tblPr>
        <w:tblW w:w="335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6"/>
        <w:gridCol w:w="2026"/>
        <w:gridCol w:w="2026"/>
      </w:tblGrid>
      <w:tr w:rsidR="005A6564" w:rsidRPr="00C63C79" w:rsidTr="00B7300F">
        <w:trPr>
          <w:trHeight w:val="960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C63C79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Użycie skalowania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C63C79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Śr. </w:t>
            </w:r>
            <w:proofErr w:type="gramStart"/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wart</w:t>
            </w:r>
            <w:proofErr w:type="gramEnd"/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. </w:t>
            </w:r>
            <w:proofErr w:type="gramStart"/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C63C79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Odchylenie standardowe śr. </w:t>
            </w:r>
            <w:proofErr w:type="gramStart"/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wart</w:t>
            </w:r>
            <w:proofErr w:type="gramEnd"/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. </w:t>
            </w:r>
            <w:proofErr w:type="gramStart"/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C63C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</w:tr>
      <w:tr w:rsidR="005A6564" w:rsidRPr="00C63C79" w:rsidTr="00B7300F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3C79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3C79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color w:val="000000"/>
                <w:lang w:eastAsia="pl-PL"/>
              </w:rPr>
              <w:t>19,689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3C79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color w:val="000000"/>
                <w:lang w:eastAsia="pl-PL"/>
              </w:rPr>
              <w:t>1,604</w:t>
            </w:r>
          </w:p>
        </w:tc>
      </w:tr>
      <w:tr w:rsidR="005A6564" w:rsidRPr="00C63C79" w:rsidTr="00B7300F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3C79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3C79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color w:val="000000"/>
                <w:lang w:eastAsia="pl-PL"/>
              </w:rPr>
              <w:t>19,073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C63C79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3C79">
              <w:rPr>
                <w:rFonts w:ascii="Calibri" w:eastAsia="Times New Roman" w:hAnsi="Calibri" w:cs="Times New Roman"/>
                <w:color w:val="000000"/>
                <w:lang w:eastAsia="pl-PL"/>
              </w:rPr>
              <w:t>0,957</w:t>
            </w:r>
          </w:p>
        </w:tc>
      </w:tr>
    </w:tbl>
    <w:p w:rsidR="005A6564" w:rsidRPr="00227A2F" w:rsidRDefault="005A6564" w:rsidP="005A6564"/>
    <w:p w:rsidR="005A6564" w:rsidRDefault="005A6564" w:rsidP="005A6564">
      <w:pPr>
        <w:pStyle w:val="Heading2"/>
      </w:pPr>
      <w:r>
        <w:t>Wpływ elitaryzmu</w:t>
      </w:r>
    </w:p>
    <w:p w:rsidR="005A6564" w:rsidRDefault="005A6564" w:rsidP="005A6564">
      <w:r>
        <w:t xml:space="preserve">Wpływ użycia elitaryzmu na jakość wyników jest wyraźny i przewidywalny. Zakładając, że w procesie ewolucji w wyniku krzyżowania lub mutacji powstanie osobnik wyjątkowo dobrze przystosowany, to dzięki użyciu elitaryzmu będzie on miał znaczący wpływ następujące po nim pokolenia i tym samym na </w:t>
      </w:r>
      <w:r>
        <w:lastRenderedPageBreak/>
        <w:t>ostateczny wynik optymalizacji. Wyniki optymalizacji z użyciem elitaryzmu są drastycznie lepsze i mniej rozproszone od wyników uzyskanych przez algorytm niestosujący elitaryzmu.</w:t>
      </w:r>
    </w:p>
    <w:tbl>
      <w:tblPr>
        <w:tblW w:w="335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6"/>
        <w:gridCol w:w="2026"/>
        <w:gridCol w:w="2026"/>
      </w:tblGrid>
      <w:tr w:rsidR="005A6564" w:rsidRPr="00E13D7D" w:rsidTr="00B7300F">
        <w:trPr>
          <w:trHeight w:val="765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E13D7D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Użycie elitaryzmu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E13D7D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Śr. </w:t>
            </w:r>
            <w:proofErr w:type="gramStart"/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wart</w:t>
            </w:r>
            <w:proofErr w:type="gramEnd"/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. </w:t>
            </w:r>
            <w:proofErr w:type="gramStart"/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E13D7D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Odchylenie standardowe śr. </w:t>
            </w:r>
            <w:proofErr w:type="gramStart"/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wart</w:t>
            </w:r>
            <w:proofErr w:type="gramEnd"/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. </w:t>
            </w:r>
            <w:proofErr w:type="gramStart"/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E13D7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</w:tr>
      <w:tr w:rsidR="005A6564" w:rsidRPr="00E13D7D" w:rsidTr="00B7300F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E13D7D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E13D7D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color w:val="000000"/>
                <w:lang w:eastAsia="pl-PL"/>
              </w:rPr>
              <w:t>20,112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E13D7D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color w:val="000000"/>
                <w:lang w:eastAsia="pl-PL"/>
              </w:rPr>
              <w:t>1,572</w:t>
            </w:r>
          </w:p>
        </w:tc>
      </w:tr>
      <w:tr w:rsidR="005A6564" w:rsidRPr="00E13D7D" w:rsidTr="00B7300F">
        <w:trPr>
          <w:trHeight w:val="300"/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E13D7D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E13D7D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color w:val="000000"/>
                <w:lang w:eastAsia="pl-PL"/>
              </w:rPr>
              <w:t>18,651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E13D7D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13D7D">
              <w:rPr>
                <w:rFonts w:ascii="Calibri" w:eastAsia="Times New Roman" w:hAnsi="Calibri" w:cs="Times New Roman"/>
                <w:color w:val="000000"/>
                <w:lang w:eastAsia="pl-PL"/>
              </w:rPr>
              <w:t>0,372</w:t>
            </w:r>
          </w:p>
        </w:tc>
      </w:tr>
    </w:tbl>
    <w:p w:rsidR="005A6564" w:rsidRPr="00B36955" w:rsidRDefault="005A6564" w:rsidP="005A6564"/>
    <w:p w:rsidR="005A6564" w:rsidRDefault="005A6564" w:rsidP="005A6564">
      <w:pPr>
        <w:pStyle w:val="Heading1"/>
      </w:pPr>
      <w:r>
        <w:t>Otrzymane wyniki – wybrane</w:t>
      </w:r>
    </w:p>
    <w:p w:rsidR="005A6564" w:rsidRDefault="005A6564" w:rsidP="005A6564">
      <w:r>
        <w:t xml:space="preserve">W </w:t>
      </w:r>
      <w:r>
        <w:fldChar w:fldCharType="begin"/>
      </w:r>
      <w:r>
        <w:instrText xml:space="preserve"> REF _Ref358293028 \h </w:instrText>
      </w:r>
      <w:r>
        <w:fldChar w:fldCharType="separate"/>
      </w:r>
      <w:r w:rsidR="00814F87">
        <w:t xml:space="preserve">Tabela </w:t>
      </w:r>
      <w:r w:rsidR="00814F87">
        <w:rPr>
          <w:noProof/>
        </w:rPr>
        <w:t>2</w:t>
      </w:r>
      <w:r>
        <w:fldChar w:fldCharType="end"/>
      </w:r>
      <w:r>
        <w:t xml:space="preserve"> znajduje się zestawienie wartości parametrów wybranych wariantów. Warianty uszeregowaliśmy sortując wszystkie wariantów malejąco po otrzymanych: </w:t>
      </w:r>
    </w:p>
    <w:p w:rsidR="005A6564" w:rsidRDefault="005A6564" w:rsidP="005A6564">
      <w:pPr>
        <w:pStyle w:val="ListParagraph"/>
        <w:numPr>
          <w:ilvl w:val="0"/>
          <w:numId w:val="3"/>
        </w:numPr>
      </w:pPr>
      <w:r>
        <w:t>Wartości przystosowania osobnika najlepszego.</w:t>
      </w:r>
    </w:p>
    <w:p w:rsidR="005A6564" w:rsidRDefault="005A6564" w:rsidP="005A6564">
      <w:pPr>
        <w:pStyle w:val="ListParagraph"/>
        <w:numPr>
          <w:ilvl w:val="0"/>
          <w:numId w:val="3"/>
        </w:numPr>
      </w:pPr>
      <w:r>
        <w:t>Średniej wartości przystosowania całej populacji.</w:t>
      </w:r>
    </w:p>
    <w:p w:rsidR="005A6564" w:rsidRDefault="005A6564" w:rsidP="005A6564">
      <w:r>
        <w:t xml:space="preserve">Wariant W3 jest kombinacją parametrów wybraną ręcznie. Kombinacja składa się z parametrów obiecujących najlepsze wyniki zgodnie z naszą analizą z sekcji </w:t>
      </w:r>
      <w:r>
        <w:fldChar w:fldCharType="begin"/>
      </w:r>
      <w:r>
        <w:instrText xml:space="preserve"> REF _Ref358290598 \r \h </w:instrText>
      </w:r>
      <w:r>
        <w:fldChar w:fldCharType="separate"/>
      </w:r>
      <w:r w:rsidR="00814F87">
        <w:t>3</w:t>
      </w:r>
      <w:r>
        <w:fldChar w:fldCharType="end"/>
      </w:r>
      <w:r>
        <w:t>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1361"/>
        <w:gridCol w:w="1360"/>
        <w:gridCol w:w="1360"/>
        <w:gridCol w:w="1360"/>
        <w:gridCol w:w="1360"/>
        <w:gridCol w:w="1360"/>
      </w:tblGrid>
      <w:tr w:rsidR="005A6564" w:rsidRPr="00587D06" w:rsidTr="00B7300F">
        <w:trPr>
          <w:trHeight w:val="900"/>
          <w:jc w:val="center"/>
        </w:trPr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587D06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Prawd. </w:t>
            </w:r>
            <w:proofErr w:type="gramStart"/>
            <w:r w:rsidRPr="0058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krzyżowania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587D06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Prawd. </w:t>
            </w:r>
            <w:proofErr w:type="gramStart"/>
            <w:r w:rsidRPr="0058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mutacji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587D06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Liczba osobników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587D06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Liczba pokoleń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587D06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Użycie skalowania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587D06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Użycie elitaryzmu</w:t>
            </w:r>
          </w:p>
        </w:tc>
      </w:tr>
      <w:tr w:rsidR="005A6564" w:rsidRPr="00587D06" w:rsidTr="00B7300F">
        <w:trPr>
          <w:trHeight w:val="300"/>
          <w:jc w:val="center"/>
        </w:trPr>
        <w:tc>
          <w:tcPr>
            <w:tcW w:w="91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W1.0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5A6564" w:rsidRPr="00587D06" w:rsidTr="00B7300F">
        <w:trPr>
          <w:trHeight w:val="300"/>
          <w:jc w:val="center"/>
        </w:trPr>
        <w:tc>
          <w:tcPr>
            <w:tcW w:w="9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W1.1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0,07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5A6564" w:rsidRPr="00587D06" w:rsidTr="00B7300F">
        <w:trPr>
          <w:trHeight w:val="300"/>
          <w:jc w:val="center"/>
        </w:trPr>
        <w:tc>
          <w:tcPr>
            <w:tcW w:w="9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W2.0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0,70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0,07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5A6564" w:rsidRPr="00587D06" w:rsidTr="00B7300F">
        <w:trPr>
          <w:trHeight w:val="300"/>
          <w:jc w:val="center"/>
        </w:trPr>
        <w:tc>
          <w:tcPr>
            <w:tcW w:w="91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W2.1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0,70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0,07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5A6564" w:rsidRPr="00587D06" w:rsidTr="00B7300F">
        <w:trPr>
          <w:trHeight w:val="300"/>
          <w:jc w:val="center"/>
        </w:trPr>
        <w:tc>
          <w:tcPr>
            <w:tcW w:w="91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W3.0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250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36000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5A6564" w:rsidRPr="00587D06" w:rsidTr="00B7300F">
        <w:trPr>
          <w:trHeight w:val="300"/>
          <w:jc w:val="center"/>
        </w:trPr>
        <w:tc>
          <w:tcPr>
            <w:tcW w:w="911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W3.1</w:t>
            </w:r>
          </w:p>
        </w:tc>
        <w:tc>
          <w:tcPr>
            <w:tcW w:w="1361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0,30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250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36000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587D06" w:rsidRDefault="005A6564" w:rsidP="00B7300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7D0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</w:tbl>
    <w:p w:rsidR="005A6564" w:rsidRDefault="005A6564" w:rsidP="005A6564">
      <w:pPr>
        <w:pStyle w:val="Caption"/>
        <w:jc w:val="center"/>
      </w:pPr>
      <w:bookmarkStart w:id="2" w:name="_Ref35829302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4F87">
        <w:rPr>
          <w:noProof/>
        </w:rPr>
        <w:t>2</w:t>
      </w:r>
      <w:r>
        <w:fldChar w:fldCharType="end"/>
      </w:r>
      <w:bookmarkEnd w:id="2"/>
      <w:r>
        <w:t xml:space="preserve"> </w:t>
      </w:r>
      <w:r w:rsidRPr="00BB683E">
        <w:t>Wartości parametrów z wariantów</w:t>
      </w:r>
      <w:r>
        <w:t xml:space="preserve"> dających najlepsze wyniki, wybranyc</w:t>
      </w:r>
      <w:r w:rsidRPr="00BB683E">
        <w:t>h do przetestowania stabilności ich rozwiązań.</w:t>
      </w:r>
    </w:p>
    <w:tbl>
      <w:tblPr>
        <w:tblW w:w="335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542"/>
        <w:gridCol w:w="2543"/>
      </w:tblGrid>
      <w:tr w:rsidR="005A6564" w:rsidRPr="0018356A" w:rsidTr="00B7300F">
        <w:trPr>
          <w:trHeight w:val="900"/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WID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18356A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Wart. </w:t>
            </w:r>
            <w:proofErr w:type="gramStart"/>
            <w:r w:rsidRPr="001835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1835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najlepszego osobnika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6564" w:rsidRPr="0018356A" w:rsidRDefault="005A6564" w:rsidP="00B73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Wart. </w:t>
            </w:r>
            <w:proofErr w:type="gramStart"/>
            <w:r w:rsidRPr="001835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śr</w:t>
            </w:r>
            <w:proofErr w:type="gramEnd"/>
            <w:r w:rsidRPr="001835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. </w:t>
            </w:r>
            <w:proofErr w:type="gramStart"/>
            <w:r w:rsidRPr="001835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>funkcji</w:t>
            </w:r>
            <w:proofErr w:type="gramEnd"/>
            <w:r w:rsidRPr="001835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celu osobników</w:t>
            </w:r>
          </w:p>
        </w:tc>
      </w:tr>
      <w:tr w:rsidR="005A6564" w:rsidRPr="0018356A" w:rsidTr="00B7300F">
        <w:trPr>
          <w:trHeight w:val="300"/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W1.0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18,048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21,192</w:t>
            </w:r>
          </w:p>
        </w:tc>
      </w:tr>
      <w:tr w:rsidR="005A6564" w:rsidRPr="0018356A" w:rsidTr="00B7300F">
        <w:trPr>
          <w:trHeight w:val="300"/>
          <w:jc w:val="center"/>
        </w:trPr>
        <w:tc>
          <w:tcPr>
            <w:tcW w:w="99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W1.1</w:t>
            </w:r>
          </w:p>
        </w:tc>
        <w:tc>
          <w:tcPr>
            <w:tcW w:w="254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18,328</w:t>
            </w:r>
          </w:p>
        </w:tc>
        <w:tc>
          <w:tcPr>
            <w:tcW w:w="254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19,216</w:t>
            </w:r>
          </w:p>
        </w:tc>
      </w:tr>
      <w:tr w:rsidR="005A6564" w:rsidRPr="0018356A" w:rsidTr="00B7300F">
        <w:trPr>
          <w:trHeight w:val="300"/>
          <w:jc w:val="center"/>
        </w:trPr>
        <w:tc>
          <w:tcPr>
            <w:tcW w:w="99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W2.0</w:t>
            </w:r>
          </w:p>
        </w:tc>
        <w:tc>
          <w:tcPr>
            <w:tcW w:w="254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18,840</w:t>
            </w:r>
          </w:p>
        </w:tc>
        <w:tc>
          <w:tcPr>
            <w:tcW w:w="254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23,274</w:t>
            </w:r>
          </w:p>
        </w:tc>
      </w:tr>
      <w:tr w:rsidR="005A6564" w:rsidRPr="0018356A" w:rsidTr="00B7300F">
        <w:trPr>
          <w:trHeight w:val="300"/>
          <w:jc w:val="center"/>
        </w:trPr>
        <w:tc>
          <w:tcPr>
            <w:tcW w:w="99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W2.1</w:t>
            </w:r>
          </w:p>
        </w:tc>
        <w:tc>
          <w:tcPr>
            <w:tcW w:w="254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18,048</w:t>
            </w:r>
          </w:p>
        </w:tc>
        <w:tc>
          <w:tcPr>
            <w:tcW w:w="254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21,487</w:t>
            </w:r>
          </w:p>
        </w:tc>
      </w:tr>
      <w:tr w:rsidR="005A6564" w:rsidRPr="0018356A" w:rsidTr="00B7300F">
        <w:trPr>
          <w:trHeight w:val="300"/>
          <w:jc w:val="center"/>
        </w:trPr>
        <w:tc>
          <w:tcPr>
            <w:tcW w:w="99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W3.0</w:t>
            </w:r>
          </w:p>
        </w:tc>
        <w:tc>
          <w:tcPr>
            <w:tcW w:w="254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18,096</w:t>
            </w:r>
          </w:p>
        </w:tc>
        <w:tc>
          <w:tcPr>
            <w:tcW w:w="254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22,268</w:t>
            </w:r>
          </w:p>
        </w:tc>
      </w:tr>
      <w:tr w:rsidR="005A6564" w:rsidRPr="0018356A" w:rsidTr="00B7300F">
        <w:trPr>
          <w:trHeight w:val="300"/>
          <w:jc w:val="center"/>
        </w:trPr>
        <w:tc>
          <w:tcPr>
            <w:tcW w:w="993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vAlign w:val="center"/>
          </w:tcPr>
          <w:p w:rsidR="005A6564" w:rsidRPr="00FB53AB" w:rsidRDefault="005A6564" w:rsidP="00B7300F">
            <w:pPr>
              <w:pStyle w:val="NoSpacing"/>
              <w:jc w:val="center"/>
              <w:rPr>
                <w:b/>
                <w:sz w:val="20"/>
              </w:rPr>
            </w:pPr>
            <w:r w:rsidRPr="00FB53AB">
              <w:rPr>
                <w:b/>
                <w:sz w:val="20"/>
              </w:rPr>
              <w:t>W3.1</w:t>
            </w:r>
          </w:p>
        </w:tc>
        <w:tc>
          <w:tcPr>
            <w:tcW w:w="2542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18,096</w:t>
            </w:r>
          </w:p>
        </w:tc>
        <w:tc>
          <w:tcPr>
            <w:tcW w:w="2543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564" w:rsidRPr="0018356A" w:rsidRDefault="005A6564" w:rsidP="00B7300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356A">
              <w:rPr>
                <w:rFonts w:ascii="Calibri" w:eastAsia="Times New Roman" w:hAnsi="Calibri" w:cs="Times New Roman"/>
                <w:color w:val="000000"/>
                <w:lang w:eastAsia="pl-PL"/>
              </w:rPr>
              <w:t>20,806</w:t>
            </w:r>
          </w:p>
        </w:tc>
      </w:tr>
    </w:tbl>
    <w:p w:rsidR="005A6564" w:rsidRDefault="005A6564" w:rsidP="005A6564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4F87">
        <w:rPr>
          <w:noProof/>
        </w:rPr>
        <w:t>3</w:t>
      </w:r>
      <w:r>
        <w:fldChar w:fldCharType="end"/>
      </w:r>
      <w:r>
        <w:t xml:space="preserve"> Kontynuacja </w:t>
      </w:r>
      <w:r>
        <w:fldChar w:fldCharType="begin"/>
      </w:r>
      <w:r>
        <w:instrText xml:space="preserve"> REF _Ref358293028 \h </w:instrText>
      </w:r>
      <w:r>
        <w:fldChar w:fldCharType="separate"/>
      </w:r>
      <w:r w:rsidR="00814F87">
        <w:t xml:space="preserve">Tabela </w:t>
      </w:r>
      <w:r w:rsidR="00814F87">
        <w:rPr>
          <w:noProof/>
        </w:rPr>
        <w:t>2</w:t>
      </w:r>
      <w:r>
        <w:fldChar w:fldCharType="end"/>
      </w:r>
      <w:r>
        <w:t>.</w:t>
      </w:r>
    </w:p>
    <w:p w:rsidR="005A6564" w:rsidRDefault="005A6564" w:rsidP="005A6564">
      <w:pPr>
        <w:rPr>
          <w:rFonts w:eastAsiaTheme="minorEastAsia"/>
        </w:rPr>
      </w:pPr>
      <w:r>
        <w:t xml:space="preserve">Dla każdego z sześciu wariantów uruchomiliśmy algorytm z różnymi wartościami dla punktu startowego generatora liczb losowych spośród wartości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0;10;20;50;100</m:t>
            </m:r>
          </m:e>
        </m:d>
      </m:oMath>
      <w:r>
        <w:rPr>
          <w:rFonts w:eastAsiaTheme="minorEastAsia"/>
        </w:rPr>
        <w:t xml:space="preserve">. Dla każdego zestawu </w:t>
      </w:r>
      <w:proofErr w:type="spellStart"/>
      <w:r>
        <w:rPr>
          <w:rFonts w:eastAsiaTheme="minorEastAsia"/>
        </w:rPr>
        <w:lastRenderedPageBreak/>
        <w:t>wywołań</w:t>
      </w:r>
      <w:proofErr w:type="spellEnd"/>
      <w:r>
        <w:rPr>
          <w:rFonts w:eastAsiaTheme="minorEastAsia"/>
        </w:rPr>
        <w:t xml:space="preserve"> różniących się punktem startowym generatora liczb losowych wyznaczyliśmy odchylenie standardowe dla wartości funkcji celu najlepszego osobnika. Warianty, których średnie odchylenie stanowiło więcej niż 3% wartości średniej zostały uznane za rozwiązania niestabilne i odrzucone. Szczegółowe wartości i algorytm wyznaczenia wariantów rozwiązań stabilnych znajduje się w zakładce </w:t>
      </w:r>
      <w:r w:rsidRPr="001B48E1">
        <w:rPr>
          <w:rStyle w:val="Emphasis"/>
        </w:rPr>
        <w:t>Sprawdzone</w:t>
      </w:r>
      <w:r>
        <w:rPr>
          <w:rFonts w:eastAsiaTheme="minorEastAsia"/>
        </w:rPr>
        <w:t xml:space="preserve"> w załączonym skoroszycie.</w:t>
      </w:r>
    </w:p>
    <w:p w:rsidR="00BE3364" w:rsidRPr="00487AA4" w:rsidRDefault="005A6564">
      <w:pPr>
        <w:rPr>
          <w:rFonts w:eastAsiaTheme="minorEastAsia"/>
        </w:rPr>
      </w:pPr>
      <w:r>
        <w:rPr>
          <w:rFonts w:eastAsiaTheme="minorEastAsia"/>
        </w:rPr>
        <w:t xml:space="preserve">W rezultacie jako stabilne zostały uznane warianty </w:t>
      </w:r>
      <w:r w:rsidRPr="001B48E1">
        <w:rPr>
          <w:rFonts w:eastAsiaTheme="minorEastAsia"/>
          <w:b/>
        </w:rPr>
        <w:t>W1.1</w:t>
      </w:r>
      <w:r>
        <w:rPr>
          <w:rFonts w:eastAsiaTheme="minorEastAsia"/>
        </w:rPr>
        <w:t xml:space="preserve">, </w:t>
      </w:r>
      <w:r w:rsidRPr="001B48E1">
        <w:rPr>
          <w:rFonts w:eastAsiaTheme="minorEastAsia"/>
          <w:b/>
        </w:rPr>
        <w:t>W2.0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oraz</w:t>
      </w:r>
      <w:proofErr w:type="gramEnd"/>
      <w:r>
        <w:rPr>
          <w:rFonts w:eastAsiaTheme="minorEastAsia"/>
        </w:rPr>
        <w:t xml:space="preserve"> zgodnie z wcześniejszą analizą </w:t>
      </w:r>
      <w:r w:rsidRPr="001B48E1">
        <w:rPr>
          <w:rFonts w:eastAsiaTheme="minorEastAsia"/>
          <w:b/>
        </w:rPr>
        <w:t>W3.1</w:t>
      </w:r>
      <w:r>
        <w:rPr>
          <w:rFonts w:eastAsiaTheme="minorEastAsia"/>
        </w:rPr>
        <w:t xml:space="preserve">. Należy zauważyć, że wariantem dającym najlepsze rozwiązanie jest wariant </w:t>
      </w:r>
      <w:r w:rsidRPr="00752EA8">
        <w:rPr>
          <w:rFonts w:eastAsiaTheme="minorEastAsia"/>
          <w:b/>
        </w:rPr>
        <w:t>W3.1</w:t>
      </w:r>
      <w:r>
        <w:rPr>
          <w:rFonts w:eastAsiaTheme="minorEastAsia"/>
        </w:rPr>
        <w:t xml:space="preserve">. Jest to wariant z wartościami parametrów wyznaczonych ręcznie, na podstawie całościowej analizy wyników z sekcji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_Ref358290598 \r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814F87">
        <w:rPr>
          <w:rFonts w:eastAsiaTheme="minorEastAsia"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bookmarkStart w:id="3" w:name="_GoBack"/>
      <w:bookmarkEnd w:id="3"/>
    </w:p>
    <w:sectPr w:rsidR="00BE3364" w:rsidRPr="00487AA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E1" w:rsidRDefault="008256E1" w:rsidP="00DC64E6">
      <w:pPr>
        <w:spacing w:after="0" w:line="240" w:lineRule="auto"/>
      </w:pPr>
      <w:r>
        <w:separator/>
      </w:r>
    </w:p>
  </w:endnote>
  <w:endnote w:type="continuationSeparator" w:id="0">
    <w:p w:rsidR="008256E1" w:rsidRDefault="008256E1" w:rsidP="00DC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A51" w:rsidRDefault="008256E1" w:rsidP="00AE1A51">
    <w:pPr>
      <w:pStyle w:val="Footer"/>
      <w:jc w:val="center"/>
    </w:pPr>
    <w:r>
      <w:t xml:space="preserve">Strona </w:t>
    </w:r>
    <w:r>
      <w:fldChar w:fldCharType="begin"/>
    </w:r>
    <w:r>
      <w:instrText xml:space="preserve"> </w:instrText>
    </w:r>
    <w:r>
      <w:instrText>PAGE  \* Arabic  \* MERGEFORMAT</w:instrText>
    </w:r>
    <w:r>
      <w:instrText xml:space="preserve"> </w:instrText>
    </w:r>
    <w:r>
      <w:fldChar w:fldCharType="separate"/>
    </w:r>
    <w:r w:rsidR="00814F8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E1" w:rsidRDefault="008256E1" w:rsidP="00DC64E6">
      <w:pPr>
        <w:spacing w:after="0" w:line="240" w:lineRule="auto"/>
      </w:pPr>
      <w:r>
        <w:separator/>
      </w:r>
    </w:p>
  </w:footnote>
  <w:footnote w:type="continuationSeparator" w:id="0">
    <w:p w:rsidR="008256E1" w:rsidRDefault="008256E1" w:rsidP="00DC6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40686"/>
    <w:multiLevelType w:val="hybridMultilevel"/>
    <w:tmpl w:val="09962A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363E4"/>
    <w:multiLevelType w:val="hybridMultilevel"/>
    <w:tmpl w:val="EFEE30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77FEC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64"/>
    <w:rsid w:val="00487AA4"/>
    <w:rsid w:val="0050678E"/>
    <w:rsid w:val="005A6564"/>
    <w:rsid w:val="006E671C"/>
    <w:rsid w:val="007B587D"/>
    <w:rsid w:val="00814F87"/>
    <w:rsid w:val="008256E1"/>
    <w:rsid w:val="009C4926"/>
    <w:rsid w:val="00A230F4"/>
    <w:rsid w:val="00BE3364"/>
    <w:rsid w:val="00D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CDEB10-5B2C-4AC6-9631-07AE7B8C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564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656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56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56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56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5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5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56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56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56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5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5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5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5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5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5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5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5A6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A65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656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A65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5A656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A6564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5A6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64"/>
  </w:style>
  <w:style w:type="paragraph" w:styleId="BalloonText">
    <w:name w:val="Balloon Text"/>
    <w:basedOn w:val="Normal"/>
    <w:link w:val="BalloonTextChar"/>
    <w:uiPriority w:val="99"/>
    <w:semiHidden/>
    <w:unhideWhenUsed/>
    <w:rsid w:val="007B5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6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1079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Cudziło;Robert Wróblewski</dc:creator>
  <cp:keywords/>
  <dc:description/>
  <cp:lastModifiedBy>Tomasz Cudziło</cp:lastModifiedBy>
  <cp:revision>10</cp:revision>
  <cp:lastPrinted>2013-04-24T13:36:00Z</cp:lastPrinted>
  <dcterms:created xsi:type="dcterms:W3CDTF">2013-04-24T13:30:00Z</dcterms:created>
  <dcterms:modified xsi:type="dcterms:W3CDTF">2013-04-24T13:36:00Z</dcterms:modified>
</cp:coreProperties>
</file>