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5CD3FF" w14:textId="4230AB70" w:rsidR="007170B3" w:rsidRPr="007170B3" w:rsidRDefault="007170B3" w:rsidP="007170B3">
      <w:pPr>
        <w:rPr>
          <w:b/>
          <w:bCs/>
        </w:rPr>
      </w:pPr>
      <w:r w:rsidRPr="007170B3">
        <w:rPr>
          <w:b/>
          <w:bCs/>
        </w:rPr>
        <w:t xml:space="preserve">1 - Quelle est la valeur </w:t>
      </w:r>
      <w:proofErr w:type="spellStart"/>
      <w:r w:rsidRPr="007170B3">
        <w:rPr>
          <w:b/>
          <w:bCs/>
        </w:rPr>
        <w:t>pre</w:t>
      </w:r>
      <w:proofErr w:type="spellEnd"/>
      <w:r w:rsidRPr="007170B3">
        <w:rPr>
          <w:b/>
          <w:bCs/>
        </w:rPr>
        <w:t>-money de ta start-up ?</w:t>
      </w:r>
    </w:p>
    <w:p w14:paraId="385CD400" w14:textId="3C03D726" w:rsidR="0003548E" w:rsidRDefault="0003548E" w:rsidP="0003548E">
      <w:r w:rsidRPr="0003548E">
        <w:rPr>
          <w:b/>
          <w:bCs/>
        </w:rPr>
        <w:t>Etape 1</w:t>
      </w:r>
      <w:r>
        <w:t xml:space="preserve"> - Le business plan est déjà réalisé</w:t>
      </w:r>
    </w:p>
    <w:p w14:paraId="385CD401" w14:textId="3082840E" w:rsidR="0003548E" w:rsidRDefault="0003548E" w:rsidP="0003548E">
      <w:r w:rsidRPr="0003548E">
        <w:rPr>
          <w:b/>
          <w:bCs/>
        </w:rPr>
        <w:t>Etape 2</w:t>
      </w:r>
      <w:r>
        <w:t xml:space="preserve"> - </w:t>
      </w:r>
      <w:r w:rsidR="00CC724E">
        <w:t>O</w:t>
      </w:r>
      <w:r>
        <w:t>n peut directement passer à l'étape 2, c’est à dire l'estimation de valeur d</w:t>
      </w:r>
      <w:r w:rsidR="002C73B7">
        <w:t>e</w:t>
      </w:r>
      <w:r>
        <w:t xml:space="preserve"> sortie. </w:t>
      </w:r>
    </w:p>
    <w:p w14:paraId="119E9B7F" w14:textId="1D0A3391" w:rsidR="00CC724E" w:rsidRDefault="0003548E" w:rsidP="0003548E">
      <w:r>
        <w:t xml:space="preserve">Le multiple ajusté </w:t>
      </w:r>
      <w:proofErr w:type="gramStart"/>
      <w:r w:rsidR="00CC724E">
        <w:t>( pour</w:t>
      </w:r>
      <w:proofErr w:type="gramEnd"/>
      <w:r w:rsidR="00CC724E">
        <w:t xml:space="preserve"> la taille et les faiblesses de liquidités ) </w:t>
      </w:r>
      <w:r>
        <w:t xml:space="preserve">est de : </w:t>
      </w:r>
    </w:p>
    <w:p w14:paraId="385CD402" w14:textId="44A231A2" w:rsidR="0003548E" w:rsidRDefault="0003548E" w:rsidP="0003548E">
      <w:r>
        <w:t>20 x (1 -</w:t>
      </w:r>
      <w:r w:rsidR="00496D4A">
        <w:t xml:space="preserve"> </w:t>
      </w:r>
      <w:r>
        <w:t xml:space="preserve">40 %.) </w:t>
      </w:r>
      <w:r w:rsidR="00EB1A8F">
        <w:t xml:space="preserve">= </w:t>
      </w:r>
      <w:r w:rsidR="00EB1A8F" w:rsidRPr="00AB5306">
        <w:rPr>
          <w:highlight w:val="yellow"/>
        </w:rPr>
        <w:t xml:space="preserve">12 </w:t>
      </w:r>
      <w:r w:rsidRPr="00AB5306">
        <w:rPr>
          <w:highlight w:val="yellow"/>
        </w:rPr>
        <w:t>fois le résultat net.</w:t>
      </w:r>
      <w:r>
        <w:t xml:space="preserve"> </w:t>
      </w:r>
    </w:p>
    <w:p w14:paraId="385CD403" w14:textId="2072EF8B" w:rsidR="00EB1A8F" w:rsidRDefault="00EB1A8F" w:rsidP="0003548E">
      <w:r>
        <w:t>Les 40% étant un abattement selon la taille et la faiblesse des liquidités.</w:t>
      </w:r>
    </w:p>
    <w:p w14:paraId="385CD404" w14:textId="5E62E028" w:rsidR="00FD3A9F" w:rsidRDefault="0003548E" w:rsidP="00FD3A9F">
      <w:r>
        <w:t>Le bénéfice avant impôt en N+</w:t>
      </w:r>
      <w:proofErr w:type="gramStart"/>
      <w:r>
        <w:t xml:space="preserve">5 </w:t>
      </w:r>
      <w:r w:rsidR="00CC724E">
        <w:t xml:space="preserve"> (</w:t>
      </w:r>
      <w:proofErr w:type="gramEnd"/>
      <w:r w:rsidR="00CC724E">
        <w:t xml:space="preserve">la dernière année : à la sortie) </w:t>
      </w:r>
      <w:r>
        <w:t>de 11,8 M€ est égal à celui après impôt compte tenu des reports déficitaires.</w:t>
      </w:r>
      <w:r w:rsidR="00227362">
        <w:t xml:space="preserve"> </w:t>
      </w:r>
    </w:p>
    <w:p w14:paraId="385CD405" w14:textId="1B63FBB9" w:rsidR="00FD3A9F" w:rsidRDefault="00FD3A9F" w:rsidP="00FD3A9F">
      <w:r>
        <w:t xml:space="preserve">Le multiple ajusté étant de 12, </w:t>
      </w:r>
      <w:r w:rsidRPr="00E7182A">
        <w:rPr>
          <w:highlight w:val="green"/>
        </w:rPr>
        <w:t>la valeur de sortie</w:t>
      </w:r>
      <w:r>
        <w:t xml:space="preserve"> peut être estimée à : 11,8 x 12 = </w:t>
      </w:r>
      <w:r w:rsidRPr="00E7182A">
        <w:rPr>
          <w:highlight w:val="green"/>
        </w:rPr>
        <w:t>141,6 M€</w:t>
      </w:r>
      <w:r>
        <w:t xml:space="preserve"> </w:t>
      </w:r>
    </w:p>
    <w:p w14:paraId="385CD406" w14:textId="48684F2A" w:rsidR="00FD3A9F" w:rsidRDefault="00FD3A9F" w:rsidP="00FD3A9F">
      <w:r>
        <w:t>Soit 141.60/100.90 = 1.40 du CA prévisionnel de N+5.</w:t>
      </w:r>
    </w:p>
    <w:p w14:paraId="385CD407" w14:textId="62E1DBFE" w:rsidR="00FD3A9F" w:rsidRDefault="00FD3A9F" w:rsidP="00FD3A9F">
      <w:r w:rsidRPr="0003548E">
        <w:rPr>
          <w:b/>
          <w:bCs/>
        </w:rPr>
        <w:t>Étape 3 :</w:t>
      </w:r>
      <w:r>
        <w:t xml:space="preserve"> le taux de rentabilité souhaité par les investisseurs est fixé à 45%.</w:t>
      </w:r>
    </w:p>
    <w:p w14:paraId="385CD408" w14:textId="18B7D276" w:rsidR="00FD3A9F" w:rsidRDefault="00FD3A9F" w:rsidP="00FD3A9F">
      <w:r>
        <w:t xml:space="preserve"> Comme la valeur de sortie est évaluée à : 1</w:t>
      </w:r>
      <w:r w:rsidR="00496D4A">
        <w:t>41,6</w:t>
      </w:r>
      <w:r>
        <w:t xml:space="preserve">M€, valeur d'entrée est de. </w:t>
      </w:r>
    </w:p>
    <w:p w14:paraId="385CD409" w14:textId="3C4F4424" w:rsidR="00FD3A9F" w:rsidRDefault="00FD3A9F" w:rsidP="00FD3A9F">
      <w:r>
        <w:t>141,6 M€/ (1+45%)</w:t>
      </w:r>
      <w:r w:rsidRPr="007170B3">
        <w:rPr>
          <w:vertAlign w:val="superscript"/>
        </w:rPr>
        <w:t>5</w:t>
      </w:r>
      <w:r>
        <w:t xml:space="preserve"> = 22,09 M€ </w:t>
      </w:r>
      <w:r w:rsidR="00456230">
        <w:t>cela à actualiser 141.6 x (1+45</w:t>
      </w:r>
      <w:proofErr w:type="gramStart"/>
      <w:r w:rsidR="00456230">
        <w:t>%)-</w:t>
      </w:r>
      <w:proofErr w:type="gramEnd"/>
      <w:r w:rsidR="00456230" w:rsidRPr="007170B3">
        <w:rPr>
          <w:vertAlign w:val="superscript"/>
        </w:rPr>
        <w:t>5</w:t>
      </w:r>
    </w:p>
    <w:p w14:paraId="385CD40A" w14:textId="0E80D9AB" w:rsidR="00FD3A9F" w:rsidRPr="00676D11" w:rsidRDefault="00FD3A9F" w:rsidP="00FD3A9F">
      <w:r w:rsidRPr="00676D11">
        <w:t xml:space="preserve">Cette valeur de 22,09 M€ est qualifiée de valeur d'entrée post-money, car elle la mise de fonds des investisseurs. Si investisseurs ont mis sur la table </w:t>
      </w:r>
      <w:r w:rsidR="00723BB9" w:rsidRPr="00676D11">
        <w:t xml:space="preserve">10M€, la </w:t>
      </w:r>
      <w:r w:rsidRPr="00676D11">
        <w:t xml:space="preserve">valeur </w:t>
      </w:r>
      <w:proofErr w:type="spellStart"/>
      <w:r w:rsidRPr="00676D11">
        <w:t>pre</w:t>
      </w:r>
      <w:proofErr w:type="spellEnd"/>
      <w:r w:rsidRPr="00676D11">
        <w:t>-money est de :</w:t>
      </w:r>
    </w:p>
    <w:p w14:paraId="385CD40B" w14:textId="686CDAFE" w:rsidR="00FD3A9F" w:rsidRPr="00676D11" w:rsidRDefault="00FD3A9F" w:rsidP="00FD3A9F">
      <w:r w:rsidRPr="00676D11">
        <w:t>22,09 M€ — 10 M€ = 12,09 M€.</w:t>
      </w:r>
    </w:p>
    <w:p w14:paraId="385CD40C" w14:textId="12D2867B" w:rsidR="00FD3A9F" w:rsidRPr="00676D11" w:rsidRDefault="00FD3A9F" w:rsidP="00FD3A9F">
      <w:r w:rsidRPr="00676D11">
        <w:t>10/22.09 = 45.26% du capital des investisseurs.</w:t>
      </w:r>
    </w:p>
    <w:p w14:paraId="385CD40D" w14:textId="56B079CE" w:rsidR="00FD3A9F" w:rsidRDefault="00FD3A9F" w:rsidP="00FD3A9F">
      <w:r w:rsidRPr="00676D11">
        <w:t>Les créateurs disposent de 100%-45.26% = 54.74%.</w:t>
      </w:r>
    </w:p>
    <w:p w14:paraId="385CD40E" w14:textId="417B9F68" w:rsidR="00FD3A9F" w:rsidRDefault="00FD3A9F" w:rsidP="00FD3A9F"/>
    <w:p w14:paraId="385CD40F" w14:textId="27B8EE76" w:rsidR="00227362" w:rsidRDefault="00227362" w:rsidP="0003548E"/>
    <w:p w14:paraId="385CD410" w14:textId="4D7BE887" w:rsidR="00227362" w:rsidRDefault="00227362" w:rsidP="00227362">
      <w:pPr>
        <w:pStyle w:val="Style"/>
        <w:spacing w:line="276" w:lineRule="auto"/>
        <w:ind w:right="72"/>
        <w:rPr>
          <w:rFonts w:ascii="Times New Roman" w:hAnsi="Times New Roman" w:cs="Times New Roman"/>
          <w:sz w:val="22"/>
          <w:szCs w:val="22"/>
        </w:rPr>
      </w:pPr>
      <w:r>
        <w:t xml:space="preserve">Dans l’hypothèse où on applique l’IS </w:t>
      </w:r>
      <w:r w:rsidR="00676D11">
        <w:t xml:space="preserve">à 25% </w:t>
      </w:r>
      <w:r w:rsidRPr="00CC2969">
        <w:rPr>
          <w:rFonts w:ascii="Times New Roman" w:hAnsi="Times New Roman" w:cs="Times New Roman"/>
          <w:sz w:val="22"/>
          <w:szCs w:val="22"/>
        </w:rPr>
        <w:t>(Notons qu'un impôt théorique est appliqué au résultat net de N + 5 car, au terme d</w:t>
      </w:r>
      <w:r>
        <w:rPr>
          <w:rFonts w:ascii="Times New Roman" w:hAnsi="Times New Roman" w:cs="Times New Roman"/>
          <w:sz w:val="22"/>
          <w:szCs w:val="22"/>
        </w:rPr>
        <w:t xml:space="preserve">u business plan, l'entreprise </w:t>
      </w:r>
      <w:r w:rsidRPr="00CC2969">
        <w:rPr>
          <w:rFonts w:ascii="Times New Roman" w:hAnsi="Times New Roman" w:cs="Times New Roman"/>
          <w:sz w:val="22"/>
          <w:szCs w:val="22"/>
        </w:rPr>
        <w:t xml:space="preserve">bénéficie encore du report déficitaire). </w:t>
      </w:r>
    </w:p>
    <w:p w14:paraId="385CD411" w14:textId="15A17B7B" w:rsidR="00227362" w:rsidRPr="00CC2969" w:rsidRDefault="00227362" w:rsidP="00227362">
      <w:pPr>
        <w:pStyle w:val="Style"/>
        <w:spacing w:line="276" w:lineRule="auto"/>
        <w:ind w:right="72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Bénéfice après IS : 11, 80 x</w:t>
      </w:r>
      <w:r w:rsidR="002C73B7">
        <w:rPr>
          <w:rFonts w:ascii="Times New Roman" w:hAnsi="Times New Roman" w:cs="Times New Roman"/>
          <w:sz w:val="22"/>
          <w:szCs w:val="22"/>
        </w:rPr>
        <w:t>0,75</w:t>
      </w:r>
      <w:r>
        <w:rPr>
          <w:rFonts w:ascii="Times New Roman" w:hAnsi="Times New Roman" w:cs="Times New Roman"/>
          <w:sz w:val="22"/>
          <w:szCs w:val="22"/>
        </w:rPr>
        <w:t>=</w:t>
      </w:r>
      <w:r w:rsidR="002C73B7">
        <w:rPr>
          <w:rFonts w:ascii="Times New Roman" w:hAnsi="Times New Roman" w:cs="Times New Roman"/>
          <w:sz w:val="22"/>
          <w:szCs w:val="22"/>
        </w:rPr>
        <w:t>8,85</w:t>
      </w:r>
    </w:p>
    <w:p w14:paraId="385CD412" w14:textId="78FD2F00" w:rsidR="00227362" w:rsidRDefault="00227362" w:rsidP="0003548E"/>
    <w:p w14:paraId="385CD413" w14:textId="182907DC" w:rsidR="0003548E" w:rsidRDefault="00EC131D" w:rsidP="0003548E">
      <w:r>
        <w:t xml:space="preserve">Le multiple ajusté étant de 12, </w:t>
      </w:r>
      <w:r w:rsidRPr="00AB5306">
        <w:rPr>
          <w:highlight w:val="yellow"/>
        </w:rPr>
        <w:t>l</w:t>
      </w:r>
      <w:r w:rsidR="0003548E" w:rsidRPr="00AB5306">
        <w:rPr>
          <w:highlight w:val="yellow"/>
        </w:rPr>
        <w:t>a valeur de sortie</w:t>
      </w:r>
      <w:r w:rsidR="00227362">
        <w:t xml:space="preserve"> peut être estimée à </w:t>
      </w:r>
      <w:r w:rsidR="002C73B7">
        <w:t>8,85</w:t>
      </w:r>
      <w:r w:rsidR="0003548E">
        <w:t xml:space="preserve">x </w:t>
      </w:r>
      <w:r w:rsidR="008B5470">
        <w:t>12 =</w:t>
      </w:r>
      <w:r w:rsidR="00227362">
        <w:t xml:space="preserve"> </w:t>
      </w:r>
      <w:r w:rsidR="002C73B7">
        <w:t>106,2</w:t>
      </w:r>
      <w:r w:rsidR="0003548E">
        <w:t xml:space="preserve"> M€ </w:t>
      </w:r>
    </w:p>
    <w:p w14:paraId="385CD414" w14:textId="7CA0D9C3" w:rsidR="00EC131D" w:rsidRDefault="00227362" w:rsidP="0003548E">
      <w:r>
        <w:t>Soit 94,4/100.90 = 0,93</w:t>
      </w:r>
      <w:r w:rsidR="00EC131D">
        <w:t xml:space="preserve"> du CA prévisionnel </w:t>
      </w:r>
      <w:proofErr w:type="gramStart"/>
      <w:r w:rsidR="00EC131D">
        <w:t>de  N</w:t>
      </w:r>
      <w:proofErr w:type="gramEnd"/>
      <w:r w:rsidR="00EC131D">
        <w:t>+5.</w:t>
      </w:r>
    </w:p>
    <w:p w14:paraId="385CD415" w14:textId="77777777" w:rsidR="0003548E" w:rsidRDefault="0003548E" w:rsidP="0003548E">
      <w:r w:rsidRPr="0003548E">
        <w:rPr>
          <w:b/>
          <w:bCs/>
        </w:rPr>
        <w:t>Étape 3 :</w:t>
      </w:r>
      <w:r>
        <w:t xml:space="preserve"> le taux de rentabilité souhaité par les investisseurs est fixé à 45%.</w:t>
      </w:r>
    </w:p>
    <w:p w14:paraId="385CD416" w14:textId="6AB874E9" w:rsidR="0003548E" w:rsidRDefault="0003548E" w:rsidP="0003548E">
      <w:r>
        <w:t xml:space="preserve"> Comme la valeu</w:t>
      </w:r>
      <w:r w:rsidR="00AB5306">
        <w:t>r</w:t>
      </w:r>
      <w:r w:rsidR="00227362">
        <w:t xml:space="preserve"> de sortie est évaluée à : </w:t>
      </w:r>
      <w:r w:rsidR="00CD704F">
        <w:t>106,2</w:t>
      </w:r>
      <w:r w:rsidR="007170B3">
        <w:t>M€, valeur d'entrée e</w:t>
      </w:r>
      <w:r>
        <w:t xml:space="preserve">st </w:t>
      </w:r>
      <w:r w:rsidR="008B5470">
        <w:t>de.</w:t>
      </w:r>
      <w:r>
        <w:t xml:space="preserve"> </w:t>
      </w:r>
    </w:p>
    <w:p w14:paraId="385CD417" w14:textId="12D5D917" w:rsidR="0003548E" w:rsidRDefault="00CD704F" w:rsidP="0003548E">
      <w:r>
        <w:t>106,2</w:t>
      </w:r>
      <w:r w:rsidR="0003548E">
        <w:t xml:space="preserve"> </w:t>
      </w:r>
      <w:r w:rsidR="007170B3">
        <w:t>M€</w:t>
      </w:r>
      <w:r w:rsidR="0003548E">
        <w:t>/ (1+45</w:t>
      </w:r>
      <w:r w:rsidR="007170B3">
        <w:t>%)</w:t>
      </w:r>
      <w:r w:rsidR="007170B3" w:rsidRPr="007170B3">
        <w:rPr>
          <w:vertAlign w:val="superscript"/>
        </w:rPr>
        <w:t>5</w:t>
      </w:r>
      <w:r w:rsidR="0003548E">
        <w:t xml:space="preserve"> </w:t>
      </w:r>
      <w:r w:rsidR="007170B3">
        <w:t xml:space="preserve">= </w:t>
      </w:r>
      <w:r>
        <w:t>16,57</w:t>
      </w:r>
      <w:r w:rsidR="007170B3">
        <w:t>M€</w:t>
      </w:r>
      <w:r w:rsidR="00EC131D">
        <w:t xml:space="preserve"> </w:t>
      </w:r>
    </w:p>
    <w:p w14:paraId="385CD418" w14:textId="39224FD4" w:rsidR="007170B3" w:rsidRDefault="0003548E" w:rsidP="007170B3">
      <w:r>
        <w:t xml:space="preserve">Cette valeur de </w:t>
      </w:r>
      <w:r w:rsidR="00CD704F">
        <w:t>16,57</w:t>
      </w:r>
      <w:r>
        <w:t xml:space="preserve"> M€ est qualifiée de valeur d'</w:t>
      </w:r>
      <w:r w:rsidR="007170B3">
        <w:t>entrée</w:t>
      </w:r>
      <w:r>
        <w:t xml:space="preserve"> post-money, </w:t>
      </w:r>
      <w:r w:rsidR="007170B3">
        <w:t xml:space="preserve">car </w:t>
      </w:r>
      <w:r>
        <w:t xml:space="preserve">elle la mise de fonds des investisseurs. Si investisseurs ont mis sur la table valeur </w:t>
      </w:r>
      <w:proofErr w:type="spellStart"/>
      <w:r w:rsidR="007170B3">
        <w:t>pre</w:t>
      </w:r>
      <w:proofErr w:type="spellEnd"/>
      <w:r w:rsidR="007170B3">
        <w:t>-money est de :</w:t>
      </w:r>
    </w:p>
    <w:p w14:paraId="385CD419" w14:textId="7FAC30FF" w:rsidR="00F6565E" w:rsidRDefault="00FD3A9F" w:rsidP="007170B3">
      <w:r>
        <w:t xml:space="preserve"> 1</w:t>
      </w:r>
      <w:r w:rsidR="00CD704F">
        <w:t>6,57</w:t>
      </w:r>
      <w:r w:rsidR="007170B3">
        <w:t>M€</w:t>
      </w:r>
      <w:r w:rsidR="0003548E">
        <w:t xml:space="preserve"> — 10 M€ </w:t>
      </w:r>
      <w:r>
        <w:t xml:space="preserve">= </w:t>
      </w:r>
      <w:r w:rsidR="00CD704F">
        <w:t>6,57</w:t>
      </w:r>
      <w:r w:rsidR="007170B3">
        <w:t xml:space="preserve"> M€</w:t>
      </w:r>
      <w:r w:rsidR="0003548E">
        <w:t>.</w:t>
      </w:r>
    </w:p>
    <w:p w14:paraId="385CD41A" w14:textId="61D067C1" w:rsidR="00EC131D" w:rsidRDefault="00FD3A9F">
      <w:r>
        <w:lastRenderedPageBreak/>
        <w:t>10/</w:t>
      </w:r>
      <w:r w:rsidR="00CD704F">
        <w:t>16,57</w:t>
      </w:r>
      <w:r>
        <w:t xml:space="preserve">= </w:t>
      </w:r>
      <w:r w:rsidR="00CD704F">
        <w:t>60,35</w:t>
      </w:r>
      <w:r w:rsidR="00EC131D">
        <w:t xml:space="preserve">% du capital. </w:t>
      </w:r>
    </w:p>
    <w:p w14:paraId="385CD41B" w14:textId="17C335B2" w:rsidR="0003548E" w:rsidRDefault="00EC131D">
      <w:r>
        <w:t>Les c</w:t>
      </w:r>
      <w:r w:rsidR="00FD3A9F">
        <w:t>réateurs disposent de 100%-</w:t>
      </w:r>
      <w:r w:rsidR="00CD704F">
        <w:t>60,35</w:t>
      </w:r>
      <w:r w:rsidR="00FD3A9F">
        <w:t xml:space="preserve">% = </w:t>
      </w:r>
      <w:r w:rsidR="00CD704F">
        <w:t>39,65</w:t>
      </w:r>
      <w:r>
        <w:t>%</w:t>
      </w:r>
    </w:p>
    <w:p w14:paraId="385CD41C" w14:textId="47436134" w:rsidR="007170B3" w:rsidRPr="007170B3" w:rsidRDefault="007170B3" w:rsidP="007170B3">
      <w:pPr>
        <w:rPr>
          <w:b/>
          <w:bCs/>
        </w:rPr>
      </w:pPr>
      <w:r w:rsidRPr="007170B3">
        <w:rPr>
          <w:b/>
          <w:bCs/>
        </w:rPr>
        <w:t>2 – Expliquer succinctement pourquoi les méthodes traditionnelles d’évaluation d’entreprise ne sont pas efficaces pour valoriser une start-up ? Quelles sont les faiblesses ?</w:t>
      </w:r>
      <w:r w:rsidR="008B5470">
        <w:rPr>
          <w:b/>
          <w:bCs/>
        </w:rPr>
        <w:t xml:space="preserve"> Quels sont les principaux facteurs à prendre en compte.</w:t>
      </w:r>
    </w:p>
    <w:p w14:paraId="5DFAEB8D" w14:textId="77777777" w:rsidR="00C33560" w:rsidRPr="009C1110" w:rsidRDefault="00C33560" w:rsidP="00C33560">
      <w:pPr>
        <w:pStyle w:val="Style"/>
        <w:spacing w:line="239" w:lineRule="exact"/>
        <w:ind w:left="560"/>
        <w:jc w:val="both"/>
        <w:rPr>
          <w:noProof/>
          <w:sz w:val="19"/>
          <w:szCs w:val="19"/>
        </w:rPr>
      </w:pPr>
      <w:r>
        <w:rPr>
          <w:noProof/>
          <w:sz w:val="19"/>
          <w:szCs w:val="19"/>
        </w:rPr>
        <w:t xml:space="preserve">Les </w:t>
      </w:r>
      <w:r w:rsidRPr="009C1110">
        <w:rPr>
          <w:noProof/>
          <w:sz w:val="19"/>
          <w:szCs w:val="19"/>
        </w:rPr>
        <w:t xml:space="preserve">méthodes courantes comme les comparables ou encore </w:t>
      </w:r>
      <w:r>
        <w:rPr>
          <w:noProof/>
          <w:sz w:val="18"/>
          <w:szCs w:val="18"/>
        </w:rPr>
        <w:t>l</w:t>
      </w:r>
      <w:r w:rsidRPr="009C1110">
        <w:rPr>
          <w:noProof/>
          <w:sz w:val="18"/>
          <w:szCs w:val="18"/>
        </w:rPr>
        <w:t xml:space="preserve">'ANCC </w:t>
      </w:r>
      <w:r w:rsidRPr="009C1110">
        <w:rPr>
          <w:noProof/>
          <w:sz w:val="19"/>
          <w:szCs w:val="19"/>
        </w:rPr>
        <w:t xml:space="preserve">(actif net comptable corrigé) pourraient être appliquées même si en réalité une start-up peut avoir une durée de vie très faible et dispose rarement d'un historique de son bénéfice, voire de son chiffre d'affaires. Ces méthodes sont plus adaptées </w:t>
      </w:r>
      <w:r w:rsidRPr="009C1110">
        <w:rPr>
          <w:rFonts w:ascii="Times New Roman" w:hAnsi="Times New Roman" w:cs="Times New Roman"/>
          <w:noProof/>
          <w:w w:val="109"/>
          <w:sz w:val="21"/>
          <w:szCs w:val="21"/>
        </w:rPr>
        <w:t xml:space="preserve">à </w:t>
      </w:r>
      <w:r w:rsidRPr="009C1110">
        <w:rPr>
          <w:noProof/>
          <w:sz w:val="19"/>
          <w:szCs w:val="19"/>
        </w:rPr>
        <w:t xml:space="preserve">des entreprises anciennes. L'incertitude sur les flux de trésorerie dégagés et le niveau de risque supporté par la société rend l'évaluation </w:t>
      </w:r>
      <w:r>
        <w:rPr>
          <w:noProof/>
          <w:sz w:val="19"/>
          <w:szCs w:val="19"/>
        </w:rPr>
        <w:t>de la start-up très difficile.</w:t>
      </w:r>
    </w:p>
    <w:tbl>
      <w:tblPr>
        <w:tblW w:w="9413" w:type="dxa"/>
        <w:tblInd w:w="1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76"/>
        <w:gridCol w:w="127"/>
        <w:gridCol w:w="5377"/>
        <w:gridCol w:w="727"/>
        <w:gridCol w:w="1206"/>
      </w:tblGrid>
      <w:tr w:rsidR="00C33560" w:rsidRPr="00C67D65" w14:paraId="11301B0D" w14:textId="77777777" w:rsidTr="002F421C">
        <w:trPr>
          <w:trHeight w:hRule="exact" w:val="437"/>
        </w:trPr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B6AB1" w14:textId="77777777" w:rsidR="00C33560" w:rsidRPr="00C67D65" w:rsidRDefault="00C33560" w:rsidP="002F421C">
            <w:pPr>
              <w:pStyle w:val="Style"/>
              <w:ind w:left="9"/>
              <w:jc w:val="center"/>
              <w:rPr>
                <w:b/>
                <w:bCs/>
                <w:noProof/>
                <w:sz w:val="20"/>
                <w:szCs w:val="20"/>
              </w:rPr>
            </w:pPr>
            <w:r w:rsidRPr="00C67D65">
              <w:rPr>
                <w:b/>
                <w:bCs/>
                <w:noProof/>
                <w:sz w:val="20"/>
                <w:szCs w:val="20"/>
              </w:rPr>
              <w:t xml:space="preserve">Méthodes </w:t>
            </w:r>
          </w:p>
        </w:tc>
        <w:tc>
          <w:tcPr>
            <w:tcW w:w="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2A90CC6" w14:textId="77777777" w:rsidR="00C33560" w:rsidRPr="00C67D65" w:rsidRDefault="00C33560" w:rsidP="002F421C">
            <w:pPr>
              <w:pStyle w:val="Style"/>
              <w:jc w:val="center"/>
              <w:rPr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53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5BE72B" w14:textId="259459BD" w:rsidR="00C33560" w:rsidRPr="00C67D65" w:rsidRDefault="00C33560" w:rsidP="002F421C">
            <w:pPr>
              <w:pStyle w:val="Style"/>
              <w:ind w:right="699"/>
              <w:jc w:val="right"/>
              <w:rPr>
                <w:b/>
                <w:bCs/>
                <w:noProof/>
                <w:sz w:val="20"/>
                <w:szCs w:val="20"/>
              </w:rPr>
            </w:pPr>
            <w:r w:rsidRPr="00C67D65">
              <w:rPr>
                <w:b/>
                <w:bCs/>
                <w:noProof/>
                <w:sz w:val="20"/>
                <w:szCs w:val="20"/>
              </w:rPr>
              <w:t>Faiblesse</w:t>
            </w:r>
            <w:r w:rsidR="00676D11">
              <w:rPr>
                <w:b/>
                <w:bCs/>
                <w:noProof/>
                <w:sz w:val="20"/>
                <w:szCs w:val="20"/>
              </w:rPr>
              <w:t>s</w:t>
            </w:r>
            <w:r w:rsidRPr="00C67D65">
              <w:rPr>
                <w:b/>
                <w:bCs/>
                <w:noProof/>
                <w:sz w:val="20"/>
                <w:szCs w:val="20"/>
              </w:rPr>
              <w:t xml:space="preserve"> pour les start-up 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C00AEE" w14:textId="77777777" w:rsidR="00C33560" w:rsidRPr="00C67D65" w:rsidRDefault="00C33560" w:rsidP="002F421C">
            <w:pPr>
              <w:pStyle w:val="Style"/>
              <w:jc w:val="center"/>
              <w:rPr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7009AE" w14:textId="77777777" w:rsidR="00C33560" w:rsidRPr="00C67D65" w:rsidRDefault="00C33560" w:rsidP="002F421C">
            <w:pPr>
              <w:pStyle w:val="Style"/>
              <w:jc w:val="center"/>
              <w:rPr>
                <w:b/>
                <w:bCs/>
                <w:noProof/>
                <w:sz w:val="20"/>
                <w:szCs w:val="20"/>
              </w:rPr>
            </w:pPr>
          </w:p>
        </w:tc>
      </w:tr>
      <w:tr w:rsidR="00C33560" w:rsidRPr="00C67D65" w14:paraId="79DC2C1C" w14:textId="77777777" w:rsidTr="002F421C">
        <w:trPr>
          <w:trHeight w:hRule="exact" w:val="446"/>
        </w:trPr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A8D19" w14:textId="48813037" w:rsidR="00C33560" w:rsidRPr="00C67D65" w:rsidRDefault="00C33560" w:rsidP="002F421C">
            <w:pPr>
              <w:pStyle w:val="Style"/>
              <w:ind w:left="9"/>
              <w:jc w:val="center"/>
              <w:rPr>
                <w:b/>
                <w:bCs/>
                <w:i/>
                <w:iCs/>
                <w:noProof/>
                <w:sz w:val="19"/>
                <w:szCs w:val="19"/>
              </w:rPr>
            </w:pPr>
            <w:r w:rsidRPr="00C67D65">
              <w:rPr>
                <w:b/>
                <w:bCs/>
                <w:i/>
                <w:iCs/>
                <w:noProof/>
                <w:sz w:val="19"/>
                <w:szCs w:val="19"/>
              </w:rPr>
              <w:t xml:space="preserve">ANCC </w:t>
            </w:r>
          </w:p>
        </w:tc>
        <w:tc>
          <w:tcPr>
            <w:tcW w:w="74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3EDF2" w14:textId="30E70E09" w:rsidR="00C33560" w:rsidRPr="00C67D65" w:rsidRDefault="00C33560" w:rsidP="002F421C">
            <w:pPr>
              <w:pStyle w:val="Style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Difficulté pour évaluer les </w:t>
            </w:r>
            <w:r w:rsidRPr="00C67D65">
              <w:rPr>
                <w:noProof/>
                <w:sz w:val="20"/>
                <w:szCs w:val="20"/>
              </w:rPr>
              <w:t>incorporels</w:t>
            </w:r>
            <w:r>
              <w:rPr>
                <w:noProof/>
                <w:sz w:val="20"/>
                <w:szCs w:val="20"/>
              </w:rPr>
              <w:t>/ éléments passés</w:t>
            </w:r>
            <w:r w:rsidR="00676D11">
              <w:rPr>
                <w:noProof/>
                <w:sz w:val="20"/>
                <w:szCs w:val="20"/>
              </w:rPr>
              <w:t xml:space="preserve"> (biens patrimoniaux) </w:t>
            </w:r>
          </w:p>
        </w:tc>
      </w:tr>
      <w:tr w:rsidR="00C33560" w:rsidRPr="00C67D65" w14:paraId="1AFF9894" w14:textId="77777777" w:rsidTr="002F421C">
        <w:trPr>
          <w:trHeight w:hRule="exact" w:val="325"/>
        </w:trPr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952E27" w14:textId="77777777" w:rsidR="00C33560" w:rsidRPr="00C67D65" w:rsidRDefault="00C33560" w:rsidP="002F421C">
            <w:pPr>
              <w:pStyle w:val="Style"/>
              <w:jc w:val="center"/>
              <w:rPr>
                <w:noProof/>
                <w:sz w:val="12"/>
                <w:szCs w:val="12"/>
              </w:rPr>
            </w:pPr>
          </w:p>
        </w:tc>
        <w:tc>
          <w:tcPr>
            <w:tcW w:w="743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C184AF0" w14:textId="77777777" w:rsidR="00C33560" w:rsidRPr="00C67D65" w:rsidRDefault="00C33560" w:rsidP="002F421C">
            <w:pPr>
              <w:pStyle w:val="Style"/>
              <w:spacing w:line="360" w:lineRule="auto"/>
              <w:ind w:left="31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Les références à l’ANCC sont difficiles. Le financement ne correspondrait pas. </w:t>
            </w:r>
            <w:r w:rsidRPr="00C67D65">
              <w:rPr>
                <w:noProof/>
                <w:sz w:val="20"/>
                <w:szCs w:val="20"/>
              </w:rPr>
              <w:t xml:space="preserve"> Quel horizon? </w:t>
            </w:r>
          </w:p>
        </w:tc>
      </w:tr>
      <w:tr w:rsidR="00C33560" w:rsidRPr="00C67D65" w14:paraId="0CA12E18" w14:textId="77777777" w:rsidTr="002F421C">
        <w:trPr>
          <w:trHeight w:hRule="exact" w:val="239"/>
        </w:trPr>
        <w:tc>
          <w:tcPr>
            <w:tcW w:w="19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8D32DE" w14:textId="77777777" w:rsidR="00C33560" w:rsidRPr="00C67D65" w:rsidRDefault="00C33560" w:rsidP="002F421C">
            <w:pPr>
              <w:pStyle w:val="Style"/>
              <w:ind w:left="63"/>
              <w:jc w:val="center"/>
              <w:rPr>
                <w:b/>
                <w:bCs/>
                <w:i/>
                <w:iCs/>
                <w:noProof/>
                <w:sz w:val="19"/>
                <w:szCs w:val="19"/>
              </w:rPr>
            </w:pPr>
            <w:r>
              <w:rPr>
                <w:b/>
                <w:bCs/>
                <w:i/>
                <w:iCs/>
                <w:noProof/>
                <w:sz w:val="19"/>
                <w:szCs w:val="19"/>
              </w:rPr>
              <w:t>Goodwill</w:t>
            </w:r>
            <w:r w:rsidRPr="00C67D65">
              <w:rPr>
                <w:b/>
                <w:bCs/>
                <w:i/>
                <w:iCs/>
                <w:noProof/>
                <w:sz w:val="19"/>
                <w:szCs w:val="19"/>
              </w:rPr>
              <w:t xml:space="preserve"> </w:t>
            </w:r>
          </w:p>
        </w:tc>
        <w:tc>
          <w:tcPr>
            <w:tcW w:w="7437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E544F6" w14:textId="23677CE8" w:rsidR="00C33560" w:rsidRDefault="00C33560" w:rsidP="002F421C">
            <w:pPr>
              <w:pStyle w:val="Style"/>
              <w:ind w:left="45"/>
              <w:jc w:val="center"/>
              <w:rPr>
                <w:noProof/>
                <w:sz w:val="20"/>
                <w:szCs w:val="20"/>
              </w:rPr>
            </w:pPr>
            <w:r w:rsidRPr="00C67D65">
              <w:rPr>
                <w:noProof/>
                <w:sz w:val="20"/>
                <w:szCs w:val="20"/>
              </w:rPr>
              <w:t xml:space="preserve">Quel </w:t>
            </w:r>
            <w:r>
              <w:rPr>
                <w:noProof/>
                <w:sz w:val="20"/>
                <w:szCs w:val="20"/>
              </w:rPr>
              <w:t>taux de rendement du bénéfice ? Quel taux d’actualisation de la rente ?</w:t>
            </w:r>
          </w:p>
          <w:p w14:paraId="542F86FA" w14:textId="5B24EABD" w:rsidR="00676D11" w:rsidRPr="00C67D65" w:rsidRDefault="00676D11" w:rsidP="002F421C">
            <w:pPr>
              <w:pStyle w:val="Style"/>
              <w:ind w:left="45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Le taux </w:t>
            </w:r>
          </w:p>
          <w:p w14:paraId="77939B28" w14:textId="77777777" w:rsidR="00C33560" w:rsidRPr="00C67D65" w:rsidRDefault="00C33560" w:rsidP="002F421C">
            <w:pPr>
              <w:pStyle w:val="Style"/>
              <w:spacing w:line="360" w:lineRule="auto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taux</w:t>
            </w:r>
            <w:r w:rsidRPr="00C67D65">
              <w:rPr>
                <w:noProof/>
                <w:sz w:val="20"/>
                <w:szCs w:val="20"/>
              </w:rPr>
              <w:t xml:space="preserve">d'actualisation? </w:t>
            </w:r>
          </w:p>
          <w:p w14:paraId="74B44F3B" w14:textId="77777777" w:rsidR="00C33560" w:rsidRPr="00C67D65" w:rsidRDefault="00C33560" w:rsidP="002F421C">
            <w:pPr>
              <w:pStyle w:val="Style"/>
              <w:spacing w:line="360" w:lineRule="auto"/>
              <w:rPr>
                <w:noProof/>
                <w:sz w:val="20"/>
                <w:szCs w:val="20"/>
              </w:rPr>
            </w:pPr>
            <w:r w:rsidRPr="00C67D65">
              <w:rPr>
                <w:noProof/>
                <w:sz w:val="20"/>
                <w:szCs w:val="20"/>
              </w:rPr>
              <w:t xml:space="preserve"> </w:t>
            </w:r>
          </w:p>
          <w:p w14:paraId="44507475" w14:textId="77777777" w:rsidR="00C33560" w:rsidRPr="00C67D65" w:rsidRDefault="00C33560" w:rsidP="002F421C">
            <w:pPr>
              <w:pStyle w:val="Style"/>
              <w:spacing w:line="360" w:lineRule="auto"/>
              <w:ind w:right="4"/>
              <w:rPr>
                <w:noProof/>
                <w:sz w:val="20"/>
                <w:szCs w:val="20"/>
              </w:rPr>
            </w:pPr>
          </w:p>
          <w:p w14:paraId="5D90873E" w14:textId="77777777" w:rsidR="00C33560" w:rsidRPr="00C67D65" w:rsidRDefault="00C33560" w:rsidP="002F421C">
            <w:pPr>
              <w:pStyle w:val="Style"/>
              <w:spacing w:line="360" w:lineRule="auto"/>
              <w:ind w:right="22"/>
              <w:rPr>
                <w:noProof/>
                <w:sz w:val="20"/>
                <w:szCs w:val="20"/>
              </w:rPr>
            </w:pPr>
            <w:r w:rsidRPr="00C67D65">
              <w:rPr>
                <w:noProof/>
                <w:sz w:val="20"/>
                <w:szCs w:val="20"/>
              </w:rPr>
              <w:t xml:space="preserve"> </w:t>
            </w:r>
          </w:p>
        </w:tc>
      </w:tr>
      <w:tr w:rsidR="00C33560" w:rsidRPr="00C67D65" w14:paraId="2FE97CF9" w14:textId="77777777" w:rsidTr="00676D11">
        <w:trPr>
          <w:trHeight w:hRule="exact" w:val="613"/>
        </w:trPr>
        <w:tc>
          <w:tcPr>
            <w:tcW w:w="1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1F6A8" w14:textId="77777777" w:rsidR="00C33560" w:rsidRPr="00C67D65" w:rsidRDefault="00C33560" w:rsidP="002F421C">
            <w:pPr>
              <w:pStyle w:val="Style"/>
              <w:jc w:val="center"/>
              <w:rPr>
                <w:noProof/>
                <w:sz w:val="12"/>
                <w:szCs w:val="12"/>
              </w:rPr>
            </w:pPr>
          </w:p>
        </w:tc>
        <w:tc>
          <w:tcPr>
            <w:tcW w:w="743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05DC1" w14:textId="13BE24A2" w:rsidR="00C33560" w:rsidRPr="00C67D65" w:rsidRDefault="00676D11" w:rsidP="00676D11">
            <w:pPr>
              <w:pStyle w:val="Style"/>
              <w:spacing w:line="360" w:lineRule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    Le risque n’est pas pris en compte. </w:t>
            </w:r>
          </w:p>
        </w:tc>
      </w:tr>
      <w:tr w:rsidR="00C33560" w:rsidRPr="00C67D65" w14:paraId="7B89C359" w14:textId="77777777" w:rsidTr="002F421C">
        <w:trPr>
          <w:trHeight w:val="1162"/>
        </w:trPr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C175A" w14:textId="77777777" w:rsidR="00C33560" w:rsidRDefault="00C33560" w:rsidP="002F421C">
            <w:pPr>
              <w:pStyle w:val="Style"/>
              <w:ind w:left="63"/>
              <w:jc w:val="center"/>
              <w:rPr>
                <w:b/>
                <w:bCs/>
                <w:i/>
                <w:iCs/>
                <w:noProof/>
                <w:sz w:val="19"/>
                <w:szCs w:val="19"/>
              </w:rPr>
            </w:pPr>
            <w:r w:rsidRPr="00C67D65">
              <w:rPr>
                <w:b/>
                <w:bCs/>
                <w:i/>
                <w:iCs/>
                <w:noProof/>
                <w:sz w:val="19"/>
                <w:szCs w:val="19"/>
              </w:rPr>
              <w:t>Comparable</w:t>
            </w:r>
          </w:p>
          <w:p w14:paraId="6CC8A8B1" w14:textId="77777777" w:rsidR="00C33560" w:rsidRPr="00C67D65" w:rsidRDefault="00C33560" w:rsidP="002F421C">
            <w:pPr>
              <w:pStyle w:val="Style"/>
              <w:rPr>
                <w:b/>
                <w:bCs/>
                <w:i/>
                <w:iCs/>
                <w:noProof/>
                <w:sz w:val="19"/>
                <w:szCs w:val="19"/>
              </w:rPr>
            </w:pPr>
            <w:r w:rsidRPr="00C67D65">
              <w:rPr>
                <w:b/>
                <w:bCs/>
                <w:i/>
                <w:iCs/>
                <w:noProof/>
                <w:sz w:val="19"/>
                <w:szCs w:val="19"/>
              </w:rPr>
              <w:t xml:space="preserve"> </w:t>
            </w:r>
          </w:p>
        </w:tc>
        <w:tc>
          <w:tcPr>
            <w:tcW w:w="74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C75B3" w14:textId="00900C9C" w:rsidR="00C33560" w:rsidRPr="00C67D65" w:rsidRDefault="00C33560" w:rsidP="002F421C">
            <w:pPr>
              <w:pStyle w:val="Style"/>
              <w:spacing w:line="360" w:lineRule="auto"/>
              <w:ind w:left="139"/>
              <w:rPr>
                <w:noProof/>
                <w:sz w:val="20"/>
                <w:szCs w:val="20"/>
              </w:rPr>
            </w:pPr>
            <w:r w:rsidRPr="00C67D65">
              <w:rPr>
                <w:noProof/>
                <w:sz w:val="20"/>
                <w:szCs w:val="20"/>
              </w:rPr>
              <w:t xml:space="preserve">Informations difficiles </w:t>
            </w:r>
            <w:r w:rsidRPr="00C67D65">
              <w:rPr>
                <w:noProof/>
                <w:w w:val="106"/>
                <w:sz w:val="21"/>
                <w:szCs w:val="21"/>
              </w:rPr>
              <w:t xml:space="preserve">à </w:t>
            </w:r>
            <w:r w:rsidRPr="00C67D65">
              <w:rPr>
                <w:noProof/>
                <w:sz w:val="20"/>
                <w:szCs w:val="20"/>
              </w:rPr>
              <w:t xml:space="preserve">obtenir concernant les incorporels qui sont souvent des </w:t>
            </w:r>
          </w:p>
          <w:p w14:paraId="383C4758" w14:textId="115D042F" w:rsidR="00C33560" w:rsidRPr="00C67D65" w:rsidRDefault="00676D11" w:rsidP="002F421C">
            <w:pPr>
              <w:pStyle w:val="Style"/>
              <w:spacing w:line="360" w:lineRule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  </w:t>
            </w:r>
            <w:r w:rsidR="00C33560" w:rsidRPr="00C67D65">
              <w:rPr>
                <w:noProof/>
                <w:sz w:val="20"/>
                <w:szCs w:val="20"/>
              </w:rPr>
              <w:t xml:space="preserve">éléments déterminant pour une start-up. </w:t>
            </w:r>
            <w:r>
              <w:rPr>
                <w:noProof/>
                <w:sz w:val="20"/>
                <w:szCs w:val="20"/>
              </w:rPr>
              <w:t>On n’a pas forcément de comparaisons       possibles.</w:t>
            </w:r>
          </w:p>
        </w:tc>
      </w:tr>
    </w:tbl>
    <w:p w14:paraId="385CD421" w14:textId="4E1D45F5" w:rsidR="0003548E" w:rsidRDefault="0003548E" w:rsidP="008B5470"/>
    <w:p w14:paraId="385CD422" w14:textId="726DF141" w:rsidR="0003548E" w:rsidRDefault="0003548E" w:rsidP="0003548E">
      <w:r>
        <w:t xml:space="preserve">Les principaux facteurs sont les </w:t>
      </w:r>
      <w:r w:rsidR="008B5470">
        <w:t>suivants :</w:t>
      </w:r>
      <w:r>
        <w:t xml:space="preserve"> </w:t>
      </w:r>
    </w:p>
    <w:p w14:paraId="385CD423" w14:textId="23B6715E" w:rsidR="0003548E" w:rsidRDefault="008B5470" w:rsidP="008B5470">
      <w:pPr>
        <w:pStyle w:val="Paragraphedeliste"/>
        <w:numPr>
          <w:ilvl w:val="0"/>
          <w:numId w:val="1"/>
        </w:numPr>
      </w:pPr>
      <w:r>
        <w:t>L</w:t>
      </w:r>
      <w:r w:rsidR="0003548E">
        <w:t>a personnalit</w:t>
      </w:r>
      <w:r>
        <w:t>é du fondateur et le profil de l’équipe,</w:t>
      </w:r>
      <w:r w:rsidR="0003548E">
        <w:t xml:space="preserve"> </w:t>
      </w:r>
    </w:p>
    <w:p w14:paraId="385CD424" w14:textId="77777777" w:rsidR="0003548E" w:rsidRDefault="008B5470" w:rsidP="008B5470">
      <w:pPr>
        <w:pStyle w:val="Paragraphedeliste"/>
        <w:numPr>
          <w:ilvl w:val="0"/>
          <w:numId w:val="1"/>
        </w:numPr>
      </w:pPr>
      <w:r>
        <w:t>La</w:t>
      </w:r>
      <w:r w:rsidR="0003548E">
        <w:t xml:space="preserve"> qualité du triptyque produit-marché-</w:t>
      </w:r>
      <w:r>
        <w:t>technologie,</w:t>
      </w:r>
      <w:r w:rsidR="0003548E">
        <w:t xml:space="preserve"> </w:t>
      </w:r>
    </w:p>
    <w:p w14:paraId="385CD425" w14:textId="503F8E20" w:rsidR="0003548E" w:rsidRDefault="008B5470" w:rsidP="008B5470">
      <w:pPr>
        <w:pStyle w:val="Paragraphedeliste"/>
        <w:numPr>
          <w:ilvl w:val="0"/>
          <w:numId w:val="1"/>
        </w:numPr>
      </w:pPr>
      <w:r>
        <w:t>La</w:t>
      </w:r>
      <w:r w:rsidR="0003548E">
        <w:t xml:space="preserve"> fiabilité du business plan.</w:t>
      </w:r>
    </w:p>
    <w:p w14:paraId="313C4AC0" w14:textId="5EC59D01" w:rsidR="00676D11" w:rsidRDefault="00676D11" w:rsidP="00676D11">
      <w:r>
        <w:t>Les critères pour désigner une start-up :</w:t>
      </w:r>
    </w:p>
    <w:p w14:paraId="5E252AB2" w14:textId="04EBC351" w:rsidR="00676D11" w:rsidRDefault="00822A12" w:rsidP="00822A12">
      <w:pPr>
        <w:pStyle w:val="Paragraphedeliste"/>
        <w:numPr>
          <w:ilvl w:val="0"/>
          <w:numId w:val="2"/>
        </w:numPr>
      </w:pPr>
      <w:r>
        <w:t>La perspective d’une forte croissance</w:t>
      </w:r>
      <w:bookmarkStart w:id="0" w:name="_GoBack"/>
      <w:bookmarkEnd w:id="0"/>
    </w:p>
    <w:p w14:paraId="289C6BFA" w14:textId="5E655C4B" w:rsidR="00822A12" w:rsidRDefault="00822A12" w:rsidP="00822A12">
      <w:pPr>
        <w:pStyle w:val="Paragraphedeliste"/>
        <w:numPr>
          <w:ilvl w:val="0"/>
          <w:numId w:val="2"/>
        </w:numPr>
      </w:pPr>
      <w:r>
        <w:t>L’usage de technologie nouvelle</w:t>
      </w:r>
    </w:p>
    <w:p w14:paraId="71928029" w14:textId="0B79AF30" w:rsidR="00822A12" w:rsidRPr="0003548E" w:rsidRDefault="00822A12" w:rsidP="00822A12">
      <w:pPr>
        <w:pStyle w:val="Paragraphedeliste"/>
        <w:numPr>
          <w:ilvl w:val="0"/>
          <w:numId w:val="2"/>
        </w:numPr>
      </w:pPr>
      <w:r>
        <w:t>Le besoin d’un financement massif, pour des levées de fonds.</w:t>
      </w:r>
    </w:p>
    <w:sectPr w:rsidR="00822A12" w:rsidRPr="0003548E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5CD430" w14:textId="77777777" w:rsidR="000230F8" w:rsidRDefault="000230F8" w:rsidP="0003548E">
      <w:pPr>
        <w:spacing w:after="0" w:line="240" w:lineRule="auto"/>
      </w:pPr>
      <w:r>
        <w:separator/>
      </w:r>
    </w:p>
  </w:endnote>
  <w:endnote w:type="continuationSeparator" w:id="0">
    <w:p w14:paraId="385CD431" w14:textId="77777777" w:rsidR="000230F8" w:rsidRDefault="000230F8" w:rsidP="00035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92326805"/>
      <w:docPartObj>
        <w:docPartGallery w:val="Page Numbers (Bottom of Page)"/>
        <w:docPartUnique/>
      </w:docPartObj>
    </w:sdtPr>
    <w:sdtEndPr/>
    <w:sdtContent>
      <w:p w14:paraId="385CD433" w14:textId="77777777" w:rsidR="0092161A" w:rsidRDefault="0092161A">
        <w:pPr>
          <w:pStyle w:val="Pieddepag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385CD436" wp14:editId="385CD437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9855200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7" name="Carré corné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85CD439" w14:textId="77777777" w:rsidR="0092161A" w:rsidRDefault="0092161A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C91F53" w:rsidRPr="00C91F53"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85CD436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7" o:spid="_x0000_s1027" type="#_x0000_t65" style="position:absolute;margin-left:0;margin-top:0;width:29pt;height:21.6pt;z-index:251661312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" o:allowincell="f" adj="14135" strokecolor="gray" strokeweight=".25pt">
                  <v:textbox>
                    <w:txbxContent>
                      <w:p w14:paraId="385CD439" w14:textId="77777777" w:rsidR="0092161A" w:rsidRDefault="0092161A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C91F53" w:rsidRPr="00C91F53">
                          <w:rPr>
                            <w:noProof/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5CD42E" w14:textId="77777777" w:rsidR="000230F8" w:rsidRDefault="000230F8" w:rsidP="0003548E">
      <w:pPr>
        <w:spacing w:after="0" w:line="240" w:lineRule="auto"/>
      </w:pPr>
      <w:r>
        <w:separator/>
      </w:r>
    </w:p>
  </w:footnote>
  <w:footnote w:type="continuationSeparator" w:id="0">
    <w:p w14:paraId="385CD42F" w14:textId="77777777" w:rsidR="000230F8" w:rsidRDefault="000230F8" w:rsidP="000354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5CD432" w14:textId="77777777" w:rsidR="0003548E" w:rsidRDefault="0003548E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85CD434" wp14:editId="385CD43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385CD438" w14:textId="77777777" w:rsidR="0003548E" w:rsidRDefault="0003548E" w:rsidP="0003548E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correction exo mactac – start-up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85CD434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385CD438" w14:textId="77777777" w:rsidR="0003548E" w:rsidRDefault="0003548E" w:rsidP="0003548E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correction exo mactac – start-up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4151AD"/>
    <w:multiLevelType w:val="hybridMultilevel"/>
    <w:tmpl w:val="3FBEAA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344B60"/>
    <w:multiLevelType w:val="hybridMultilevel"/>
    <w:tmpl w:val="E244FF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48E"/>
    <w:rsid w:val="000230F8"/>
    <w:rsid w:val="0003548E"/>
    <w:rsid w:val="000E0AE9"/>
    <w:rsid w:val="00145071"/>
    <w:rsid w:val="00227362"/>
    <w:rsid w:val="002C73B7"/>
    <w:rsid w:val="00350807"/>
    <w:rsid w:val="00456230"/>
    <w:rsid w:val="00496D4A"/>
    <w:rsid w:val="00497094"/>
    <w:rsid w:val="00510D2E"/>
    <w:rsid w:val="00532A9B"/>
    <w:rsid w:val="00614B69"/>
    <w:rsid w:val="00676D11"/>
    <w:rsid w:val="00705263"/>
    <w:rsid w:val="00715771"/>
    <w:rsid w:val="007170B3"/>
    <w:rsid w:val="00723BB9"/>
    <w:rsid w:val="00822A12"/>
    <w:rsid w:val="008B5470"/>
    <w:rsid w:val="0092161A"/>
    <w:rsid w:val="00AB5306"/>
    <w:rsid w:val="00C33560"/>
    <w:rsid w:val="00C91F53"/>
    <w:rsid w:val="00CC724E"/>
    <w:rsid w:val="00CD704F"/>
    <w:rsid w:val="00E65011"/>
    <w:rsid w:val="00E7182A"/>
    <w:rsid w:val="00EB1A8F"/>
    <w:rsid w:val="00EC131D"/>
    <w:rsid w:val="00F6565E"/>
    <w:rsid w:val="00F82D73"/>
    <w:rsid w:val="00FD3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385CD3FF"/>
  <w15:chartTrackingRefBased/>
  <w15:docId w15:val="{B63DBB4B-7ABF-494E-8D0D-F01272D2F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354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3548E"/>
  </w:style>
  <w:style w:type="paragraph" w:styleId="Pieddepage">
    <w:name w:val="footer"/>
    <w:basedOn w:val="Normal"/>
    <w:link w:val="PieddepageCar"/>
    <w:uiPriority w:val="99"/>
    <w:unhideWhenUsed/>
    <w:rsid w:val="000354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3548E"/>
  </w:style>
  <w:style w:type="paragraph" w:styleId="Paragraphedeliste">
    <w:name w:val="List Paragraph"/>
    <w:basedOn w:val="Normal"/>
    <w:uiPriority w:val="34"/>
    <w:qFormat/>
    <w:rsid w:val="008B5470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B54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B5470"/>
    <w:rPr>
      <w:rFonts w:ascii="Segoe UI" w:hAnsi="Segoe UI" w:cs="Segoe UI"/>
      <w:sz w:val="18"/>
      <w:szCs w:val="18"/>
    </w:rPr>
  </w:style>
  <w:style w:type="paragraph" w:customStyle="1" w:styleId="Style">
    <w:name w:val="Style"/>
    <w:rsid w:val="0022736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61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84C9408524E246B1F689A86BA983F5" ma:contentTypeVersion="7" ma:contentTypeDescription="Crée un document." ma:contentTypeScope="" ma:versionID="e31714791e3787ca78dfcc6f67d93daa">
  <xsd:schema xmlns:xsd="http://www.w3.org/2001/XMLSchema" xmlns:xs="http://www.w3.org/2001/XMLSchema" xmlns:p="http://schemas.microsoft.com/office/2006/metadata/properties" xmlns:ns2="bef2f228-2bdb-4b96-a185-7ec984349d4f" targetNamespace="http://schemas.microsoft.com/office/2006/metadata/properties" ma:root="true" ma:fieldsID="c8ac2a7471fd00b7a0f3122cfaa9a849" ns2:_="">
    <xsd:import namespace="bef2f228-2bdb-4b96-a185-7ec984349d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2f228-2bdb-4b96-a185-7ec984349d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164C5E-1014-41B0-A6A4-614D01AE803C}"/>
</file>

<file path=customXml/itemProps2.xml><?xml version="1.0" encoding="utf-8"?>
<ds:datastoreItem xmlns:ds="http://schemas.openxmlformats.org/officeDocument/2006/customXml" ds:itemID="{6825D8CB-2BAF-4DAC-8572-00221436F095}"/>
</file>

<file path=customXml/itemProps3.xml><?xml version="1.0" encoding="utf-8"?>
<ds:datastoreItem xmlns:ds="http://schemas.openxmlformats.org/officeDocument/2006/customXml" ds:itemID="{A91F5F2E-7E5B-4846-A4D0-BC1E97B53E1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575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correction exo mactac – start-up</vt:lpstr>
    </vt:vector>
  </TitlesOfParts>
  <Company>Ogec La Joliverie</Company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correction exo mactac – start-up</dc:title>
  <dc:subject/>
  <dc:creator>NEAU Irène</dc:creator>
  <cp:keywords/>
  <dc:description/>
  <cp:lastModifiedBy>NEAU Irène</cp:lastModifiedBy>
  <cp:revision>12</cp:revision>
  <cp:lastPrinted>2026-03-05T10:50:00Z</cp:lastPrinted>
  <dcterms:created xsi:type="dcterms:W3CDTF">2023-01-11T07:46:00Z</dcterms:created>
  <dcterms:modified xsi:type="dcterms:W3CDTF">2026-03-05T10:50:00Z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0x0101007E84C9408524E246B1F689A86BA983F5</vt:lpwstr>
  </property>
</Properties>
</file>