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9075"/>
      </w:tblGrid>
      <w:tr w:rsidR="009225AA" w14:paraId="07121201" w14:textId="77777777">
        <w:tc>
          <w:tcPr>
            <w:tcW w:w="9075" w:type="dxa"/>
            <w:tcBorders>
              <w:top w:val="single" w:color="000000" w:sz="2" w:space="0"/>
              <w:left w:val="single" w:color="000000" w:sz="2" w:space="0"/>
              <w:bottom w:val="single" w:color="000000" w:sz="2" w:space="0"/>
              <w:right w:val="single" w:color="000000" w:sz="2" w:space="0"/>
            </w:tcBorders>
            <w:hideMark/>
          </w:tcPr>
          <w:p w:rsidR="009225AA" w:rsidRDefault="009225AA" w14:paraId="07121200" w14:textId="77777777">
            <w:pPr>
              <w:tabs>
                <w:tab w:val="left" w:pos="0"/>
              </w:tabs>
              <w:snapToGrid w:val="0"/>
              <w:jc w:val="both"/>
              <w:rPr>
                <w:b/>
                <w:sz w:val="32"/>
                <w:szCs w:val="32"/>
              </w:rPr>
            </w:pPr>
            <w:r>
              <w:rPr>
                <w:b/>
                <w:sz w:val="32"/>
                <w:szCs w:val="32"/>
              </w:rPr>
              <w:t xml:space="preserve">Vème PARTIE – LES SANCTIONS DE L’INEXÉCUTION DU CONTRAT </w:t>
            </w:r>
          </w:p>
        </w:tc>
      </w:tr>
    </w:tbl>
    <w:p w:rsidR="009225AA" w:rsidP="009225AA" w:rsidRDefault="009225AA" w14:paraId="07121202" w14:textId="77777777">
      <w:pPr>
        <w:tabs>
          <w:tab w:val="left" w:pos="0"/>
        </w:tabs>
        <w:jc w:val="both"/>
        <w:rPr>
          <w:sz w:val="24"/>
          <w:szCs w:val="24"/>
        </w:rPr>
      </w:pPr>
    </w:p>
    <w:p w:rsidR="000A6F7A" w:rsidP="000A6F7A" w:rsidRDefault="009225AA" w14:paraId="07121203" w14:textId="77777777">
      <w:pPr>
        <w:tabs>
          <w:tab w:val="left" w:pos="0"/>
        </w:tabs>
        <w:jc w:val="both"/>
        <w:rPr>
          <w:color w:val="000000"/>
          <w:sz w:val="24"/>
          <w:szCs w:val="24"/>
        </w:rPr>
      </w:pPr>
      <w:r>
        <w:rPr>
          <w:sz w:val="24"/>
          <w:szCs w:val="24"/>
        </w:rPr>
        <w:tab/>
      </w:r>
      <w:r>
        <w:rPr>
          <w:sz w:val="24"/>
          <w:szCs w:val="24"/>
        </w:rPr>
        <w:t xml:space="preserve">Lorsque le contrat n’est pas exécuté ou mal exécuté par l’une des parties, le cocontractant peut exiger </w:t>
      </w:r>
      <w:r w:rsidRPr="000A6F7A">
        <w:rPr>
          <w:sz w:val="24"/>
          <w:szCs w:val="24"/>
          <w:u w:val="single"/>
        </w:rPr>
        <w:t>des sanctions</w:t>
      </w:r>
      <w:r>
        <w:rPr>
          <w:sz w:val="24"/>
          <w:szCs w:val="24"/>
        </w:rPr>
        <w:t xml:space="preserve">. </w:t>
      </w:r>
      <w:r w:rsidRPr="000A6F7A" w:rsidR="000A6F7A">
        <w:rPr>
          <w:sz w:val="24"/>
          <w:szCs w:val="24"/>
        </w:rPr>
        <w:t xml:space="preserve">On les retrouve </w:t>
      </w:r>
      <w:r w:rsidRPr="000A6F7A" w:rsidR="009006F9">
        <w:rPr>
          <w:b/>
          <w:bCs/>
          <w:sz w:val="24"/>
          <w:szCs w:val="24"/>
        </w:rPr>
        <w:t>à l’</w:t>
      </w:r>
      <w:r w:rsidRPr="000A6F7A">
        <w:rPr>
          <w:b/>
          <w:bCs/>
          <w:sz w:val="24"/>
          <w:szCs w:val="24"/>
        </w:rPr>
        <w:t>article 1217 du Code civil :</w:t>
      </w:r>
      <w:r w:rsidRPr="000A6F7A">
        <w:rPr>
          <w:color w:val="000000"/>
          <w:sz w:val="24"/>
          <w:szCs w:val="24"/>
        </w:rPr>
        <w:t xml:space="preserve"> </w:t>
      </w:r>
    </w:p>
    <w:p w:rsidR="000A6F7A" w:rsidP="000A6F7A" w:rsidRDefault="000A6F7A" w14:paraId="07121204" w14:textId="77777777">
      <w:pPr>
        <w:tabs>
          <w:tab w:val="left" w:pos="0"/>
        </w:tabs>
        <w:jc w:val="both"/>
        <w:rPr>
          <w:color w:val="000000"/>
          <w:sz w:val="24"/>
          <w:szCs w:val="24"/>
        </w:rPr>
      </w:pPr>
    </w:p>
    <w:p w:rsidRPr="000A6F7A" w:rsidR="009225AA" w:rsidP="000A6F7A" w:rsidRDefault="009225AA" w14:paraId="07121205" w14:textId="77777777">
      <w:pPr>
        <w:tabs>
          <w:tab w:val="left" w:pos="0"/>
        </w:tabs>
        <w:jc w:val="both"/>
        <w:rPr>
          <w:i/>
          <w:color w:val="000000"/>
          <w:sz w:val="24"/>
          <w:szCs w:val="24"/>
        </w:rPr>
      </w:pPr>
      <w:r w:rsidRPr="000A6F7A">
        <w:rPr>
          <w:color w:val="000000"/>
          <w:sz w:val="24"/>
          <w:szCs w:val="24"/>
        </w:rPr>
        <w:t>« </w:t>
      </w:r>
      <w:r w:rsidRPr="000A6F7A">
        <w:rPr>
          <w:i/>
          <w:color w:val="000000"/>
          <w:sz w:val="24"/>
          <w:szCs w:val="24"/>
        </w:rPr>
        <w:t>La partie envers laquelle l'engagement n'a pas été exécuté, ou l'a été imparfaitement, peut :</w:t>
      </w:r>
    </w:p>
    <w:p w:rsidR="009225AA" w:rsidP="009225AA" w:rsidRDefault="009225AA" w14:paraId="07121206" w14:textId="77777777">
      <w:pPr>
        <w:pStyle w:val="NormalWeb"/>
        <w:spacing w:before="144" w:beforeAutospacing="0" w:after="144" w:afterAutospacing="0"/>
        <w:jc w:val="both"/>
        <w:rPr>
          <w:i/>
          <w:color w:val="000000"/>
        </w:rPr>
      </w:pPr>
      <w:r>
        <w:rPr>
          <w:i/>
          <w:color w:val="000000"/>
        </w:rPr>
        <w:t>- refuser d'exécuter ou suspendre l'exécution de sa propre obligation ;</w:t>
      </w:r>
    </w:p>
    <w:p w:rsidR="009225AA" w:rsidP="009225AA" w:rsidRDefault="009225AA" w14:paraId="07121207" w14:textId="77777777">
      <w:pPr>
        <w:pStyle w:val="NormalWeb"/>
        <w:spacing w:before="144" w:beforeAutospacing="0" w:after="144" w:afterAutospacing="0"/>
        <w:jc w:val="both"/>
        <w:rPr>
          <w:i/>
          <w:color w:val="000000"/>
        </w:rPr>
      </w:pPr>
      <w:r>
        <w:rPr>
          <w:i/>
          <w:color w:val="000000"/>
        </w:rPr>
        <w:t>- poursuivre l'exécution forcée en nature de l'obligation ;</w:t>
      </w:r>
    </w:p>
    <w:p w:rsidR="009225AA" w:rsidP="009225AA" w:rsidRDefault="009225AA" w14:paraId="07121208" w14:textId="77777777">
      <w:pPr>
        <w:pStyle w:val="NormalWeb"/>
        <w:spacing w:before="144" w:beforeAutospacing="0" w:after="144" w:afterAutospacing="0"/>
        <w:rPr>
          <w:i/>
          <w:color w:val="000000"/>
        </w:rPr>
      </w:pPr>
      <w:r>
        <w:rPr>
          <w:i/>
          <w:color w:val="000000"/>
        </w:rPr>
        <w:t>- obtenir une réduction du prix ;</w:t>
      </w:r>
    </w:p>
    <w:p w:rsidR="009225AA" w:rsidP="009225AA" w:rsidRDefault="009225AA" w14:paraId="07121209" w14:textId="77777777">
      <w:pPr>
        <w:pStyle w:val="NormalWeb"/>
        <w:spacing w:before="144" w:beforeAutospacing="0" w:after="144" w:afterAutospacing="0"/>
        <w:rPr>
          <w:i/>
          <w:color w:val="000000"/>
        </w:rPr>
      </w:pPr>
      <w:r>
        <w:rPr>
          <w:i/>
          <w:color w:val="000000"/>
        </w:rPr>
        <w:t>- provoquer la résolution du contrat ;</w:t>
      </w:r>
    </w:p>
    <w:p w:rsidR="009225AA" w:rsidP="009225AA" w:rsidRDefault="009225AA" w14:paraId="0712120A" w14:textId="77777777">
      <w:pPr>
        <w:pStyle w:val="NormalWeb"/>
        <w:spacing w:before="144" w:beforeAutospacing="0" w:after="144" w:afterAutospacing="0"/>
        <w:rPr>
          <w:i/>
          <w:color w:val="000000"/>
        </w:rPr>
      </w:pPr>
      <w:r>
        <w:rPr>
          <w:i/>
          <w:color w:val="000000"/>
        </w:rPr>
        <w:t>- demander réparation des conséquences de l'inexécution.</w:t>
      </w:r>
    </w:p>
    <w:p w:rsidR="009225AA" w:rsidP="009225AA" w:rsidRDefault="009225AA" w14:paraId="0712120B" w14:textId="77777777">
      <w:pPr>
        <w:pStyle w:val="NormalWeb"/>
        <w:spacing w:before="144" w:beforeAutospacing="0" w:after="144" w:afterAutospacing="0"/>
        <w:jc w:val="both"/>
        <w:rPr>
          <w:i/>
          <w:color w:val="000000"/>
        </w:rPr>
      </w:pPr>
      <w:r>
        <w:rPr>
          <w:i/>
          <w:color w:val="000000"/>
        </w:rPr>
        <w:t>Les sanctions qui ne sont pas incompatibles peuvent être cumulées ; des dommages et intérêts peuvent toujours s'y ajouter ».</w:t>
      </w:r>
    </w:p>
    <w:p w:rsidR="000A6F7A" w:rsidP="009225AA" w:rsidRDefault="000A6F7A" w14:paraId="0712120C" w14:textId="77777777">
      <w:pPr>
        <w:tabs>
          <w:tab w:val="left" w:pos="0"/>
        </w:tabs>
        <w:jc w:val="both"/>
        <w:rPr>
          <w:sz w:val="24"/>
          <w:szCs w:val="24"/>
        </w:rPr>
      </w:pPr>
    </w:p>
    <w:p w:rsidR="009225AA" w:rsidP="009225AA" w:rsidRDefault="001A63A5" w14:paraId="0712120D" w14:textId="77777777">
      <w:pPr>
        <w:tabs>
          <w:tab w:val="left" w:pos="0"/>
        </w:tabs>
        <w:jc w:val="both"/>
        <w:rPr>
          <w:sz w:val="24"/>
          <w:szCs w:val="24"/>
        </w:rPr>
      </w:pPr>
      <w:r>
        <w:rPr>
          <w:sz w:val="24"/>
          <w:szCs w:val="24"/>
        </w:rPr>
        <w:tab/>
      </w:r>
      <w:r w:rsidR="000A6F7A">
        <w:rPr>
          <w:sz w:val="24"/>
          <w:szCs w:val="24"/>
        </w:rPr>
        <w:t>On constate que certaines de ces sanctions visent à l’exécution du contrat (§1), d’autres à son anéantissement (§2), d’autres enfin permettent d’obtenir la réparation de l’inexécution (§3).</w:t>
      </w:r>
    </w:p>
    <w:p w:rsidR="001A63A5" w:rsidP="009225AA" w:rsidRDefault="001A63A5" w14:paraId="0712120E" w14:textId="77777777">
      <w:pPr>
        <w:tabs>
          <w:tab w:val="left" w:pos="0"/>
        </w:tabs>
        <w:jc w:val="both"/>
        <w:rPr>
          <w:sz w:val="24"/>
          <w:szCs w:val="24"/>
        </w:rPr>
      </w:pPr>
    </w:p>
    <w:p w:rsidR="009225AA" w:rsidP="009225AA" w:rsidRDefault="009225AA" w14:paraId="0712120F" w14:textId="77777777">
      <w:pPr>
        <w:tabs>
          <w:tab w:val="left" w:pos="0"/>
        </w:tabs>
        <w:jc w:val="both"/>
        <w:rPr>
          <w:b/>
          <w:bCs/>
          <w:sz w:val="28"/>
          <w:szCs w:val="28"/>
          <w:u w:val="single"/>
        </w:rPr>
      </w:pPr>
      <w:r>
        <w:rPr>
          <w:sz w:val="24"/>
          <w:szCs w:val="24"/>
        </w:rPr>
        <w:tab/>
      </w:r>
      <w:r>
        <w:rPr>
          <w:b/>
          <w:bCs/>
          <w:sz w:val="28"/>
          <w:szCs w:val="28"/>
          <w:u w:val="single"/>
        </w:rPr>
        <w:t>§1 – LES SANCTIONS VISANT À L’EXÉCUTION DU CONTRAT</w:t>
      </w:r>
    </w:p>
    <w:p w:rsidR="009225AA" w:rsidP="009225AA" w:rsidRDefault="009225AA" w14:paraId="07121210" w14:textId="77777777">
      <w:pPr>
        <w:tabs>
          <w:tab w:val="left" w:pos="0"/>
        </w:tabs>
        <w:jc w:val="both"/>
        <w:rPr>
          <w:b/>
          <w:bCs/>
          <w:sz w:val="28"/>
          <w:szCs w:val="28"/>
          <w:u w:val="single"/>
        </w:rPr>
      </w:pPr>
    </w:p>
    <w:p w:rsidR="009225AA" w:rsidP="009225AA" w:rsidRDefault="009225AA" w14:paraId="07121211" w14:textId="77777777">
      <w:pPr>
        <w:tabs>
          <w:tab w:val="left" w:pos="0"/>
        </w:tabs>
        <w:jc w:val="both"/>
        <w:rPr>
          <w:b/>
          <w:bCs/>
          <w:sz w:val="24"/>
          <w:szCs w:val="24"/>
          <w:u w:val="single"/>
        </w:rPr>
      </w:pPr>
      <w:r>
        <w:rPr>
          <w:b/>
          <w:bCs/>
          <w:sz w:val="24"/>
          <w:szCs w:val="24"/>
          <w:u w:val="single"/>
        </w:rPr>
        <w:t>-L’EXCEPTION D’INEXÉCUTION :</w:t>
      </w:r>
    </w:p>
    <w:p w:rsidR="009225AA" w:rsidP="009225AA" w:rsidRDefault="009225AA" w14:paraId="07121212" w14:textId="77777777">
      <w:pPr>
        <w:tabs>
          <w:tab w:val="left" w:pos="0"/>
        </w:tabs>
        <w:jc w:val="both"/>
        <w:rPr>
          <w:sz w:val="24"/>
          <w:szCs w:val="24"/>
          <w:u w:val="single"/>
        </w:rPr>
      </w:pPr>
    </w:p>
    <w:p w:rsidR="009225AA" w:rsidP="009225AA" w:rsidRDefault="00296E1E" w14:paraId="07121213" w14:textId="77777777">
      <w:pPr>
        <w:tabs>
          <w:tab w:val="left" w:pos="0"/>
        </w:tabs>
        <w:jc w:val="both"/>
        <w:rPr>
          <w:i/>
          <w:sz w:val="24"/>
          <w:szCs w:val="24"/>
        </w:rPr>
      </w:pPr>
      <w:r w:rsidRPr="00FB352C">
        <w:rPr>
          <w:b/>
          <w:sz w:val="24"/>
          <w:szCs w:val="24"/>
        </w:rPr>
        <w:t>-</w:t>
      </w:r>
      <w:r w:rsidRPr="00FB352C" w:rsidR="009225AA">
        <w:rPr>
          <w:b/>
          <w:sz w:val="24"/>
          <w:szCs w:val="24"/>
        </w:rPr>
        <w:t>Selon l’article 1219</w:t>
      </w:r>
      <w:r w:rsidRPr="00FB352C" w:rsidR="007D7AC2">
        <w:rPr>
          <w:b/>
          <w:sz w:val="24"/>
          <w:szCs w:val="24"/>
        </w:rPr>
        <w:t xml:space="preserve"> du Code civil</w:t>
      </w:r>
      <w:r w:rsidR="009225AA">
        <w:rPr>
          <w:sz w:val="24"/>
          <w:szCs w:val="24"/>
        </w:rPr>
        <w:t xml:space="preserve">, « </w:t>
      </w:r>
      <w:r w:rsidR="009225AA">
        <w:rPr>
          <w:i/>
          <w:sz w:val="24"/>
          <w:szCs w:val="24"/>
        </w:rPr>
        <w:t>Une partie peut refuser d’exécuter son obligation, alors même que celle-ci est exigible, si l’autre n’exécute pas la sienne et si cette inexécution est suffisamment grave ».</w:t>
      </w:r>
    </w:p>
    <w:p w:rsidR="009225AA" w:rsidP="009225AA" w:rsidRDefault="00296E1E" w14:paraId="07121214" w14:textId="77777777">
      <w:pPr>
        <w:tabs>
          <w:tab w:val="left" w:pos="0"/>
        </w:tabs>
        <w:jc w:val="both"/>
        <w:rPr>
          <w:bCs/>
          <w:i/>
          <w:sz w:val="24"/>
          <w:szCs w:val="24"/>
        </w:rPr>
      </w:pPr>
      <w:r>
        <w:rPr>
          <w:bCs/>
          <w:sz w:val="24"/>
          <w:szCs w:val="24"/>
        </w:rPr>
        <w:t>-</w:t>
      </w:r>
      <w:r w:rsidRPr="00FB352C" w:rsidR="009225AA">
        <w:rPr>
          <w:b/>
          <w:bCs/>
          <w:sz w:val="24"/>
          <w:szCs w:val="24"/>
        </w:rPr>
        <w:t>Selon l’article 1220</w:t>
      </w:r>
      <w:r w:rsidRPr="00FB352C" w:rsidR="007D7AC2">
        <w:rPr>
          <w:b/>
          <w:bCs/>
          <w:sz w:val="24"/>
          <w:szCs w:val="24"/>
        </w:rPr>
        <w:t xml:space="preserve"> du même Code</w:t>
      </w:r>
      <w:r w:rsidR="009225AA">
        <w:rPr>
          <w:bCs/>
          <w:sz w:val="24"/>
          <w:szCs w:val="24"/>
        </w:rPr>
        <w:t>, « </w:t>
      </w:r>
      <w:r w:rsidR="009225AA">
        <w:rPr>
          <w:bCs/>
          <w:i/>
          <w:sz w:val="24"/>
          <w:szCs w:val="24"/>
        </w:rPr>
        <w:t>Une partie peut suspendre l’exécution de son obligation dès lors qu’il est manifeste que son cocontractant ne s’exécutera pas à l’échéance et que les conséquences sont suffisamment graves pour elle. Cette suspension doit être notifiée dans les meilleurs délais ».</w:t>
      </w:r>
    </w:p>
    <w:p w:rsidR="009225AA" w:rsidP="009225AA" w:rsidRDefault="009225AA" w14:paraId="07121215" w14:textId="77777777">
      <w:pPr>
        <w:tabs>
          <w:tab w:val="left" w:pos="0"/>
        </w:tabs>
        <w:jc w:val="both"/>
        <w:rPr>
          <w:bCs/>
          <w:i/>
          <w:sz w:val="24"/>
          <w:szCs w:val="24"/>
        </w:rPr>
      </w:pPr>
    </w:p>
    <w:p w:rsidR="009225AA" w:rsidP="009225AA" w:rsidRDefault="009225AA" w14:paraId="07121216" w14:textId="77777777">
      <w:pPr>
        <w:tabs>
          <w:tab w:val="left" w:pos="0"/>
        </w:tabs>
        <w:jc w:val="both"/>
        <w:rPr>
          <w:sz w:val="24"/>
          <w:szCs w:val="24"/>
        </w:rPr>
      </w:pPr>
      <w:r>
        <w:rPr>
          <w:b/>
          <w:bCs/>
          <w:sz w:val="24"/>
          <w:szCs w:val="24"/>
        </w:rPr>
        <w:tab/>
      </w:r>
      <w:r>
        <w:rPr>
          <w:b/>
          <w:bCs/>
          <w:sz w:val="24"/>
          <w:szCs w:val="24"/>
        </w:rPr>
        <w:t>L’exception d’inexécution consiste, pour un contractant, à ne pas s’exécuter tant que son cocontractant n’exécute pas lui-même son obligation.</w:t>
      </w:r>
    </w:p>
    <w:p w:rsidR="009225AA" w:rsidP="009225AA" w:rsidRDefault="00EE2437" w14:paraId="07121217" w14:textId="247E5CA0">
      <w:pPr>
        <w:tabs>
          <w:tab w:val="left" w:pos="0"/>
        </w:tabs>
        <w:jc w:val="both"/>
        <w:rPr>
          <w:sz w:val="24"/>
          <w:szCs w:val="24"/>
        </w:rPr>
      </w:pPr>
      <w:r>
        <w:rPr>
          <w:b/>
          <w:bCs/>
          <w:sz w:val="24"/>
          <w:szCs w:val="24"/>
        </w:rPr>
        <w:t>Dans ce cas, l</w:t>
      </w:r>
      <w:r w:rsidR="009225AA">
        <w:rPr>
          <w:b/>
          <w:bCs/>
          <w:sz w:val="24"/>
          <w:szCs w:val="24"/>
        </w:rPr>
        <w:t>e recours au juge n’est pas nécessaire.</w:t>
      </w:r>
      <w:r w:rsidR="009225AA">
        <w:rPr>
          <w:sz w:val="24"/>
          <w:szCs w:val="24"/>
        </w:rPr>
        <w:t xml:space="preserve"> L’exception d’inexécution est </w:t>
      </w:r>
      <w:r w:rsidR="009225AA">
        <w:rPr>
          <w:b/>
          <w:bCs/>
          <w:sz w:val="24"/>
          <w:szCs w:val="24"/>
        </w:rPr>
        <w:t>un moyen de pression</w:t>
      </w:r>
      <w:r w:rsidR="009225AA">
        <w:rPr>
          <w:sz w:val="24"/>
          <w:szCs w:val="24"/>
        </w:rPr>
        <w:t xml:space="preserve"> </w:t>
      </w:r>
      <w:r w:rsidR="001A63A5">
        <w:rPr>
          <w:sz w:val="24"/>
          <w:szCs w:val="24"/>
        </w:rPr>
        <w:t xml:space="preserve">sur son co-contractant défaillant </w:t>
      </w:r>
      <w:r w:rsidR="009225AA">
        <w:rPr>
          <w:b/>
          <w:bCs/>
          <w:sz w:val="24"/>
          <w:szCs w:val="24"/>
        </w:rPr>
        <w:t xml:space="preserve">mais </w:t>
      </w:r>
      <w:r w:rsidR="001A63A5">
        <w:rPr>
          <w:b/>
          <w:bCs/>
          <w:sz w:val="24"/>
          <w:szCs w:val="24"/>
        </w:rPr>
        <w:t xml:space="preserve">il est </w:t>
      </w:r>
      <w:r w:rsidR="009225AA">
        <w:rPr>
          <w:b/>
          <w:bCs/>
          <w:sz w:val="24"/>
          <w:szCs w:val="24"/>
        </w:rPr>
        <w:t>aussi un moyen de se faire justice soi-même</w:t>
      </w:r>
      <w:r w:rsidR="009225AA">
        <w:rPr>
          <w:sz w:val="24"/>
          <w:szCs w:val="24"/>
        </w:rPr>
        <w:t xml:space="preserve">, </w:t>
      </w:r>
      <w:r w:rsidR="007D7AC2">
        <w:rPr>
          <w:sz w:val="24"/>
          <w:szCs w:val="24"/>
        </w:rPr>
        <w:t xml:space="preserve">autrement dit </w:t>
      </w:r>
      <w:r w:rsidR="009225AA">
        <w:rPr>
          <w:sz w:val="24"/>
          <w:szCs w:val="24"/>
        </w:rPr>
        <w:t xml:space="preserve">un moyen de justice privée. </w:t>
      </w:r>
      <w:r w:rsidR="001A63A5">
        <w:rPr>
          <w:sz w:val="24"/>
          <w:szCs w:val="24"/>
        </w:rPr>
        <w:t xml:space="preserve">Il </w:t>
      </w:r>
      <w:r w:rsidR="009225AA">
        <w:rPr>
          <w:sz w:val="24"/>
          <w:szCs w:val="24"/>
        </w:rPr>
        <w:t>est donc a</w:t>
      </w:r>
      <w:r w:rsidR="009225AA">
        <w:rPr>
          <w:bCs/>
          <w:sz w:val="24"/>
          <w:szCs w:val="24"/>
        </w:rPr>
        <w:t>dmis par les juges avec prudence et le</w:t>
      </w:r>
      <w:r w:rsidR="009225AA">
        <w:rPr>
          <w:sz w:val="24"/>
          <w:szCs w:val="24"/>
        </w:rPr>
        <w:t xml:space="preserve">s conditions d’application sont </w:t>
      </w:r>
      <w:r w:rsidR="00A22DD3">
        <w:rPr>
          <w:sz w:val="24"/>
          <w:szCs w:val="24"/>
        </w:rPr>
        <w:t xml:space="preserve">assez </w:t>
      </w:r>
      <w:r w:rsidR="009225AA">
        <w:rPr>
          <w:sz w:val="24"/>
          <w:szCs w:val="24"/>
        </w:rPr>
        <w:t>strictes.</w:t>
      </w:r>
    </w:p>
    <w:p w:rsidR="009225AA" w:rsidP="009225AA" w:rsidRDefault="009225AA" w14:paraId="07121218" w14:textId="77777777">
      <w:pPr>
        <w:tabs>
          <w:tab w:val="left" w:pos="0"/>
        </w:tabs>
        <w:jc w:val="both"/>
        <w:rPr>
          <w:sz w:val="24"/>
          <w:szCs w:val="24"/>
        </w:rPr>
      </w:pPr>
    </w:p>
    <w:p w:rsidR="009225AA" w:rsidP="009225AA" w:rsidRDefault="00A22DD3" w14:paraId="07121219" w14:textId="77777777">
      <w:pPr>
        <w:tabs>
          <w:tab w:val="left" w:pos="0"/>
        </w:tabs>
        <w:jc w:val="both"/>
        <w:rPr>
          <w:sz w:val="24"/>
          <w:szCs w:val="24"/>
        </w:rPr>
      </w:pPr>
      <w:r>
        <w:rPr>
          <w:b/>
          <w:sz w:val="24"/>
          <w:szCs w:val="24"/>
        </w:rPr>
        <w:t>Ainsi, p</w:t>
      </w:r>
      <w:r w:rsidR="009225AA">
        <w:rPr>
          <w:b/>
          <w:sz w:val="24"/>
          <w:szCs w:val="24"/>
        </w:rPr>
        <w:t>our que l’exception d’inexécution soit recevable</w:t>
      </w:r>
      <w:r w:rsidR="009225AA">
        <w:rPr>
          <w:sz w:val="24"/>
          <w:szCs w:val="24"/>
        </w:rPr>
        <w:t xml:space="preserve"> :</w:t>
      </w:r>
    </w:p>
    <w:p w:rsidR="009225AA" w:rsidP="009225AA" w:rsidRDefault="009225AA" w14:paraId="0712121A" w14:textId="77777777">
      <w:pPr>
        <w:numPr>
          <w:ilvl w:val="0"/>
          <w:numId w:val="1"/>
        </w:numPr>
        <w:tabs>
          <w:tab w:val="left" w:pos="720"/>
        </w:tabs>
        <w:jc w:val="both"/>
        <w:rPr>
          <w:sz w:val="24"/>
          <w:szCs w:val="24"/>
        </w:rPr>
      </w:pPr>
      <w:proofErr w:type="gramStart"/>
      <w:r>
        <w:rPr>
          <w:bCs/>
          <w:sz w:val="24"/>
          <w:szCs w:val="24"/>
        </w:rPr>
        <w:t>il</w:t>
      </w:r>
      <w:proofErr w:type="gramEnd"/>
      <w:r>
        <w:rPr>
          <w:bCs/>
          <w:sz w:val="24"/>
          <w:szCs w:val="24"/>
        </w:rPr>
        <w:t xml:space="preserve"> faut que le contrat soit</w:t>
      </w:r>
      <w:r w:rsidR="00A22DD3">
        <w:rPr>
          <w:b/>
          <w:bCs/>
          <w:sz w:val="24"/>
          <w:szCs w:val="24"/>
        </w:rPr>
        <w:t xml:space="preserve"> synallagmatique.</w:t>
      </w:r>
    </w:p>
    <w:p w:rsidR="009225AA" w:rsidP="009225AA" w:rsidRDefault="009225AA" w14:paraId="0712121B" w14:textId="77777777">
      <w:pPr>
        <w:numPr>
          <w:ilvl w:val="0"/>
          <w:numId w:val="1"/>
        </w:numPr>
        <w:tabs>
          <w:tab w:val="left" w:pos="720"/>
        </w:tabs>
        <w:jc w:val="both"/>
        <w:rPr>
          <w:sz w:val="24"/>
          <w:szCs w:val="24"/>
        </w:rPr>
      </w:pPr>
      <w:proofErr w:type="gramStart"/>
      <w:r>
        <w:rPr>
          <w:bCs/>
          <w:sz w:val="24"/>
          <w:szCs w:val="24"/>
        </w:rPr>
        <w:t>il</w:t>
      </w:r>
      <w:proofErr w:type="gramEnd"/>
      <w:r>
        <w:rPr>
          <w:bCs/>
          <w:sz w:val="24"/>
          <w:szCs w:val="24"/>
        </w:rPr>
        <w:t xml:space="preserve"> faut que l’inexécution originelle</w:t>
      </w:r>
      <w:r>
        <w:rPr>
          <w:b/>
          <w:bCs/>
          <w:sz w:val="24"/>
          <w:szCs w:val="24"/>
        </w:rPr>
        <w:t xml:space="preserve"> soit grave</w:t>
      </w:r>
      <w:r>
        <w:rPr>
          <w:sz w:val="24"/>
          <w:szCs w:val="24"/>
        </w:rPr>
        <w:t xml:space="preserve">. </w:t>
      </w:r>
      <w:r w:rsidR="00A22DD3">
        <w:rPr>
          <w:sz w:val="24"/>
          <w:szCs w:val="24"/>
        </w:rPr>
        <w:t>L</w:t>
      </w:r>
      <w:r>
        <w:rPr>
          <w:sz w:val="24"/>
          <w:szCs w:val="24"/>
        </w:rPr>
        <w:t xml:space="preserve">’exception d’inexécution ne doit pas se transformer en un </w:t>
      </w:r>
      <w:r w:rsidR="00A22DD3">
        <w:rPr>
          <w:sz w:val="24"/>
          <w:szCs w:val="24"/>
        </w:rPr>
        <w:t xml:space="preserve">simple </w:t>
      </w:r>
      <w:r>
        <w:rPr>
          <w:sz w:val="24"/>
          <w:szCs w:val="24"/>
        </w:rPr>
        <w:t xml:space="preserve">moyen de chantage. </w:t>
      </w:r>
    </w:p>
    <w:p w:rsidR="009225AA" w:rsidP="009225AA" w:rsidRDefault="009225AA" w14:paraId="0712121C" w14:textId="77777777">
      <w:pPr>
        <w:numPr>
          <w:ilvl w:val="0"/>
          <w:numId w:val="1"/>
        </w:numPr>
        <w:tabs>
          <w:tab w:val="left" w:pos="720"/>
        </w:tabs>
        <w:jc w:val="both"/>
        <w:rPr>
          <w:b/>
          <w:sz w:val="24"/>
          <w:szCs w:val="24"/>
        </w:rPr>
      </w:pPr>
      <w:r>
        <w:rPr>
          <w:sz w:val="24"/>
          <w:szCs w:val="24"/>
        </w:rPr>
        <w:t xml:space="preserve">La réaction à l’inexécution doit être </w:t>
      </w:r>
      <w:r>
        <w:rPr>
          <w:b/>
          <w:sz w:val="24"/>
          <w:szCs w:val="24"/>
        </w:rPr>
        <w:t>proportionnée.</w:t>
      </w:r>
    </w:p>
    <w:p w:rsidR="009225AA" w:rsidP="009225AA" w:rsidRDefault="009225AA" w14:paraId="0712121D" w14:textId="77777777">
      <w:pPr>
        <w:tabs>
          <w:tab w:val="left" w:pos="0"/>
        </w:tabs>
        <w:jc w:val="both"/>
        <w:rPr>
          <w:sz w:val="24"/>
          <w:szCs w:val="24"/>
        </w:rPr>
      </w:pPr>
    </w:p>
    <w:p w:rsidR="009225AA" w:rsidP="009225AA" w:rsidRDefault="009225AA" w14:paraId="0712121E" w14:textId="77777777">
      <w:pPr>
        <w:tabs>
          <w:tab w:val="left" w:pos="0"/>
        </w:tabs>
        <w:jc w:val="both"/>
        <w:rPr>
          <w:sz w:val="24"/>
          <w:szCs w:val="24"/>
        </w:rPr>
      </w:pPr>
      <w:r>
        <w:rPr>
          <w:b/>
          <w:bCs/>
          <w:sz w:val="24"/>
          <w:szCs w:val="24"/>
        </w:rPr>
        <w:t>Lorsque l’exception d’inexécution est recevable</w:t>
      </w:r>
      <w:r>
        <w:rPr>
          <w:sz w:val="24"/>
          <w:szCs w:val="24"/>
        </w:rPr>
        <w:t xml:space="preserve">, le </w:t>
      </w:r>
      <w:r>
        <w:rPr>
          <w:b/>
          <w:bCs/>
          <w:sz w:val="24"/>
          <w:szCs w:val="24"/>
        </w:rPr>
        <w:t>contrat</w:t>
      </w:r>
      <w:r>
        <w:rPr>
          <w:sz w:val="24"/>
          <w:szCs w:val="24"/>
        </w:rPr>
        <w:t xml:space="preserve"> </w:t>
      </w:r>
      <w:r>
        <w:rPr>
          <w:b/>
          <w:sz w:val="24"/>
          <w:szCs w:val="24"/>
        </w:rPr>
        <w:t>n’est pas rompu</w:t>
      </w:r>
      <w:r>
        <w:rPr>
          <w:sz w:val="24"/>
          <w:szCs w:val="24"/>
        </w:rPr>
        <w:t xml:space="preserve"> </w:t>
      </w:r>
      <w:r w:rsidR="00EE2437">
        <w:rPr>
          <w:b/>
          <w:sz w:val="24"/>
          <w:szCs w:val="24"/>
        </w:rPr>
        <w:t>mais</w:t>
      </w:r>
      <w:r w:rsidR="00EE2437">
        <w:rPr>
          <w:sz w:val="24"/>
          <w:szCs w:val="24"/>
        </w:rPr>
        <w:t xml:space="preserve"> suspendu</w:t>
      </w:r>
      <w:r w:rsidRPr="00EE2437">
        <w:rPr>
          <w:bCs/>
          <w:sz w:val="24"/>
          <w:szCs w:val="24"/>
        </w:rPr>
        <w:t>.</w:t>
      </w:r>
      <w:r w:rsidRPr="00EE2437">
        <w:rPr>
          <w:sz w:val="24"/>
          <w:szCs w:val="24"/>
        </w:rPr>
        <w:t xml:space="preserve"> </w:t>
      </w:r>
      <w:r>
        <w:rPr>
          <w:sz w:val="24"/>
          <w:szCs w:val="24"/>
        </w:rPr>
        <w:t xml:space="preserve">Si le cocontractant ne s’exécute pas, ce qui est fréquent en pratique, l’exception d’inexécution apparaît alors comme une </w:t>
      </w:r>
      <w:r>
        <w:rPr>
          <w:b/>
          <w:bCs/>
          <w:sz w:val="24"/>
          <w:szCs w:val="24"/>
        </w:rPr>
        <w:t xml:space="preserve">étape vers une autre sanction </w:t>
      </w:r>
      <w:r>
        <w:rPr>
          <w:sz w:val="24"/>
          <w:szCs w:val="24"/>
        </w:rPr>
        <w:t>: le créancier pourra agir en exécution forcée, en responsabilité contractuelle</w:t>
      </w:r>
      <w:r w:rsidR="00A22DD3">
        <w:rPr>
          <w:sz w:val="24"/>
          <w:szCs w:val="24"/>
        </w:rPr>
        <w:t xml:space="preserve"> ou bien</w:t>
      </w:r>
      <w:r>
        <w:rPr>
          <w:sz w:val="24"/>
          <w:szCs w:val="24"/>
        </w:rPr>
        <w:t xml:space="preserve"> en résolution du contrat.</w:t>
      </w:r>
    </w:p>
    <w:p w:rsidR="009225AA" w:rsidP="009225AA" w:rsidRDefault="009225AA" w14:paraId="0712121F" w14:textId="77777777">
      <w:pPr>
        <w:tabs>
          <w:tab w:val="left" w:pos="0"/>
        </w:tabs>
        <w:jc w:val="both"/>
        <w:rPr>
          <w:sz w:val="24"/>
          <w:szCs w:val="24"/>
        </w:rPr>
      </w:pPr>
    </w:p>
    <w:p w:rsidR="009225AA" w:rsidP="009225AA" w:rsidRDefault="00EE2437" w14:paraId="07121220" w14:textId="77777777">
      <w:pPr>
        <w:tabs>
          <w:tab w:val="left" w:pos="0"/>
        </w:tabs>
        <w:jc w:val="both"/>
        <w:rPr>
          <w:sz w:val="24"/>
          <w:szCs w:val="24"/>
        </w:rPr>
      </w:pPr>
      <w:r>
        <w:rPr>
          <w:sz w:val="24"/>
          <w:szCs w:val="24"/>
        </w:rPr>
        <w:t>Notons que l</w:t>
      </w:r>
      <w:r w:rsidR="009225AA">
        <w:rPr>
          <w:sz w:val="24"/>
          <w:szCs w:val="24"/>
        </w:rPr>
        <w:t xml:space="preserve">e nouvel article 1220 prévoit directement la possibilité pour un contractant de suspendre l’exécution du contrat </w:t>
      </w:r>
      <w:r w:rsidRPr="00EE2437" w:rsidR="009225AA">
        <w:rPr>
          <w:sz w:val="24"/>
          <w:szCs w:val="24"/>
          <w:u w:val="single"/>
        </w:rPr>
        <w:t>quand il apparait manifeste que l’autre partie n’exécutera pas la sienne</w:t>
      </w:r>
      <w:r w:rsidR="009225AA">
        <w:rPr>
          <w:sz w:val="24"/>
          <w:szCs w:val="24"/>
        </w:rPr>
        <w:t xml:space="preserve">. </w:t>
      </w:r>
      <w:r>
        <w:rPr>
          <w:sz w:val="24"/>
          <w:szCs w:val="24"/>
        </w:rPr>
        <w:t>Une</w:t>
      </w:r>
      <w:r w:rsidR="009225AA">
        <w:rPr>
          <w:sz w:val="24"/>
          <w:szCs w:val="24"/>
        </w:rPr>
        <w:t xml:space="preserve"> telle sanction, pour </w:t>
      </w:r>
      <w:r w:rsidR="009225AA">
        <w:rPr>
          <w:b/>
          <w:sz w:val="24"/>
          <w:szCs w:val="24"/>
        </w:rPr>
        <w:t xml:space="preserve">« une faute </w:t>
      </w:r>
      <w:r w:rsidRPr="00A22DD3" w:rsidR="009225AA">
        <w:rPr>
          <w:b/>
          <w:sz w:val="24"/>
          <w:szCs w:val="24"/>
          <w:u w:val="single"/>
        </w:rPr>
        <w:t>future</w:t>
      </w:r>
      <w:r w:rsidR="009225AA">
        <w:rPr>
          <w:b/>
          <w:sz w:val="24"/>
          <w:szCs w:val="24"/>
        </w:rPr>
        <w:t xml:space="preserve"> » et fondée avant tout sur la crainte d’une inexécution, </w:t>
      </w:r>
      <w:r w:rsidR="009225AA">
        <w:rPr>
          <w:sz w:val="24"/>
          <w:szCs w:val="24"/>
        </w:rPr>
        <w:t xml:space="preserve">doit </w:t>
      </w:r>
      <w:r>
        <w:rPr>
          <w:sz w:val="24"/>
          <w:szCs w:val="24"/>
        </w:rPr>
        <w:t xml:space="preserve">toutefois </w:t>
      </w:r>
      <w:r w:rsidR="009225AA">
        <w:rPr>
          <w:sz w:val="24"/>
          <w:szCs w:val="24"/>
        </w:rPr>
        <w:t>demeurer exceptionnelle.</w:t>
      </w:r>
    </w:p>
    <w:p w:rsidR="009225AA" w:rsidP="009225AA" w:rsidRDefault="009225AA" w14:paraId="07121221" w14:textId="77777777">
      <w:pPr>
        <w:tabs>
          <w:tab w:val="left" w:pos="0"/>
        </w:tabs>
        <w:jc w:val="both"/>
        <w:rPr>
          <w:b/>
          <w:bCs/>
          <w:sz w:val="28"/>
          <w:szCs w:val="28"/>
          <w:u w:val="single"/>
        </w:rPr>
      </w:pPr>
    </w:p>
    <w:p w:rsidR="009225AA" w:rsidP="009225AA" w:rsidRDefault="009225AA" w14:paraId="07121222" w14:textId="77777777">
      <w:pPr>
        <w:tabs>
          <w:tab w:val="left" w:pos="0"/>
        </w:tabs>
        <w:jc w:val="both"/>
        <w:rPr>
          <w:b/>
          <w:bCs/>
          <w:sz w:val="24"/>
          <w:szCs w:val="24"/>
          <w:u w:val="single"/>
        </w:rPr>
      </w:pPr>
    </w:p>
    <w:p w:rsidR="009225AA" w:rsidP="009225AA" w:rsidRDefault="009225AA" w14:paraId="07121223" w14:textId="77777777">
      <w:pPr>
        <w:tabs>
          <w:tab w:val="left" w:pos="0"/>
        </w:tabs>
        <w:jc w:val="both"/>
        <w:rPr>
          <w:b/>
          <w:bCs/>
          <w:sz w:val="24"/>
          <w:szCs w:val="24"/>
          <w:u w:val="single"/>
        </w:rPr>
      </w:pPr>
      <w:r>
        <w:rPr>
          <w:b/>
          <w:bCs/>
          <w:sz w:val="24"/>
          <w:szCs w:val="24"/>
          <w:u w:val="single"/>
        </w:rPr>
        <w:t>-L’EXÉCUTION FORCÉE EN NATURE :</w:t>
      </w:r>
    </w:p>
    <w:p w:rsidR="009225AA" w:rsidP="009225AA" w:rsidRDefault="009225AA" w14:paraId="07121224" w14:textId="77777777">
      <w:pPr>
        <w:tabs>
          <w:tab w:val="left" w:pos="0"/>
        </w:tabs>
        <w:jc w:val="both"/>
        <w:rPr>
          <w:rFonts w:ascii="Arial" w:hAnsi="Arial" w:cs="Arial"/>
          <w:color w:val="000000"/>
          <w:sz w:val="19"/>
          <w:szCs w:val="19"/>
        </w:rPr>
      </w:pPr>
    </w:p>
    <w:p w:rsidR="009225AA" w:rsidP="009225AA" w:rsidRDefault="009225AA" w14:paraId="07121225" w14:textId="77777777">
      <w:pPr>
        <w:tabs>
          <w:tab w:val="left" w:pos="0"/>
        </w:tabs>
        <w:jc w:val="both"/>
        <w:rPr>
          <w:color w:val="000000"/>
          <w:sz w:val="24"/>
          <w:szCs w:val="24"/>
        </w:rPr>
      </w:pPr>
      <w:r>
        <w:rPr>
          <w:color w:val="000000"/>
          <w:sz w:val="24"/>
          <w:szCs w:val="24"/>
        </w:rPr>
        <w:t>Article 1221</w:t>
      </w:r>
      <w:r w:rsidR="007D7AC2">
        <w:rPr>
          <w:color w:val="000000"/>
          <w:sz w:val="24"/>
          <w:szCs w:val="24"/>
        </w:rPr>
        <w:t xml:space="preserve"> du Code civil</w:t>
      </w:r>
      <w:r>
        <w:rPr>
          <w:color w:val="000000"/>
          <w:sz w:val="24"/>
          <w:szCs w:val="24"/>
        </w:rPr>
        <w:t> : « </w:t>
      </w:r>
      <w:r>
        <w:rPr>
          <w:i/>
          <w:color w:val="000000"/>
          <w:sz w:val="24"/>
          <w:szCs w:val="24"/>
        </w:rPr>
        <w:t>Le créancier d'une obligation peut, après mise en demeure, en poursuivre l'exécution en nature sauf si cette exécution est impossible ou s'il existe une disproportion manifeste entre son coût pour le débiteur de bonne foi et son intérêt pour le créancier</w:t>
      </w:r>
      <w:r>
        <w:rPr>
          <w:color w:val="000000"/>
          <w:sz w:val="24"/>
          <w:szCs w:val="24"/>
        </w:rPr>
        <w:t> ».</w:t>
      </w:r>
    </w:p>
    <w:p w:rsidR="009225AA" w:rsidP="009225AA" w:rsidRDefault="009225AA" w14:paraId="07121226" w14:textId="77777777">
      <w:pPr>
        <w:pStyle w:val="NormalWeb"/>
        <w:spacing w:before="144" w:beforeAutospacing="0" w:after="144" w:afterAutospacing="0"/>
        <w:jc w:val="both"/>
        <w:rPr>
          <w:i/>
          <w:color w:val="000000"/>
        </w:rPr>
      </w:pPr>
      <w:r>
        <w:rPr>
          <w:color w:val="000000"/>
        </w:rPr>
        <w:t>Article 1222 : « </w:t>
      </w:r>
      <w:r>
        <w:rPr>
          <w:i/>
          <w:color w:val="000000"/>
        </w:rPr>
        <w:t xml:space="preserve">Après mise en demeure, le créancier peut aussi, dans un délai et à </w:t>
      </w:r>
      <w:proofErr w:type="gramStart"/>
      <w:r>
        <w:rPr>
          <w:i/>
          <w:color w:val="000000"/>
        </w:rPr>
        <w:t>un coût raisonnables</w:t>
      </w:r>
      <w:proofErr w:type="gramEnd"/>
      <w:r>
        <w:rPr>
          <w:i/>
          <w:color w:val="000000"/>
        </w:rPr>
        <w:t xml:space="preserve">, faire exécuter lui-même l'obligation ou, sur autorisation préalable du juge, détruire ce qui a été fait en violation de celle-ci. Il peut demander au débiteur le remboursement des sommes engagées à cette fin. </w:t>
      </w:r>
    </w:p>
    <w:p w:rsidR="009225AA" w:rsidP="009225AA" w:rsidRDefault="009225AA" w14:paraId="07121227" w14:textId="77777777">
      <w:pPr>
        <w:pStyle w:val="NormalWeb"/>
        <w:spacing w:before="144" w:beforeAutospacing="0" w:after="144" w:afterAutospacing="0"/>
        <w:jc w:val="both"/>
        <w:rPr>
          <w:color w:val="000000"/>
        </w:rPr>
      </w:pPr>
      <w:r>
        <w:rPr>
          <w:i/>
          <w:color w:val="000000"/>
        </w:rPr>
        <w:t>Il peut aussi demander en justice que le débiteur avance les sommes nécessaires à cette exécution ou à cette destruction</w:t>
      </w:r>
      <w:r>
        <w:rPr>
          <w:color w:val="000000"/>
        </w:rPr>
        <w:t xml:space="preserve"> ». </w:t>
      </w:r>
    </w:p>
    <w:p w:rsidR="009225AA" w:rsidP="009225AA" w:rsidRDefault="009225AA" w14:paraId="07121228" w14:textId="77777777">
      <w:pPr>
        <w:tabs>
          <w:tab w:val="left" w:pos="0"/>
        </w:tabs>
        <w:jc w:val="both"/>
        <w:rPr>
          <w:b/>
          <w:bCs/>
          <w:sz w:val="24"/>
          <w:szCs w:val="24"/>
        </w:rPr>
      </w:pPr>
      <w:r>
        <w:rPr>
          <w:bCs/>
          <w:sz w:val="24"/>
          <w:szCs w:val="24"/>
        </w:rPr>
        <w:tab/>
      </w:r>
      <w:r>
        <w:rPr>
          <w:bCs/>
          <w:sz w:val="24"/>
          <w:szCs w:val="24"/>
        </w:rPr>
        <w:t xml:space="preserve">Plusieurs possibilités s’offrent au créancier d’une obligation inexécutée. </w:t>
      </w:r>
      <w:r>
        <w:rPr>
          <w:b/>
          <w:bCs/>
          <w:sz w:val="24"/>
          <w:szCs w:val="24"/>
        </w:rPr>
        <w:t>Obtenir l’exécution en nature lorsqu’elle est possible</w:t>
      </w:r>
      <w:r>
        <w:rPr>
          <w:bCs/>
          <w:sz w:val="24"/>
          <w:szCs w:val="24"/>
        </w:rPr>
        <w:t xml:space="preserve"> (le Code civil pose en principe qu’elle est possible) </w:t>
      </w:r>
      <w:r>
        <w:rPr>
          <w:b/>
          <w:bCs/>
          <w:sz w:val="24"/>
          <w:szCs w:val="24"/>
        </w:rPr>
        <w:t>ou,</w:t>
      </w:r>
      <w:r>
        <w:rPr>
          <w:bCs/>
          <w:sz w:val="24"/>
          <w:szCs w:val="24"/>
        </w:rPr>
        <w:t xml:space="preserve"> en cas d’impossibilité d’exécution en nature (impossibilité matérielle, morale ou juridique) ou de disproportion entre son coût et l’intérêt qu’elle revêt pour celui qui la demande, </w:t>
      </w:r>
      <w:r>
        <w:rPr>
          <w:b/>
          <w:bCs/>
          <w:sz w:val="24"/>
          <w:szCs w:val="24"/>
        </w:rPr>
        <w:t>obtenir par exemple la destruction de ce qui a été fait en violation du contrat ou bien encore faire exécuter l’obligation (par un autre) avec une prise en charge financière du débiteur de l’obligation initiale.</w:t>
      </w:r>
    </w:p>
    <w:p w:rsidR="009225AA" w:rsidP="009225AA" w:rsidRDefault="009225AA" w14:paraId="07121229" w14:textId="77777777">
      <w:pPr>
        <w:tabs>
          <w:tab w:val="left" w:pos="0"/>
        </w:tabs>
        <w:jc w:val="both"/>
        <w:rPr>
          <w:bCs/>
          <w:sz w:val="24"/>
          <w:szCs w:val="24"/>
        </w:rPr>
      </w:pPr>
    </w:p>
    <w:p w:rsidR="009225AA" w:rsidP="009225AA" w:rsidRDefault="009225AA" w14:paraId="0712122A" w14:textId="77777777">
      <w:pPr>
        <w:tabs>
          <w:tab w:val="left" w:pos="0"/>
        </w:tabs>
        <w:jc w:val="both"/>
        <w:rPr>
          <w:bCs/>
          <w:sz w:val="24"/>
          <w:szCs w:val="24"/>
        </w:rPr>
      </w:pPr>
      <w:r>
        <w:rPr>
          <w:bCs/>
          <w:sz w:val="24"/>
          <w:szCs w:val="24"/>
        </w:rPr>
        <w:t xml:space="preserve">Il convient de rappeler </w:t>
      </w:r>
      <w:r>
        <w:rPr>
          <w:b/>
          <w:bCs/>
          <w:sz w:val="24"/>
          <w:szCs w:val="24"/>
        </w:rPr>
        <w:t>qu’un préalable est toujours nécessaire</w:t>
      </w:r>
      <w:r w:rsidR="00A22DD3">
        <w:rPr>
          <w:b/>
          <w:bCs/>
          <w:sz w:val="24"/>
          <w:szCs w:val="24"/>
        </w:rPr>
        <w:t>, à savoir</w:t>
      </w:r>
      <w:r>
        <w:rPr>
          <w:b/>
          <w:bCs/>
          <w:sz w:val="24"/>
          <w:szCs w:val="24"/>
        </w:rPr>
        <w:t xml:space="preserve"> </w:t>
      </w:r>
      <w:r w:rsidRPr="00A22DD3">
        <w:rPr>
          <w:b/>
          <w:bCs/>
          <w:sz w:val="24"/>
          <w:szCs w:val="24"/>
          <w:u w:val="single"/>
        </w:rPr>
        <w:t>une mise en demeure</w:t>
      </w:r>
      <w:r>
        <w:rPr>
          <w:bCs/>
          <w:sz w:val="24"/>
          <w:szCs w:val="24"/>
        </w:rPr>
        <w:t xml:space="preserve"> : </w:t>
      </w:r>
      <w:r w:rsidR="00A22DD3">
        <w:rPr>
          <w:bCs/>
          <w:sz w:val="24"/>
          <w:szCs w:val="24"/>
        </w:rPr>
        <w:t>il s’agit d’</w:t>
      </w:r>
      <w:r>
        <w:rPr>
          <w:sz w:val="24"/>
          <w:szCs w:val="24"/>
        </w:rPr>
        <w:t>un acte par lequel le créancier demande solennellement à son débiteur d’exécuter son obligation</w:t>
      </w:r>
      <w:r w:rsidR="00A22DD3">
        <w:rPr>
          <w:sz w:val="24"/>
          <w:szCs w:val="24"/>
        </w:rPr>
        <w:t xml:space="preserve"> (</w:t>
      </w:r>
      <w:r>
        <w:rPr>
          <w:sz w:val="24"/>
          <w:szCs w:val="24"/>
        </w:rPr>
        <w:t>sommation ou acte dont il ressort une interpellation suffisante</w:t>
      </w:r>
      <w:r w:rsidR="00A22DD3">
        <w:rPr>
          <w:sz w:val="24"/>
          <w:szCs w:val="24"/>
        </w:rPr>
        <w:t>)</w:t>
      </w:r>
      <w:r>
        <w:rPr>
          <w:sz w:val="24"/>
          <w:szCs w:val="24"/>
        </w:rPr>
        <w:t>. L</w:t>
      </w:r>
      <w:r w:rsidR="00EE2437">
        <w:rPr>
          <w:sz w:val="24"/>
          <w:szCs w:val="24"/>
        </w:rPr>
        <w:t>’</w:t>
      </w:r>
      <w:r>
        <w:rPr>
          <w:sz w:val="24"/>
          <w:szCs w:val="24"/>
        </w:rPr>
        <w:t>article 1344 du Code civil rappelle également que le contrat peut prévoir que la seule exigibilité de l’obligation met le débiteur en demeure de payer.</w:t>
      </w:r>
    </w:p>
    <w:p w:rsidR="009225AA" w:rsidP="009225AA" w:rsidRDefault="009225AA" w14:paraId="0712122B" w14:textId="77777777">
      <w:pPr>
        <w:tabs>
          <w:tab w:val="left" w:pos="0"/>
        </w:tabs>
        <w:jc w:val="both"/>
        <w:rPr>
          <w:color w:val="414141"/>
        </w:rPr>
      </w:pPr>
    </w:p>
    <w:p w:rsidR="009225AA" w:rsidP="009225AA" w:rsidRDefault="00EE2437" w14:paraId="0712122C" w14:textId="77777777">
      <w:pPr>
        <w:tabs>
          <w:tab w:val="left" w:pos="0"/>
        </w:tabs>
        <w:jc w:val="both"/>
        <w:rPr>
          <w:bCs/>
          <w:sz w:val="24"/>
          <w:szCs w:val="24"/>
        </w:rPr>
      </w:pPr>
      <w:r>
        <w:rPr>
          <w:sz w:val="24"/>
          <w:szCs w:val="24"/>
        </w:rPr>
        <w:t>Précisons</w:t>
      </w:r>
      <w:r w:rsidR="009225AA">
        <w:rPr>
          <w:sz w:val="24"/>
          <w:szCs w:val="24"/>
        </w:rPr>
        <w:t xml:space="preserve"> pour finir que si l’article 1221 consacre bien un principe de réparation en nature, il ne définit pas clairement les modalités de mise en œuvre </w:t>
      </w:r>
      <w:r w:rsidR="003A2765">
        <w:rPr>
          <w:sz w:val="24"/>
          <w:szCs w:val="24"/>
        </w:rPr>
        <w:t>de ce</w:t>
      </w:r>
      <w:r w:rsidR="009225AA">
        <w:rPr>
          <w:sz w:val="24"/>
          <w:szCs w:val="24"/>
        </w:rPr>
        <w:t xml:space="preserve"> droit. On peut donc se tourner vers le modèle privilégié de l’exécution forcée en nature qui est la saisine du juge judiciaire par le créancier afin qu’il soit fait injonction à son cocontractant de s’exécuter, le plus souvent sous astreintes</w:t>
      </w:r>
      <w:r w:rsidR="003A2765">
        <w:rPr>
          <w:sz w:val="24"/>
          <w:szCs w:val="24"/>
        </w:rPr>
        <w:t xml:space="preserve"> (titre exécutoire)</w:t>
      </w:r>
      <w:r w:rsidR="009225AA">
        <w:rPr>
          <w:sz w:val="24"/>
          <w:szCs w:val="24"/>
        </w:rPr>
        <w:t>.</w:t>
      </w:r>
    </w:p>
    <w:p w:rsidR="009225AA" w:rsidP="009225AA" w:rsidRDefault="009225AA" w14:paraId="0712122D" w14:textId="77777777">
      <w:pPr>
        <w:tabs>
          <w:tab w:val="left" w:pos="0"/>
        </w:tabs>
        <w:jc w:val="both"/>
        <w:rPr>
          <w:bCs/>
          <w:sz w:val="24"/>
          <w:szCs w:val="24"/>
        </w:rPr>
      </w:pPr>
    </w:p>
    <w:p w:rsidR="009225AA" w:rsidP="009225AA" w:rsidRDefault="009225AA" w14:paraId="0712122E" w14:textId="77777777">
      <w:pPr>
        <w:tabs>
          <w:tab w:val="left" w:pos="0"/>
        </w:tabs>
        <w:jc w:val="both"/>
        <w:rPr>
          <w:bCs/>
          <w:sz w:val="24"/>
          <w:szCs w:val="24"/>
        </w:rPr>
      </w:pPr>
    </w:p>
    <w:p w:rsidR="009225AA" w:rsidP="009225AA" w:rsidRDefault="009225AA" w14:paraId="0712122F" w14:textId="77777777">
      <w:pPr>
        <w:tabs>
          <w:tab w:val="left" w:pos="0"/>
        </w:tabs>
        <w:jc w:val="both"/>
        <w:rPr>
          <w:b/>
          <w:bCs/>
          <w:sz w:val="24"/>
          <w:szCs w:val="24"/>
          <w:u w:val="single"/>
        </w:rPr>
      </w:pPr>
      <w:r>
        <w:rPr>
          <w:b/>
          <w:bCs/>
          <w:sz w:val="24"/>
          <w:szCs w:val="24"/>
          <w:u w:val="single"/>
        </w:rPr>
        <w:t>LA RÉDUCTION DU PRIX :</w:t>
      </w:r>
    </w:p>
    <w:p w:rsidR="009225AA" w:rsidP="009225AA" w:rsidRDefault="009225AA" w14:paraId="07121230" w14:textId="77777777">
      <w:pPr>
        <w:tabs>
          <w:tab w:val="left" w:pos="0"/>
        </w:tabs>
        <w:jc w:val="both"/>
        <w:rPr>
          <w:bCs/>
          <w:sz w:val="24"/>
          <w:szCs w:val="24"/>
        </w:rPr>
      </w:pPr>
    </w:p>
    <w:p w:rsidR="009225AA" w:rsidP="009225AA" w:rsidRDefault="009225AA" w14:paraId="07121231" w14:textId="77777777">
      <w:pPr>
        <w:tabs>
          <w:tab w:val="left" w:pos="0"/>
        </w:tabs>
        <w:jc w:val="both"/>
        <w:rPr>
          <w:i/>
          <w:color w:val="000000"/>
          <w:sz w:val="24"/>
          <w:szCs w:val="24"/>
        </w:rPr>
      </w:pPr>
      <w:r>
        <w:rPr>
          <w:color w:val="000000"/>
          <w:sz w:val="24"/>
          <w:szCs w:val="24"/>
        </w:rPr>
        <w:t>Article 1223 du Code civil : « </w:t>
      </w:r>
      <w:r>
        <w:rPr>
          <w:i/>
          <w:color w:val="000000"/>
          <w:sz w:val="24"/>
          <w:szCs w:val="24"/>
        </w:rPr>
        <w:t xml:space="preserve">En cas d'exécution imparfaite de la prestation, le créancier peut, après mise en demeure et s'il n'a pas encore payé tout ou partie de la prestation, notifier dans les meilleurs délais au débiteur sa décision d'en réduire de manière proportionnelle le prix. </w:t>
      </w:r>
      <w:r>
        <w:rPr>
          <w:i/>
          <w:color w:val="000000"/>
          <w:sz w:val="24"/>
          <w:szCs w:val="24"/>
        </w:rPr>
        <w:t>L'acceptation par le débiteur de la décision de réduction de prix du créancier doit être rédigée par écrit.</w:t>
      </w:r>
    </w:p>
    <w:p w:rsidR="009225AA" w:rsidP="009225AA" w:rsidRDefault="009225AA" w14:paraId="07121232" w14:textId="77777777">
      <w:pPr>
        <w:tabs>
          <w:tab w:val="left" w:pos="0"/>
        </w:tabs>
        <w:jc w:val="both"/>
        <w:rPr>
          <w:color w:val="000000"/>
          <w:sz w:val="24"/>
          <w:szCs w:val="24"/>
        </w:rPr>
      </w:pPr>
      <w:r>
        <w:rPr>
          <w:i/>
          <w:color w:val="000000"/>
          <w:sz w:val="24"/>
          <w:szCs w:val="24"/>
        </w:rPr>
        <w:t>Si le créancier a déjà payé, à défaut d'accord entre les parties, il peut demander au juge la réduction de prix </w:t>
      </w:r>
      <w:r>
        <w:rPr>
          <w:color w:val="000000"/>
          <w:sz w:val="24"/>
          <w:szCs w:val="24"/>
        </w:rPr>
        <w:t>».</w:t>
      </w:r>
    </w:p>
    <w:p w:rsidR="009225AA" w:rsidP="009225AA" w:rsidRDefault="009225AA" w14:paraId="07121233" w14:textId="77777777">
      <w:pPr>
        <w:tabs>
          <w:tab w:val="left" w:pos="0"/>
        </w:tabs>
        <w:jc w:val="both"/>
        <w:rPr>
          <w:bCs/>
          <w:sz w:val="24"/>
          <w:szCs w:val="24"/>
        </w:rPr>
      </w:pPr>
    </w:p>
    <w:p w:rsidR="009225AA" w:rsidP="009225AA" w:rsidRDefault="009225AA" w14:paraId="07121234" w14:textId="77777777">
      <w:pPr>
        <w:tabs>
          <w:tab w:val="left" w:pos="0"/>
        </w:tabs>
        <w:jc w:val="both"/>
        <w:rPr>
          <w:bCs/>
          <w:sz w:val="24"/>
          <w:szCs w:val="24"/>
        </w:rPr>
      </w:pPr>
      <w:r>
        <w:rPr>
          <w:bCs/>
          <w:sz w:val="24"/>
          <w:szCs w:val="24"/>
        </w:rPr>
        <w:t xml:space="preserve">Cet article </w:t>
      </w:r>
      <w:r w:rsidRPr="00EE2437">
        <w:rPr>
          <w:bCs/>
          <w:sz w:val="24"/>
          <w:szCs w:val="24"/>
        </w:rPr>
        <w:t xml:space="preserve">est </w:t>
      </w:r>
      <w:r w:rsidR="00026D3C">
        <w:rPr>
          <w:bCs/>
          <w:sz w:val="24"/>
          <w:szCs w:val="24"/>
        </w:rPr>
        <w:t>issu</w:t>
      </w:r>
      <w:r w:rsidRPr="00EE2437">
        <w:rPr>
          <w:bCs/>
          <w:sz w:val="24"/>
          <w:szCs w:val="24"/>
        </w:rPr>
        <w:t xml:space="preserve"> de l’ordonnance de 2016.</w:t>
      </w:r>
      <w:r>
        <w:rPr>
          <w:bCs/>
          <w:sz w:val="24"/>
          <w:szCs w:val="24"/>
        </w:rPr>
        <w:t xml:space="preserve"> </w:t>
      </w:r>
      <w:r>
        <w:rPr>
          <w:b/>
          <w:bCs/>
          <w:sz w:val="24"/>
          <w:szCs w:val="24"/>
        </w:rPr>
        <w:t>Le créancier d’une obligation mal exécutée peut</w:t>
      </w:r>
      <w:r>
        <w:rPr>
          <w:bCs/>
          <w:sz w:val="24"/>
          <w:szCs w:val="24"/>
        </w:rPr>
        <w:t xml:space="preserve">, après une mise en demeure restée sans effet, </w:t>
      </w:r>
      <w:r>
        <w:rPr>
          <w:b/>
          <w:bCs/>
          <w:sz w:val="24"/>
          <w:szCs w:val="24"/>
        </w:rPr>
        <w:t>accepter l’exécution non conforme de la part du débiteur en contrepartie d’une réduction du prix</w:t>
      </w:r>
      <w:r>
        <w:rPr>
          <w:bCs/>
          <w:sz w:val="24"/>
          <w:szCs w:val="24"/>
        </w:rPr>
        <w:t xml:space="preserve"> proportionnelle à la gravité de cette inexécution. Sans devoir saisir le juge, le créancier, s’il n’a pas encore payé, doit notifier au débiteur dans les meilleurs délais au débiteur sa décision de réduction du prix. S’il a déjà payé, il demandera alors au débiteur le remboursement à hauteur de la réduction de prix </w:t>
      </w:r>
      <w:r w:rsidR="00A22DD3">
        <w:rPr>
          <w:bCs/>
          <w:sz w:val="24"/>
          <w:szCs w:val="24"/>
        </w:rPr>
        <w:t xml:space="preserve">qu’il considère comme </w:t>
      </w:r>
      <w:r>
        <w:rPr>
          <w:bCs/>
          <w:sz w:val="24"/>
          <w:szCs w:val="24"/>
        </w:rPr>
        <w:t xml:space="preserve">justifiée. </w:t>
      </w:r>
    </w:p>
    <w:p w:rsidR="009225AA" w:rsidP="009225AA" w:rsidRDefault="009225AA" w14:paraId="07121235" w14:textId="77777777">
      <w:pPr>
        <w:tabs>
          <w:tab w:val="left" w:pos="0"/>
        </w:tabs>
        <w:jc w:val="both"/>
        <w:rPr>
          <w:bCs/>
          <w:sz w:val="24"/>
          <w:szCs w:val="24"/>
        </w:rPr>
      </w:pPr>
    </w:p>
    <w:p w:rsidR="009225AA" w:rsidP="009225AA" w:rsidRDefault="009225AA" w14:paraId="07121236" w14:textId="77777777">
      <w:pPr>
        <w:tabs>
          <w:tab w:val="left" w:pos="0"/>
        </w:tabs>
        <w:jc w:val="both"/>
        <w:rPr>
          <w:bCs/>
          <w:sz w:val="24"/>
          <w:szCs w:val="24"/>
        </w:rPr>
      </w:pPr>
    </w:p>
    <w:p w:rsidR="009225AA" w:rsidP="009225AA" w:rsidRDefault="009225AA" w14:paraId="07121237" w14:textId="77777777">
      <w:pPr>
        <w:tabs>
          <w:tab w:val="left" w:pos="0"/>
        </w:tabs>
        <w:jc w:val="both"/>
        <w:rPr>
          <w:b/>
          <w:bCs/>
          <w:sz w:val="28"/>
          <w:szCs w:val="28"/>
          <w:u w:val="single"/>
        </w:rPr>
      </w:pPr>
      <w:r>
        <w:rPr>
          <w:sz w:val="24"/>
          <w:szCs w:val="24"/>
        </w:rPr>
        <w:tab/>
      </w:r>
      <w:r>
        <w:rPr>
          <w:b/>
          <w:bCs/>
          <w:sz w:val="28"/>
          <w:szCs w:val="28"/>
          <w:u w:val="single"/>
        </w:rPr>
        <w:t>§2 - L’ANÉANTISSEMENT DU CONTRAT :</w:t>
      </w:r>
    </w:p>
    <w:p w:rsidR="009225AA" w:rsidP="009225AA" w:rsidRDefault="009225AA" w14:paraId="07121238" w14:textId="77777777">
      <w:pPr>
        <w:tabs>
          <w:tab w:val="left" w:pos="0"/>
        </w:tabs>
        <w:jc w:val="both"/>
        <w:rPr>
          <w:b/>
          <w:bCs/>
          <w:sz w:val="28"/>
          <w:szCs w:val="28"/>
        </w:rPr>
      </w:pPr>
    </w:p>
    <w:p w:rsidR="009225AA" w:rsidP="009225AA" w:rsidRDefault="009225AA" w14:paraId="07121239" w14:textId="77777777">
      <w:pPr>
        <w:tabs>
          <w:tab w:val="left" w:pos="0"/>
        </w:tabs>
        <w:jc w:val="both"/>
        <w:rPr>
          <w:sz w:val="24"/>
          <w:szCs w:val="24"/>
        </w:rPr>
      </w:pPr>
      <w:r>
        <w:rPr>
          <w:sz w:val="24"/>
          <w:szCs w:val="24"/>
        </w:rPr>
        <w:tab/>
      </w:r>
      <w:r>
        <w:rPr>
          <w:sz w:val="24"/>
          <w:szCs w:val="24"/>
        </w:rPr>
        <w:t>L’</w:t>
      </w:r>
      <w:r>
        <w:rPr>
          <w:b/>
          <w:bCs/>
          <w:sz w:val="24"/>
          <w:szCs w:val="24"/>
        </w:rPr>
        <w:t>inexécution du contrat</w:t>
      </w:r>
      <w:r>
        <w:rPr>
          <w:sz w:val="24"/>
          <w:szCs w:val="24"/>
        </w:rPr>
        <w:t xml:space="preserve"> peut aussi être sanctionnée par son </w:t>
      </w:r>
      <w:r>
        <w:rPr>
          <w:b/>
          <w:bCs/>
          <w:sz w:val="24"/>
          <w:szCs w:val="24"/>
        </w:rPr>
        <w:t xml:space="preserve">anéantissement. </w:t>
      </w:r>
      <w:r>
        <w:rPr>
          <w:bCs/>
          <w:sz w:val="24"/>
          <w:szCs w:val="24"/>
        </w:rPr>
        <w:t>I</w:t>
      </w:r>
      <w:r>
        <w:rPr>
          <w:sz w:val="24"/>
          <w:szCs w:val="24"/>
        </w:rPr>
        <w:t xml:space="preserve">l s'agit de la </w:t>
      </w:r>
      <w:r>
        <w:rPr>
          <w:b/>
          <w:bCs/>
          <w:sz w:val="24"/>
          <w:szCs w:val="24"/>
        </w:rPr>
        <w:t>résolution</w:t>
      </w:r>
      <w:r>
        <w:rPr>
          <w:sz w:val="24"/>
          <w:szCs w:val="24"/>
        </w:rPr>
        <w:t xml:space="preserve"> qui conduit à la </w:t>
      </w:r>
      <w:r>
        <w:rPr>
          <w:b/>
          <w:bCs/>
          <w:sz w:val="24"/>
          <w:szCs w:val="24"/>
        </w:rPr>
        <w:t xml:space="preserve">disparition du contrat. </w:t>
      </w:r>
      <w:r>
        <w:rPr>
          <w:sz w:val="24"/>
          <w:szCs w:val="24"/>
        </w:rPr>
        <w:t xml:space="preserve">En principe, la résolution doit être </w:t>
      </w:r>
      <w:r>
        <w:rPr>
          <w:b/>
          <w:sz w:val="24"/>
          <w:szCs w:val="24"/>
        </w:rPr>
        <w:t xml:space="preserve">demandée en justice s’il n’y a pas de clause résolutoire. </w:t>
      </w:r>
      <w:r>
        <w:rPr>
          <w:sz w:val="24"/>
          <w:szCs w:val="24"/>
        </w:rPr>
        <w:t>Par exception, le contractant envers qui l’engagement n’a pas été exécuté peut rompre unilatéralement le contrat sans recours au juge.</w:t>
      </w:r>
    </w:p>
    <w:p w:rsidR="009225AA" w:rsidP="009225AA" w:rsidRDefault="009225AA" w14:paraId="0712123A" w14:textId="77777777">
      <w:pPr>
        <w:suppressAutoHyphens w:val="0"/>
        <w:jc w:val="both"/>
        <w:rPr>
          <w:sz w:val="24"/>
          <w:szCs w:val="24"/>
        </w:rPr>
      </w:pPr>
    </w:p>
    <w:p w:rsidR="009225AA" w:rsidP="009225AA" w:rsidRDefault="009225AA" w14:paraId="0712123B" w14:textId="77777777">
      <w:pPr>
        <w:suppressAutoHyphens w:val="0"/>
        <w:jc w:val="both"/>
        <w:rPr>
          <w:i/>
          <w:color w:val="000000"/>
          <w:sz w:val="24"/>
          <w:szCs w:val="24"/>
          <w:lang w:eastAsia="fr-FR"/>
        </w:rPr>
      </w:pPr>
      <w:r>
        <w:rPr>
          <w:sz w:val="24"/>
          <w:szCs w:val="24"/>
        </w:rPr>
        <w:t xml:space="preserve">Article 1224 du Code civil : </w:t>
      </w:r>
      <w:r>
        <w:rPr>
          <w:i/>
          <w:color w:val="000000"/>
          <w:sz w:val="24"/>
          <w:szCs w:val="24"/>
          <w:lang w:eastAsia="fr-FR"/>
        </w:rPr>
        <w:t xml:space="preserve">La résolution résulte soit de l'application d'une clause résolutoire soit, en cas d'inexécution suffisamment grave, d'une notification du créancier au débiteur ou d'une décision de justice. </w:t>
      </w:r>
    </w:p>
    <w:p w:rsidR="009225AA" w:rsidP="009225AA" w:rsidRDefault="009225AA" w14:paraId="0712123C" w14:textId="77777777">
      <w:pPr>
        <w:tabs>
          <w:tab w:val="left" w:pos="0"/>
        </w:tabs>
        <w:jc w:val="both"/>
        <w:rPr>
          <w:sz w:val="24"/>
          <w:szCs w:val="24"/>
        </w:rPr>
      </w:pPr>
    </w:p>
    <w:p w:rsidR="009225AA" w:rsidP="009225AA" w:rsidRDefault="009225AA" w14:paraId="0712123D" w14:textId="77777777">
      <w:pPr>
        <w:tabs>
          <w:tab w:val="left" w:pos="0"/>
        </w:tabs>
        <w:jc w:val="both"/>
        <w:rPr>
          <w:b/>
          <w:bCs/>
          <w:sz w:val="24"/>
          <w:szCs w:val="24"/>
        </w:rPr>
      </w:pPr>
      <w:r>
        <w:rPr>
          <w:sz w:val="24"/>
          <w:szCs w:val="24"/>
        </w:rPr>
        <w:tab/>
      </w:r>
      <w:r>
        <w:rPr>
          <w:sz w:val="24"/>
          <w:szCs w:val="24"/>
        </w:rPr>
        <w:tab/>
      </w:r>
      <w:r>
        <w:rPr>
          <w:b/>
          <w:bCs/>
          <w:sz w:val="24"/>
          <w:szCs w:val="24"/>
          <w:u w:val="single"/>
        </w:rPr>
        <w:t>1 - La résolution judiciaire</w:t>
      </w:r>
      <w:r>
        <w:rPr>
          <w:b/>
          <w:bCs/>
          <w:sz w:val="24"/>
          <w:szCs w:val="24"/>
        </w:rPr>
        <w:t xml:space="preserve"> </w:t>
      </w:r>
    </w:p>
    <w:p w:rsidR="009225AA" w:rsidP="009225AA" w:rsidRDefault="009225AA" w14:paraId="0712123E" w14:textId="77777777">
      <w:pPr>
        <w:tabs>
          <w:tab w:val="left" w:pos="0"/>
        </w:tabs>
        <w:jc w:val="both"/>
        <w:rPr>
          <w:b/>
          <w:bCs/>
          <w:sz w:val="24"/>
          <w:szCs w:val="24"/>
        </w:rPr>
      </w:pPr>
    </w:p>
    <w:p w:rsidR="009225AA" w:rsidP="009225AA" w:rsidRDefault="009225AA" w14:paraId="0712123F" w14:textId="77777777">
      <w:pPr>
        <w:tabs>
          <w:tab w:val="left" w:pos="0"/>
        </w:tabs>
        <w:jc w:val="both"/>
        <w:rPr>
          <w:i/>
          <w:iCs/>
          <w:sz w:val="24"/>
          <w:szCs w:val="24"/>
        </w:rPr>
      </w:pPr>
      <w:r>
        <w:rPr>
          <w:iCs/>
          <w:sz w:val="24"/>
          <w:szCs w:val="24"/>
        </w:rPr>
        <w:tab/>
      </w:r>
      <w:r>
        <w:rPr>
          <w:iCs/>
          <w:sz w:val="24"/>
          <w:szCs w:val="24"/>
        </w:rPr>
        <w:t xml:space="preserve">En vertu de l'article 1227 du Code civil, </w:t>
      </w:r>
      <w:r>
        <w:rPr>
          <w:i/>
          <w:iCs/>
          <w:sz w:val="24"/>
          <w:szCs w:val="24"/>
        </w:rPr>
        <w:t xml:space="preserve">la résolution peut, en toute hypothèse, être demandée en justice. </w:t>
      </w:r>
    </w:p>
    <w:p w:rsidR="009225AA" w:rsidP="009225AA" w:rsidRDefault="009225AA" w14:paraId="07121240" w14:textId="77777777">
      <w:pPr>
        <w:tabs>
          <w:tab w:val="left" w:pos="0"/>
        </w:tabs>
        <w:jc w:val="both"/>
        <w:rPr>
          <w:i/>
          <w:iCs/>
          <w:sz w:val="24"/>
          <w:szCs w:val="24"/>
        </w:rPr>
      </w:pPr>
      <w:r>
        <w:rPr>
          <w:iCs/>
          <w:sz w:val="24"/>
          <w:szCs w:val="24"/>
        </w:rPr>
        <w:t xml:space="preserve">L’article 1228 précise quant à lui que </w:t>
      </w:r>
      <w:r>
        <w:rPr>
          <w:i/>
          <w:iCs/>
          <w:sz w:val="24"/>
          <w:szCs w:val="24"/>
        </w:rPr>
        <w:t>le juge peut, selon les circonstances, constater ou prononcer la résolution ou ordonner l’exécution du contrat, en accordant éventuellement un délai au débiteur, ou allouer seulement des dommages et intérêts.</w:t>
      </w:r>
    </w:p>
    <w:p w:rsidR="009225AA" w:rsidP="009225AA" w:rsidRDefault="009225AA" w14:paraId="07121241" w14:textId="77777777">
      <w:pPr>
        <w:tabs>
          <w:tab w:val="left" w:pos="0"/>
        </w:tabs>
        <w:jc w:val="both"/>
        <w:rPr>
          <w:iCs/>
          <w:sz w:val="24"/>
          <w:szCs w:val="24"/>
        </w:rPr>
      </w:pPr>
    </w:p>
    <w:p w:rsidR="009225AA" w:rsidP="009225AA" w:rsidRDefault="009225AA" w14:paraId="07121242" w14:textId="77777777">
      <w:pPr>
        <w:tabs>
          <w:tab w:val="left" w:pos="0"/>
        </w:tabs>
        <w:jc w:val="both"/>
        <w:rPr>
          <w:sz w:val="24"/>
          <w:szCs w:val="24"/>
        </w:rPr>
      </w:pPr>
      <w:r>
        <w:rPr>
          <w:iCs/>
          <w:sz w:val="24"/>
          <w:szCs w:val="24"/>
        </w:rPr>
        <w:t xml:space="preserve">Selon les textes, celui envers qui l’engagement n’a pas été exécuté est autorisé à en demander la résolution devant le juge, </w:t>
      </w:r>
      <w:r>
        <w:rPr>
          <w:sz w:val="24"/>
          <w:szCs w:val="24"/>
        </w:rPr>
        <w:t xml:space="preserve">c’est-à-dire </w:t>
      </w:r>
      <w:r>
        <w:rPr>
          <w:b/>
          <w:sz w:val="24"/>
          <w:szCs w:val="24"/>
        </w:rPr>
        <w:t>l’anéantissement rétroactif</w:t>
      </w:r>
      <w:r>
        <w:rPr>
          <w:sz w:val="24"/>
          <w:szCs w:val="24"/>
        </w:rPr>
        <w:t xml:space="preserve">. </w:t>
      </w:r>
      <w:r>
        <w:rPr>
          <w:iCs/>
          <w:sz w:val="24"/>
          <w:szCs w:val="24"/>
        </w:rPr>
        <w:t xml:space="preserve">Le contrat n’est donc pas résolu de plein droit. </w:t>
      </w:r>
      <w:r>
        <w:rPr>
          <w:b/>
          <w:bCs/>
          <w:iCs/>
          <w:sz w:val="24"/>
          <w:szCs w:val="24"/>
        </w:rPr>
        <w:t>La résolution doit être demandée en justice</w:t>
      </w:r>
      <w:r>
        <w:rPr>
          <w:sz w:val="24"/>
          <w:szCs w:val="24"/>
        </w:rPr>
        <w:t>.</w:t>
      </w:r>
    </w:p>
    <w:p w:rsidR="009225AA" w:rsidP="009225AA" w:rsidRDefault="009225AA" w14:paraId="07121243" w14:textId="77777777">
      <w:pPr>
        <w:tabs>
          <w:tab w:val="left" w:pos="0"/>
        </w:tabs>
        <w:jc w:val="both"/>
        <w:rPr>
          <w:b/>
          <w:bCs/>
          <w:i/>
          <w:iCs/>
          <w:sz w:val="24"/>
          <w:szCs w:val="24"/>
        </w:rPr>
      </w:pPr>
      <w:r>
        <w:rPr>
          <w:b/>
          <w:bCs/>
          <w:i/>
          <w:iCs/>
          <w:sz w:val="24"/>
          <w:szCs w:val="24"/>
        </w:rPr>
        <w:t xml:space="preserve">Il </w:t>
      </w:r>
      <w:r w:rsidR="00A22DD3">
        <w:rPr>
          <w:b/>
          <w:bCs/>
          <w:i/>
          <w:iCs/>
          <w:sz w:val="24"/>
          <w:szCs w:val="24"/>
        </w:rPr>
        <w:t xml:space="preserve">faut veiller à </w:t>
      </w:r>
      <w:r>
        <w:rPr>
          <w:b/>
          <w:bCs/>
          <w:i/>
          <w:iCs/>
          <w:sz w:val="24"/>
          <w:szCs w:val="24"/>
        </w:rPr>
        <w:t>ne pas confondre la résolution qui sanctionne l’inexécution contractuelle, tandis que la nullité sanctionne la mauvaise formation du contrat.</w:t>
      </w:r>
    </w:p>
    <w:p w:rsidR="009225AA" w:rsidP="009225AA" w:rsidRDefault="009225AA" w14:paraId="07121244" w14:textId="77777777">
      <w:pPr>
        <w:tabs>
          <w:tab w:val="left" w:pos="0"/>
        </w:tabs>
        <w:jc w:val="both"/>
        <w:rPr>
          <w:sz w:val="24"/>
          <w:szCs w:val="24"/>
        </w:rPr>
      </w:pPr>
    </w:p>
    <w:p w:rsidR="009225AA" w:rsidP="009225AA" w:rsidRDefault="009225AA" w14:paraId="07121245" w14:textId="77777777">
      <w:pPr>
        <w:tabs>
          <w:tab w:val="left" w:pos="0"/>
        </w:tabs>
        <w:jc w:val="both"/>
        <w:rPr>
          <w:sz w:val="24"/>
          <w:szCs w:val="24"/>
        </w:rPr>
      </w:pPr>
      <w:r>
        <w:rPr>
          <w:b/>
          <w:bCs/>
          <w:sz w:val="24"/>
          <w:szCs w:val="24"/>
        </w:rPr>
        <w:t>La résolution judiciaire ne concerne que les contrats synallagmatiques.</w:t>
      </w:r>
      <w:r>
        <w:rPr>
          <w:sz w:val="24"/>
          <w:szCs w:val="24"/>
        </w:rPr>
        <w:t xml:space="preserve"> Si, dans un contrat de vente, le vendeur ne livre pas la chose, l’acheteur peut demander au juge de prononcer la résolution du contrat pour qu’il n’ai</w:t>
      </w:r>
      <w:r w:rsidR="000A6F7A">
        <w:rPr>
          <w:sz w:val="24"/>
          <w:szCs w:val="24"/>
        </w:rPr>
        <w:t>t</w:t>
      </w:r>
      <w:r>
        <w:rPr>
          <w:sz w:val="24"/>
          <w:szCs w:val="24"/>
        </w:rPr>
        <w:t xml:space="preserve"> pas à payer le prix de la chose.</w:t>
      </w:r>
    </w:p>
    <w:p w:rsidR="009225AA" w:rsidP="009225AA" w:rsidRDefault="009225AA" w14:paraId="07121246" w14:textId="77777777">
      <w:pPr>
        <w:tabs>
          <w:tab w:val="left" w:pos="0"/>
        </w:tabs>
        <w:jc w:val="both"/>
        <w:rPr>
          <w:iCs/>
          <w:sz w:val="24"/>
          <w:szCs w:val="24"/>
        </w:rPr>
      </w:pPr>
      <w:r>
        <w:rPr>
          <w:sz w:val="24"/>
          <w:szCs w:val="24"/>
        </w:rPr>
        <w:t xml:space="preserve">Notons que, selon la Cour de cassation, la règle énoncée par l’article </w:t>
      </w:r>
      <w:r>
        <w:rPr>
          <w:iCs/>
          <w:sz w:val="24"/>
          <w:szCs w:val="24"/>
        </w:rPr>
        <w:t>1227 du Code civil n’est pas d’ordre public. Les parties pourraient donc, de manière anticipée (avant l’inexécution), renoncer au droit de demander la résolution en justice</w:t>
      </w:r>
      <w:r w:rsidR="00AD2446">
        <w:rPr>
          <w:iCs/>
          <w:sz w:val="24"/>
          <w:szCs w:val="24"/>
        </w:rPr>
        <w:t>.</w:t>
      </w:r>
    </w:p>
    <w:p w:rsidR="00E97663" w:rsidP="009225AA" w:rsidRDefault="00E97663" w14:paraId="07121247" w14:textId="77777777">
      <w:pPr>
        <w:tabs>
          <w:tab w:val="left" w:pos="0"/>
        </w:tabs>
        <w:jc w:val="both"/>
        <w:rPr>
          <w:sz w:val="24"/>
          <w:szCs w:val="24"/>
        </w:rPr>
      </w:pPr>
    </w:p>
    <w:p w:rsidR="00CE0C41" w:rsidP="009225AA" w:rsidRDefault="00CE0C41" w14:paraId="07121248" w14:textId="77777777">
      <w:pPr>
        <w:tabs>
          <w:tab w:val="left" w:pos="0"/>
        </w:tabs>
        <w:jc w:val="both"/>
        <w:rPr>
          <w:sz w:val="24"/>
          <w:szCs w:val="24"/>
        </w:rPr>
      </w:pPr>
    </w:p>
    <w:p w:rsidR="00CE0C41" w:rsidP="009225AA" w:rsidRDefault="00CE0C41" w14:paraId="07121249" w14:textId="77777777">
      <w:pPr>
        <w:tabs>
          <w:tab w:val="left" w:pos="0"/>
        </w:tabs>
        <w:jc w:val="both"/>
        <w:rPr>
          <w:sz w:val="24"/>
          <w:szCs w:val="24"/>
        </w:rPr>
      </w:pPr>
    </w:p>
    <w:p w:rsidR="00CE0C41" w:rsidP="009225AA" w:rsidRDefault="00CE0C41" w14:paraId="0712124A" w14:textId="77777777">
      <w:pPr>
        <w:tabs>
          <w:tab w:val="left" w:pos="0"/>
        </w:tabs>
        <w:jc w:val="both"/>
        <w:rPr>
          <w:sz w:val="24"/>
          <w:szCs w:val="24"/>
        </w:rPr>
      </w:pPr>
    </w:p>
    <w:p w:rsidR="009225AA" w:rsidP="009225AA" w:rsidRDefault="009225AA" w14:paraId="0712124B" w14:textId="4BB7A1CB">
      <w:pPr>
        <w:tabs>
          <w:tab w:val="left" w:pos="0"/>
        </w:tabs>
        <w:jc w:val="both"/>
        <w:rPr>
          <w:b/>
          <w:sz w:val="24"/>
          <w:szCs w:val="24"/>
        </w:rPr>
      </w:pPr>
      <w:r>
        <w:rPr>
          <w:b/>
          <w:sz w:val="24"/>
          <w:szCs w:val="24"/>
          <w:u w:val="single"/>
        </w:rPr>
        <w:t>-Les conditions :</w:t>
      </w:r>
      <w:r>
        <w:rPr>
          <w:b/>
          <w:sz w:val="24"/>
          <w:szCs w:val="24"/>
        </w:rPr>
        <w:t xml:space="preserve"> </w:t>
      </w:r>
    </w:p>
    <w:p w:rsidR="00DD4A85" w:rsidP="009225AA" w:rsidRDefault="00DD4A85" w14:paraId="5EC6C5BB" w14:textId="77777777">
      <w:pPr>
        <w:tabs>
          <w:tab w:val="left" w:pos="0"/>
        </w:tabs>
        <w:jc w:val="both"/>
        <w:rPr>
          <w:b/>
          <w:bCs/>
          <w:sz w:val="24"/>
          <w:szCs w:val="24"/>
          <w:u w:val="single"/>
        </w:rPr>
      </w:pPr>
    </w:p>
    <w:p w:rsidR="009225AA" w:rsidP="009225AA" w:rsidRDefault="009225AA" w14:paraId="0712124C" w14:textId="77777777">
      <w:pPr>
        <w:tabs>
          <w:tab w:val="left" w:pos="0"/>
        </w:tabs>
        <w:jc w:val="both"/>
        <w:rPr>
          <w:b/>
          <w:sz w:val="24"/>
          <w:szCs w:val="24"/>
        </w:rPr>
      </w:pPr>
      <w:r>
        <w:rPr>
          <w:sz w:val="24"/>
          <w:szCs w:val="24"/>
        </w:rPr>
        <w:t xml:space="preserve">Le créancier ne peut obtenir la résolution du contrat que si l’inexécution est </w:t>
      </w:r>
      <w:r>
        <w:rPr>
          <w:b/>
          <w:sz w:val="24"/>
          <w:szCs w:val="24"/>
        </w:rPr>
        <w:t>suffisamment grave</w:t>
      </w:r>
      <w:r>
        <w:rPr>
          <w:sz w:val="24"/>
          <w:szCs w:val="24"/>
        </w:rPr>
        <w:t xml:space="preserve">. </w:t>
      </w:r>
      <w:r>
        <w:rPr>
          <w:b/>
          <w:bCs/>
          <w:sz w:val="24"/>
          <w:szCs w:val="24"/>
        </w:rPr>
        <w:t>Le juge du fond appréciera souverainement la gravité</w:t>
      </w:r>
      <w:r>
        <w:rPr>
          <w:sz w:val="24"/>
          <w:szCs w:val="24"/>
        </w:rPr>
        <w:t xml:space="preserve"> </w:t>
      </w:r>
      <w:r>
        <w:rPr>
          <w:b/>
          <w:sz w:val="24"/>
          <w:szCs w:val="24"/>
        </w:rPr>
        <w:t>; s’il la juge insuffisante</w:t>
      </w:r>
      <w:r>
        <w:rPr>
          <w:sz w:val="24"/>
          <w:szCs w:val="24"/>
        </w:rPr>
        <w:t xml:space="preserve"> il refusera de prononcer la résolution et préférera allouer des </w:t>
      </w:r>
      <w:r>
        <w:rPr>
          <w:b/>
          <w:sz w:val="24"/>
          <w:szCs w:val="24"/>
        </w:rPr>
        <w:t>dommages-intérêts au créancier.</w:t>
      </w:r>
    </w:p>
    <w:p w:rsidR="009225AA" w:rsidP="009225AA" w:rsidRDefault="009225AA" w14:paraId="0712124D" w14:textId="77777777">
      <w:pPr>
        <w:tabs>
          <w:tab w:val="left" w:pos="0"/>
        </w:tabs>
        <w:jc w:val="both"/>
        <w:rPr>
          <w:sz w:val="24"/>
          <w:szCs w:val="24"/>
        </w:rPr>
      </w:pPr>
      <w:r>
        <w:rPr>
          <w:sz w:val="24"/>
          <w:szCs w:val="24"/>
        </w:rPr>
        <w:t xml:space="preserve">Puisque la résolution doit être demandée au juge, le </w:t>
      </w:r>
      <w:r>
        <w:rPr>
          <w:b/>
          <w:bCs/>
          <w:sz w:val="24"/>
          <w:szCs w:val="24"/>
        </w:rPr>
        <w:t>contrôle de la gravité</w:t>
      </w:r>
      <w:r>
        <w:rPr>
          <w:sz w:val="24"/>
          <w:szCs w:val="24"/>
        </w:rPr>
        <w:t xml:space="preserve"> </w:t>
      </w:r>
      <w:r>
        <w:rPr>
          <w:b/>
          <w:sz w:val="24"/>
          <w:szCs w:val="24"/>
        </w:rPr>
        <w:t>s’effectue à</w:t>
      </w:r>
      <w:r>
        <w:rPr>
          <w:b/>
          <w:bCs/>
          <w:sz w:val="24"/>
          <w:szCs w:val="24"/>
        </w:rPr>
        <w:t xml:space="preserve"> priori,</w:t>
      </w:r>
      <w:r>
        <w:rPr>
          <w:sz w:val="24"/>
          <w:szCs w:val="24"/>
        </w:rPr>
        <w:t xml:space="preserve"> c’est-à-dire </w:t>
      </w:r>
      <w:r>
        <w:rPr>
          <w:bCs/>
          <w:sz w:val="24"/>
          <w:szCs w:val="24"/>
        </w:rPr>
        <w:t>avant la rupture</w:t>
      </w:r>
      <w:r>
        <w:rPr>
          <w:sz w:val="24"/>
          <w:szCs w:val="24"/>
        </w:rPr>
        <w:t>.</w:t>
      </w:r>
    </w:p>
    <w:p w:rsidR="009225AA" w:rsidP="009225AA" w:rsidRDefault="009225AA" w14:paraId="0712124E" w14:textId="77777777">
      <w:pPr>
        <w:tabs>
          <w:tab w:val="left" w:pos="0"/>
        </w:tabs>
        <w:jc w:val="both"/>
        <w:rPr>
          <w:sz w:val="24"/>
          <w:szCs w:val="24"/>
        </w:rPr>
      </w:pPr>
    </w:p>
    <w:p w:rsidR="009225AA" w:rsidP="009225AA" w:rsidRDefault="009225AA" w14:paraId="07121252" w14:textId="77777777">
      <w:pPr>
        <w:tabs>
          <w:tab w:val="left" w:pos="0"/>
        </w:tabs>
        <w:jc w:val="both"/>
        <w:rPr>
          <w:b/>
          <w:bCs/>
          <w:sz w:val="24"/>
          <w:szCs w:val="24"/>
          <w:u w:val="single"/>
        </w:rPr>
      </w:pPr>
      <w:r>
        <w:rPr>
          <w:b/>
          <w:bCs/>
          <w:sz w:val="24"/>
          <w:szCs w:val="24"/>
          <w:u w:val="single"/>
        </w:rPr>
        <w:t>-Les effets de la résolution :</w:t>
      </w:r>
    </w:p>
    <w:p w:rsidR="00CE0C41" w:rsidP="009225AA" w:rsidRDefault="00CE0C41" w14:paraId="07121253" w14:textId="77777777">
      <w:pPr>
        <w:tabs>
          <w:tab w:val="left" w:pos="0"/>
        </w:tabs>
        <w:jc w:val="both"/>
        <w:rPr>
          <w:bCs/>
          <w:sz w:val="24"/>
          <w:szCs w:val="24"/>
        </w:rPr>
      </w:pPr>
    </w:p>
    <w:p w:rsidR="009225AA" w:rsidP="009225AA" w:rsidRDefault="009225AA" w14:paraId="07121254" w14:textId="77777777">
      <w:pPr>
        <w:tabs>
          <w:tab w:val="left" w:pos="0"/>
        </w:tabs>
        <w:jc w:val="both"/>
        <w:rPr>
          <w:bCs/>
          <w:sz w:val="24"/>
          <w:szCs w:val="24"/>
        </w:rPr>
      </w:pPr>
      <w:r>
        <w:rPr>
          <w:bCs/>
          <w:sz w:val="24"/>
          <w:szCs w:val="24"/>
        </w:rPr>
        <w:t>Même si, aujourd’hui, les textes ne mettent plus en avant cette idée,</w:t>
      </w:r>
      <w:r>
        <w:rPr>
          <w:b/>
          <w:bCs/>
          <w:sz w:val="24"/>
          <w:szCs w:val="24"/>
        </w:rPr>
        <w:t xml:space="preserve"> la résolution produit un effet rétroactif :</w:t>
      </w:r>
      <w:r>
        <w:rPr>
          <w:sz w:val="24"/>
          <w:szCs w:val="24"/>
        </w:rPr>
        <w:t xml:space="preserve"> il s’agit de </w:t>
      </w:r>
      <w:r>
        <w:rPr>
          <w:bCs/>
          <w:sz w:val="24"/>
          <w:szCs w:val="24"/>
        </w:rPr>
        <w:t>replacer les parties comme si aucun contrat n’avait jamais été conclu</w:t>
      </w:r>
      <w:r>
        <w:rPr>
          <w:sz w:val="24"/>
          <w:szCs w:val="24"/>
        </w:rPr>
        <w:t xml:space="preserve">, ce qui implique des </w:t>
      </w:r>
      <w:r>
        <w:rPr>
          <w:bCs/>
          <w:sz w:val="24"/>
          <w:szCs w:val="24"/>
        </w:rPr>
        <w:t>restitutions réciproques.</w:t>
      </w:r>
    </w:p>
    <w:p w:rsidR="009225AA" w:rsidP="009225AA" w:rsidRDefault="009225AA" w14:paraId="07121255" w14:textId="77777777">
      <w:pPr>
        <w:tabs>
          <w:tab w:val="left" w:pos="0"/>
        </w:tabs>
        <w:jc w:val="both"/>
        <w:rPr>
          <w:sz w:val="24"/>
          <w:szCs w:val="24"/>
        </w:rPr>
      </w:pPr>
    </w:p>
    <w:p w:rsidR="009225AA" w:rsidP="009225AA" w:rsidRDefault="009225AA" w14:paraId="07121256" w14:textId="77777777">
      <w:pPr>
        <w:tabs>
          <w:tab w:val="left" w:pos="0"/>
        </w:tabs>
        <w:jc w:val="both"/>
        <w:rPr>
          <w:sz w:val="24"/>
          <w:szCs w:val="24"/>
        </w:rPr>
      </w:pPr>
      <w:r w:rsidRPr="00B77EF7">
        <w:rPr>
          <w:b/>
          <w:bCs/>
          <w:sz w:val="24"/>
          <w:szCs w:val="24"/>
          <w:u w:val="single"/>
        </w:rPr>
        <w:t>Quand le contrat est à exécution successive</w:t>
      </w:r>
      <w:r>
        <w:rPr>
          <w:b/>
          <w:bCs/>
          <w:sz w:val="24"/>
          <w:szCs w:val="24"/>
        </w:rPr>
        <w:t xml:space="preserve">, la rétroactivité pose problème </w:t>
      </w:r>
      <w:r>
        <w:rPr>
          <w:sz w:val="24"/>
          <w:szCs w:val="24"/>
        </w:rPr>
        <w:t xml:space="preserve">: </w:t>
      </w:r>
    </w:p>
    <w:p w:rsidR="009225AA" w:rsidP="009225AA" w:rsidRDefault="009225AA" w14:paraId="07121257" w14:textId="77777777">
      <w:pPr>
        <w:tabs>
          <w:tab w:val="left" w:pos="0"/>
        </w:tabs>
        <w:jc w:val="both"/>
        <w:rPr>
          <w:sz w:val="24"/>
          <w:szCs w:val="24"/>
        </w:rPr>
      </w:pPr>
      <w:r>
        <w:rPr>
          <w:sz w:val="24"/>
          <w:szCs w:val="24"/>
        </w:rPr>
        <w:t>Dès lors qu’une partie du contrat a déjà été exécutée, est-il opportun de revenir en arrière ? La résolution ne doit-elle pas, dans ce cas, ne produire d’effet que pour l’avenir ?</w:t>
      </w:r>
    </w:p>
    <w:p w:rsidR="00CE0C41" w:rsidP="00427DCF" w:rsidRDefault="00E97663" w14:paraId="07121258" w14:textId="77777777">
      <w:pPr>
        <w:tabs>
          <w:tab w:val="left" w:pos="0"/>
        </w:tabs>
        <w:jc w:val="both"/>
        <w:rPr>
          <w:b/>
          <w:sz w:val="24"/>
          <w:szCs w:val="24"/>
        </w:rPr>
      </w:pPr>
      <w:r>
        <w:rPr>
          <w:bCs/>
          <w:sz w:val="24"/>
          <w:szCs w:val="24"/>
        </w:rPr>
        <w:t xml:space="preserve">Il se trouve que dans ce cas, </w:t>
      </w:r>
      <w:r w:rsidR="009225AA">
        <w:rPr>
          <w:sz w:val="24"/>
          <w:szCs w:val="24"/>
        </w:rPr>
        <w:t xml:space="preserve">on ne parle plus de résolution, mais de </w:t>
      </w:r>
      <w:r w:rsidR="009225AA">
        <w:rPr>
          <w:bCs/>
          <w:sz w:val="24"/>
          <w:szCs w:val="24"/>
        </w:rPr>
        <w:t>résiliation</w:t>
      </w:r>
      <w:r w:rsidR="009225AA">
        <w:rPr>
          <w:sz w:val="24"/>
          <w:szCs w:val="24"/>
        </w:rPr>
        <w:t xml:space="preserve">, c’est-à-dire d’un anéantissement qui ne produit des effets que pour l’avenir (ex. contrat de bail, de travail…).  </w:t>
      </w:r>
      <w:r w:rsidR="00427DCF">
        <w:rPr>
          <w:sz w:val="24"/>
          <w:szCs w:val="24"/>
        </w:rPr>
        <w:t>Notons ici le contenu de l’</w:t>
      </w:r>
      <w:r w:rsidR="009225AA">
        <w:rPr>
          <w:b/>
          <w:sz w:val="24"/>
          <w:szCs w:val="24"/>
        </w:rPr>
        <w:t xml:space="preserve">article 1229 </w:t>
      </w:r>
      <w:r w:rsidR="00427DCF">
        <w:rPr>
          <w:b/>
          <w:sz w:val="24"/>
          <w:szCs w:val="24"/>
        </w:rPr>
        <w:t>d</w:t>
      </w:r>
      <w:r w:rsidR="009225AA">
        <w:rPr>
          <w:b/>
          <w:sz w:val="24"/>
          <w:szCs w:val="24"/>
        </w:rPr>
        <w:t xml:space="preserve">u Code </w:t>
      </w:r>
      <w:r w:rsidR="00427DCF">
        <w:rPr>
          <w:b/>
          <w:sz w:val="24"/>
          <w:szCs w:val="24"/>
        </w:rPr>
        <w:t xml:space="preserve">civil qui </w:t>
      </w:r>
      <w:r w:rsidR="009225AA">
        <w:rPr>
          <w:b/>
          <w:sz w:val="24"/>
          <w:szCs w:val="24"/>
        </w:rPr>
        <w:t xml:space="preserve">prévoit </w:t>
      </w:r>
      <w:r w:rsidR="00427DCF">
        <w:rPr>
          <w:b/>
          <w:sz w:val="24"/>
          <w:szCs w:val="24"/>
        </w:rPr>
        <w:t xml:space="preserve">ces effets. </w:t>
      </w:r>
    </w:p>
    <w:p w:rsidRPr="00CE0C41" w:rsidR="00427DCF" w:rsidP="00427DCF" w:rsidRDefault="00427DCF" w14:paraId="07121259" w14:textId="77777777">
      <w:pPr>
        <w:tabs>
          <w:tab w:val="left" w:pos="0"/>
        </w:tabs>
        <w:jc w:val="both"/>
        <w:rPr>
          <w:rFonts w:ascii="Arial" w:hAnsi="Arial" w:cs="Arial"/>
          <w:color w:val="000000"/>
          <w:sz w:val="21"/>
          <w:szCs w:val="21"/>
          <w:lang w:eastAsia="fr-FR"/>
        </w:rPr>
      </w:pPr>
    </w:p>
    <w:p w:rsidRPr="00CE0C41" w:rsidR="00CE0C41" w:rsidP="00CE0C41" w:rsidRDefault="00CE0C41" w14:paraId="0712125A" w14:textId="77777777">
      <w:pPr>
        <w:shd w:val="clear" w:color="auto" w:fill="FFFFFF"/>
        <w:suppressAutoHyphens w:val="0"/>
        <w:spacing w:after="240"/>
        <w:jc w:val="both"/>
        <w:rPr>
          <w:i/>
          <w:color w:val="000000"/>
          <w:sz w:val="24"/>
          <w:szCs w:val="24"/>
          <w:lang w:eastAsia="fr-FR"/>
        </w:rPr>
      </w:pPr>
      <w:r w:rsidRPr="00D24E07">
        <w:rPr>
          <w:b/>
          <w:color w:val="000000"/>
          <w:sz w:val="24"/>
          <w:szCs w:val="24"/>
          <w:u w:val="single"/>
          <w:lang w:eastAsia="fr-FR"/>
        </w:rPr>
        <w:t>Article 1229 du Code civil</w:t>
      </w:r>
      <w:r w:rsidRPr="00D24E07">
        <w:rPr>
          <w:b/>
          <w:color w:val="000000"/>
          <w:sz w:val="24"/>
          <w:szCs w:val="24"/>
          <w:lang w:eastAsia="fr-FR"/>
        </w:rPr>
        <w:t> :</w:t>
      </w:r>
      <w:r w:rsidRPr="00CE0C41">
        <w:rPr>
          <w:color w:val="000000"/>
          <w:sz w:val="24"/>
          <w:szCs w:val="24"/>
          <w:lang w:eastAsia="fr-FR"/>
        </w:rPr>
        <w:t xml:space="preserve"> </w:t>
      </w:r>
      <w:r w:rsidRPr="00427DCF">
        <w:rPr>
          <w:i/>
          <w:color w:val="000000"/>
          <w:sz w:val="24"/>
          <w:szCs w:val="24"/>
          <w:lang w:eastAsia="fr-FR"/>
        </w:rPr>
        <w:t xml:space="preserve">La résolution met fin au contrat. </w:t>
      </w:r>
      <w:r w:rsidRPr="00CE0C41">
        <w:rPr>
          <w:i/>
          <w:color w:val="000000"/>
          <w:sz w:val="24"/>
          <w:szCs w:val="24"/>
          <w:lang w:eastAsia="fr-FR"/>
        </w:rPr>
        <w:t>La résolution prend effet, selon les cas, soit dans les conditions prévues par la clause résolutoire, soit à la date de la réception par le débiteur de la notification faite par le créancier, soit à la date fixée par le juge ou, à défaut, au jour de l'assignation en justice.</w:t>
      </w:r>
    </w:p>
    <w:p w:rsidRPr="00CE0C41" w:rsidR="00CE0C41" w:rsidP="00CE0C41" w:rsidRDefault="00CE0C41" w14:paraId="0712125B" w14:textId="77777777">
      <w:pPr>
        <w:shd w:val="clear" w:color="auto" w:fill="FFFFFF"/>
        <w:suppressAutoHyphens w:val="0"/>
        <w:spacing w:after="240"/>
        <w:jc w:val="both"/>
        <w:rPr>
          <w:i/>
          <w:color w:val="000000"/>
          <w:sz w:val="24"/>
          <w:szCs w:val="24"/>
          <w:lang w:eastAsia="fr-FR"/>
        </w:rPr>
      </w:pPr>
      <w:r w:rsidRPr="00CE0C41">
        <w:rPr>
          <w:i/>
          <w:color w:val="000000"/>
          <w:sz w:val="24"/>
          <w:szCs w:val="24"/>
          <w:lang w:eastAsia="fr-FR"/>
        </w:rPr>
        <w:t>Lorsque les prestations échangées ne pouvaient trouver leur utilité que par l'exécution complète du contrat résolu, les parties doivent restituer l'intégralité de ce qu'elles se sont procuré l'une à l'autre. Lorsque les prestations échangées ont trouvé leur utilité au fur et à mesure de l'exécution réciproque du contrat, il n'y a pas lieu à restitution pour la période antérieure à la dernière prestation n'ayant pas reçu sa contrepartie ; dans ce cas, la résolution est qualifiée de résiliation.</w:t>
      </w:r>
    </w:p>
    <w:p w:rsidRPr="00CE0C41" w:rsidR="00CE0C41" w:rsidP="00CE0C41" w:rsidRDefault="00CE0C41" w14:paraId="0712125C" w14:textId="77777777">
      <w:pPr>
        <w:shd w:val="clear" w:color="auto" w:fill="FFFFFF"/>
        <w:suppressAutoHyphens w:val="0"/>
        <w:spacing w:after="240"/>
        <w:rPr>
          <w:i/>
          <w:color w:val="000000"/>
          <w:sz w:val="24"/>
          <w:szCs w:val="24"/>
          <w:lang w:eastAsia="fr-FR"/>
        </w:rPr>
      </w:pPr>
      <w:r w:rsidRPr="00CE0C41">
        <w:rPr>
          <w:i/>
          <w:color w:val="000000"/>
          <w:sz w:val="24"/>
          <w:szCs w:val="24"/>
          <w:lang w:eastAsia="fr-FR"/>
        </w:rPr>
        <w:t>Les restitutions ont lieu dans les conditions prévues aux article</w:t>
      </w:r>
      <w:r w:rsidRPr="00427DCF">
        <w:rPr>
          <w:i/>
          <w:color w:val="000000"/>
          <w:sz w:val="24"/>
          <w:szCs w:val="24"/>
          <w:lang w:eastAsia="fr-FR"/>
        </w:rPr>
        <w:t>s (…)</w:t>
      </w:r>
    </w:p>
    <w:p w:rsidR="009225AA" w:rsidP="009225AA" w:rsidRDefault="009225AA" w14:paraId="0712125D" w14:textId="77777777">
      <w:pPr>
        <w:tabs>
          <w:tab w:val="left" w:pos="0"/>
        </w:tabs>
        <w:jc w:val="both"/>
        <w:rPr>
          <w:b/>
          <w:sz w:val="24"/>
          <w:szCs w:val="24"/>
        </w:rPr>
      </w:pPr>
    </w:p>
    <w:p w:rsidR="009225AA" w:rsidP="009225AA" w:rsidRDefault="009225AA" w14:paraId="0712125E" w14:textId="77777777">
      <w:pPr>
        <w:ind w:left="720" w:firstLine="696"/>
        <w:jc w:val="both"/>
        <w:rPr>
          <w:b/>
          <w:bCs/>
          <w:sz w:val="24"/>
          <w:szCs w:val="24"/>
          <w:u w:val="single"/>
        </w:rPr>
      </w:pPr>
      <w:r>
        <w:rPr>
          <w:b/>
          <w:bCs/>
          <w:sz w:val="24"/>
          <w:szCs w:val="24"/>
          <w:u w:val="single"/>
        </w:rPr>
        <w:t>2. La résolution unilatérale</w:t>
      </w:r>
    </w:p>
    <w:p w:rsidR="009225AA" w:rsidP="009225AA" w:rsidRDefault="009225AA" w14:paraId="0712125F" w14:textId="77777777">
      <w:pPr>
        <w:tabs>
          <w:tab w:val="left" w:pos="0"/>
        </w:tabs>
        <w:ind w:left="720"/>
        <w:jc w:val="both"/>
        <w:rPr>
          <w:b/>
          <w:bCs/>
          <w:sz w:val="24"/>
          <w:szCs w:val="24"/>
          <w:u w:val="single"/>
        </w:rPr>
      </w:pPr>
    </w:p>
    <w:p w:rsidR="009225AA" w:rsidP="009225AA" w:rsidRDefault="009225AA" w14:paraId="07121260" w14:textId="77777777">
      <w:pPr>
        <w:tabs>
          <w:tab w:val="left" w:pos="0"/>
        </w:tabs>
        <w:jc w:val="both"/>
        <w:rPr>
          <w:sz w:val="24"/>
          <w:szCs w:val="24"/>
        </w:rPr>
      </w:pPr>
      <w:r>
        <w:rPr>
          <w:sz w:val="24"/>
          <w:szCs w:val="24"/>
        </w:rPr>
        <w:tab/>
      </w:r>
      <w:r>
        <w:rPr>
          <w:sz w:val="24"/>
          <w:szCs w:val="24"/>
        </w:rPr>
        <w:t xml:space="preserve">La résiliation unilatérale pour inexécution </w:t>
      </w:r>
      <w:r>
        <w:rPr>
          <w:b/>
          <w:bCs/>
          <w:sz w:val="24"/>
          <w:szCs w:val="24"/>
        </w:rPr>
        <w:t xml:space="preserve">consiste pour un contractant à décider </w:t>
      </w:r>
      <w:r w:rsidRPr="00EE2437">
        <w:rPr>
          <w:b/>
          <w:bCs/>
          <w:sz w:val="24"/>
          <w:szCs w:val="24"/>
          <w:u w:val="single"/>
        </w:rPr>
        <w:t xml:space="preserve">seul </w:t>
      </w:r>
      <w:r>
        <w:rPr>
          <w:b/>
          <w:bCs/>
          <w:sz w:val="24"/>
          <w:szCs w:val="24"/>
        </w:rPr>
        <w:t xml:space="preserve">de rompre le contrat et, de la sorte, de se délier de son propre engagement, à la suite d’un manquement de l’autre partie. </w:t>
      </w:r>
      <w:r>
        <w:rPr>
          <w:bCs/>
          <w:sz w:val="24"/>
          <w:szCs w:val="24"/>
        </w:rPr>
        <w:t>L’intervention du juge n’</w:t>
      </w:r>
      <w:r w:rsidR="00EE2437">
        <w:rPr>
          <w:bCs/>
          <w:sz w:val="24"/>
          <w:szCs w:val="24"/>
        </w:rPr>
        <w:t>est</w:t>
      </w:r>
      <w:r>
        <w:rPr>
          <w:bCs/>
          <w:sz w:val="24"/>
          <w:szCs w:val="24"/>
        </w:rPr>
        <w:t xml:space="preserve"> pas sollicité</w:t>
      </w:r>
      <w:r w:rsidR="00EE2437">
        <w:rPr>
          <w:bCs/>
          <w:sz w:val="24"/>
          <w:szCs w:val="24"/>
        </w:rPr>
        <w:t>e</w:t>
      </w:r>
      <w:r>
        <w:rPr>
          <w:sz w:val="24"/>
          <w:szCs w:val="24"/>
        </w:rPr>
        <w:t xml:space="preserve">, la résiliation unilatérale </w:t>
      </w:r>
      <w:r w:rsidR="0084576F">
        <w:rPr>
          <w:sz w:val="24"/>
          <w:szCs w:val="24"/>
        </w:rPr>
        <w:t>apparait</w:t>
      </w:r>
      <w:r w:rsidR="00EE2437">
        <w:rPr>
          <w:sz w:val="24"/>
          <w:szCs w:val="24"/>
        </w:rPr>
        <w:t xml:space="preserve"> alors comme </w:t>
      </w:r>
      <w:r>
        <w:rPr>
          <w:sz w:val="24"/>
          <w:szCs w:val="24"/>
        </w:rPr>
        <w:t xml:space="preserve">une </w:t>
      </w:r>
      <w:r>
        <w:rPr>
          <w:b/>
          <w:sz w:val="24"/>
          <w:szCs w:val="24"/>
        </w:rPr>
        <w:t>dérogation à la résolution judiciaire</w:t>
      </w:r>
      <w:r>
        <w:rPr>
          <w:sz w:val="24"/>
          <w:szCs w:val="24"/>
        </w:rPr>
        <w:t>.</w:t>
      </w:r>
    </w:p>
    <w:p w:rsidR="009225AA" w:rsidP="009225AA" w:rsidRDefault="009225AA" w14:paraId="07121261" w14:textId="77777777">
      <w:pPr>
        <w:tabs>
          <w:tab w:val="left" w:pos="0"/>
        </w:tabs>
        <w:jc w:val="both"/>
        <w:rPr>
          <w:sz w:val="24"/>
          <w:szCs w:val="24"/>
        </w:rPr>
      </w:pPr>
    </w:p>
    <w:p w:rsidR="009225AA" w:rsidP="009225AA" w:rsidRDefault="009225AA" w14:paraId="07121262" w14:textId="77777777">
      <w:pPr>
        <w:pStyle w:val="NormalWeb"/>
        <w:spacing w:before="144" w:beforeAutospacing="0" w:after="144" w:afterAutospacing="0"/>
        <w:jc w:val="both"/>
        <w:rPr>
          <w:i/>
          <w:color w:val="000000"/>
        </w:rPr>
      </w:pPr>
      <w:r>
        <w:rPr>
          <w:color w:val="000000"/>
        </w:rPr>
        <w:t>Article 1226 du Code civil : « </w:t>
      </w:r>
      <w:r>
        <w:rPr>
          <w:i/>
          <w:color w:val="000000"/>
        </w:rPr>
        <w:t xml:space="preserve">Le créancier peut, </w:t>
      </w:r>
      <w:r>
        <w:rPr>
          <w:i/>
          <w:color w:val="000000"/>
          <w:u w:val="single"/>
        </w:rPr>
        <w:t>à ses risques et périls</w:t>
      </w:r>
      <w:r>
        <w:rPr>
          <w:i/>
          <w:color w:val="000000"/>
        </w:rPr>
        <w:t xml:space="preserve">, résoudre le contrat par voie de notification. Sauf urgence, il doit préalablement mettre en demeure le débiteur défaillant de satisfaire à son engagement dans un délai raisonnable. </w:t>
      </w:r>
    </w:p>
    <w:p w:rsidR="009225AA" w:rsidP="009225AA" w:rsidRDefault="009225AA" w14:paraId="07121263" w14:textId="77777777">
      <w:pPr>
        <w:pStyle w:val="NormalWeb"/>
        <w:spacing w:before="144" w:beforeAutospacing="0" w:after="144" w:afterAutospacing="0"/>
        <w:jc w:val="both"/>
        <w:rPr>
          <w:i/>
          <w:color w:val="000000"/>
        </w:rPr>
      </w:pPr>
      <w:r>
        <w:rPr>
          <w:i/>
          <w:color w:val="000000"/>
        </w:rPr>
        <w:t xml:space="preserve">La mise en demeure mentionne expressément qu'à défaut pour le débiteur de satisfaire à son obligation, le créancier sera en droit de résoudre le contrat. </w:t>
      </w:r>
    </w:p>
    <w:p w:rsidR="009225AA" w:rsidP="009225AA" w:rsidRDefault="009225AA" w14:paraId="07121264" w14:textId="77777777">
      <w:pPr>
        <w:pStyle w:val="NormalWeb"/>
        <w:spacing w:before="144" w:beforeAutospacing="0" w:after="144" w:afterAutospacing="0"/>
        <w:jc w:val="both"/>
        <w:rPr>
          <w:i/>
          <w:color w:val="000000"/>
        </w:rPr>
      </w:pPr>
      <w:r>
        <w:rPr>
          <w:i/>
          <w:color w:val="000000"/>
        </w:rPr>
        <w:t xml:space="preserve">Lorsque l'inexécution persiste, le créancier notifie au débiteur la résolution du contrat et les raisons qui la motivent. </w:t>
      </w:r>
    </w:p>
    <w:p w:rsidR="009225AA" w:rsidP="009225AA" w:rsidRDefault="009225AA" w14:paraId="07121265" w14:textId="77777777">
      <w:pPr>
        <w:pStyle w:val="NormalWeb"/>
        <w:spacing w:before="144" w:beforeAutospacing="0" w:after="144" w:afterAutospacing="0"/>
        <w:jc w:val="both"/>
        <w:rPr>
          <w:color w:val="000000"/>
        </w:rPr>
      </w:pPr>
      <w:r>
        <w:rPr>
          <w:i/>
          <w:color w:val="000000"/>
        </w:rPr>
        <w:t>Le débiteur peut à tout moment saisir le juge pour contester la résolution. Le créancier doit alors prouver la gravité de l'inexécution</w:t>
      </w:r>
      <w:r>
        <w:rPr>
          <w:color w:val="000000"/>
        </w:rPr>
        <w:t xml:space="preserve"> ». </w:t>
      </w:r>
    </w:p>
    <w:p w:rsidR="009225AA" w:rsidP="009225AA" w:rsidRDefault="009225AA" w14:paraId="07121266" w14:textId="77777777">
      <w:pPr>
        <w:tabs>
          <w:tab w:val="left" w:pos="0"/>
        </w:tabs>
        <w:jc w:val="both"/>
        <w:rPr>
          <w:sz w:val="24"/>
          <w:szCs w:val="24"/>
        </w:rPr>
      </w:pPr>
    </w:p>
    <w:p w:rsidR="009225AA" w:rsidP="009225AA" w:rsidRDefault="009225AA" w14:paraId="07121267" w14:textId="77777777">
      <w:pPr>
        <w:tabs>
          <w:tab w:val="left" w:pos="0"/>
        </w:tabs>
        <w:jc w:val="both"/>
        <w:rPr>
          <w:sz w:val="24"/>
          <w:szCs w:val="24"/>
        </w:rPr>
      </w:pPr>
      <w:r>
        <w:rPr>
          <w:sz w:val="24"/>
          <w:szCs w:val="24"/>
        </w:rPr>
        <w:t xml:space="preserve">Notons qu’à la différence de la résolution judiciaire, le contrôle de la gravité ne conditionne pas la rupture. </w:t>
      </w:r>
      <w:r>
        <w:rPr>
          <w:b/>
          <w:bCs/>
          <w:sz w:val="24"/>
          <w:szCs w:val="24"/>
        </w:rPr>
        <w:t>Le contrôle n’est effectué qu’à posteriori</w:t>
      </w:r>
      <w:r>
        <w:rPr>
          <w:sz w:val="24"/>
          <w:szCs w:val="24"/>
        </w:rPr>
        <w:t xml:space="preserve">. C’est ce que signifient les termes « </w:t>
      </w:r>
      <w:r w:rsidRPr="00E97663">
        <w:rPr>
          <w:i/>
          <w:sz w:val="24"/>
          <w:szCs w:val="24"/>
        </w:rPr>
        <w:t>à ses risques et périls</w:t>
      </w:r>
      <w:r>
        <w:rPr>
          <w:sz w:val="24"/>
          <w:szCs w:val="24"/>
        </w:rPr>
        <w:t xml:space="preserve"> ».</w:t>
      </w:r>
    </w:p>
    <w:p w:rsidR="009225AA" w:rsidP="009225AA" w:rsidRDefault="009225AA" w14:paraId="07121268" w14:textId="77777777">
      <w:pPr>
        <w:ind w:left="720" w:firstLine="696"/>
        <w:jc w:val="both"/>
        <w:rPr>
          <w:b/>
          <w:bCs/>
          <w:sz w:val="24"/>
          <w:szCs w:val="24"/>
          <w:u w:val="single"/>
        </w:rPr>
      </w:pPr>
    </w:p>
    <w:p w:rsidR="009225AA" w:rsidP="009225AA" w:rsidRDefault="009225AA" w14:paraId="07121269" w14:textId="77777777">
      <w:pPr>
        <w:ind w:left="720" w:firstLine="696"/>
        <w:jc w:val="both"/>
        <w:rPr>
          <w:b/>
          <w:bCs/>
          <w:sz w:val="24"/>
          <w:szCs w:val="24"/>
          <w:u w:val="single"/>
        </w:rPr>
      </w:pPr>
      <w:r>
        <w:rPr>
          <w:b/>
          <w:bCs/>
          <w:sz w:val="24"/>
          <w:szCs w:val="24"/>
          <w:u w:val="single"/>
        </w:rPr>
        <w:t>3. La clause résolutoire</w:t>
      </w:r>
    </w:p>
    <w:p w:rsidR="009225AA" w:rsidP="009225AA" w:rsidRDefault="009225AA" w14:paraId="0712126A" w14:textId="77777777">
      <w:pPr>
        <w:tabs>
          <w:tab w:val="left" w:pos="0"/>
        </w:tabs>
        <w:ind w:left="720"/>
        <w:jc w:val="both"/>
        <w:rPr>
          <w:b/>
          <w:bCs/>
          <w:sz w:val="24"/>
          <w:szCs w:val="24"/>
          <w:u w:val="single"/>
        </w:rPr>
      </w:pPr>
    </w:p>
    <w:p w:rsidR="009225AA" w:rsidP="009225AA" w:rsidRDefault="009225AA" w14:paraId="0712126B" w14:textId="77777777">
      <w:pPr>
        <w:pStyle w:val="NormalWeb"/>
        <w:spacing w:before="144" w:beforeAutospacing="0" w:after="144" w:afterAutospacing="0"/>
        <w:jc w:val="both"/>
        <w:rPr>
          <w:i/>
          <w:color w:val="000000"/>
        </w:rPr>
      </w:pPr>
      <w:r>
        <w:rPr>
          <w:color w:val="000000"/>
        </w:rPr>
        <w:t>Article 1225</w:t>
      </w:r>
      <w:r w:rsidR="007D7AC2">
        <w:rPr>
          <w:color w:val="000000"/>
        </w:rPr>
        <w:t xml:space="preserve"> du Code civil</w:t>
      </w:r>
      <w:r>
        <w:rPr>
          <w:color w:val="000000"/>
        </w:rPr>
        <w:t> : « </w:t>
      </w:r>
      <w:r>
        <w:rPr>
          <w:i/>
          <w:color w:val="000000"/>
        </w:rPr>
        <w:t xml:space="preserve">La clause résolutoire précise les engagements dont l'inexécution entraînera la résolution du contrat. </w:t>
      </w:r>
    </w:p>
    <w:p w:rsidR="009225AA" w:rsidP="009225AA" w:rsidRDefault="009225AA" w14:paraId="0712126C" w14:textId="77777777">
      <w:pPr>
        <w:pStyle w:val="NormalWeb"/>
        <w:spacing w:before="144" w:beforeAutospacing="0" w:after="144" w:afterAutospacing="0"/>
        <w:jc w:val="both"/>
        <w:rPr>
          <w:color w:val="000000"/>
        </w:rPr>
      </w:pPr>
      <w:r>
        <w:rPr>
          <w:i/>
          <w:color w:val="000000"/>
        </w:rPr>
        <w:t>La résolution est subordonnée à une mise en demeure infructueuse, s'il n'a pas été convenu que celle-ci résulterait du seul fait de l'inexécution. La mise en demeure ne produit effet que si elle mentionne expressément la clause résolutoire</w:t>
      </w:r>
      <w:r>
        <w:rPr>
          <w:color w:val="000000"/>
        </w:rPr>
        <w:t xml:space="preserve"> ». </w:t>
      </w:r>
    </w:p>
    <w:p w:rsidR="009225AA" w:rsidP="009225AA" w:rsidRDefault="009225AA" w14:paraId="0712126D" w14:textId="77777777">
      <w:pPr>
        <w:tabs>
          <w:tab w:val="left" w:pos="0"/>
        </w:tabs>
        <w:jc w:val="both"/>
        <w:rPr>
          <w:sz w:val="24"/>
          <w:szCs w:val="24"/>
        </w:rPr>
      </w:pPr>
      <w:r>
        <w:rPr>
          <w:b/>
          <w:sz w:val="24"/>
          <w:szCs w:val="24"/>
        </w:rPr>
        <w:tab/>
      </w:r>
      <w:r>
        <w:rPr>
          <w:b/>
          <w:sz w:val="24"/>
          <w:szCs w:val="24"/>
        </w:rPr>
        <w:t xml:space="preserve">La source de cette troisième voie d’anéantissement est contractuelle. </w:t>
      </w:r>
      <w:r>
        <w:rPr>
          <w:sz w:val="24"/>
          <w:szCs w:val="24"/>
        </w:rPr>
        <w:t>Les parties ont pu, d</w:t>
      </w:r>
      <w:r>
        <w:rPr>
          <w:bCs/>
          <w:sz w:val="24"/>
          <w:szCs w:val="24"/>
        </w:rPr>
        <w:t>ans leur contrat, prévoir valablement la résolution du contrat sans intervention du juge</w:t>
      </w:r>
      <w:r>
        <w:rPr>
          <w:sz w:val="24"/>
          <w:szCs w:val="24"/>
        </w:rPr>
        <w:t xml:space="preserve">, après mise en demeure ou immédiatement. Il s’agit d’une </w:t>
      </w:r>
      <w:r>
        <w:rPr>
          <w:b/>
          <w:bCs/>
          <w:sz w:val="24"/>
          <w:szCs w:val="24"/>
        </w:rPr>
        <w:t>clause résolutoire</w:t>
      </w:r>
      <w:r>
        <w:rPr>
          <w:sz w:val="24"/>
          <w:szCs w:val="24"/>
        </w:rPr>
        <w:t>.</w:t>
      </w:r>
    </w:p>
    <w:p w:rsidR="009225AA" w:rsidP="009225AA" w:rsidRDefault="009225AA" w14:paraId="0712126E" w14:textId="77777777">
      <w:pPr>
        <w:tabs>
          <w:tab w:val="left" w:pos="0"/>
        </w:tabs>
        <w:jc w:val="both"/>
        <w:rPr>
          <w:sz w:val="24"/>
          <w:szCs w:val="24"/>
        </w:rPr>
      </w:pPr>
    </w:p>
    <w:p w:rsidR="009225AA" w:rsidP="009225AA" w:rsidRDefault="009225AA" w14:paraId="0712126F" w14:textId="77777777">
      <w:pPr>
        <w:tabs>
          <w:tab w:val="left" w:pos="0"/>
        </w:tabs>
        <w:jc w:val="both"/>
        <w:rPr>
          <w:sz w:val="24"/>
          <w:szCs w:val="24"/>
        </w:rPr>
      </w:pPr>
      <w:r>
        <w:rPr>
          <w:b/>
          <w:bCs/>
          <w:sz w:val="24"/>
          <w:szCs w:val="24"/>
        </w:rPr>
        <w:t>En cas de litige,</w:t>
      </w:r>
      <w:r>
        <w:rPr>
          <w:sz w:val="24"/>
          <w:szCs w:val="24"/>
        </w:rPr>
        <w:t xml:space="preserve"> le rôle du </w:t>
      </w:r>
      <w:r>
        <w:rPr>
          <w:b/>
          <w:bCs/>
          <w:sz w:val="24"/>
          <w:szCs w:val="24"/>
        </w:rPr>
        <w:t xml:space="preserve">juge </w:t>
      </w:r>
      <w:r>
        <w:rPr>
          <w:sz w:val="24"/>
          <w:szCs w:val="24"/>
        </w:rPr>
        <w:t>consiste alors, non pas à prononcer ou pas la résolution mais à contrôle</w:t>
      </w:r>
      <w:r w:rsidR="0084576F">
        <w:rPr>
          <w:sz w:val="24"/>
          <w:szCs w:val="24"/>
        </w:rPr>
        <w:t>r</w:t>
      </w:r>
      <w:r>
        <w:rPr>
          <w:sz w:val="24"/>
          <w:szCs w:val="24"/>
        </w:rPr>
        <w:t xml:space="preserve"> </w:t>
      </w:r>
      <w:r w:rsidRPr="00E97663">
        <w:rPr>
          <w:sz w:val="24"/>
          <w:szCs w:val="24"/>
          <w:u w:val="single"/>
        </w:rPr>
        <w:t>la mise en œuvre de la clause</w:t>
      </w:r>
      <w:r>
        <w:rPr>
          <w:sz w:val="24"/>
          <w:szCs w:val="24"/>
        </w:rPr>
        <w:t xml:space="preserve"> (qui doit s’opérer sans abus) en constatant la résolution du contrat ou en déclarant la clause inapplicable. </w:t>
      </w:r>
    </w:p>
    <w:p w:rsidR="009225AA" w:rsidP="009225AA" w:rsidRDefault="009225AA" w14:paraId="07121270" w14:textId="77777777">
      <w:pPr>
        <w:tabs>
          <w:tab w:val="left" w:pos="0"/>
        </w:tabs>
        <w:jc w:val="both"/>
        <w:rPr>
          <w:sz w:val="24"/>
          <w:szCs w:val="24"/>
        </w:rPr>
      </w:pPr>
    </w:p>
    <w:p w:rsidR="009225AA" w:rsidP="009225AA" w:rsidRDefault="009225AA" w14:paraId="07121271" w14:textId="77777777">
      <w:pPr>
        <w:tabs>
          <w:tab w:val="left" w:pos="0"/>
        </w:tabs>
        <w:jc w:val="both"/>
        <w:rPr>
          <w:sz w:val="24"/>
          <w:szCs w:val="24"/>
        </w:rPr>
      </w:pPr>
      <w:r>
        <w:rPr>
          <w:b/>
          <w:bCs/>
          <w:sz w:val="24"/>
          <w:szCs w:val="24"/>
        </w:rPr>
        <w:t xml:space="preserve">Précisons que certaines lois particulières à certains contrats interdisent la clause résolutoire </w:t>
      </w:r>
      <w:r>
        <w:rPr>
          <w:sz w:val="24"/>
          <w:szCs w:val="24"/>
        </w:rPr>
        <w:t>(ex. contrat de travail)</w:t>
      </w:r>
      <w:r w:rsidR="00E97663">
        <w:rPr>
          <w:sz w:val="24"/>
          <w:szCs w:val="24"/>
        </w:rPr>
        <w:t xml:space="preserve"> et que </w:t>
      </w:r>
      <w:r w:rsidRPr="00E97663" w:rsidR="00E97663">
        <w:rPr>
          <w:b/>
          <w:sz w:val="24"/>
          <w:szCs w:val="24"/>
        </w:rPr>
        <w:t>d</w:t>
      </w:r>
      <w:r w:rsidRPr="00E97663">
        <w:rPr>
          <w:b/>
          <w:bCs/>
          <w:sz w:val="24"/>
          <w:szCs w:val="24"/>
        </w:rPr>
        <w:t>’autres</w:t>
      </w:r>
      <w:r>
        <w:rPr>
          <w:b/>
          <w:bCs/>
          <w:sz w:val="24"/>
          <w:szCs w:val="24"/>
        </w:rPr>
        <w:t xml:space="preserve"> en atténuent les effets</w:t>
      </w:r>
      <w:r>
        <w:rPr>
          <w:sz w:val="24"/>
          <w:szCs w:val="24"/>
        </w:rPr>
        <w:t xml:space="preserve"> (</w:t>
      </w:r>
      <w:r w:rsidR="00E97663">
        <w:rPr>
          <w:sz w:val="24"/>
          <w:szCs w:val="24"/>
        </w:rPr>
        <w:t>ex :</w:t>
      </w:r>
      <w:r>
        <w:rPr>
          <w:sz w:val="24"/>
          <w:szCs w:val="24"/>
        </w:rPr>
        <w:t xml:space="preserve"> bail commercial). </w:t>
      </w:r>
      <w:r>
        <w:rPr>
          <w:b/>
          <w:bCs/>
          <w:sz w:val="24"/>
          <w:szCs w:val="24"/>
        </w:rPr>
        <w:t>Elles peuvent être déclarées abusives</w:t>
      </w:r>
      <w:r>
        <w:rPr>
          <w:sz w:val="24"/>
          <w:szCs w:val="24"/>
        </w:rPr>
        <w:t xml:space="preserve"> et donc réputées non écrites dans les contrats conclus entre professionnel et consommateur.</w:t>
      </w:r>
    </w:p>
    <w:p w:rsidR="009225AA" w:rsidP="009225AA" w:rsidRDefault="009225AA" w14:paraId="07121272" w14:textId="77777777">
      <w:pPr>
        <w:tabs>
          <w:tab w:val="left" w:pos="0"/>
        </w:tabs>
        <w:jc w:val="both"/>
        <w:rPr>
          <w:sz w:val="24"/>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62"/>
      </w:tblGrid>
      <w:tr w:rsidR="009225AA" w:rsidTr="00E97663" w14:paraId="07121275" w14:textId="77777777">
        <w:tc>
          <w:tcPr>
            <w:tcW w:w="9062" w:type="dxa"/>
            <w:tcBorders>
              <w:top w:val="single" w:color="auto" w:sz="4" w:space="0"/>
              <w:left w:val="single" w:color="auto" w:sz="4" w:space="0"/>
              <w:bottom w:val="single" w:color="auto" w:sz="4" w:space="0"/>
              <w:right w:val="single" w:color="auto" w:sz="4" w:space="0"/>
            </w:tcBorders>
          </w:tcPr>
          <w:p w:rsidR="009225AA" w:rsidRDefault="00E97663" w14:paraId="07121273" w14:textId="77777777">
            <w:pPr>
              <w:tabs>
                <w:tab w:val="left" w:pos="0"/>
              </w:tabs>
              <w:jc w:val="both"/>
              <w:rPr>
                <w:sz w:val="24"/>
                <w:szCs w:val="24"/>
              </w:rPr>
            </w:pPr>
            <w:r w:rsidRPr="007D4E30">
              <w:rPr>
                <w:sz w:val="24"/>
                <w:szCs w:val="24"/>
                <w:u w:val="single"/>
              </w:rPr>
              <w:t>Exemple de clause</w:t>
            </w:r>
            <w:r>
              <w:rPr>
                <w:sz w:val="24"/>
                <w:szCs w:val="24"/>
              </w:rPr>
              <w:t xml:space="preserve"> : </w:t>
            </w:r>
            <w:r w:rsidR="009225AA">
              <w:rPr>
                <w:sz w:val="24"/>
                <w:szCs w:val="24"/>
              </w:rPr>
              <w:t>Le contrat dans lequel la clause ci-dessous figure a été conclu entre professionnels :</w:t>
            </w:r>
          </w:p>
          <w:p w:rsidR="009225AA" w:rsidP="00E577D9" w:rsidRDefault="009225AA" w14:paraId="07121274" w14:textId="77777777">
            <w:pPr>
              <w:tabs>
                <w:tab w:val="left" w:pos="0"/>
              </w:tabs>
              <w:jc w:val="both"/>
              <w:rPr>
                <w:sz w:val="24"/>
                <w:szCs w:val="24"/>
                <w:u w:val="single"/>
              </w:rPr>
            </w:pPr>
            <w:r>
              <w:rPr>
                <w:sz w:val="24"/>
                <w:szCs w:val="24"/>
              </w:rPr>
              <w:t>« </w:t>
            </w:r>
            <w:r>
              <w:rPr>
                <w:b/>
                <w:i/>
                <w:sz w:val="24"/>
                <w:szCs w:val="24"/>
              </w:rPr>
              <w:t>Le loueur pourra résilier le contrat en cas de loyer demeuré impayé trois mois après mise en demeure de le régler ».</w:t>
            </w:r>
          </w:p>
        </w:tc>
      </w:tr>
    </w:tbl>
    <w:p w:rsidR="009225AA" w:rsidP="009225AA" w:rsidRDefault="009225AA" w14:paraId="07121276" w14:textId="77777777">
      <w:pPr>
        <w:tabs>
          <w:tab w:val="left" w:pos="0"/>
        </w:tabs>
        <w:jc w:val="both"/>
        <w:rPr>
          <w:sz w:val="24"/>
          <w:szCs w:val="24"/>
          <w:u w:val="single"/>
        </w:rPr>
      </w:pPr>
    </w:p>
    <w:p w:rsidR="001A63A5" w:rsidP="004D501A" w:rsidRDefault="001A63A5" w14:paraId="07121277" w14:textId="77777777">
      <w:pPr>
        <w:tabs>
          <w:tab w:val="left" w:pos="0"/>
        </w:tabs>
        <w:jc w:val="both"/>
        <w:rPr>
          <w:b/>
          <w:sz w:val="24"/>
          <w:szCs w:val="24"/>
          <w:u w:val="single"/>
        </w:rPr>
      </w:pPr>
    </w:p>
    <w:p w:rsidR="00136FDB" w:rsidP="004D501A" w:rsidRDefault="004D501A" w14:paraId="07121278" w14:textId="77777777">
      <w:pPr>
        <w:tabs>
          <w:tab w:val="left" w:pos="0"/>
        </w:tabs>
        <w:jc w:val="both"/>
        <w:rPr>
          <w:sz w:val="24"/>
          <w:szCs w:val="24"/>
        </w:rPr>
      </w:pPr>
      <w:r w:rsidRPr="004D501A">
        <w:rPr>
          <w:b/>
          <w:sz w:val="24"/>
          <w:szCs w:val="24"/>
          <w:u w:val="single"/>
        </w:rPr>
        <w:t>DSCG épreuve 2022</w:t>
      </w:r>
      <w:r>
        <w:rPr>
          <w:sz w:val="24"/>
          <w:szCs w:val="24"/>
        </w:rPr>
        <w:t xml:space="preserve"> : </w:t>
      </w:r>
    </w:p>
    <w:p w:rsidR="00136FDB" w:rsidP="004D501A" w:rsidRDefault="00136FDB" w14:paraId="07121279" w14:textId="77777777">
      <w:pPr>
        <w:tabs>
          <w:tab w:val="left" w:pos="0"/>
        </w:tabs>
        <w:jc w:val="both"/>
        <w:rPr>
          <w:sz w:val="24"/>
          <w:szCs w:val="24"/>
        </w:rPr>
      </w:pPr>
    </w:p>
    <w:p w:rsidR="004D501A" w:rsidP="004D501A" w:rsidRDefault="00136FDB" w14:paraId="0712127A" w14:textId="77777777">
      <w:pPr>
        <w:tabs>
          <w:tab w:val="left" w:pos="0"/>
        </w:tabs>
        <w:jc w:val="both"/>
        <w:rPr>
          <w:i/>
          <w:sz w:val="24"/>
          <w:szCs w:val="24"/>
        </w:rPr>
      </w:pPr>
      <w:r>
        <w:rPr>
          <w:sz w:val="24"/>
          <w:szCs w:val="24"/>
        </w:rPr>
        <w:tab/>
      </w:r>
      <w:r w:rsidRPr="00136FDB" w:rsidR="00E577D9">
        <w:rPr>
          <w:i/>
          <w:sz w:val="24"/>
          <w:szCs w:val="24"/>
        </w:rPr>
        <w:t>L</w:t>
      </w:r>
      <w:r w:rsidRPr="00136FDB" w:rsidR="004D501A">
        <w:rPr>
          <w:i/>
          <w:sz w:val="24"/>
          <w:szCs w:val="24"/>
        </w:rPr>
        <w:t xml:space="preserve">a SA OMNICANAL, dont l’objet social est le conseil en marketing est dirigée par madame SEGMENTATION en qualité de directrice générale. La SA OMNICANAL a été créée en 1990. La SA OMNICANAL, ayant rapidement pris en compte les possibilités offertes par le numérique, est devenue un acteur majeur de son secteur d’activité dès le début des années 2000. Aujourd’hui, elle est confrontée à un problème de vétusté de son siège social et à un manque de place chronique. Afin d’y remédier, elle a conclu un contrat de construction avec la SA HQECONSTRUCTIONS. Le contrat conclu prévoit la livraison d’un nouveau siège social le 3 juin 2021. Il est prévu que le prix payé par la SA OMNICANAL sera de 300 millions d’euros payable en 5 échéances au fur et à mesure de l’avancée des travaux, lesquelles échéances correspondent aux 5 phases d’exécution des travaux. Les travaux ayant bien avancé, la SA OMNICANAL a vendu son siège social actuel et n’aura que 2 semaines après la réception de </w:t>
      </w:r>
      <w:r w:rsidRPr="00136FDB" w:rsidR="004D501A">
        <w:rPr>
          <w:i/>
          <w:sz w:val="24"/>
          <w:szCs w:val="24"/>
        </w:rPr>
        <w:t xml:space="preserve">son nouveau siège social pour y transférer son activité. En raison d’une erreur de lecture par ses équipes des plans du bâtiment, réalisés par un architecte de renom, la SA HQECONSTRUCTIONS est contrainte de reprendre les travaux de conception du dernier étage. </w:t>
      </w:r>
      <w:r w:rsidRPr="00136FDB" w:rsidR="004D501A">
        <w:rPr>
          <w:i/>
          <w:sz w:val="24"/>
          <w:szCs w:val="24"/>
          <w:u w:val="single"/>
        </w:rPr>
        <w:t xml:space="preserve">Elle annonce à la SA OMNICANAL </w:t>
      </w:r>
      <w:r w:rsidRPr="00136FDB" w:rsidR="004D501A">
        <w:rPr>
          <w:b/>
          <w:i/>
          <w:sz w:val="24"/>
          <w:szCs w:val="24"/>
          <w:u w:val="single"/>
        </w:rPr>
        <w:t>qu’elle ne respectera pas son obligation d’achever la construction du dernier étage et de la toiture à la date prévue par le contrat</w:t>
      </w:r>
      <w:r w:rsidRPr="00136FDB" w:rsidR="004D501A">
        <w:rPr>
          <w:i/>
          <w:sz w:val="24"/>
          <w:szCs w:val="24"/>
          <w:u w:val="single"/>
        </w:rPr>
        <w:t xml:space="preserve"> générant le paiement de la 4 e échéance</w:t>
      </w:r>
      <w:r w:rsidRPr="00136FDB" w:rsidR="004D501A">
        <w:rPr>
          <w:i/>
          <w:sz w:val="24"/>
          <w:szCs w:val="24"/>
        </w:rPr>
        <w:t xml:space="preserve">. La SA OMNICANAL se rend compte que, du fait de cette erreur, les travaux vont occasionner un retard d’environ 6 mois, ce qui aura pour effet de la priver de siège social pendant cette durée. Elle notifie à la SA HQECONSTRUCTIONS qu’elle ne réglera pas la quatrième échéance du prix tant que les travaux de la quatrième phase ne seront pas achevés, laquelle conteste et rappelle à sa cliente qu’elle n’a pas le droit de se faire justice à elle-même. </w:t>
      </w:r>
    </w:p>
    <w:p w:rsidRPr="00136FDB" w:rsidR="00136FDB" w:rsidP="004D501A" w:rsidRDefault="00136FDB" w14:paraId="0712127B" w14:textId="77777777">
      <w:pPr>
        <w:tabs>
          <w:tab w:val="left" w:pos="0"/>
        </w:tabs>
        <w:jc w:val="both"/>
        <w:rPr>
          <w:i/>
          <w:sz w:val="24"/>
          <w:szCs w:val="24"/>
        </w:rPr>
      </w:pPr>
    </w:p>
    <w:p w:rsidRPr="004D501A" w:rsidR="004D501A" w:rsidP="004D501A" w:rsidRDefault="004D501A" w14:paraId="0712127C" w14:textId="77777777">
      <w:pPr>
        <w:tabs>
          <w:tab w:val="left" w:pos="0"/>
        </w:tabs>
        <w:jc w:val="both"/>
        <w:rPr>
          <w:b/>
          <w:sz w:val="24"/>
          <w:szCs w:val="24"/>
        </w:rPr>
      </w:pPr>
      <w:r w:rsidRPr="004D501A">
        <w:rPr>
          <w:b/>
          <w:sz w:val="24"/>
          <w:szCs w:val="24"/>
          <w:u w:val="single"/>
        </w:rPr>
        <w:t>Question</w:t>
      </w:r>
      <w:r w:rsidRPr="004D501A">
        <w:rPr>
          <w:b/>
          <w:sz w:val="24"/>
          <w:szCs w:val="24"/>
        </w:rPr>
        <w:t> : Au cas présent, la SA OMNICANAL est-elle en droit de refuser de payer la quatrième échéance du prix prévu par le contrat ?</w:t>
      </w:r>
    </w:p>
    <w:p w:rsidRPr="001A63A5" w:rsidR="00540616" w:rsidP="00540616" w:rsidRDefault="00F37EAA" w14:paraId="0712127D" w14:textId="77777777">
      <w:pPr>
        <w:tabs>
          <w:tab w:val="left" w:pos="0"/>
        </w:tabs>
        <w:jc w:val="both"/>
        <w:rPr>
          <w:rFonts w:eastAsiaTheme="minorHAnsi"/>
          <w:color w:val="FF0000"/>
          <w:sz w:val="24"/>
          <w:szCs w:val="24"/>
          <w:lang w:eastAsia="fr-FR"/>
        </w:rPr>
      </w:pPr>
      <w:r>
        <w:rPr>
          <w:color w:val="FF0000"/>
          <w:sz w:val="24"/>
          <w:szCs w:val="24"/>
        </w:rPr>
        <w:tab/>
      </w:r>
    </w:p>
    <w:p w:rsidRPr="002614FF" w:rsidR="00276694" w:rsidP="00276694" w:rsidRDefault="00276694" w14:paraId="0712127E" w14:textId="77777777">
      <w:pPr>
        <w:tabs>
          <w:tab w:val="left" w:pos="0"/>
        </w:tabs>
        <w:jc w:val="both"/>
        <w:rPr>
          <w:sz w:val="24"/>
          <w:szCs w:val="24"/>
        </w:rPr>
      </w:pPr>
    </w:p>
    <w:p w:rsidR="009225AA" w:rsidP="009225AA" w:rsidRDefault="009225AA" w14:paraId="0712127F" w14:textId="77777777">
      <w:pPr>
        <w:tabs>
          <w:tab w:val="left" w:pos="0"/>
        </w:tabs>
        <w:jc w:val="both"/>
        <w:rPr>
          <w:b/>
          <w:sz w:val="28"/>
          <w:szCs w:val="28"/>
          <w:u w:val="single"/>
        </w:rPr>
      </w:pPr>
      <w:r>
        <w:rPr>
          <w:sz w:val="24"/>
          <w:szCs w:val="24"/>
        </w:rPr>
        <w:tab/>
      </w:r>
      <w:r>
        <w:rPr>
          <w:b/>
          <w:bCs/>
          <w:sz w:val="28"/>
          <w:szCs w:val="28"/>
        </w:rPr>
        <w:t>§3</w:t>
      </w:r>
      <w:r>
        <w:rPr>
          <w:b/>
          <w:bCs/>
          <w:sz w:val="28"/>
          <w:szCs w:val="28"/>
          <w:u w:val="single"/>
        </w:rPr>
        <w:t xml:space="preserve"> - </w:t>
      </w:r>
      <w:smartTag w:uri="urn:schemas-microsoft-com:office:smarttags" w:element="PersonName">
        <w:smartTagPr>
          <w:attr w:name="ProductID" w:val="LA RESPONSABILITE CONTRACTUELLE"/>
        </w:smartTagPr>
        <w:r>
          <w:rPr>
            <w:b/>
            <w:bCs/>
            <w:sz w:val="28"/>
            <w:szCs w:val="28"/>
            <w:u w:val="single"/>
          </w:rPr>
          <w:t>LA RESPONSABILITE CONTRACTUELLE</w:t>
        </w:r>
      </w:smartTag>
      <w:r>
        <w:rPr>
          <w:sz w:val="24"/>
          <w:szCs w:val="24"/>
          <w:u w:val="single"/>
        </w:rPr>
        <w:t xml:space="preserve"> : </w:t>
      </w:r>
      <w:r>
        <w:rPr>
          <w:b/>
          <w:sz w:val="28"/>
          <w:szCs w:val="28"/>
          <w:u w:val="single"/>
        </w:rPr>
        <w:t>sanction visant à la réparation de l’inexécution :</w:t>
      </w:r>
    </w:p>
    <w:p w:rsidR="009225AA" w:rsidP="009225AA" w:rsidRDefault="009225AA" w14:paraId="07121280" w14:textId="77777777">
      <w:pPr>
        <w:tabs>
          <w:tab w:val="left" w:pos="0"/>
        </w:tabs>
        <w:jc w:val="both"/>
      </w:pPr>
    </w:p>
    <w:p w:rsidR="009225AA" w:rsidP="009225AA" w:rsidRDefault="009225AA" w14:paraId="07121281" w14:textId="77777777">
      <w:pPr>
        <w:tabs>
          <w:tab w:val="left" w:pos="0"/>
        </w:tabs>
        <w:jc w:val="both"/>
      </w:pPr>
    </w:p>
    <w:p w:rsidR="009225AA" w:rsidP="009225AA" w:rsidRDefault="009225AA" w14:paraId="07121282" w14:textId="77777777">
      <w:pPr>
        <w:tabs>
          <w:tab w:val="left" w:pos="0"/>
        </w:tabs>
        <w:jc w:val="both"/>
        <w:rPr>
          <w:i/>
          <w:iCs/>
          <w:sz w:val="24"/>
          <w:szCs w:val="24"/>
        </w:rPr>
      </w:pPr>
      <w:r>
        <w:rPr>
          <w:iCs/>
          <w:sz w:val="24"/>
          <w:szCs w:val="24"/>
        </w:rPr>
        <w:tab/>
      </w:r>
      <w:r>
        <w:rPr>
          <w:iCs/>
          <w:sz w:val="24"/>
          <w:szCs w:val="24"/>
        </w:rPr>
        <w:t>En vertu de l’article 1231-1 du Code civil</w:t>
      </w:r>
      <w:r>
        <w:rPr>
          <w:i/>
          <w:iCs/>
          <w:sz w:val="24"/>
          <w:szCs w:val="24"/>
        </w:rPr>
        <w:t>, l</w:t>
      </w:r>
      <w:r>
        <w:rPr>
          <w:i/>
          <w:color w:val="000000"/>
          <w:sz w:val="24"/>
          <w:szCs w:val="24"/>
        </w:rPr>
        <w:t>e débiteur est condamné, s'il y a lieu, au paiement de dommages et intérêts soit à raison de l'inexécution de l'obligation, soit à raison du retard dans l'exécution, s'il ne justifie pas que l'exécution a été empêchée par la force majeure.</w:t>
      </w:r>
    </w:p>
    <w:p w:rsidR="009225AA" w:rsidP="009225AA" w:rsidRDefault="009225AA" w14:paraId="07121283" w14:textId="77777777">
      <w:pPr>
        <w:tabs>
          <w:tab w:val="left" w:pos="0"/>
        </w:tabs>
        <w:jc w:val="both"/>
        <w:rPr>
          <w:sz w:val="24"/>
          <w:szCs w:val="24"/>
        </w:rPr>
      </w:pPr>
    </w:p>
    <w:p w:rsidR="009225AA" w:rsidP="009225AA" w:rsidRDefault="009225AA" w14:paraId="07121284" w14:textId="77777777">
      <w:pPr>
        <w:tabs>
          <w:tab w:val="left" w:pos="0"/>
        </w:tabs>
        <w:jc w:val="both"/>
        <w:rPr>
          <w:b/>
          <w:bCs/>
          <w:sz w:val="24"/>
          <w:szCs w:val="24"/>
        </w:rPr>
      </w:pPr>
      <w:r>
        <w:rPr>
          <w:sz w:val="24"/>
          <w:szCs w:val="24"/>
        </w:rPr>
        <w:tab/>
      </w:r>
      <w:r>
        <w:rPr>
          <w:sz w:val="24"/>
          <w:szCs w:val="24"/>
        </w:rPr>
        <w:t xml:space="preserve">D’une manière générale, la </w:t>
      </w:r>
      <w:r>
        <w:rPr>
          <w:b/>
          <w:bCs/>
          <w:sz w:val="24"/>
          <w:szCs w:val="24"/>
        </w:rPr>
        <w:t>responsabilité</w:t>
      </w:r>
      <w:r>
        <w:rPr>
          <w:sz w:val="24"/>
          <w:szCs w:val="24"/>
        </w:rPr>
        <w:t xml:space="preserve"> désigne l’</w:t>
      </w:r>
      <w:r>
        <w:rPr>
          <w:b/>
          <w:bCs/>
          <w:sz w:val="24"/>
          <w:szCs w:val="24"/>
        </w:rPr>
        <w:t xml:space="preserve">obligation de réparer le dommage causé </w:t>
      </w:r>
      <w:r w:rsidR="0084576F">
        <w:rPr>
          <w:b/>
          <w:bCs/>
          <w:sz w:val="24"/>
          <w:szCs w:val="24"/>
        </w:rPr>
        <w:t>à</w:t>
      </w:r>
      <w:r>
        <w:rPr>
          <w:b/>
          <w:bCs/>
          <w:sz w:val="24"/>
          <w:szCs w:val="24"/>
        </w:rPr>
        <w:t xml:space="preserve"> autrui</w:t>
      </w:r>
      <w:r>
        <w:rPr>
          <w:b/>
          <w:sz w:val="24"/>
          <w:szCs w:val="24"/>
        </w:rPr>
        <w:t xml:space="preserve">. </w:t>
      </w:r>
      <w:r w:rsidRPr="0084576F">
        <w:rPr>
          <w:sz w:val="24"/>
          <w:szCs w:val="24"/>
        </w:rPr>
        <w:t xml:space="preserve">La </w:t>
      </w:r>
      <w:r w:rsidRPr="0084576F">
        <w:rPr>
          <w:bCs/>
          <w:sz w:val="24"/>
          <w:szCs w:val="24"/>
        </w:rPr>
        <w:t>responsabilité contractuelle</w:t>
      </w:r>
      <w:r w:rsidR="00E97663">
        <w:rPr>
          <w:bCs/>
          <w:sz w:val="24"/>
          <w:szCs w:val="24"/>
        </w:rPr>
        <w:t xml:space="preserve"> s’applique l</w:t>
      </w:r>
      <w:r w:rsidRPr="0084576F">
        <w:rPr>
          <w:sz w:val="24"/>
          <w:szCs w:val="24"/>
        </w:rPr>
        <w:t xml:space="preserve">orsque ce </w:t>
      </w:r>
      <w:r w:rsidRPr="0084576F">
        <w:rPr>
          <w:bCs/>
          <w:sz w:val="24"/>
          <w:szCs w:val="24"/>
        </w:rPr>
        <w:t xml:space="preserve">dommage </w:t>
      </w:r>
      <w:r w:rsidRPr="0084576F">
        <w:rPr>
          <w:sz w:val="24"/>
          <w:szCs w:val="24"/>
        </w:rPr>
        <w:t xml:space="preserve">a été </w:t>
      </w:r>
      <w:r w:rsidRPr="0084576F">
        <w:rPr>
          <w:bCs/>
          <w:sz w:val="24"/>
          <w:szCs w:val="24"/>
        </w:rPr>
        <w:t>causé à une partie par l’inexécution</w:t>
      </w:r>
      <w:r w:rsidRPr="0084576F">
        <w:rPr>
          <w:sz w:val="24"/>
          <w:szCs w:val="24"/>
        </w:rPr>
        <w:t>, la mauvaise exécution ou un retard dans l’exécution du contrat.</w:t>
      </w:r>
      <w:r>
        <w:rPr>
          <w:sz w:val="24"/>
          <w:szCs w:val="24"/>
        </w:rPr>
        <w:t xml:space="preserve"> Quand </w:t>
      </w:r>
      <w:r>
        <w:rPr>
          <w:bCs/>
          <w:sz w:val="24"/>
          <w:szCs w:val="24"/>
        </w:rPr>
        <w:t>elle est retenue</w:t>
      </w:r>
      <w:r>
        <w:rPr>
          <w:sz w:val="24"/>
          <w:szCs w:val="24"/>
        </w:rPr>
        <w:t xml:space="preserve">, la responsabilité contractuelle donne lieu au </w:t>
      </w:r>
      <w:r>
        <w:rPr>
          <w:b/>
          <w:bCs/>
          <w:sz w:val="24"/>
          <w:szCs w:val="24"/>
        </w:rPr>
        <w:t xml:space="preserve">versement des dommages et intérêts. </w:t>
      </w:r>
    </w:p>
    <w:p w:rsidR="001A63A5" w:rsidP="009225AA" w:rsidRDefault="001A63A5" w14:paraId="07121285" w14:textId="77777777">
      <w:pPr>
        <w:tabs>
          <w:tab w:val="left" w:pos="0"/>
        </w:tabs>
        <w:jc w:val="both"/>
        <w:rPr>
          <w:b/>
          <w:bCs/>
          <w:sz w:val="24"/>
          <w:szCs w:val="24"/>
        </w:rPr>
      </w:pPr>
    </w:p>
    <w:p w:rsidR="001A63A5" w:rsidP="009225AA" w:rsidRDefault="001A63A5" w14:paraId="07121286" w14:textId="77777777">
      <w:pPr>
        <w:tabs>
          <w:tab w:val="left" w:pos="0"/>
        </w:tabs>
        <w:jc w:val="both"/>
        <w:rPr>
          <w:b/>
          <w:bCs/>
          <w:sz w:val="24"/>
          <w:szCs w:val="24"/>
        </w:rPr>
      </w:pPr>
    </w:p>
    <w:p w:rsidR="009225AA" w:rsidP="009225AA" w:rsidRDefault="009225AA" w14:paraId="07121287" w14:textId="77777777">
      <w:pPr>
        <w:tabs>
          <w:tab w:val="left" w:pos="0"/>
        </w:tabs>
        <w:jc w:val="both"/>
        <w:rPr>
          <w:b/>
          <w:bCs/>
          <w:sz w:val="24"/>
          <w:szCs w:val="24"/>
        </w:rPr>
      </w:pPr>
      <w:r>
        <w:rPr>
          <w:b/>
          <w:bCs/>
          <w:sz w:val="24"/>
          <w:szCs w:val="24"/>
        </w:rPr>
        <w:tab/>
      </w:r>
      <w:r>
        <w:rPr>
          <w:b/>
          <w:bCs/>
          <w:sz w:val="24"/>
          <w:szCs w:val="24"/>
        </w:rPr>
        <w:t>Pour cela il faut établir :</w:t>
      </w:r>
    </w:p>
    <w:p w:rsidR="009225AA" w:rsidP="009225AA" w:rsidRDefault="009225AA" w14:paraId="07121288" w14:textId="77777777">
      <w:pPr>
        <w:tabs>
          <w:tab w:val="left" w:pos="0"/>
        </w:tabs>
        <w:jc w:val="both"/>
        <w:rPr>
          <w:sz w:val="24"/>
          <w:szCs w:val="24"/>
        </w:rPr>
      </w:pPr>
    </w:p>
    <w:p w:rsidR="009225AA" w:rsidP="009225AA" w:rsidRDefault="009225AA" w14:paraId="07121289" w14:textId="77777777">
      <w:pPr>
        <w:numPr>
          <w:ilvl w:val="0"/>
          <w:numId w:val="2"/>
        </w:numPr>
        <w:tabs>
          <w:tab w:val="left" w:pos="0"/>
        </w:tabs>
        <w:jc w:val="both"/>
        <w:rPr>
          <w:sz w:val="24"/>
          <w:szCs w:val="24"/>
          <w:u w:val="single"/>
        </w:rPr>
      </w:pPr>
      <w:r>
        <w:rPr>
          <w:b/>
          <w:bCs/>
          <w:sz w:val="24"/>
          <w:szCs w:val="24"/>
          <w:u w:val="single"/>
        </w:rPr>
        <w:t>Une inexécution : la faute</w:t>
      </w:r>
      <w:r>
        <w:rPr>
          <w:sz w:val="24"/>
          <w:szCs w:val="24"/>
          <w:u w:val="single"/>
        </w:rPr>
        <w:t xml:space="preserve">. </w:t>
      </w:r>
    </w:p>
    <w:p w:rsidR="009225AA" w:rsidP="009225AA" w:rsidRDefault="009225AA" w14:paraId="0712128A" w14:textId="77777777">
      <w:pPr>
        <w:tabs>
          <w:tab w:val="left" w:pos="0"/>
        </w:tabs>
        <w:jc w:val="both"/>
        <w:rPr>
          <w:sz w:val="24"/>
          <w:szCs w:val="24"/>
        </w:rPr>
      </w:pPr>
    </w:p>
    <w:p w:rsidR="009225AA" w:rsidP="009225AA" w:rsidRDefault="0084576F" w14:paraId="0712128B" w14:textId="77777777">
      <w:pPr>
        <w:tabs>
          <w:tab w:val="left" w:pos="0"/>
        </w:tabs>
        <w:jc w:val="both"/>
        <w:rPr>
          <w:b/>
          <w:bCs/>
          <w:sz w:val="24"/>
          <w:szCs w:val="24"/>
        </w:rPr>
      </w:pPr>
      <w:r>
        <w:rPr>
          <w:sz w:val="24"/>
          <w:szCs w:val="24"/>
        </w:rPr>
        <w:tab/>
      </w:r>
      <w:r w:rsidR="009225AA">
        <w:rPr>
          <w:sz w:val="24"/>
          <w:szCs w:val="24"/>
        </w:rPr>
        <w:t xml:space="preserve">Pour obtenir devant les tribunaux que le </w:t>
      </w:r>
      <w:r w:rsidR="009225AA">
        <w:rPr>
          <w:b/>
          <w:bCs/>
          <w:sz w:val="24"/>
          <w:szCs w:val="24"/>
        </w:rPr>
        <w:t>débiteur</w:t>
      </w:r>
      <w:r w:rsidR="009225AA">
        <w:rPr>
          <w:sz w:val="24"/>
          <w:szCs w:val="24"/>
        </w:rPr>
        <w:t xml:space="preserve"> engage sa responsabilité, il faut qu’il ait commis un </w:t>
      </w:r>
      <w:r w:rsidR="009225AA">
        <w:rPr>
          <w:b/>
          <w:bCs/>
          <w:sz w:val="24"/>
          <w:szCs w:val="24"/>
        </w:rPr>
        <w:t>manquement à une obligation contractuelle.</w:t>
      </w:r>
    </w:p>
    <w:p w:rsidR="009225AA" w:rsidP="009225AA" w:rsidRDefault="009225AA" w14:paraId="0712128C" w14:textId="77777777">
      <w:pPr>
        <w:tabs>
          <w:tab w:val="left" w:pos="0"/>
        </w:tabs>
        <w:jc w:val="both"/>
        <w:rPr>
          <w:sz w:val="24"/>
          <w:szCs w:val="24"/>
        </w:rPr>
      </w:pPr>
    </w:p>
    <w:p w:rsidR="009225AA" w:rsidP="009225AA" w:rsidRDefault="009225AA" w14:paraId="0712128D" w14:textId="77777777">
      <w:pPr>
        <w:tabs>
          <w:tab w:val="left" w:pos="0"/>
        </w:tabs>
        <w:jc w:val="both"/>
        <w:rPr>
          <w:b/>
          <w:bCs/>
          <w:sz w:val="24"/>
          <w:szCs w:val="24"/>
        </w:rPr>
      </w:pPr>
      <w:r>
        <w:rPr>
          <w:sz w:val="24"/>
          <w:szCs w:val="24"/>
        </w:rPr>
        <w:t xml:space="preserve">Si l’inexécution est due à un </w:t>
      </w:r>
      <w:r>
        <w:rPr>
          <w:b/>
          <w:sz w:val="24"/>
          <w:szCs w:val="24"/>
        </w:rPr>
        <w:t>cas de force majeure</w:t>
      </w:r>
      <w:r>
        <w:rPr>
          <w:sz w:val="24"/>
          <w:szCs w:val="24"/>
        </w:rPr>
        <w:t>, l</w:t>
      </w:r>
      <w:r>
        <w:rPr>
          <w:b/>
          <w:bCs/>
          <w:sz w:val="24"/>
          <w:szCs w:val="24"/>
        </w:rPr>
        <w:t>e créancier ne pourra pas obtenir des dommages-intérêts puisque la force majeure libère le débiteur de son obligation.</w:t>
      </w:r>
    </w:p>
    <w:p w:rsidR="009225AA" w:rsidP="009225AA" w:rsidRDefault="009225AA" w14:paraId="0712128E" w14:textId="77777777">
      <w:pPr>
        <w:tabs>
          <w:tab w:val="left" w:pos="0"/>
        </w:tabs>
        <w:jc w:val="both"/>
        <w:rPr>
          <w:b/>
          <w:bCs/>
          <w:sz w:val="24"/>
          <w:szCs w:val="24"/>
        </w:rPr>
      </w:pPr>
    </w:p>
    <w:p w:rsidR="009225AA" w:rsidP="009225AA" w:rsidRDefault="009225AA" w14:paraId="0712128F" w14:textId="77777777">
      <w:pPr>
        <w:tabs>
          <w:tab w:val="left" w:pos="0"/>
        </w:tabs>
        <w:jc w:val="both"/>
        <w:rPr>
          <w:b/>
          <w:bCs/>
          <w:sz w:val="24"/>
          <w:szCs w:val="24"/>
        </w:rPr>
      </w:pPr>
      <w:r>
        <w:rPr>
          <w:b/>
          <w:bCs/>
          <w:sz w:val="24"/>
          <w:szCs w:val="24"/>
        </w:rPr>
        <w:t>Si l’inexécution par le débiteur est due à la faute du créancier,</w:t>
      </w:r>
      <w:r>
        <w:rPr>
          <w:sz w:val="24"/>
          <w:szCs w:val="24"/>
        </w:rPr>
        <w:t xml:space="preserve"> </w:t>
      </w:r>
      <w:r>
        <w:rPr>
          <w:b/>
          <w:bCs/>
          <w:sz w:val="24"/>
          <w:szCs w:val="24"/>
        </w:rPr>
        <w:t>celle-ci exonère le débiteur de sa responsabilité civile</w:t>
      </w:r>
      <w:r>
        <w:rPr>
          <w:sz w:val="24"/>
          <w:szCs w:val="24"/>
        </w:rPr>
        <w:t>. L’</w:t>
      </w:r>
      <w:r>
        <w:rPr>
          <w:b/>
          <w:bCs/>
          <w:sz w:val="24"/>
          <w:szCs w:val="24"/>
        </w:rPr>
        <w:t>exonération</w:t>
      </w:r>
      <w:r>
        <w:rPr>
          <w:sz w:val="24"/>
          <w:szCs w:val="24"/>
        </w:rPr>
        <w:t xml:space="preserve"> est </w:t>
      </w:r>
      <w:r>
        <w:rPr>
          <w:b/>
          <w:bCs/>
          <w:sz w:val="24"/>
          <w:szCs w:val="24"/>
        </w:rPr>
        <w:t>totale</w:t>
      </w:r>
      <w:r>
        <w:rPr>
          <w:sz w:val="24"/>
          <w:szCs w:val="24"/>
        </w:rPr>
        <w:t xml:space="preserve"> si la faute du créancier est la cause exclusive de son préjudice. Elle est </w:t>
      </w:r>
      <w:r>
        <w:rPr>
          <w:b/>
          <w:bCs/>
          <w:sz w:val="24"/>
          <w:szCs w:val="24"/>
        </w:rPr>
        <w:t>partielle</w:t>
      </w:r>
      <w:r>
        <w:rPr>
          <w:sz w:val="24"/>
          <w:szCs w:val="24"/>
        </w:rPr>
        <w:t xml:space="preserve"> si coexistent le manquement du débiteur et la faute du créancier, mais à condition que cette dernière soit suffisamment grave. On parle alors de </w:t>
      </w:r>
      <w:r>
        <w:rPr>
          <w:b/>
          <w:bCs/>
          <w:sz w:val="24"/>
          <w:szCs w:val="24"/>
        </w:rPr>
        <w:t>partage de responsabilité.</w:t>
      </w:r>
    </w:p>
    <w:p w:rsidR="009225AA" w:rsidP="009225AA" w:rsidRDefault="009225AA" w14:paraId="07121290" w14:textId="77777777">
      <w:pPr>
        <w:tabs>
          <w:tab w:val="left" w:pos="0"/>
        </w:tabs>
        <w:jc w:val="both"/>
        <w:rPr>
          <w:b/>
          <w:bCs/>
          <w:sz w:val="24"/>
          <w:szCs w:val="24"/>
        </w:rPr>
      </w:pPr>
    </w:p>
    <w:p w:rsidR="009225AA" w:rsidP="009225AA" w:rsidRDefault="009225AA" w14:paraId="07121291" w14:textId="77777777">
      <w:pPr>
        <w:tabs>
          <w:tab w:val="left" w:pos="0"/>
        </w:tabs>
        <w:jc w:val="both"/>
        <w:rPr>
          <w:i/>
          <w:iCs/>
          <w:sz w:val="24"/>
          <w:szCs w:val="24"/>
        </w:rPr>
      </w:pPr>
      <w:r>
        <w:rPr>
          <w:b/>
          <w:bCs/>
          <w:i/>
          <w:iCs/>
          <w:sz w:val="24"/>
          <w:szCs w:val="24"/>
        </w:rPr>
        <w:t>Ex</w:t>
      </w:r>
      <w:r>
        <w:rPr>
          <w:i/>
          <w:iCs/>
          <w:sz w:val="24"/>
          <w:szCs w:val="24"/>
        </w:rPr>
        <w:t xml:space="preserve">. Un client s’adresse à </w:t>
      </w:r>
      <w:smartTag w:uri="urn:schemas-microsoft-com:office:smarttags" w:element="PersonName">
        <w:smartTagPr>
          <w:attr w:name="ProductID" w:val="la Poste"/>
        </w:smartTagPr>
        <w:r>
          <w:rPr>
            <w:i/>
            <w:iCs/>
            <w:sz w:val="24"/>
            <w:szCs w:val="24"/>
          </w:rPr>
          <w:t>la Poste</w:t>
        </w:r>
      </w:smartTag>
      <w:r>
        <w:rPr>
          <w:i/>
          <w:iCs/>
          <w:sz w:val="24"/>
          <w:szCs w:val="24"/>
        </w:rPr>
        <w:t xml:space="preserve"> pour l’envoi d’une lettre recommandée. </w:t>
      </w:r>
      <w:smartTag w:uri="urn:schemas-microsoft-com:office:smarttags" w:element="PersonName">
        <w:smartTagPr>
          <w:attr w:name="ProductID" w:val="la Poste"/>
        </w:smartTagPr>
        <w:r>
          <w:rPr>
            <w:i/>
            <w:iCs/>
            <w:sz w:val="24"/>
            <w:szCs w:val="24"/>
          </w:rPr>
          <w:t>La Poste</w:t>
        </w:r>
      </w:smartTag>
      <w:r>
        <w:rPr>
          <w:i/>
          <w:iCs/>
          <w:sz w:val="24"/>
          <w:szCs w:val="24"/>
        </w:rPr>
        <w:t xml:space="preserve"> remet la lettre mais à une personne autre que le destinataire. </w:t>
      </w:r>
      <w:r w:rsidR="007D4E30">
        <w:rPr>
          <w:i/>
          <w:iCs/>
          <w:sz w:val="24"/>
          <w:szCs w:val="24"/>
        </w:rPr>
        <w:t xml:space="preserve">Pour </w:t>
      </w:r>
      <w:r>
        <w:rPr>
          <w:i/>
          <w:iCs/>
          <w:sz w:val="24"/>
          <w:szCs w:val="24"/>
        </w:rPr>
        <w:t xml:space="preserve">échapper à sa responsabilité, </w:t>
      </w:r>
      <w:r w:rsidR="007D4E30">
        <w:rPr>
          <w:i/>
          <w:iCs/>
          <w:sz w:val="24"/>
          <w:szCs w:val="24"/>
        </w:rPr>
        <w:t xml:space="preserve">elle invoque alors </w:t>
      </w:r>
      <w:r>
        <w:rPr>
          <w:i/>
          <w:iCs/>
          <w:sz w:val="24"/>
          <w:szCs w:val="24"/>
        </w:rPr>
        <w:t xml:space="preserve">la faute du client qui n’a pas indiqué l’adresse exacte du destinataire. La Cour </w:t>
      </w:r>
      <w:r>
        <w:rPr>
          <w:i/>
          <w:iCs/>
          <w:sz w:val="24"/>
          <w:szCs w:val="24"/>
        </w:rPr>
        <w:t>d’appel</w:t>
      </w:r>
      <w:r w:rsidR="007D4E30">
        <w:rPr>
          <w:i/>
          <w:iCs/>
          <w:sz w:val="24"/>
          <w:szCs w:val="24"/>
        </w:rPr>
        <w:t>,</w:t>
      </w:r>
      <w:r>
        <w:rPr>
          <w:i/>
          <w:iCs/>
          <w:sz w:val="24"/>
          <w:szCs w:val="24"/>
        </w:rPr>
        <w:t xml:space="preserve"> qui a accueilli cet argument</w:t>
      </w:r>
      <w:r w:rsidR="007D4E30">
        <w:rPr>
          <w:i/>
          <w:iCs/>
          <w:sz w:val="24"/>
          <w:szCs w:val="24"/>
        </w:rPr>
        <w:t>,</w:t>
      </w:r>
      <w:r>
        <w:rPr>
          <w:i/>
          <w:iCs/>
          <w:sz w:val="24"/>
          <w:szCs w:val="24"/>
        </w:rPr>
        <w:t xml:space="preserve"> est censurée par la Cour de cassation, car les juges du fond auraient dû rechercher si la faute du client constituait la cause exclusive de son dommage. Or, on peut penser que </w:t>
      </w:r>
      <w:smartTag w:uri="urn:schemas-microsoft-com:office:smarttags" w:element="PersonName">
        <w:smartTagPr>
          <w:attr w:name="ProductID" w:val="la Poste"/>
        </w:smartTagPr>
        <w:r>
          <w:rPr>
            <w:i/>
            <w:iCs/>
            <w:sz w:val="24"/>
            <w:szCs w:val="24"/>
          </w:rPr>
          <w:t>la Poste</w:t>
        </w:r>
      </w:smartTag>
      <w:r>
        <w:rPr>
          <w:i/>
          <w:iCs/>
          <w:sz w:val="24"/>
          <w:szCs w:val="24"/>
        </w:rPr>
        <w:t xml:space="preserve"> n’aurait pas dû remettre le pli à un tiers mais le retourner au destinataire avec la mention « n’habite pas à l’adresse indiquée », de sorte que le client aurait eu le temps de réitérer son envoi.</w:t>
      </w:r>
    </w:p>
    <w:p w:rsidR="009225AA" w:rsidP="009225AA" w:rsidRDefault="009225AA" w14:paraId="07121292" w14:textId="77777777">
      <w:pPr>
        <w:tabs>
          <w:tab w:val="left" w:pos="0"/>
        </w:tabs>
        <w:jc w:val="both"/>
        <w:rPr>
          <w:sz w:val="24"/>
          <w:szCs w:val="24"/>
        </w:rPr>
      </w:pPr>
    </w:p>
    <w:p w:rsidR="009225AA" w:rsidP="009225AA" w:rsidRDefault="009225AA" w14:paraId="07121293" w14:textId="77777777">
      <w:pPr>
        <w:tabs>
          <w:tab w:val="left" w:pos="0"/>
        </w:tabs>
        <w:jc w:val="both"/>
        <w:rPr>
          <w:sz w:val="24"/>
          <w:szCs w:val="24"/>
        </w:rPr>
      </w:pPr>
      <w:r>
        <w:rPr>
          <w:b/>
          <w:bCs/>
          <w:sz w:val="24"/>
          <w:szCs w:val="24"/>
        </w:rPr>
        <w:t>La question de savoir qui doit prouver est importante.</w:t>
      </w:r>
      <w:r>
        <w:rPr>
          <w:sz w:val="24"/>
          <w:szCs w:val="24"/>
        </w:rPr>
        <w:t xml:space="preserve"> Est-ce au créancier de prouver que son cocontractant a commis un manquement ou au débiteur de démontrer qu’il n’a commis aucun manquement ? </w:t>
      </w:r>
    </w:p>
    <w:p w:rsidR="009225AA" w:rsidP="009225AA" w:rsidRDefault="009225AA" w14:paraId="07121294" w14:textId="77777777">
      <w:pPr>
        <w:tabs>
          <w:tab w:val="left" w:pos="0"/>
        </w:tabs>
        <w:jc w:val="both"/>
        <w:rPr>
          <w:b/>
          <w:bCs/>
          <w:i/>
          <w:sz w:val="24"/>
          <w:szCs w:val="24"/>
          <w:u w:val="single"/>
        </w:rPr>
      </w:pPr>
      <w:r>
        <w:rPr>
          <w:sz w:val="24"/>
          <w:szCs w:val="24"/>
        </w:rPr>
        <w:t>Pour répondre à cette question,</w:t>
      </w:r>
      <w:r>
        <w:rPr>
          <w:b/>
          <w:bCs/>
          <w:sz w:val="24"/>
          <w:szCs w:val="24"/>
        </w:rPr>
        <w:t xml:space="preserve"> il faut distinguer entre </w:t>
      </w:r>
      <w:r>
        <w:rPr>
          <w:b/>
          <w:bCs/>
          <w:sz w:val="24"/>
          <w:szCs w:val="24"/>
          <w:u w:val="single"/>
        </w:rPr>
        <w:t xml:space="preserve">les </w:t>
      </w:r>
      <w:r>
        <w:rPr>
          <w:b/>
          <w:bCs/>
          <w:i/>
          <w:sz w:val="24"/>
          <w:szCs w:val="24"/>
          <w:u w:val="single"/>
        </w:rPr>
        <w:t>obligations de moyens et les obligations de résultat :</w:t>
      </w:r>
    </w:p>
    <w:p w:rsidR="009225AA" w:rsidP="009225AA" w:rsidRDefault="009225AA" w14:paraId="07121295" w14:textId="77777777">
      <w:pPr>
        <w:tabs>
          <w:tab w:val="left" w:pos="0"/>
        </w:tabs>
        <w:jc w:val="both"/>
        <w:rPr>
          <w:b/>
          <w:bCs/>
          <w:sz w:val="24"/>
          <w:szCs w:val="24"/>
        </w:rPr>
      </w:pPr>
    </w:p>
    <w:p w:rsidR="009225AA" w:rsidP="009225AA" w:rsidRDefault="009225AA" w14:paraId="07121296" w14:textId="77777777">
      <w:pPr>
        <w:numPr>
          <w:ilvl w:val="0"/>
          <w:numId w:val="3"/>
        </w:numPr>
        <w:tabs>
          <w:tab w:val="left" w:pos="720"/>
        </w:tabs>
        <w:jc w:val="both"/>
        <w:rPr>
          <w:sz w:val="24"/>
          <w:szCs w:val="24"/>
        </w:rPr>
      </w:pPr>
      <w:r>
        <w:rPr>
          <w:sz w:val="24"/>
          <w:szCs w:val="24"/>
        </w:rPr>
        <w:t xml:space="preserve">La seule </w:t>
      </w:r>
      <w:r>
        <w:rPr>
          <w:b/>
          <w:bCs/>
          <w:sz w:val="24"/>
          <w:szCs w:val="24"/>
        </w:rPr>
        <w:t xml:space="preserve">inexécution d’une obligation de résultat </w:t>
      </w:r>
      <w:r>
        <w:rPr>
          <w:sz w:val="24"/>
          <w:szCs w:val="24"/>
        </w:rPr>
        <w:t xml:space="preserve">permet de </w:t>
      </w:r>
      <w:r>
        <w:rPr>
          <w:b/>
          <w:bCs/>
          <w:sz w:val="24"/>
          <w:szCs w:val="24"/>
        </w:rPr>
        <w:t>présumer le manquement du débiteur.</w:t>
      </w:r>
      <w:r>
        <w:rPr>
          <w:sz w:val="24"/>
          <w:szCs w:val="24"/>
        </w:rPr>
        <w:t xml:space="preserve"> C</w:t>
      </w:r>
      <w:r>
        <w:rPr>
          <w:b/>
          <w:bCs/>
          <w:sz w:val="24"/>
          <w:szCs w:val="24"/>
        </w:rPr>
        <w:t>’est alors au débiteur qu’il appartient de démontrer ne pas en être responsable</w:t>
      </w:r>
      <w:r>
        <w:rPr>
          <w:sz w:val="24"/>
          <w:szCs w:val="24"/>
        </w:rPr>
        <w:t>, et encore ne pourra-t-il le faire qu’</w:t>
      </w:r>
      <w:r>
        <w:rPr>
          <w:b/>
          <w:bCs/>
          <w:sz w:val="24"/>
          <w:szCs w:val="24"/>
        </w:rPr>
        <w:t>en démontrant la force majeure ou la faute de la victime</w:t>
      </w:r>
      <w:r>
        <w:rPr>
          <w:sz w:val="24"/>
          <w:szCs w:val="24"/>
        </w:rPr>
        <w:t xml:space="preserve">. </w:t>
      </w:r>
    </w:p>
    <w:p w:rsidR="009225AA" w:rsidP="009225AA" w:rsidRDefault="009225AA" w14:paraId="07121297" w14:textId="77777777">
      <w:pPr>
        <w:numPr>
          <w:ilvl w:val="0"/>
          <w:numId w:val="3"/>
        </w:numPr>
        <w:tabs>
          <w:tab w:val="left" w:pos="720"/>
        </w:tabs>
        <w:jc w:val="both"/>
        <w:rPr>
          <w:b/>
          <w:bCs/>
          <w:sz w:val="24"/>
          <w:szCs w:val="24"/>
        </w:rPr>
      </w:pPr>
      <w:r>
        <w:rPr>
          <w:sz w:val="24"/>
          <w:szCs w:val="24"/>
        </w:rPr>
        <w:t xml:space="preserve">S’il s’agit en revanche d’une </w:t>
      </w:r>
      <w:r>
        <w:rPr>
          <w:b/>
          <w:bCs/>
          <w:sz w:val="24"/>
          <w:szCs w:val="24"/>
        </w:rPr>
        <w:t>obligation de moyens</w:t>
      </w:r>
      <w:r>
        <w:rPr>
          <w:sz w:val="24"/>
          <w:szCs w:val="24"/>
        </w:rPr>
        <w:t xml:space="preserve">, c’est le </w:t>
      </w:r>
      <w:r>
        <w:rPr>
          <w:b/>
          <w:bCs/>
          <w:sz w:val="24"/>
          <w:szCs w:val="24"/>
        </w:rPr>
        <w:t>créancier</w:t>
      </w:r>
      <w:r>
        <w:rPr>
          <w:sz w:val="24"/>
          <w:szCs w:val="24"/>
        </w:rPr>
        <w:t xml:space="preserve"> qui </w:t>
      </w:r>
      <w:r>
        <w:rPr>
          <w:b/>
          <w:bCs/>
          <w:sz w:val="24"/>
          <w:szCs w:val="24"/>
        </w:rPr>
        <w:t>doit démontrer que le débiteur n’a pas mis tous les moyens en œuvre pour parvenir au résultat.</w:t>
      </w:r>
    </w:p>
    <w:p w:rsidR="009225AA" w:rsidP="009225AA" w:rsidRDefault="009225AA" w14:paraId="07121298" w14:textId="77777777">
      <w:pPr>
        <w:numPr>
          <w:ilvl w:val="0"/>
          <w:numId w:val="3"/>
        </w:numPr>
        <w:tabs>
          <w:tab w:val="left" w:pos="720"/>
        </w:tabs>
        <w:jc w:val="both"/>
        <w:rPr>
          <w:sz w:val="24"/>
          <w:szCs w:val="24"/>
        </w:rPr>
      </w:pPr>
      <w:r>
        <w:rPr>
          <w:sz w:val="24"/>
          <w:szCs w:val="24"/>
        </w:rPr>
        <w:t>Dans certains cas, les tribunaux admettent l’</w:t>
      </w:r>
      <w:r>
        <w:rPr>
          <w:b/>
          <w:bCs/>
          <w:sz w:val="24"/>
          <w:szCs w:val="24"/>
        </w:rPr>
        <w:t>existence d’une obligation de résultat atténuée</w:t>
      </w:r>
      <w:r w:rsidR="00DF689F">
        <w:rPr>
          <w:b/>
          <w:bCs/>
          <w:sz w:val="24"/>
          <w:szCs w:val="24"/>
        </w:rPr>
        <w:t xml:space="preserve"> (ou de moyens renforcée)</w:t>
      </w:r>
      <w:r>
        <w:rPr>
          <w:b/>
          <w:bCs/>
          <w:sz w:val="24"/>
          <w:szCs w:val="24"/>
        </w:rPr>
        <w:t xml:space="preserve"> :</w:t>
      </w:r>
      <w:r>
        <w:rPr>
          <w:sz w:val="24"/>
          <w:szCs w:val="24"/>
        </w:rPr>
        <w:t xml:space="preserve"> c’est bien au </w:t>
      </w:r>
      <w:r>
        <w:rPr>
          <w:b/>
          <w:bCs/>
          <w:sz w:val="24"/>
          <w:szCs w:val="24"/>
        </w:rPr>
        <w:t xml:space="preserve">débiteur </w:t>
      </w:r>
      <w:r>
        <w:rPr>
          <w:sz w:val="24"/>
          <w:szCs w:val="24"/>
        </w:rPr>
        <w:t xml:space="preserve">qu’incombe la </w:t>
      </w:r>
      <w:r>
        <w:rPr>
          <w:b/>
          <w:bCs/>
          <w:sz w:val="24"/>
          <w:szCs w:val="24"/>
        </w:rPr>
        <w:t>charge de la preuve</w:t>
      </w:r>
      <w:r>
        <w:rPr>
          <w:sz w:val="24"/>
          <w:szCs w:val="24"/>
        </w:rPr>
        <w:t>, mais il n’est pas nécessaire qu’il démontre s’être heurté à un événement de force majeure ou la faute de la victime. Il suffit qu’il prouve l’</w:t>
      </w:r>
      <w:r>
        <w:rPr>
          <w:b/>
          <w:bCs/>
          <w:sz w:val="24"/>
          <w:szCs w:val="24"/>
        </w:rPr>
        <w:t>absence de faute</w:t>
      </w:r>
      <w:r>
        <w:rPr>
          <w:sz w:val="24"/>
          <w:szCs w:val="24"/>
        </w:rPr>
        <w:t xml:space="preserve"> de sa part.</w:t>
      </w:r>
    </w:p>
    <w:p w:rsidR="009225AA" w:rsidP="009225AA" w:rsidRDefault="009225AA" w14:paraId="07121299" w14:textId="77777777">
      <w:pPr>
        <w:numPr>
          <w:ilvl w:val="0"/>
          <w:numId w:val="3"/>
        </w:numPr>
        <w:tabs>
          <w:tab w:val="left" w:pos="720"/>
        </w:tabs>
        <w:jc w:val="both"/>
        <w:rPr>
          <w:sz w:val="24"/>
          <w:szCs w:val="24"/>
        </w:rPr>
      </w:pPr>
      <w:r>
        <w:rPr>
          <w:sz w:val="24"/>
          <w:szCs w:val="24"/>
        </w:rPr>
        <w:t>Dans d’autres cas enfin, les tribunaux admettent l’</w:t>
      </w:r>
      <w:r>
        <w:rPr>
          <w:b/>
          <w:bCs/>
          <w:sz w:val="24"/>
          <w:szCs w:val="24"/>
        </w:rPr>
        <w:t xml:space="preserve">existence d’une obligation de </w:t>
      </w:r>
      <w:r w:rsidR="00DF689F">
        <w:rPr>
          <w:b/>
          <w:bCs/>
          <w:sz w:val="24"/>
          <w:szCs w:val="24"/>
        </w:rPr>
        <w:t>résultat</w:t>
      </w:r>
      <w:r>
        <w:rPr>
          <w:b/>
          <w:bCs/>
          <w:sz w:val="24"/>
          <w:szCs w:val="24"/>
        </w:rPr>
        <w:t xml:space="preserve"> renforcée :</w:t>
      </w:r>
      <w:r>
        <w:rPr>
          <w:sz w:val="24"/>
          <w:szCs w:val="24"/>
        </w:rPr>
        <w:t xml:space="preserve"> </w:t>
      </w:r>
      <w:r w:rsidR="00DF689F">
        <w:rPr>
          <w:sz w:val="24"/>
          <w:szCs w:val="24"/>
        </w:rPr>
        <w:t xml:space="preserve">il n’y a pas de cause d’exonération possible pour le débiteur de cette obligation. </w:t>
      </w:r>
    </w:p>
    <w:p w:rsidR="009225AA" w:rsidP="009225AA" w:rsidRDefault="009225AA" w14:paraId="0712129A" w14:textId="77777777">
      <w:pPr>
        <w:ind w:left="720"/>
        <w:jc w:val="both"/>
        <w:rPr>
          <w:sz w:val="24"/>
          <w:szCs w:val="24"/>
        </w:rPr>
      </w:pPr>
    </w:p>
    <w:p w:rsidR="009225AA" w:rsidP="009225AA" w:rsidRDefault="009225AA" w14:paraId="0712129B" w14:textId="77777777">
      <w:pPr>
        <w:tabs>
          <w:tab w:val="left" w:pos="0"/>
        </w:tabs>
        <w:jc w:val="both"/>
        <w:rPr>
          <w:b/>
          <w:bCs/>
          <w:sz w:val="24"/>
          <w:szCs w:val="24"/>
          <w:u w:val="single"/>
        </w:rPr>
      </w:pPr>
      <w:r>
        <w:rPr>
          <w:b/>
          <w:bCs/>
          <w:i/>
          <w:iCs/>
          <w:sz w:val="28"/>
          <w:szCs w:val="28"/>
        </w:rPr>
        <w:tab/>
      </w:r>
      <w:r>
        <w:rPr>
          <w:b/>
          <w:bCs/>
          <w:i/>
          <w:iCs/>
          <w:sz w:val="28"/>
          <w:szCs w:val="28"/>
        </w:rPr>
        <w:tab/>
      </w:r>
      <w:r>
        <w:rPr>
          <w:b/>
          <w:bCs/>
          <w:sz w:val="24"/>
          <w:szCs w:val="24"/>
          <w:u w:val="single"/>
        </w:rPr>
        <w:t>2 - Un préjudice :</w:t>
      </w:r>
    </w:p>
    <w:p w:rsidR="009225AA" w:rsidP="009225AA" w:rsidRDefault="009225AA" w14:paraId="0712129C" w14:textId="77777777">
      <w:pPr>
        <w:tabs>
          <w:tab w:val="left" w:pos="0"/>
        </w:tabs>
        <w:jc w:val="both"/>
        <w:rPr>
          <w:b/>
          <w:bCs/>
          <w:sz w:val="24"/>
          <w:szCs w:val="24"/>
          <w:u w:val="single"/>
        </w:rPr>
      </w:pPr>
    </w:p>
    <w:p w:rsidR="009225AA" w:rsidP="009225AA" w:rsidRDefault="009225AA" w14:paraId="0712129D" w14:textId="77777777">
      <w:pPr>
        <w:tabs>
          <w:tab w:val="left" w:pos="30"/>
        </w:tabs>
        <w:jc w:val="both"/>
        <w:rPr>
          <w:sz w:val="24"/>
          <w:szCs w:val="24"/>
        </w:rPr>
      </w:pPr>
      <w:r>
        <w:rPr>
          <w:sz w:val="24"/>
          <w:szCs w:val="24"/>
        </w:rPr>
        <w:tab/>
      </w:r>
      <w:r>
        <w:rPr>
          <w:sz w:val="24"/>
          <w:szCs w:val="24"/>
        </w:rPr>
        <w:tab/>
      </w:r>
      <w:r>
        <w:rPr>
          <w:sz w:val="24"/>
          <w:szCs w:val="24"/>
        </w:rPr>
        <w:t xml:space="preserve">La responsabilité contractuelle du débiteur suppose l’existence d’un </w:t>
      </w:r>
      <w:r>
        <w:rPr>
          <w:b/>
          <w:bCs/>
          <w:sz w:val="24"/>
          <w:szCs w:val="24"/>
        </w:rPr>
        <w:t>préjudice</w:t>
      </w:r>
      <w:r>
        <w:rPr>
          <w:sz w:val="24"/>
          <w:szCs w:val="24"/>
        </w:rPr>
        <w:t xml:space="preserve"> (ou dommage) </w:t>
      </w:r>
      <w:r>
        <w:rPr>
          <w:b/>
          <w:bCs/>
          <w:sz w:val="24"/>
          <w:szCs w:val="24"/>
        </w:rPr>
        <w:t>subi par le créancier</w:t>
      </w:r>
      <w:r>
        <w:rPr>
          <w:sz w:val="24"/>
          <w:szCs w:val="24"/>
        </w:rPr>
        <w:t>. Il</w:t>
      </w:r>
      <w:r>
        <w:rPr>
          <w:b/>
          <w:bCs/>
          <w:sz w:val="24"/>
          <w:szCs w:val="24"/>
        </w:rPr>
        <w:t xml:space="preserve"> </w:t>
      </w:r>
      <w:r>
        <w:rPr>
          <w:bCs/>
          <w:sz w:val="24"/>
          <w:szCs w:val="24"/>
        </w:rPr>
        <w:t>peut être</w:t>
      </w:r>
      <w:r>
        <w:rPr>
          <w:b/>
          <w:bCs/>
          <w:sz w:val="24"/>
          <w:szCs w:val="24"/>
        </w:rPr>
        <w:t xml:space="preserve"> matériel, corporel ou moral</w:t>
      </w:r>
      <w:r>
        <w:rPr>
          <w:sz w:val="24"/>
          <w:szCs w:val="24"/>
        </w:rPr>
        <w:t xml:space="preserve">. Le préjudice matériel couvre la </w:t>
      </w:r>
      <w:r>
        <w:rPr>
          <w:b/>
          <w:bCs/>
          <w:sz w:val="24"/>
          <w:szCs w:val="24"/>
        </w:rPr>
        <w:t>perte subie</w:t>
      </w:r>
      <w:r>
        <w:rPr>
          <w:sz w:val="24"/>
          <w:szCs w:val="24"/>
        </w:rPr>
        <w:t xml:space="preserve"> mais aussi le </w:t>
      </w:r>
      <w:r>
        <w:rPr>
          <w:b/>
          <w:bCs/>
          <w:sz w:val="24"/>
          <w:szCs w:val="24"/>
        </w:rPr>
        <w:t>gain manqué</w:t>
      </w:r>
      <w:r>
        <w:rPr>
          <w:sz w:val="24"/>
          <w:szCs w:val="24"/>
        </w:rPr>
        <w:t>.</w:t>
      </w:r>
    </w:p>
    <w:p w:rsidR="009225AA" w:rsidP="009225AA" w:rsidRDefault="009225AA" w14:paraId="0712129E" w14:textId="77777777">
      <w:pPr>
        <w:tabs>
          <w:tab w:val="left" w:pos="0"/>
        </w:tabs>
        <w:jc w:val="both"/>
        <w:rPr>
          <w:i/>
          <w:iCs/>
          <w:sz w:val="24"/>
          <w:szCs w:val="24"/>
        </w:rPr>
      </w:pPr>
      <w:r>
        <w:rPr>
          <w:b/>
          <w:bCs/>
          <w:i/>
          <w:iCs/>
          <w:sz w:val="24"/>
          <w:szCs w:val="24"/>
        </w:rPr>
        <w:t>Ex</w:t>
      </w:r>
      <w:r>
        <w:rPr>
          <w:i/>
          <w:iCs/>
          <w:sz w:val="24"/>
          <w:szCs w:val="24"/>
        </w:rPr>
        <w:t>. Le transporteur qui perd les marchandises transportées doit indemniser l’expéditeur non seulement de la valeur de ces marchandises mais encore du bénéfice que ce dernier aurait pu tirer de la vente au destinataire.</w:t>
      </w:r>
    </w:p>
    <w:p w:rsidR="009225AA" w:rsidP="009225AA" w:rsidRDefault="009225AA" w14:paraId="0712129F" w14:textId="77777777">
      <w:pPr>
        <w:tabs>
          <w:tab w:val="left" w:pos="0"/>
        </w:tabs>
        <w:jc w:val="both"/>
        <w:rPr>
          <w:sz w:val="24"/>
          <w:szCs w:val="24"/>
        </w:rPr>
      </w:pPr>
      <w:r>
        <w:rPr>
          <w:b/>
          <w:bCs/>
          <w:sz w:val="24"/>
          <w:szCs w:val="24"/>
        </w:rPr>
        <w:t xml:space="preserve">Contracter c’est prévoir </w:t>
      </w:r>
      <w:r>
        <w:rPr>
          <w:sz w:val="24"/>
          <w:szCs w:val="24"/>
        </w:rPr>
        <w:t xml:space="preserve">; aussi, le </w:t>
      </w:r>
      <w:r>
        <w:rPr>
          <w:b/>
          <w:bCs/>
          <w:sz w:val="24"/>
          <w:szCs w:val="24"/>
        </w:rPr>
        <w:t>préjudice</w:t>
      </w:r>
      <w:r>
        <w:rPr>
          <w:sz w:val="24"/>
          <w:szCs w:val="24"/>
        </w:rPr>
        <w:t xml:space="preserve"> n’est-il </w:t>
      </w:r>
      <w:r>
        <w:rPr>
          <w:b/>
          <w:bCs/>
          <w:sz w:val="24"/>
          <w:szCs w:val="24"/>
        </w:rPr>
        <w:t>indemnisable</w:t>
      </w:r>
      <w:r>
        <w:rPr>
          <w:sz w:val="24"/>
          <w:szCs w:val="24"/>
        </w:rPr>
        <w:t xml:space="preserve"> </w:t>
      </w:r>
      <w:r>
        <w:rPr>
          <w:b/>
          <w:bCs/>
          <w:sz w:val="24"/>
          <w:szCs w:val="24"/>
        </w:rPr>
        <w:t>que s’il a pu être prévu par le débiteur lors de la conclusion du contrat.</w:t>
      </w:r>
    </w:p>
    <w:p w:rsidR="009225AA" w:rsidP="009225AA" w:rsidRDefault="009225AA" w14:paraId="071212A0" w14:textId="77777777">
      <w:pPr>
        <w:tabs>
          <w:tab w:val="left" w:pos="0"/>
        </w:tabs>
        <w:jc w:val="both"/>
        <w:rPr>
          <w:i/>
          <w:iCs/>
          <w:sz w:val="24"/>
          <w:szCs w:val="24"/>
        </w:rPr>
      </w:pPr>
      <w:r>
        <w:rPr>
          <w:b/>
          <w:bCs/>
          <w:i/>
          <w:iCs/>
          <w:sz w:val="24"/>
          <w:szCs w:val="24"/>
        </w:rPr>
        <w:t>Ex</w:t>
      </w:r>
      <w:r>
        <w:rPr>
          <w:i/>
          <w:iCs/>
          <w:sz w:val="24"/>
          <w:szCs w:val="24"/>
        </w:rPr>
        <w:t xml:space="preserve">. le préjudice résultant de la perte d’un colis contenant des biens précieux n’est pas indemnisable dès lors que le transporteur n’a pas été informé du contenu du colis. </w:t>
      </w:r>
    </w:p>
    <w:p w:rsidR="009225AA" w:rsidP="009225AA" w:rsidRDefault="009225AA" w14:paraId="071212A1" w14:textId="77777777">
      <w:pPr>
        <w:tabs>
          <w:tab w:val="left" w:pos="0"/>
        </w:tabs>
        <w:jc w:val="both"/>
        <w:rPr>
          <w:i/>
          <w:iCs/>
          <w:sz w:val="24"/>
          <w:szCs w:val="24"/>
        </w:rPr>
      </w:pPr>
    </w:p>
    <w:p w:rsidR="009225AA" w:rsidP="009225AA" w:rsidRDefault="009225AA" w14:paraId="071212A2" w14:textId="77777777">
      <w:pPr>
        <w:tabs>
          <w:tab w:val="left" w:pos="0"/>
        </w:tabs>
        <w:jc w:val="both"/>
        <w:rPr>
          <w:b/>
          <w:sz w:val="24"/>
          <w:szCs w:val="24"/>
        </w:rPr>
      </w:pPr>
      <w:r>
        <w:rPr>
          <w:b/>
          <w:iCs/>
          <w:sz w:val="24"/>
          <w:szCs w:val="24"/>
        </w:rPr>
        <w:t xml:space="preserve">Tempérament : Lorsque la faute du débiteur est </w:t>
      </w:r>
      <w:r>
        <w:rPr>
          <w:b/>
          <w:iCs/>
          <w:sz w:val="24"/>
          <w:szCs w:val="24"/>
          <w:u w:val="single"/>
        </w:rPr>
        <w:t>lourde ou dolosive</w:t>
      </w:r>
      <w:r>
        <w:rPr>
          <w:b/>
          <w:iCs/>
          <w:sz w:val="24"/>
          <w:szCs w:val="24"/>
        </w:rPr>
        <w:t>, le préjudice imprévisible devient indemnisable.</w:t>
      </w:r>
    </w:p>
    <w:p w:rsidR="009225AA" w:rsidP="009225AA" w:rsidRDefault="009225AA" w14:paraId="071212A3" w14:textId="77777777">
      <w:pPr>
        <w:tabs>
          <w:tab w:val="left" w:pos="0"/>
        </w:tabs>
        <w:jc w:val="both"/>
        <w:rPr>
          <w:b/>
          <w:bCs/>
          <w:sz w:val="24"/>
          <w:szCs w:val="24"/>
        </w:rPr>
      </w:pPr>
      <w:r>
        <w:rPr>
          <w:b/>
          <w:bCs/>
          <w:sz w:val="24"/>
          <w:szCs w:val="24"/>
        </w:rPr>
        <w:tab/>
      </w:r>
      <w:r>
        <w:rPr>
          <w:b/>
          <w:bCs/>
          <w:sz w:val="24"/>
          <w:szCs w:val="24"/>
        </w:rPr>
        <w:tab/>
      </w:r>
    </w:p>
    <w:p w:rsidR="009225AA" w:rsidP="009225AA" w:rsidRDefault="009225AA" w14:paraId="071212A4" w14:textId="77777777">
      <w:pPr>
        <w:tabs>
          <w:tab w:val="left" w:pos="0"/>
        </w:tabs>
        <w:jc w:val="both"/>
        <w:rPr>
          <w:b/>
          <w:bCs/>
          <w:sz w:val="24"/>
          <w:szCs w:val="24"/>
          <w:u w:val="single"/>
        </w:rPr>
      </w:pPr>
      <w:r>
        <w:rPr>
          <w:b/>
          <w:bCs/>
          <w:sz w:val="24"/>
          <w:szCs w:val="24"/>
        </w:rPr>
        <w:tab/>
      </w:r>
      <w:r>
        <w:rPr>
          <w:b/>
          <w:bCs/>
          <w:sz w:val="24"/>
          <w:szCs w:val="24"/>
        </w:rPr>
        <w:tab/>
      </w:r>
      <w:r>
        <w:rPr>
          <w:b/>
          <w:bCs/>
          <w:sz w:val="24"/>
          <w:szCs w:val="24"/>
          <w:u w:val="single"/>
        </w:rPr>
        <w:t>3 - Un lien de causalité. :</w:t>
      </w:r>
    </w:p>
    <w:p w:rsidR="009225AA" w:rsidP="009225AA" w:rsidRDefault="009225AA" w14:paraId="071212A5" w14:textId="77777777">
      <w:pPr>
        <w:tabs>
          <w:tab w:val="left" w:pos="0"/>
        </w:tabs>
        <w:jc w:val="both"/>
        <w:rPr>
          <w:b/>
          <w:bCs/>
          <w:sz w:val="24"/>
          <w:szCs w:val="24"/>
          <w:u w:val="single"/>
        </w:rPr>
      </w:pPr>
    </w:p>
    <w:p w:rsidR="009225AA" w:rsidP="009225AA" w:rsidRDefault="009225AA" w14:paraId="071212A6" w14:textId="77777777">
      <w:pPr>
        <w:tabs>
          <w:tab w:val="left" w:pos="0"/>
        </w:tabs>
        <w:jc w:val="both"/>
        <w:rPr>
          <w:sz w:val="24"/>
          <w:szCs w:val="24"/>
        </w:rPr>
      </w:pPr>
      <w:r>
        <w:rPr>
          <w:sz w:val="24"/>
          <w:szCs w:val="24"/>
        </w:rPr>
        <w:tab/>
      </w:r>
      <w:r>
        <w:rPr>
          <w:sz w:val="24"/>
          <w:szCs w:val="24"/>
        </w:rPr>
        <w:t xml:space="preserve">Dernière condition : la victime doit démontrer que le </w:t>
      </w:r>
      <w:r>
        <w:rPr>
          <w:b/>
          <w:bCs/>
          <w:sz w:val="24"/>
          <w:szCs w:val="24"/>
        </w:rPr>
        <w:t xml:space="preserve">préjudice a été causé par le manquement </w:t>
      </w:r>
      <w:r>
        <w:rPr>
          <w:bCs/>
          <w:sz w:val="24"/>
          <w:szCs w:val="24"/>
        </w:rPr>
        <w:t>(</w:t>
      </w:r>
      <w:r>
        <w:rPr>
          <w:sz w:val="24"/>
          <w:szCs w:val="24"/>
        </w:rPr>
        <w:t xml:space="preserve">la suite immédiate et directe de l’inexécution : C. civ. art. 1231-4). </w:t>
      </w:r>
    </w:p>
    <w:p w:rsidR="009225AA" w:rsidP="009225AA" w:rsidRDefault="009225AA" w14:paraId="071212A7" w14:textId="77777777">
      <w:pPr>
        <w:tabs>
          <w:tab w:val="left" w:pos="0"/>
        </w:tabs>
        <w:jc w:val="both"/>
        <w:rPr>
          <w:sz w:val="24"/>
          <w:szCs w:val="24"/>
        </w:rPr>
      </w:pPr>
      <w:r>
        <w:rPr>
          <w:sz w:val="24"/>
          <w:szCs w:val="24"/>
        </w:rPr>
        <w:t xml:space="preserve">Enfin, la </w:t>
      </w:r>
      <w:r>
        <w:rPr>
          <w:b/>
          <w:bCs/>
          <w:sz w:val="24"/>
          <w:szCs w:val="24"/>
        </w:rPr>
        <w:t>recevabilité d’une action en responsabilité contractuelle</w:t>
      </w:r>
      <w:r>
        <w:rPr>
          <w:sz w:val="24"/>
          <w:szCs w:val="24"/>
        </w:rPr>
        <w:t xml:space="preserve"> n’est </w:t>
      </w:r>
      <w:r>
        <w:rPr>
          <w:b/>
          <w:bCs/>
          <w:sz w:val="24"/>
          <w:szCs w:val="24"/>
        </w:rPr>
        <w:t>pas subordonnée à la mise en demeure du débiteur</w:t>
      </w:r>
      <w:r>
        <w:rPr>
          <w:sz w:val="24"/>
          <w:szCs w:val="24"/>
        </w:rPr>
        <w:t xml:space="preserve"> (par le créancier) d’exécuter son obligation. </w:t>
      </w:r>
    </w:p>
    <w:p w:rsidR="009225AA" w:rsidP="009225AA" w:rsidRDefault="00C92647" w14:paraId="071212AA" w14:textId="77777777">
      <w:pPr>
        <w:tabs>
          <w:tab w:val="left" w:pos="0"/>
        </w:tabs>
        <w:jc w:val="both"/>
        <w:rPr>
          <w:sz w:val="28"/>
          <w:szCs w:val="28"/>
          <w:u w:val="single"/>
        </w:rPr>
      </w:pPr>
      <w:r w:rsidRPr="00C92647">
        <w:rPr>
          <w:sz w:val="28"/>
          <w:szCs w:val="28"/>
          <w:u w:val="single"/>
        </w:rPr>
        <w:t xml:space="preserve">Pour être complet : </w:t>
      </w:r>
    </w:p>
    <w:p w:rsidRPr="00C92647" w:rsidR="00C92647" w:rsidP="009225AA" w:rsidRDefault="00C92647" w14:paraId="071212AB" w14:textId="77777777">
      <w:pPr>
        <w:tabs>
          <w:tab w:val="left" w:pos="0"/>
        </w:tabs>
        <w:jc w:val="both"/>
        <w:rPr>
          <w:sz w:val="28"/>
          <w:szCs w:val="28"/>
          <w:u w:val="single"/>
        </w:rPr>
      </w:pPr>
    </w:p>
    <w:p w:rsidR="009225AA" w:rsidP="009225AA" w:rsidRDefault="009225AA" w14:paraId="071212AC" w14:textId="77777777">
      <w:pPr>
        <w:tabs>
          <w:tab w:val="left" w:pos="0"/>
        </w:tabs>
        <w:jc w:val="both"/>
        <w:rPr>
          <w:sz w:val="24"/>
          <w:szCs w:val="24"/>
        </w:rPr>
      </w:pPr>
      <w:r>
        <w:rPr>
          <w:sz w:val="24"/>
          <w:szCs w:val="24"/>
        </w:rPr>
        <w:t xml:space="preserve">Il existe, rappelons-le, </w:t>
      </w:r>
      <w:r>
        <w:rPr>
          <w:b/>
          <w:sz w:val="24"/>
          <w:szCs w:val="24"/>
        </w:rPr>
        <w:t xml:space="preserve">des clauses </w:t>
      </w:r>
      <w:r w:rsidR="00C92647">
        <w:rPr>
          <w:b/>
          <w:sz w:val="24"/>
          <w:szCs w:val="24"/>
        </w:rPr>
        <w:t xml:space="preserve">contractuelle </w:t>
      </w:r>
      <w:r>
        <w:rPr>
          <w:b/>
          <w:sz w:val="24"/>
          <w:szCs w:val="24"/>
        </w:rPr>
        <w:t xml:space="preserve">relatives à la responsabilité </w:t>
      </w:r>
      <w:r>
        <w:rPr>
          <w:sz w:val="24"/>
          <w:szCs w:val="24"/>
        </w:rPr>
        <w:t xml:space="preserve">qui permettent aux parties d’aménager le régime légal </w:t>
      </w:r>
      <w:r w:rsidR="00C92647">
        <w:rPr>
          <w:sz w:val="24"/>
          <w:szCs w:val="24"/>
        </w:rPr>
        <w:t>dans ce domaine</w:t>
      </w:r>
      <w:r>
        <w:rPr>
          <w:sz w:val="24"/>
          <w:szCs w:val="24"/>
        </w:rPr>
        <w:t>.</w:t>
      </w:r>
    </w:p>
    <w:p w:rsidR="009225AA" w:rsidP="009225AA" w:rsidRDefault="009225AA" w14:paraId="071212AD" w14:textId="77777777">
      <w:pPr>
        <w:tabs>
          <w:tab w:val="left" w:pos="0"/>
        </w:tabs>
        <w:jc w:val="both"/>
        <w:rPr>
          <w:sz w:val="24"/>
          <w:szCs w:val="24"/>
        </w:rPr>
      </w:pPr>
    </w:p>
    <w:p w:rsidR="009225AA" w:rsidP="009225AA" w:rsidRDefault="009225AA" w14:paraId="071212AE" w14:textId="77777777">
      <w:pPr>
        <w:tabs>
          <w:tab w:val="left" w:pos="0"/>
        </w:tabs>
        <w:jc w:val="both"/>
        <w:rPr>
          <w:sz w:val="24"/>
          <w:szCs w:val="24"/>
        </w:rPr>
      </w:pPr>
      <w:r>
        <w:rPr>
          <w:sz w:val="24"/>
          <w:szCs w:val="24"/>
        </w:rPr>
        <w:t>-</w:t>
      </w:r>
      <w:r>
        <w:rPr>
          <w:sz w:val="24"/>
          <w:szCs w:val="24"/>
          <w:u w:val="single"/>
        </w:rPr>
        <w:t>Clause de non-responsabilité</w:t>
      </w:r>
      <w:r>
        <w:rPr>
          <w:sz w:val="24"/>
          <w:szCs w:val="24"/>
        </w:rPr>
        <w:t xml:space="preserve"> (ou exclusive de responsabilité) : elle décharge le débiteur de l’obligation de réparer le dommage causé du fait de l’inexécution contractuelle (ex : le transporteur de passagers qui précise ne pas assurer la surveillance des bagages.)</w:t>
      </w:r>
    </w:p>
    <w:p w:rsidR="009225AA" w:rsidP="009225AA" w:rsidRDefault="009225AA" w14:paraId="071212AF" w14:textId="77777777">
      <w:pPr>
        <w:tabs>
          <w:tab w:val="left" w:pos="0"/>
        </w:tabs>
        <w:jc w:val="both"/>
        <w:rPr>
          <w:sz w:val="24"/>
          <w:szCs w:val="24"/>
        </w:rPr>
      </w:pPr>
      <w:r>
        <w:rPr>
          <w:sz w:val="24"/>
          <w:szCs w:val="24"/>
        </w:rPr>
        <w:t>Une telle clause est valable en principe sauf si :</w:t>
      </w:r>
    </w:p>
    <w:p w:rsidR="009225AA" w:rsidP="009225AA" w:rsidRDefault="009225AA" w14:paraId="071212B0" w14:textId="77777777">
      <w:pPr>
        <w:tabs>
          <w:tab w:val="left" w:pos="0"/>
        </w:tabs>
        <w:jc w:val="both"/>
        <w:rPr>
          <w:sz w:val="24"/>
          <w:szCs w:val="24"/>
        </w:rPr>
      </w:pPr>
      <w:r>
        <w:rPr>
          <w:sz w:val="24"/>
          <w:szCs w:val="24"/>
        </w:rPr>
        <w:tab/>
      </w:r>
      <w:r>
        <w:rPr>
          <w:sz w:val="24"/>
          <w:szCs w:val="24"/>
        </w:rPr>
        <w:tab/>
      </w:r>
      <w:r>
        <w:rPr>
          <w:sz w:val="24"/>
          <w:szCs w:val="24"/>
        </w:rPr>
        <w:t>-l’obligation sur laquelle porte la clause est essentielle au contrat (cela résulte de la nature du contrat ou de l’intention des parties)</w:t>
      </w:r>
    </w:p>
    <w:p w:rsidR="009225AA" w:rsidP="009225AA" w:rsidRDefault="009225AA" w14:paraId="071212B1" w14:textId="77777777">
      <w:pPr>
        <w:tabs>
          <w:tab w:val="left" w:pos="0"/>
        </w:tabs>
        <w:jc w:val="both"/>
        <w:rPr>
          <w:sz w:val="24"/>
          <w:szCs w:val="24"/>
        </w:rPr>
      </w:pPr>
      <w:r>
        <w:rPr>
          <w:sz w:val="24"/>
          <w:szCs w:val="24"/>
        </w:rPr>
        <w:tab/>
      </w:r>
      <w:r>
        <w:rPr>
          <w:sz w:val="24"/>
          <w:szCs w:val="24"/>
        </w:rPr>
        <w:tab/>
      </w:r>
      <w:r>
        <w:rPr>
          <w:sz w:val="24"/>
          <w:szCs w:val="24"/>
        </w:rPr>
        <w:t>-La clause porte sur la faute intentionnelle du débiteur</w:t>
      </w:r>
    </w:p>
    <w:p w:rsidR="009225AA" w:rsidP="009225AA" w:rsidRDefault="009225AA" w14:paraId="071212B2" w14:textId="77777777">
      <w:pPr>
        <w:tabs>
          <w:tab w:val="left" w:pos="0"/>
        </w:tabs>
        <w:jc w:val="both"/>
        <w:rPr>
          <w:sz w:val="24"/>
          <w:szCs w:val="24"/>
        </w:rPr>
      </w:pPr>
      <w:r>
        <w:rPr>
          <w:sz w:val="24"/>
          <w:szCs w:val="24"/>
        </w:rPr>
        <w:tab/>
      </w:r>
      <w:r>
        <w:rPr>
          <w:sz w:val="24"/>
          <w:szCs w:val="24"/>
        </w:rPr>
        <w:tab/>
      </w:r>
      <w:r>
        <w:rPr>
          <w:sz w:val="24"/>
          <w:szCs w:val="24"/>
        </w:rPr>
        <w:t>-La clause porte sur un éventuel dommage corporel</w:t>
      </w:r>
    </w:p>
    <w:p w:rsidR="009225AA" w:rsidP="009225AA" w:rsidRDefault="009225AA" w14:paraId="071212B3" w14:textId="77777777">
      <w:pPr>
        <w:tabs>
          <w:tab w:val="left" w:pos="0"/>
        </w:tabs>
        <w:jc w:val="both"/>
        <w:rPr>
          <w:sz w:val="24"/>
          <w:szCs w:val="24"/>
        </w:rPr>
      </w:pPr>
      <w:r>
        <w:rPr>
          <w:sz w:val="24"/>
          <w:szCs w:val="24"/>
        </w:rPr>
        <w:tab/>
      </w:r>
      <w:r>
        <w:rPr>
          <w:sz w:val="24"/>
          <w:szCs w:val="24"/>
        </w:rPr>
        <w:tab/>
      </w:r>
      <w:r>
        <w:rPr>
          <w:sz w:val="24"/>
          <w:szCs w:val="24"/>
        </w:rPr>
        <w:t>La clause est jugée abusive dans les contrats entre professionnel et consommateur (la clause est alors réputée non écrite)</w:t>
      </w:r>
    </w:p>
    <w:p w:rsidR="009225AA" w:rsidP="009225AA" w:rsidRDefault="009225AA" w14:paraId="071212B4" w14:textId="77777777">
      <w:pPr>
        <w:tabs>
          <w:tab w:val="left" w:pos="0"/>
        </w:tabs>
        <w:jc w:val="both"/>
        <w:rPr>
          <w:sz w:val="24"/>
          <w:szCs w:val="24"/>
        </w:rPr>
      </w:pPr>
      <w:r>
        <w:rPr>
          <w:sz w:val="24"/>
          <w:szCs w:val="24"/>
        </w:rPr>
        <w:tab/>
      </w:r>
      <w:r>
        <w:rPr>
          <w:sz w:val="24"/>
          <w:szCs w:val="24"/>
        </w:rPr>
        <w:tab/>
      </w:r>
      <w:r>
        <w:rPr>
          <w:sz w:val="24"/>
          <w:szCs w:val="24"/>
        </w:rPr>
        <w:t>-La loi elle-même prévoit sa nullité</w:t>
      </w:r>
    </w:p>
    <w:p w:rsidR="009225AA" w:rsidP="009225AA" w:rsidRDefault="009225AA" w14:paraId="071212B5" w14:textId="77777777">
      <w:pPr>
        <w:tabs>
          <w:tab w:val="left" w:pos="0"/>
        </w:tabs>
        <w:jc w:val="both"/>
        <w:rPr>
          <w:sz w:val="24"/>
          <w:szCs w:val="24"/>
        </w:rPr>
      </w:pPr>
      <w:r>
        <w:rPr>
          <w:sz w:val="24"/>
          <w:szCs w:val="24"/>
        </w:rPr>
        <w:t>Enfin, la clause de non-responsabilité n’est pas efficace lorsque le manquement contractuel est constitutif d’une faute lourde.</w:t>
      </w:r>
    </w:p>
    <w:p w:rsidR="009225AA" w:rsidP="009225AA" w:rsidRDefault="009225AA" w14:paraId="071212B6" w14:textId="77777777">
      <w:pPr>
        <w:tabs>
          <w:tab w:val="left" w:pos="0"/>
        </w:tabs>
        <w:jc w:val="both"/>
        <w:rPr>
          <w:sz w:val="24"/>
          <w:szCs w:val="24"/>
        </w:rPr>
      </w:pPr>
    </w:p>
    <w:p w:rsidR="009225AA" w:rsidP="009225AA" w:rsidRDefault="009225AA" w14:paraId="071212B7" w14:textId="77777777">
      <w:pPr>
        <w:tabs>
          <w:tab w:val="left" w:pos="0"/>
        </w:tabs>
        <w:jc w:val="both"/>
        <w:rPr>
          <w:sz w:val="24"/>
          <w:szCs w:val="24"/>
        </w:rPr>
      </w:pPr>
      <w:r>
        <w:rPr>
          <w:sz w:val="24"/>
          <w:szCs w:val="24"/>
        </w:rPr>
        <w:t>-</w:t>
      </w:r>
      <w:r>
        <w:rPr>
          <w:sz w:val="24"/>
          <w:szCs w:val="24"/>
          <w:u w:val="single"/>
        </w:rPr>
        <w:t>Clause limitative de responsabilité </w:t>
      </w:r>
      <w:r>
        <w:rPr>
          <w:sz w:val="24"/>
          <w:szCs w:val="24"/>
        </w:rPr>
        <w:t xml:space="preserve">: elle limite les dommages et intérêts que le débiteur devra payer en cas de manquement à ses obligations. Elle est valable, en principe. On retrouve les mêmes exceptions que pour la clause précédente. </w:t>
      </w:r>
    </w:p>
    <w:p w:rsidR="009225AA" w:rsidP="009225AA" w:rsidRDefault="009225AA" w14:paraId="071212B8" w14:textId="77777777">
      <w:pPr>
        <w:tabs>
          <w:tab w:val="left" w:pos="0"/>
        </w:tabs>
        <w:jc w:val="both"/>
        <w:rPr>
          <w:sz w:val="24"/>
          <w:szCs w:val="24"/>
        </w:rPr>
      </w:pPr>
    </w:p>
    <w:p w:rsidR="009225AA" w:rsidP="009225AA" w:rsidRDefault="009225AA" w14:paraId="071212B9" w14:textId="77777777">
      <w:pPr>
        <w:tabs>
          <w:tab w:val="left" w:pos="0"/>
        </w:tabs>
        <w:jc w:val="both"/>
        <w:rPr>
          <w:sz w:val="24"/>
          <w:szCs w:val="24"/>
        </w:rPr>
      </w:pPr>
      <w:r>
        <w:rPr>
          <w:sz w:val="24"/>
          <w:szCs w:val="24"/>
        </w:rPr>
        <w:t>-</w:t>
      </w:r>
      <w:r>
        <w:rPr>
          <w:sz w:val="24"/>
          <w:szCs w:val="24"/>
          <w:u w:val="single"/>
        </w:rPr>
        <w:t>Clause pénale</w:t>
      </w:r>
      <w:r>
        <w:rPr>
          <w:sz w:val="24"/>
          <w:szCs w:val="24"/>
        </w:rPr>
        <w:t xml:space="preserve"> : elle prévoit à l’avance et de façon forfaitaire les dommages-intérêts dus par celui qui aura manqué à ses obligations. C’est un moyen de pression incitant le débiteur à s’exécuter, d’autant que le préjudice n’a pas, dans ce cas, à être démontré. Elle peut être moratoire (retard d’exécution) ou compensatoire (inexécution). La mise en demeure préalable est en principe nécessaire (sauf si un délai impératif a été stipulé ou si une clause du contrat l’a exclue). </w:t>
      </w:r>
    </w:p>
    <w:p w:rsidR="009225AA" w:rsidP="009225AA" w:rsidRDefault="009225AA" w14:paraId="071212BA" w14:textId="77777777">
      <w:pPr>
        <w:tabs>
          <w:tab w:val="left" w:pos="0"/>
        </w:tabs>
        <w:jc w:val="both"/>
        <w:rPr>
          <w:sz w:val="24"/>
          <w:szCs w:val="24"/>
        </w:rPr>
      </w:pPr>
      <w:r>
        <w:rPr>
          <w:sz w:val="24"/>
          <w:szCs w:val="24"/>
        </w:rPr>
        <w:t>C’est une clause qui n’est valable que si le montant de la pénalité est déterminé ou déterminable. Un montant que le juge peut d’ailleurs, en cas de litige, augmenter ou réduire.</w:t>
      </w:r>
    </w:p>
    <w:p w:rsidR="009225AA" w:rsidP="009225AA" w:rsidRDefault="009225AA" w14:paraId="071212BB" w14:textId="77777777">
      <w:pPr>
        <w:tabs>
          <w:tab w:val="left" w:pos="0"/>
        </w:tabs>
        <w:jc w:val="both"/>
        <w:rPr>
          <w:sz w:val="24"/>
          <w:szCs w:val="24"/>
        </w:rPr>
      </w:pPr>
    </w:p>
    <w:p w:rsidR="009225AA" w:rsidP="009225AA" w:rsidRDefault="009225AA" w14:paraId="071212BC" w14:textId="77777777">
      <w:pPr>
        <w:tabs>
          <w:tab w:val="left" w:pos="0"/>
        </w:tabs>
        <w:jc w:val="both"/>
        <w:rPr>
          <w:b/>
          <w:sz w:val="24"/>
          <w:szCs w:val="24"/>
          <w:u w:val="single"/>
        </w:rPr>
      </w:pPr>
      <w:r>
        <w:rPr>
          <w:b/>
          <w:sz w:val="24"/>
          <w:szCs w:val="24"/>
          <w:u w:val="single"/>
        </w:rPr>
        <w:t>Exercice : cas pratique Brice DURAND</w:t>
      </w:r>
    </w:p>
    <w:p w:rsidR="009225AA" w:rsidP="009225AA" w:rsidRDefault="009225AA" w14:paraId="071212BD" w14:textId="77777777">
      <w:pPr>
        <w:tabs>
          <w:tab w:val="left" w:pos="0"/>
        </w:tabs>
        <w:jc w:val="both"/>
        <w:rPr>
          <w:sz w:val="24"/>
          <w:szCs w:val="24"/>
        </w:rPr>
      </w:pPr>
    </w:p>
    <w:p w:rsidR="009225AA" w:rsidP="009225AA" w:rsidRDefault="00900583" w14:paraId="071212BE" w14:textId="77777777">
      <w:pPr>
        <w:tabs>
          <w:tab w:val="left" w:pos="0"/>
        </w:tabs>
        <w:jc w:val="both"/>
        <w:rPr>
          <w:i/>
          <w:sz w:val="24"/>
          <w:szCs w:val="24"/>
        </w:rPr>
      </w:pPr>
      <w:r>
        <w:rPr>
          <w:i/>
          <w:sz w:val="24"/>
          <w:szCs w:val="24"/>
        </w:rPr>
        <w:tab/>
      </w:r>
      <w:r w:rsidR="009225AA">
        <w:rPr>
          <w:i/>
          <w:sz w:val="24"/>
          <w:szCs w:val="24"/>
        </w:rPr>
        <w:t>Brice DURAND est un artisan sérieux, son carnet de commandes est plein. Il a souscrit un abonnement internet à haut débit, qui comprend pour 29,90 Euros par mois, la téléphonie illimitée et la télévision. Il s’est engagée le 20 septembre 202</w:t>
      </w:r>
      <w:r w:rsidR="00F37EAA">
        <w:rPr>
          <w:i/>
          <w:sz w:val="24"/>
          <w:szCs w:val="24"/>
        </w:rPr>
        <w:t>3</w:t>
      </w:r>
      <w:r w:rsidR="009225AA">
        <w:rPr>
          <w:i/>
          <w:sz w:val="24"/>
          <w:szCs w:val="24"/>
        </w:rPr>
        <w:t xml:space="preserve"> pour deux ans, le contrat étant renouvelable tacitement, sauf dénonciation moyennant un préavis de deux mois. Rapidement, le service est défectueux : la connexion n’a pas lieu à haut débit et le service de téléphonie connait de très nombreuses défaillances. </w:t>
      </w:r>
    </w:p>
    <w:p w:rsidR="009225AA" w:rsidP="009225AA" w:rsidRDefault="009225AA" w14:paraId="071212BF" w14:textId="77777777">
      <w:pPr>
        <w:tabs>
          <w:tab w:val="left" w:pos="0"/>
        </w:tabs>
        <w:jc w:val="both"/>
        <w:rPr>
          <w:sz w:val="24"/>
          <w:szCs w:val="24"/>
        </w:rPr>
      </w:pPr>
    </w:p>
    <w:p w:rsidR="005800AF" w:rsidP="009225AA" w:rsidRDefault="009225AA" w14:paraId="071212C0" w14:textId="77777777">
      <w:pPr>
        <w:tabs>
          <w:tab w:val="left" w:pos="0"/>
        </w:tabs>
        <w:jc w:val="both"/>
      </w:pPr>
      <w:r>
        <w:rPr>
          <w:b/>
          <w:sz w:val="24"/>
          <w:szCs w:val="24"/>
        </w:rPr>
        <w:t>Que peut faire Brice DURAND ?</w:t>
      </w:r>
    </w:p>
    <w:sectPr w:rsidR="005800AF">
      <w:pgSz w:w="11906" w:h="16838" w:orient="portrait"/>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MS Gothic"/>
    <w:charset w:val="80"/>
    <w:family w:val="auto"/>
    <w:pitch w:val="default"/>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6"/>
    <w:multiLevelType w:val="multilevel"/>
    <w:tmpl w:val="00000026"/>
    <w:name w:val="WW8Num38"/>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1" w15:restartNumberingAfterBreak="0">
    <w:nsid w:val="00000027"/>
    <w:multiLevelType w:val="multilevel"/>
    <w:tmpl w:val="00000027"/>
    <w:lvl w:ilvl="0">
      <w:start w:val="1"/>
      <w:numFmt w:val="bullet"/>
      <w:lvlText w:val=""/>
      <w:lvlJc w:val="left"/>
      <w:pPr>
        <w:tabs>
          <w:tab w:val="num" w:pos="720"/>
        </w:tabs>
        <w:ind w:left="720" w:hanging="360"/>
      </w:pPr>
      <w:rPr>
        <w:rFonts w:ascii="Wingdings" w:hAnsi="Wingdings" w:cs="StarSymbol"/>
        <w:sz w:val="18"/>
        <w:szCs w:val="18"/>
      </w:rPr>
    </w:lvl>
    <w:lvl w:ilvl="1">
      <w:start w:val="1"/>
      <w:numFmt w:val="bullet"/>
      <w:lvlText w:val=""/>
      <w:lvlJc w:val="left"/>
      <w:pPr>
        <w:tabs>
          <w:tab w:val="num" w:pos="1080"/>
        </w:tabs>
        <w:ind w:left="1080" w:hanging="360"/>
      </w:pPr>
      <w:rPr>
        <w:rFonts w:ascii="Wingdings 2" w:hAnsi="Wingdings 2" w:cs="StarSymbol"/>
        <w:sz w:val="18"/>
        <w:szCs w:val="18"/>
      </w:rPr>
    </w:lvl>
    <w:lvl w:ilvl="2">
      <w:start w:val="1"/>
      <w:numFmt w:val="bullet"/>
      <w:lvlText w:val="■"/>
      <w:lvlJc w:val="left"/>
      <w:pPr>
        <w:tabs>
          <w:tab w:val="num" w:pos="1440"/>
        </w:tabs>
        <w:ind w:left="1440" w:hanging="360"/>
      </w:pPr>
      <w:rPr>
        <w:rFonts w:ascii="StarSymbol" w:hAnsi="StarSymbol" w:cs="StarSymbol"/>
        <w:sz w:val="18"/>
        <w:szCs w:val="18"/>
      </w:rPr>
    </w:lvl>
    <w:lvl w:ilvl="3">
      <w:start w:val="1"/>
      <w:numFmt w:val="bullet"/>
      <w:lvlText w:val=""/>
      <w:lvlJc w:val="left"/>
      <w:pPr>
        <w:tabs>
          <w:tab w:val="num" w:pos="1800"/>
        </w:tabs>
        <w:ind w:left="1800" w:hanging="360"/>
      </w:pPr>
      <w:rPr>
        <w:rFonts w:ascii="Wingdings" w:hAnsi="Wingdings" w:cs="StarSymbol"/>
        <w:sz w:val="18"/>
        <w:szCs w:val="18"/>
      </w:rPr>
    </w:lvl>
    <w:lvl w:ilvl="4">
      <w:start w:val="1"/>
      <w:numFmt w:val="bullet"/>
      <w:lvlText w:val=""/>
      <w:lvlJc w:val="left"/>
      <w:pPr>
        <w:tabs>
          <w:tab w:val="num" w:pos="2160"/>
        </w:tabs>
        <w:ind w:left="2160" w:hanging="360"/>
      </w:pPr>
      <w:rPr>
        <w:rFonts w:ascii="Wingdings 2" w:hAnsi="Wingdings 2" w:cs="StarSymbol"/>
        <w:sz w:val="18"/>
        <w:szCs w:val="18"/>
      </w:rPr>
    </w:lvl>
    <w:lvl w:ilvl="5">
      <w:start w:val="1"/>
      <w:numFmt w:val="bullet"/>
      <w:lvlText w:val="■"/>
      <w:lvlJc w:val="left"/>
      <w:pPr>
        <w:tabs>
          <w:tab w:val="num" w:pos="2520"/>
        </w:tabs>
        <w:ind w:left="2520" w:hanging="360"/>
      </w:pPr>
      <w:rPr>
        <w:rFonts w:ascii="StarSymbol" w:hAnsi="StarSymbol" w:cs="StarSymbol"/>
        <w:sz w:val="18"/>
        <w:szCs w:val="18"/>
      </w:rPr>
    </w:lvl>
    <w:lvl w:ilvl="6">
      <w:start w:val="1"/>
      <w:numFmt w:val="bullet"/>
      <w:lvlText w:val=""/>
      <w:lvlJc w:val="left"/>
      <w:pPr>
        <w:tabs>
          <w:tab w:val="num" w:pos="2880"/>
        </w:tabs>
        <w:ind w:left="2880" w:hanging="360"/>
      </w:pPr>
      <w:rPr>
        <w:rFonts w:ascii="Wingdings" w:hAnsi="Wingdings" w:cs="StarSymbol"/>
        <w:sz w:val="18"/>
        <w:szCs w:val="18"/>
      </w:rPr>
    </w:lvl>
    <w:lvl w:ilvl="7">
      <w:start w:val="1"/>
      <w:numFmt w:val="bullet"/>
      <w:lvlText w:val=""/>
      <w:lvlJc w:val="left"/>
      <w:pPr>
        <w:tabs>
          <w:tab w:val="num" w:pos="3240"/>
        </w:tabs>
        <w:ind w:left="3240" w:hanging="360"/>
      </w:pPr>
      <w:rPr>
        <w:rFonts w:ascii="Wingdings 2" w:hAnsi="Wingdings 2" w:cs="StarSymbol"/>
        <w:sz w:val="18"/>
        <w:szCs w:val="18"/>
      </w:rPr>
    </w:lvl>
    <w:lvl w:ilvl="8">
      <w:start w:val="1"/>
      <w:numFmt w:val="bullet"/>
      <w:lvlText w:val="■"/>
      <w:lvlJc w:val="left"/>
      <w:pPr>
        <w:tabs>
          <w:tab w:val="num" w:pos="3600"/>
        </w:tabs>
        <w:ind w:left="3600" w:hanging="360"/>
      </w:pPr>
      <w:rPr>
        <w:rFonts w:ascii="StarSymbol" w:hAnsi="StarSymbol" w:cs="StarSymbol"/>
        <w:sz w:val="18"/>
        <w:szCs w:val="18"/>
      </w:rPr>
    </w:lvl>
  </w:abstractNum>
  <w:abstractNum w:abstractNumId="2" w15:restartNumberingAfterBreak="0">
    <w:nsid w:val="65F125A2"/>
    <w:multiLevelType w:val="hybridMultilevel"/>
    <w:tmpl w:val="DA06982C"/>
    <w:lvl w:ilvl="0" w:tplc="F6BC1CD8">
      <w:start w:val="1"/>
      <w:numFmt w:val="decimal"/>
      <w:lvlText w:val="%1-"/>
      <w:lvlJc w:val="left"/>
      <w:pPr>
        <w:ind w:left="1770" w:hanging="360"/>
      </w:pPr>
      <w:rPr>
        <w:b/>
      </w:rPr>
    </w:lvl>
    <w:lvl w:ilvl="1" w:tplc="040C0019">
      <w:start w:val="1"/>
      <w:numFmt w:val="lowerLetter"/>
      <w:lvlText w:val="%2."/>
      <w:lvlJc w:val="left"/>
      <w:pPr>
        <w:ind w:left="2490" w:hanging="360"/>
      </w:pPr>
    </w:lvl>
    <w:lvl w:ilvl="2" w:tplc="040C001B">
      <w:start w:val="1"/>
      <w:numFmt w:val="lowerRoman"/>
      <w:lvlText w:val="%3."/>
      <w:lvlJc w:val="right"/>
      <w:pPr>
        <w:ind w:left="3210" w:hanging="180"/>
      </w:pPr>
    </w:lvl>
    <w:lvl w:ilvl="3" w:tplc="040C000F">
      <w:start w:val="1"/>
      <w:numFmt w:val="decimal"/>
      <w:lvlText w:val="%4."/>
      <w:lvlJc w:val="left"/>
      <w:pPr>
        <w:ind w:left="3930" w:hanging="360"/>
      </w:pPr>
    </w:lvl>
    <w:lvl w:ilvl="4" w:tplc="040C0019">
      <w:start w:val="1"/>
      <w:numFmt w:val="lowerLetter"/>
      <w:lvlText w:val="%5."/>
      <w:lvlJc w:val="left"/>
      <w:pPr>
        <w:ind w:left="4650" w:hanging="360"/>
      </w:pPr>
    </w:lvl>
    <w:lvl w:ilvl="5" w:tplc="040C001B">
      <w:start w:val="1"/>
      <w:numFmt w:val="lowerRoman"/>
      <w:lvlText w:val="%6."/>
      <w:lvlJc w:val="right"/>
      <w:pPr>
        <w:ind w:left="5370" w:hanging="180"/>
      </w:pPr>
    </w:lvl>
    <w:lvl w:ilvl="6" w:tplc="040C000F">
      <w:start w:val="1"/>
      <w:numFmt w:val="decimal"/>
      <w:lvlText w:val="%7."/>
      <w:lvlJc w:val="left"/>
      <w:pPr>
        <w:ind w:left="6090" w:hanging="360"/>
      </w:pPr>
    </w:lvl>
    <w:lvl w:ilvl="7" w:tplc="040C0019">
      <w:start w:val="1"/>
      <w:numFmt w:val="lowerLetter"/>
      <w:lvlText w:val="%8."/>
      <w:lvlJc w:val="left"/>
      <w:pPr>
        <w:ind w:left="6810" w:hanging="360"/>
      </w:pPr>
    </w:lvl>
    <w:lvl w:ilvl="8" w:tplc="040C001B">
      <w:start w:val="1"/>
      <w:numFmt w:val="lowerRoman"/>
      <w:lvlText w:val="%9."/>
      <w:lvlJc w:val="right"/>
      <w:pPr>
        <w:ind w:left="753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D59"/>
    <w:rsid w:val="00026D3C"/>
    <w:rsid w:val="00077184"/>
    <w:rsid w:val="000A6F7A"/>
    <w:rsid w:val="00136FDB"/>
    <w:rsid w:val="001A63A5"/>
    <w:rsid w:val="002614FF"/>
    <w:rsid w:val="00276694"/>
    <w:rsid w:val="00296E1E"/>
    <w:rsid w:val="002C5D59"/>
    <w:rsid w:val="002E2574"/>
    <w:rsid w:val="002E3D30"/>
    <w:rsid w:val="003A2765"/>
    <w:rsid w:val="00427DCF"/>
    <w:rsid w:val="004D501A"/>
    <w:rsid w:val="00540616"/>
    <w:rsid w:val="005B0C98"/>
    <w:rsid w:val="005E7437"/>
    <w:rsid w:val="007C739C"/>
    <w:rsid w:val="007D4E30"/>
    <w:rsid w:val="007D7AC2"/>
    <w:rsid w:val="00825D68"/>
    <w:rsid w:val="008277E4"/>
    <w:rsid w:val="0084576F"/>
    <w:rsid w:val="00900583"/>
    <w:rsid w:val="009006F9"/>
    <w:rsid w:val="009225AA"/>
    <w:rsid w:val="00A217CB"/>
    <w:rsid w:val="00A22DD3"/>
    <w:rsid w:val="00AD2446"/>
    <w:rsid w:val="00B277E6"/>
    <w:rsid w:val="00B66BF9"/>
    <w:rsid w:val="00B77EF7"/>
    <w:rsid w:val="00C92647"/>
    <w:rsid w:val="00CE0C41"/>
    <w:rsid w:val="00D24E07"/>
    <w:rsid w:val="00DD4A85"/>
    <w:rsid w:val="00DF689F"/>
    <w:rsid w:val="00E577D9"/>
    <w:rsid w:val="00E97663"/>
    <w:rsid w:val="00EE2437"/>
    <w:rsid w:val="00F203E6"/>
    <w:rsid w:val="00F37EAA"/>
    <w:rsid w:val="00FB352C"/>
    <w:rsid w:val="41BC4D6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07121200"/>
  <w15:chartTrackingRefBased/>
  <w15:docId w15:val="{CE31B650-ACA6-4837-A871-A3DA8CB90A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25AA"/>
    <w:pPr>
      <w:suppressAutoHyphens/>
      <w:spacing w:after="0" w:line="240" w:lineRule="auto"/>
    </w:pPr>
    <w:rPr>
      <w:rFonts w:ascii="Times New Roman" w:hAnsi="Times New Roman" w:eastAsia="Times New Roman" w:cs="Times New Roman"/>
      <w:sz w:val="20"/>
      <w:szCs w:val="20"/>
      <w:lang w:eastAsia="ar-SA"/>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NormalWeb">
    <w:name w:val="Normal (Web)"/>
    <w:basedOn w:val="Normal"/>
    <w:uiPriority w:val="99"/>
    <w:semiHidden/>
    <w:unhideWhenUsed/>
    <w:rsid w:val="009225AA"/>
    <w:pPr>
      <w:suppressAutoHyphens w:val="0"/>
      <w:spacing w:before="100" w:beforeAutospacing="1" w:after="100" w:afterAutospacing="1"/>
    </w:pPr>
    <w:rPr>
      <w:sz w:val="24"/>
      <w:szCs w:val="24"/>
      <w:lang w:eastAsia="fr-FR"/>
    </w:rPr>
  </w:style>
  <w:style w:type="paragraph" w:styleId="Textedebulles">
    <w:name w:val="Balloon Text"/>
    <w:basedOn w:val="Normal"/>
    <w:link w:val="TextedebullesCar"/>
    <w:uiPriority w:val="99"/>
    <w:semiHidden/>
    <w:unhideWhenUsed/>
    <w:rsid w:val="002E2574"/>
    <w:rPr>
      <w:rFonts w:ascii="Segoe UI" w:hAnsi="Segoe UI" w:cs="Segoe UI"/>
      <w:sz w:val="18"/>
      <w:szCs w:val="18"/>
    </w:rPr>
  </w:style>
  <w:style w:type="character" w:styleId="TextedebullesCar" w:customStyle="1">
    <w:name w:val="Texte de bulles Car"/>
    <w:basedOn w:val="Policepardfaut"/>
    <w:link w:val="Textedebulles"/>
    <w:uiPriority w:val="99"/>
    <w:semiHidden/>
    <w:rsid w:val="002E2574"/>
    <w:rPr>
      <w:rFonts w:ascii="Segoe UI" w:hAnsi="Segoe UI" w:eastAsia="Times New Roman" w:cs="Segoe UI"/>
      <w:sz w:val="18"/>
      <w:szCs w:val="18"/>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171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478C1D-F484-46F0-B089-B7EEBB4722FC}"/>
</file>

<file path=customXml/itemProps2.xml><?xml version="1.0" encoding="utf-8"?>
<ds:datastoreItem xmlns:ds="http://schemas.openxmlformats.org/officeDocument/2006/customXml" ds:itemID="{38AF2CD6-85AE-4AE2-8486-C7DDDEE80595}">
  <ds:schemaRefs>
    <ds:schemaRef ds:uri="http://schemas.microsoft.com/sharepoint/v3/contenttype/forms"/>
  </ds:schemaRefs>
</ds:datastoreItem>
</file>

<file path=customXml/itemProps3.xml><?xml version="1.0" encoding="utf-8"?>
<ds:datastoreItem xmlns:ds="http://schemas.openxmlformats.org/officeDocument/2006/customXml" ds:itemID="{8821A173-A4DE-4C0C-85E0-81C6B70ADB9E}">
  <ds:schemaRefs>
    <ds:schemaRef ds:uri="http://schemas.openxmlformats.org/package/2006/metadata/core-properties"/>
    <ds:schemaRef ds:uri="http://purl.org/dc/terms/"/>
    <ds:schemaRef ds:uri="e46e3dd5-47f3-4609-8eda-e8d042d3e7e4"/>
    <ds:schemaRef ds:uri="http://schemas.microsoft.com/office/2006/documentManagement/types"/>
    <ds:schemaRef ds:uri="http://schemas.microsoft.com/office/infopath/2007/PartnerControls"/>
    <ds:schemaRef ds:uri="http://www.w3.org/XML/1998/namespace"/>
    <ds:schemaRef ds:uri="http://purl.org/dc/elements/1.1/"/>
    <ds:schemaRef ds:uri="4ca705b3-2299-42ac-aeb0-2c1e0bf00f6f"/>
    <ds:schemaRef ds:uri="http://schemas.microsoft.com/office/2006/metadata/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Ogec La Joliverie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JEAMMIN-PETIT Emmanuelle</dc:creator>
  <cp:keywords/>
  <dc:description/>
  <cp:lastModifiedBy>LOUERAT Emilie</cp:lastModifiedBy>
  <cp:revision>3</cp:revision>
  <cp:lastPrinted>2024-12-23T14:10:00Z</cp:lastPrinted>
  <dcterms:created xsi:type="dcterms:W3CDTF">2026-01-05T21:09:00Z</dcterms:created>
  <dcterms:modified xsi:type="dcterms:W3CDTF">2026-06-13T14:40:36Z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