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D9CD2" w14:textId="77777777" w:rsidR="006115C2" w:rsidRPr="00D47D04" w:rsidRDefault="001C21A5" w:rsidP="006115C2">
      <w:pPr>
        <w:pStyle w:val="Pieddepage"/>
        <w:pBdr>
          <w:top w:val="single" w:sz="4" w:space="1" w:color="auto"/>
          <w:left w:val="single" w:sz="4" w:space="4" w:color="auto"/>
          <w:bottom w:val="single" w:sz="4" w:space="1" w:color="auto"/>
          <w:right w:val="single" w:sz="4" w:space="4" w:color="auto"/>
        </w:pBdr>
        <w:tabs>
          <w:tab w:val="left" w:pos="708"/>
        </w:tabs>
        <w:jc w:val="both"/>
        <w:rPr>
          <w:bCs/>
          <w:sz w:val="28"/>
          <w:szCs w:val="28"/>
        </w:rPr>
      </w:pPr>
      <w:r>
        <w:rPr>
          <w:b/>
          <w:sz w:val="28"/>
          <w:szCs w:val="28"/>
        </w:rPr>
        <w:t xml:space="preserve">       </w:t>
      </w:r>
      <w:r w:rsidR="006115C2" w:rsidRPr="00D47D04">
        <w:rPr>
          <w:b/>
          <w:sz w:val="28"/>
          <w:szCs w:val="28"/>
        </w:rPr>
        <w:t xml:space="preserve">CHAPITRE </w:t>
      </w:r>
      <w:r w:rsidR="006115C2">
        <w:rPr>
          <w:b/>
          <w:sz w:val="28"/>
          <w:szCs w:val="28"/>
        </w:rPr>
        <w:t>5</w:t>
      </w:r>
      <w:r w:rsidR="006115C2" w:rsidRPr="00D47D04">
        <w:rPr>
          <w:b/>
          <w:sz w:val="28"/>
          <w:szCs w:val="28"/>
        </w:rPr>
        <w:t xml:space="preserve"> - </w:t>
      </w:r>
      <w:r w:rsidR="006115C2" w:rsidRPr="00D47D04">
        <w:rPr>
          <w:b/>
          <w:bCs/>
          <w:sz w:val="28"/>
          <w:szCs w:val="28"/>
        </w:rPr>
        <w:t>L’INSTRUCTION EN MATI</w:t>
      </w:r>
      <w:r w:rsidR="006115C2">
        <w:rPr>
          <w:b/>
          <w:bCs/>
          <w:sz w:val="28"/>
          <w:szCs w:val="28"/>
        </w:rPr>
        <w:t>È</w:t>
      </w:r>
      <w:r w:rsidR="006115C2" w:rsidRPr="00D47D04">
        <w:rPr>
          <w:b/>
          <w:bCs/>
          <w:sz w:val="28"/>
          <w:szCs w:val="28"/>
        </w:rPr>
        <w:t>RE P</w:t>
      </w:r>
      <w:r w:rsidR="006115C2">
        <w:rPr>
          <w:b/>
          <w:bCs/>
          <w:sz w:val="28"/>
          <w:szCs w:val="28"/>
        </w:rPr>
        <w:t>É</w:t>
      </w:r>
      <w:r w:rsidR="006115C2" w:rsidRPr="00D47D04">
        <w:rPr>
          <w:b/>
          <w:bCs/>
          <w:sz w:val="28"/>
          <w:szCs w:val="28"/>
        </w:rPr>
        <w:t>NALE</w:t>
      </w:r>
    </w:p>
    <w:p w14:paraId="1A55FD02" w14:textId="77777777" w:rsidR="006115C2" w:rsidRPr="000F0C74" w:rsidRDefault="006115C2" w:rsidP="006115C2">
      <w:pPr>
        <w:pStyle w:val="Pieddepage"/>
        <w:tabs>
          <w:tab w:val="left" w:pos="708"/>
        </w:tabs>
        <w:jc w:val="both"/>
        <w:rPr>
          <w:bCs/>
        </w:rPr>
      </w:pPr>
    </w:p>
    <w:p w14:paraId="6FD7EB99" w14:textId="77777777" w:rsidR="006115C2" w:rsidRPr="000F0C74" w:rsidRDefault="006115C2" w:rsidP="006115C2">
      <w:pPr>
        <w:pStyle w:val="Pieddepage"/>
        <w:tabs>
          <w:tab w:val="left" w:pos="708"/>
        </w:tabs>
        <w:jc w:val="both"/>
        <w:rPr>
          <w:bCs/>
        </w:rPr>
      </w:pPr>
      <w:r>
        <w:rPr>
          <w:bCs/>
        </w:rPr>
        <w:tab/>
        <w:t xml:space="preserve">L’un des principes de notre </w:t>
      </w:r>
      <w:r w:rsidRPr="000F0C74">
        <w:rPr>
          <w:bCs/>
        </w:rPr>
        <w:t>organisation judiciaire</w:t>
      </w:r>
      <w:r>
        <w:rPr>
          <w:bCs/>
        </w:rPr>
        <w:t xml:space="preserve"> est le principe de l’unité de juridiction : </w:t>
      </w:r>
      <w:r w:rsidRPr="00854127">
        <w:rPr>
          <w:bCs/>
          <w:i/>
        </w:rPr>
        <w:t>unité de la justice pénale et de la justice civile</w:t>
      </w:r>
      <w:r w:rsidRPr="000F0C74">
        <w:rPr>
          <w:bCs/>
        </w:rPr>
        <w:t>.</w:t>
      </w:r>
      <w:r>
        <w:rPr>
          <w:bCs/>
        </w:rPr>
        <w:t xml:space="preserve"> Cela signifie que les mêmes juridictions rendent la justice civile et la justice pénale. Plus exactement, il se trouve qu’à c</w:t>
      </w:r>
      <w:r w:rsidRPr="000F0C74">
        <w:rPr>
          <w:bCs/>
        </w:rPr>
        <w:t>haque étape de la pyramide, une même juridiction regroupe des formations pénales et civiles.</w:t>
      </w:r>
      <w:r>
        <w:rPr>
          <w:bCs/>
        </w:rPr>
        <w:t xml:space="preserve"> </w:t>
      </w:r>
    </w:p>
    <w:p w14:paraId="49763D6C" w14:textId="1026D973" w:rsidR="006115C2" w:rsidRPr="00EA66E0" w:rsidRDefault="006115C2" w:rsidP="006115C2">
      <w:pPr>
        <w:pStyle w:val="Pieddepage"/>
        <w:tabs>
          <w:tab w:val="left" w:pos="708"/>
        </w:tabs>
        <w:jc w:val="both"/>
        <w:rPr>
          <w:bCs/>
          <w:u w:val="single"/>
        </w:rPr>
      </w:pPr>
      <w:r w:rsidRPr="000F0C74">
        <w:rPr>
          <w:bCs/>
        </w:rPr>
        <w:t xml:space="preserve">Toutefois, alors qu’en matière civile, il n’y a que des juridictions de jugement, </w:t>
      </w:r>
      <w:r w:rsidRPr="000F0C74">
        <w:rPr>
          <w:b/>
          <w:bCs/>
        </w:rPr>
        <w:t xml:space="preserve">des juridictions d’instruction </w:t>
      </w:r>
      <w:r>
        <w:rPr>
          <w:b/>
          <w:bCs/>
        </w:rPr>
        <w:t>ont été instituées</w:t>
      </w:r>
      <w:r w:rsidR="001D7475">
        <w:rPr>
          <w:b/>
          <w:bCs/>
        </w:rPr>
        <w:t xml:space="preserve"> en matière pénale</w:t>
      </w:r>
      <w:r>
        <w:rPr>
          <w:bCs/>
        </w:rPr>
        <w:t xml:space="preserve">. </w:t>
      </w:r>
      <w:r w:rsidR="001D7475">
        <w:rPr>
          <w:bCs/>
        </w:rPr>
        <w:t>Elles ont pour</w:t>
      </w:r>
      <w:r w:rsidRPr="00D62906">
        <w:rPr>
          <w:bCs/>
        </w:rPr>
        <w:t xml:space="preserve"> mission </w:t>
      </w:r>
      <w:r w:rsidRPr="000F0C74">
        <w:rPr>
          <w:b/>
          <w:bCs/>
        </w:rPr>
        <w:t>de rassembler des preuves, rechercher les coupables</w:t>
      </w:r>
      <w:r w:rsidRPr="000F0C74">
        <w:rPr>
          <w:bCs/>
        </w:rPr>
        <w:t xml:space="preserve"> et </w:t>
      </w:r>
      <w:r w:rsidRPr="00854127">
        <w:rPr>
          <w:b/>
          <w:bCs/>
        </w:rPr>
        <w:t>constituer le dossier contenant les éléments nécessaires</w:t>
      </w:r>
      <w:r w:rsidRPr="000F0C74">
        <w:rPr>
          <w:bCs/>
        </w:rPr>
        <w:t xml:space="preserve"> pour l</w:t>
      </w:r>
      <w:r>
        <w:rPr>
          <w:bCs/>
        </w:rPr>
        <w:t>eur</w:t>
      </w:r>
      <w:r w:rsidRPr="000F0C74">
        <w:rPr>
          <w:bCs/>
        </w:rPr>
        <w:t xml:space="preserve"> comparution devant les juridictions de jugement. </w:t>
      </w:r>
      <w:r w:rsidRPr="00EA66E0">
        <w:rPr>
          <w:bCs/>
          <w:u w:val="single"/>
        </w:rPr>
        <w:t xml:space="preserve">Précisons que c’est la gravité des décisions prises par </w:t>
      </w:r>
      <w:r w:rsidR="000110F9">
        <w:rPr>
          <w:bCs/>
          <w:u w:val="single"/>
        </w:rPr>
        <w:t xml:space="preserve">dans le domaine </w:t>
      </w:r>
      <w:r w:rsidRPr="00EA66E0">
        <w:rPr>
          <w:bCs/>
          <w:u w:val="single"/>
        </w:rPr>
        <w:t xml:space="preserve">répressif qui justifie l’existence de </w:t>
      </w:r>
      <w:r w:rsidR="00AA6579">
        <w:rPr>
          <w:bCs/>
          <w:u w:val="single"/>
        </w:rPr>
        <w:t>l’</w:t>
      </w:r>
      <w:r w:rsidRPr="00EA66E0">
        <w:rPr>
          <w:bCs/>
          <w:u w:val="single"/>
        </w:rPr>
        <w:t xml:space="preserve">instruction. </w:t>
      </w:r>
    </w:p>
    <w:p w14:paraId="2CA9A651" w14:textId="77777777" w:rsidR="00AA6579" w:rsidRDefault="00AA6579" w:rsidP="006115C2">
      <w:pPr>
        <w:pStyle w:val="Pieddepage"/>
        <w:tabs>
          <w:tab w:val="left" w:pos="708"/>
        </w:tabs>
        <w:jc w:val="both"/>
        <w:rPr>
          <w:bCs/>
        </w:rPr>
      </w:pPr>
    </w:p>
    <w:p w14:paraId="581F475A" w14:textId="3D70D50A" w:rsidR="006115C2" w:rsidRPr="000F0C74" w:rsidRDefault="00EF5FFA" w:rsidP="006115C2">
      <w:pPr>
        <w:pStyle w:val="Pieddepage"/>
        <w:tabs>
          <w:tab w:val="left" w:pos="708"/>
        </w:tabs>
        <w:jc w:val="both"/>
        <w:rPr>
          <w:bCs/>
        </w:rPr>
      </w:pPr>
      <w:r>
        <w:rPr>
          <w:bCs/>
        </w:rPr>
        <w:t>L</w:t>
      </w:r>
      <w:r w:rsidR="006115C2" w:rsidRPr="006C4952">
        <w:rPr>
          <w:b/>
          <w:bCs/>
        </w:rPr>
        <w:t>’i</w:t>
      </w:r>
      <w:r w:rsidR="006115C2" w:rsidRPr="000F0C74">
        <w:rPr>
          <w:b/>
          <w:bCs/>
        </w:rPr>
        <w:t>nstruction n’est pas systématique</w:t>
      </w:r>
      <w:r w:rsidR="006115C2">
        <w:rPr>
          <w:b/>
          <w:bCs/>
        </w:rPr>
        <w:t> :</w:t>
      </w:r>
      <w:r w:rsidR="006115C2" w:rsidRPr="000F0C74">
        <w:rPr>
          <w:bCs/>
        </w:rPr>
        <w:t xml:space="preserve"> elle est </w:t>
      </w:r>
      <w:r w:rsidR="006115C2" w:rsidRPr="000F0C74">
        <w:rPr>
          <w:b/>
          <w:bCs/>
        </w:rPr>
        <w:t>obligatoire pour les crimes, facultative pour les délits</w:t>
      </w:r>
      <w:r w:rsidR="006115C2" w:rsidRPr="000F0C74">
        <w:rPr>
          <w:bCs/>
        </w:rPr>
        <w:t xml:space="preserve"> </w:t>
      </w:r>
      <w:r w:rsidR="006115C2">
        <w:rPr>
          <w:bCs/>
        </w:rPr>
        <w:t>(</w:t>
      </w:r>
      <w:r w:rsidR="006115C2" w:rsidRPr="000F0C74">
        <w:rPr>
          <w:bCs/>
        </w:rPr>
        <w:t>sauf</w:t>
      </w:r>
      <w:r w:rsidR="00823767">
        <w:rPr>
          <w:bCs/>
        </w:rPr>
        <w:t xml:space="preserve"> exceptions</w:t>
      </w:r>
      <w:r w:rsidR="006115C2">
        <w:rPr>
          <w:bCs/>
        </w:rPr>
        <w:t>)</w:t>
      </w:r>
      <w:r w:rsidR="006115C2" w:rsidRPr="000F0C74">
        <w:rPr>
          <w:bCs/>
        </w:rPr>
        <w:t xml:space="preserve"> et n’est pas prévue en matière de contraventions </w:t>
      </w:r>
      <w:r w:rsidR="006115C2">
        <w:rPr>
          <w:bCs/>
        </w:rPr>
        <w:t>(</w:t>
      </w:r>
      <w:r w:rsidR="006115C2" w:rsidRPr="000F0C74">
        <w:rPr>
          <w:bCs/>
        </w:rPr>
        <w:t>le procureur</w:t>
      </w:r>
      <w:r w:rsidR="003B5BE9">
        <w:rPr>
          <w:bCs/>
        </w:rPr>
        <w:t xml:space="preserve"> </w:t>
      </w:r>
      <w:r w:rsidR="006115C2" w:rsidRPr="000F0C74">
        <w:rPr>
          <w:bCs/>
        </w:rPr>
        <w:t xml:space="preserve">peut </w:t>
      </w:r>
      <w:r w:rsidR="006115C2">
        <w:rPr>
          <w:bCs/>
        </w:rPr>
        <w:t xml:space="preserve">toutefois </w:t>
      </w:r>
      <w:r w:rsidR="006115C2" w:rsidRPr="000F0C74">
        <w:rPr>
          <w:bCs/>
        </w:rPr>
        <w:t>la requérir</w:t>
      </w:r>
      <w:r w:rsidR="006115C2">
        <w:rPr>
          <w:bCs/>
        </w:rPr>
        <w:t>)</w:t>
      </w:r>
      <w:r w:rsidR="006115C2" w:rsidRPr="000F0C74">
        <w:rPr>
          <w:bCs/>
        </w:rPr>
        <w:t>.</w:t>
      </w:r>
    </w:p>
    <w:p w14:paraId="43012FD9" w14:textId="77777777" w:rsidR="006115C2" w:rsidRDefault="006115C2" w:rsidP="006115C2">
      <w:pPr>
        <w:pStyle w:val="Pieddepage"/>
        <w:tabs>
          <w:tab w:val="left" w:pos="708"/>
        </w:tabs>
        <w:jc w:val="both"/>
        <w:rPr>
          <w:bCs/>
        </w:rPr>
      </w:pPr>
    </w:p>
    <w:p w14:paraId="1F955DBE" w14:textId="77777777" w:rsidR="006115C2" w:rsidRPr="000F0C74" w:rsidRDefault="006115C2" w:rsidP="006115C2">
      <w:pPr>
        <w:pStyle w:val="Pieddepage"/>
        <w:tabs>
          <w:tab w:val="left" w:pos="708"/>
        </w:tabs>
        <w:jc w:val="both"/>
        <w:rPr>
          <w:bCs/>
        </w:rPr>
      </w:pPr>
    </w:p>
    <w:p w14:paraId="403A078F" w14:textId="77777777" w:rsidR="006115C2" w:rsidRDefault="006115C2" w:rsidP="006115C2">
      <w:pPr>
        <w:pStyle w:val="Pieddepage"/>
        <w:tabs>
          <w:tab w:val="left" w:pos="708"/>
        </w:tabs>
        <w:jc w:val="both"/>
        <w:rPr>
          <w:b/>
          <w:u w:val="single"/>
        </w:rPr>
      </w:pPr>
      <w:r w:rsidRPr="000F0C74">
        <w:rPr>
          <w:b/>
        </w:rPr>
        <w:tab/>
        <w:t xml:space="preserve">I – </w:t>
      </w:r>
      <w:r w:rsidRPr="00866852">
        <w:rPr>
          <w:b/>
          <w:u w:val="single"/>
        </w:rPr>
        <w:t>LE JUGE D’INSTRUCTION</w:t>
      </w:r>
      <w:r>
        <w:rPr>
          <w:b/>
          <w:u w:val="single"/>
        </w:rPr>
        <w:t> : JURIDICTION DU PREMIER DEGRÉ</w:t>
      </w:r>
    </w:p>
    <w:p w14:paraId="0D40C202" w14:textId="77777777" w:rsidR="006115C2" w:rsidRPr="000F0C74" w:rsidRDefault="006115C2" w:rsidP="006115C2">
      <w:pPr>
        <w:pStyle w:val="Pieddepage"/>
        <w:tabs>
          <w:tab w:val="left" w:pos="708"/>
        </w:tabs>
        <w:jc w:val="both"/>
      </w:pPr>
    </w:p>
    <w:p w14:paraId="085F7E07" w14:textId="15744F10" w:rsidR="006115C2" w:rsidRPr="000F0C74" w:rsidRDefault="006115C2" w:rsidP="006115C2">
      <w:pPr>
        <w:pStyle w:val="Pieddepage"/>
        <w:tabs>
          <w:tab w:val="left" w:pos="708"/>
        </w:tabs>
        <w:jc w:val="both"/>
      </w:pPr>
      <w:r w:rsidRPr="00AE467A">
        <w:rPr>
          <w:b/>
          <w:i/>
        </w:rPr>
        <w:t>Le juge d’instruction est celui qui « instruit l’affaire »</w:t>
      </w:r>
      <w:r w:rsidRPr="00AE467A">
        <w:rPr>
          <w:b/>
        </w:rPr>
        <w:t>.</w:t>
      </w:r>
      <w:r w:rsidRPr="00AE467A">
        <w:t xml:space="preserve"> </w:t>
      </w:r>
      <w:r w:rsidRPr="006651A9">
        <w:rPr>
          <w:u w:val="single"/>
        </w:rPr>
        <w:t>On parle d’instruction ou d’in</w:t>
      </w:r>
      <w:r w:rsidRPr="006651A9">
        <w:rPr>
          <w:u w:val="single"/>
          <w:shd w:val="clear" w:color="auto" w:fill="FFFFFF"/>
        </w:rPr>
        <w:t>formation judiciaire</w:t>
      </w:r>
      <w:r w:rsidRPr="00AE467A">
        <w:rPr>
          <w:shd w:val="clear" w:color="auto" w:fill="FFFFFF"/>
        </w:rPr>
        <w:t xml:space="preserve">. </w:t>
      </w:r>
      <w:r>
        <w:rPr>
          <w:shd w:val="clear" w:color="auto" w:fill="FFFFFF"/>
        </w:rPr>
        <w:t xml:space="preserve">Il s’agit d’une </w:t>
      </w:r>
      <w:r w:rsidRPr="00AE467A">
        <w:rPr>
          <w:shd w:val="clear" w:color="auto" w:fill="FFFFFF"/>
        </w:rPr>
        <w:t>« enquête</w:t>
      </w:r>
      <w:r>
        <w:rPr>
          <w:shd w:val="clear" w:color="auto" w:fill="FFFFFF"/>
        </w:rPr>
        <w:t> » qui</w:t>
      </w:r>
      <w:r w:rsidRPr="00AE467A">
        <w:rPr>
          <w:shd w:val="clear" w:color="auto" w:fill="FFFFFF"/>
        </w:rPr>
        <w:t xml:space="preserve"> vise à établir s'il existe ou non des éléments suffisants pour poursuivre </w:t>
      </w:r>
      <w:r w:rsidR="00385728">
        <w:rPr>
          <w:shd w:val="clear" w:color="auto" w:fill="FFFFFF"/>
        </w:rPr>
        <w:t>l</w:t>
      </w:r>
      <w:r w:rsidRPr="00AE467A">
        <w:rPr>
          <w:shd w:val="clear" w:color="auto" w:fill="FFFFFF"/>
        </w:rPr>
        <w:t>es personnes soupçonnées d'avoir commis une infraction. </w:t>
      </w:r>
      <w:r>
        <w:rPr>
          <w:shd w:val="clear" w:color="auto" w:fill="FFFFFF"/>
        </w:rPr>
        <w:t xml:space="preserve">Le juge d’instruction </w:t>
      </w:r>
      <w:r w:rsidRPr="00AE467A">
        <w:t xml:space="preserve">est compétent pour les infractions commises dans le ressort du tribunal auquel il est attaché et, hors de ce ressort, si une des personnes soupçonnées d’avoir participé à l’infraction réside </w:t>
      </w:r>
      <w:r w:rsidRPr="000F0C74">
        <w:t>ou est arrêtée dans le ressort de sa juridiction.</w:t>
      </w:r>
    </w:p>
    <w:p w14:paraId="527287F7" w14:textId="77777777" w:rsidR="006115C2" w:rsidRDefault="006115C2" w:rsidP="006115C2">
      <w:pPr>
        <w:pStyle w:val="Pieddepage"/>
        <w:tabs>
          <w:tab w:val="left" w:pos="708"/>
        </w:tabs>
        <w:jc w:val="both"/>
        <w:rPr>
          <w:b/>
        </w:rPr>
      </w:pPr>
    </w:p>
    <w:p w14:paraId="0ED6FC21" w14:textId="77777777" w:rsidR="006115C2" w:rsidRPr="00EF5FFA" w:rsidRDefault="006115C2" w:rsidP="006115C2">
      <w:pPr>
        <w:pStyle w:val="Pieddepage"/>
        <w:tabs>
          <w:tab w:val="left" w:pos="708"/>
        </w:tabs>
        <w:jc w:val="both"/>
        <w:rPr>
          <w:i/>
          <w:sz w:val="20"/>
          <w:szCs w:val="20"/>
        </w:rPr>
      </w:pPr>
      <w:r w:rsidRPr="00EF5FFA">
        <w:rPr>
          <w:i/>
          <w:sz w:val="20"/>
          <w:szCs w:val="20"/>
        </w:rPr>
        <w:t>Dans le tableau</w:t>
      </w:r>
      <w:r w:rsidR="00EF5FFA">
        <w:rPr>
          <w:i/>
          <w:sz w:val="20"/>
          <w:szCs w:val="20"/>
        </w:rPr>
        <w:t xml:space="preserve"> ci-dessous</w:t>
      </w:r>
      <w:r w:rsidRPr="00EF5FFA">
        <w:rPr>
          <w:i/>
          <w:sz w:val="20"/>
          <w:szCs w:val="20"/>
        </w:rPr>
        <w:t>, le rôle du juge d’instruction est défini ; sa désignation</w:t>
      </w:r>
      <w:r w:rsidR="00EF5FFA">
        <w:rPr>
          <w:i/>
          <w:sz w:val="20"/>
          <w:szCs w:val="20"/>
        </w:rPr>
        <w:t xml:space="preserve"> et </w:t>
      </w:r>
      <w:r w:rsidRPr="00EF5FFA">
        <w:rPr>
          <w:i/>
          <w:sz w:val="20"/>
          <w:szCs w:val="20"/>
        </w:rPr>
        <w:t xml:space="preserve">son statut, sont présentés. </w:t>
      </w:r>
    </w:p>
    <w:p w14:paraId="689338F4" w14:textId="77777777" w:rsidR="006115C2" w:rsidRDefault="006115C2" w:rsidP="006115C2">
      <w:pPr>
        <w:pStyle w:val="Pieddepage"/>
        <w:tabs>
          <w:tab w:val="left" w:pos="708"/>
        </w:tabs>
        <w:jc w:val="both"/>
        <w:rPr>
          <w:i/>
          <w:sz w:val="20"/>
          <w:szCs w:val="20"/>
        </w:rPr>
      </w:pPr>
      <w:r w:rsidRPr="00EF5FFA">
        <w:rPr>
          <w:i/>
          <w:sz w:val="20"/>
          <w:szCs w:val="20"/>
          <w:u w:val="single"/>
        </w:rPr>
        <w:t>A retenir</w:t>
      </w:r>
      <w:r w:rsidRPr="00EF5FFA">
        <w:rPr>
          <w:i/>
          <w:sz w:val="20"/>
          <w:szCs w:val="20"/>
        </w:rPr>
        <w:t xml:space="preserve"> : le juge d’instruction peut être saisi par la victime, grâce à une plainte avec constitution de partie civile ou bien par le procureur, par le biais du réquisitoire introductif d’instance (voir le chapitre 4 sur les poursuites). </w:t>
      </w:r>
    </w:p>
    <w:p w14:paraId="72FCE6F8" w14:textId="77777777" w:rsidR="00EF5FFA" w:rsidRPr="00EF5FFA" w:rsidRDefault="00EF5FFA" w:rsidP="006115C2">
      <w:pPr>
        <w:pStyle w:val="Pieddepage"/>
        <w:tabs>
          <w:tab w:val="left" w:pos="708"/>
        </w:tabs>
        <w:jc w:val="both"/>
        <w:rPr>
          <w:b/>
          <w:i/>
          <w:noProof/>
          <w:sz w:val="20"/>
          <w:szCs w:val="20"/>
          <w:highlight w:val="yellow"/>
          <w:lang w:eastAsia="fr-FR"/>
        </w:rPr>
      </w:pPr>
    </w:p>
    <w:p w14:paraId="6B359B5F" w14:textId="77777777" w:rsidR="006115C2" w:rsidRPr="000F0C74" w:rsidRDefault="006115C2" w:rsidP="006115C2">
      <w:pPr>
        <w:pStyle w:val="Pieddepage"/>
        <w:tabs>
          <w:tab w:val="left" w:pos="708"/>
        </w:tabs>
        <w:jc w:val="both"/>
        <w:rPr>
          <w:b/>
        </w:rPr>
      </w:pPr>
      <w:r w:rsidRPr="00A35122">
        <w:rPr>
          <w:b/>
          <w:noProof/>
          <w:highlight w:val="yellow"/>
          <w:lang w:eastAsia="fr-FR"/>
        </w:rPr>
        <w:drawing>
          <wp:inline distT="0" distB="0" distL="0" distR="0" wp14:anchorId="1FDA4A8C" wp14:editId="146A9A9A">
            <wp:extent cx="4845831" cy="3407826"/>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1323" cy="3432786"/>
                    </a:xfrm>
                    <a:prstGeom prst="rect">
                      <a:avLst/>
                    </a:prstGeom>
                    <a:noFill/>
                    <a:ln>
                      <a:noFill/>
                    </a:ln>
                  </pic:spPr>
                </pic:pic>
              </a:graphicData>
            </a:graphic>
          </wp:inline>
        </w:drawing>
      </w:r>
    </w:p>
    <w:p w14:paraId="02967F48" w14:textId="158068D5" w:rsidR="006115C2" w:rsidRDefault="006115C2" w:rsidP="006115C2">
      <w:pPr>
        <w:pStyle w:val="Pieddepage"/>
        <w:tabs>
          <w:tab w:val="left" w:pos="708"/>
        </w:tabs>
        <w:jc w:val="both"/>
      </w:pPr>
      <w:r>
        <w:lastRenderedPageBreak/>
        <w:tab/>
      </w:r>
      <w:r w:rsidRPr="00854127">
        <w:t>Comme nous allons</w:t>
      </w:r>
      <w:r w:rsidR="00D115F8">
        <w:t xml:space="preserve"> le voir</w:t>
      </w:r>
      <w:r w:rsidRPr="00854127">
        <w:t>, le juge d’instruction a, à lui seul, les pouvoirs d’une juridiction ; pouvoirs qu’il exerce au moyen d’ordonnances</w:t>
      </w:r>
      <w:r>
        <w:t xml:space="preserve"> (B)</w:t>
      </w:r>
      <w:r w:rsidRPr="00854127">
        <w:t>. Il fait également, dans le cadre de son instruction, des actes d’information</w:t>
      </w:r>
      <w:r>
        <w:t xml:space="preserve"> (A)</w:t>
      </w:r>
      <w:r w:rsidRPr="00854127">
        <w:t xml:space="preserve">. </w:t>
      </w:r>
    </w:p>
    <w:p w14:paraId="629D92B2" w14:textId="77777777" w:rsidR="006115C2" w:rsidRDefault="006115C2" w:rsidP="006115C2">
      <w:pPr>
        <w:pStyle w:val="Pieddepage"/>
        <w:tabs>
          <w:tab w:val="clear" w:pos="4536"/>
          <w:tab w:val="left" w:pos="708"/>
        </w:tabs>
        <w:jc w:val="both"/>
        <w:rPr>
          <w:bCs/>
        </w:rPr>
      </w:pPr>
    </w:p>
    <w:p w14:paraId="52119094" w14:textId="77777777" w:rsidR="006115C2" w:rsidRDefault="006115C2" w:rsidP="006115C2">
      <w:pPr>
        <w:pStyle w:val="Pieddepage"/>
        <w:tabs>
          <w:tab w:val="clear" w:pos="4536"/>
          <w:tab w:val="left" w:pos="708"/>
        </w:tabs>
        <w:jc w:val="both"/>
        <w:rPr>
          <w:bCs/>
        </w:rPr>
      </w:pPr>
    </w:p>
    <w:p w14:paraId="06E46D6A" w14:textId="77777777" w:rsidR="00D06182" w:rsidRDefault="006115C2" w:rsidP="00D06182">
      <w:pPr>
        <w:pStyle w:val="Pieddepage"/>
        <w:numPr>
          <w:ilvl w:val="0"/>
          <w:numId w:val="5"/>
        </w:numPr>
        <w:tabs>
          <w:tab w:val="clear" w:pos="4536"/>
          <w:tab w:val="left" w:pos="708"/>
        </w:tabs>
        <w:rPr>
          <w:b/>
          <w:bCs/>
        </w:rPr>
      </w:pPr>
      <w:r w:rsidRPr="00854127">
        <w:rPr>
          <w:b/>
          <w:bCs/>
          <w:u w:val="single"/>
        </w:rPr>
        <w:t>COMPÉTENCE DU JUGE D’INSTRUCTION : LES ACTES D’INFORMATION</w:t>
      </w:r>
      <w:r w:rsidRPr="000F0C74">
        <w:rPr>
          <w:b/>
          <w:bCs/>
        </w:rPr>
        <w:t xml:space="preserve"> </w:t>
      </w:r>
    </w:p>
    <w:p w14:paraId="0446215A" w14:textId="77777777" w:rsidR="00D06182" w:rsidRDefault="00D06182" w:rsidP="00D06182">
      <w:pPr>
        <w:pStyle w:val="Pieddepage"/>
        <w:tabs>
          <w:tab w:val="clear" w:pos="4536"/>
          <w:tab w:val="left" w:pos="708"/>
        </w:tabs>
        <w:ind w:left="60"/>
        <w:rPr>
          <w:b/>
          <w:bCs/>
        </w:rPr>
      </w:pPr>
    </w:p>
    <w:p w14:paraId="117A22C2" w14:textId="12EF4FCC" w:rsidR="00EF5FFA" w:rsidRDefault="006115C2" w:rsidP="00D06182">
      <w:pPr>
        <w:pStyle w:val="Pieddepage"/>
        <w:tabs>
          <w:tab w:val="clear" w:pos="4536"/>
          <w:tab w:val="left" w:pos="708"/>
        </w:tabs>
        <w:ind w:left="60"/>
        <w:rPr>
          <w:bCs/>
          <w:i/>
          <w:sz w:val="22"/>
          <w:szCs w:val="22"/>
        </w:rPr>
      </w:pPr>
      <w:r w:rsidRPr="00EF5FFA">
        <w:rPr>
          <w:bCs/>
          <w:i/>
          <w:sz w:val="22"/>
          <w:szCs w:val="22"/>
        </w:rPr>
        <w:t xml:space="preserve">La loi </w:t>
      </w:r>
      <w:r w:rsidR="00D115F8">
        <w:rPr>
          <w:bCs/>
          <w:i/>
          <w:sz w:val="22"/>
          <w:szCs w:val="22"/>
        </w:rPr>
        <w:t>l’</w:t>
      </w:r>
      <w:r w:rsidR="00A07CFA">
        <w:rPr>
          <w:bCs/>
          <w:i/>
          <w:sz w:val="22"/>
          <w:szCs w:val="22"/>
        </w:rPr>
        <w:t xml:space="preserve">autorise </w:t>
      </w:r>
      <w:r w:rsidRPr="00EF5FFA">
        <w:rPr>
          <w:bCs/>
          <w:i/>
          <w:sz w:val="22"/>
          <w:szCs w:val="22"/>
        </w:rPr>
        <w:t xml:space="preserve">à procéder à « tous les actes d’information qu’il juge utiles à la manifestation </w:t>
      </w:r>
      <w:r w:rsidR="00EF5FFA" w:rsidRPr="00EF5FFA">
        <w:rPr>
          <w:bCs/>
          <w:i/>
          <w:sz w:val="22"/>
          <w:szCs w:val="22"/>
        </w:rPr>
        <w:t>de la vérité</w:t>
      </w:r>
      <w:r w:rsidR="001D7475">
        <w:rPr>
          <w:bCs/>
          <w:i/>
          <w:sz w:val="22"/>
          <w:szCs w:val="22"/>
        </w:rPr>
        <w:t> »</w:t>
      </w:r>
      <w:r w:rsidR="00EF5FFA" w:rsidRPr="00EF5FFA">
        <w:rPr>
          <w:bCs/>
          <w:i/>
          <w:sz w:val="22"/>
          <w:szCs w:val="22"/>
        </w:rPr>
        <w:t>.</w:t>
      </w:r>
    </w:p>
    <w:p w14:paraId="159434A3" w14:textId="77777777" w:rsidR="006115C2" w:rsidRPr="000F0C74" w:rsidRDefault="00EF5FFA" w:rsidP="00EF5FFA">
      <w:pPr>
        <w:pStyle w:val="Pieddepage"/>
        <w:tabs>
          <w:tab w:val="clear" w:pos="4536"/>
          <w:tab w:val="left" w:pos="708"/>
        </w:tabs>
        <w:jc w:val="both"/>
        <w:rPr>
          <w:bCs/>
        </w:rPr>
      </w:pPr>
      <w:r w:rsidRPr="00EF5FFA">
        <w:rPr>
          <w:bCs/>
          <w:i/>
          <w:sz w:val="22"/>
          <w:szCs w:val="22"/>
        </w:rPr>
        <w:t xml:space="preserve"> </w:t>
      </w:r>
      <w:r w:rsidR="006115C2" w:rsidRPr="000F0C74">
        <w:rPr>
          <w:bCs/>
          <w:noProof/>
          <w:lang w:eastAsia="fr-FR"/>
        </w:rPr>
        <w:drawing>
          <wp:inline distT="0" distB="0" distL="0" distR="0" wp14:anchorId="58B9D332" wp14:editId="6BE8096A">
            <wp:extent cx="5289289" cy="6694191"/>
            <wp:effectExtent l="0" t="0" r="698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4060" cy="6712885"/>
                    </a:xfrm>
                    <a:prstGeom prst="rect">
                      <a:avLst/>
                    </a:prstGeom>
                    <a:noFill/>
                    <a:ln>
                      <a:noFill/>
                    </a:ln>
                  </pic:spPr>
                </pic:pic>
              </a:graphicData>
            </a:graphic>
          </wp:inline>
        </w:drawing>
      </w:r>
    </w:p>
    <w:p w14:paraId="69F15EF5" w14:textId="77777777" w:rsidR="00A607AD" w:rsidRDefault="00A607AD" w:rsidP="006115C2">
      <w:pPr>
        <w:pStyle w:val="Pieddepage"/>
        <w:tabs>
          <w:tab w:val="left" w:pos="708"/>
        </w:tabs>
        <w:jc w:val="both"/>
        <w:rPr>
          <w:b/>
          <w:bCs/>
        </w:rPr>
      </w:pPr>
    </w:p>
    <w:p w14:paraId="2E9ED326" w14:textId="77777777" w:rsidR="00A607AD" w:rsidRDefault="00A607AD" w:rsidP="006115C2">
      <w:pPr>
        <w:pStyle w:val="Pieddepage"/>
        <w:tabs>
          <w:tab w:val="left" w:pos="708"/>
        </w:tabs>
        <w:jc w:val="both"/>
        <w:rPr>
          <w:b/>
          <w:bCs/>
        </w:rPr>
      </w:pPr>
    </w:p>
    <w:p w14:paraId="443ADCD8" w14:textId="77777777" w:rsidR="00A607AD" w:rsidRDefault="00A607AD" w:rsidP="006115C2">
      <w:pPr>
        <w:pStyle w:val="Pieddepage"/>
        <w:tabs>
          <w:tab w:val="left" w:pos="708"/>
        </w:tabs>
        <w:jc w:val="both"/>
        <w:rPr>
          <w:b/>
          <w:bCs/>
        </w:rPr>
      </w:pPr>
    </w:p>
    <w:p w14:paraId="71B4019E" w14:textId="7B09DB9C" w:rsidR="006115C2" w:rsidRPr="00925C9C" w:rsidRDefault="006115C2" w:rsidP="006115C2">
      <w:pPr>
        <w:pStyle w:val="Pieddepage"/>
        <w:tabs>
          <w:tab w:val="left" w:pos="708"/>
        </w:tabs>
        <w:jc w:val="both"/>
        <w:rPr>
          <w:b/>
          <w:bCs/>
          <w:sz w:val="28"/>
          <w:szCs w:val="28"/>
          <w:u w:val="single"/>
        </w:rPr>
      </w:pPr>
      <w:r w:rsidRPr="00925C9C">
        <w:rPr>
          <w:b/>
          <w:bCs/>
          <w:sz w:val="28"/>
          <w:szCs w:val="28"/>
          <w:u w:val="single"/>
        </w:rPr>
        <w:lastRenderedPageBreak/>
        <w:t>Plusieurs précisions :</w:t>
      </w:r>
    </w:p>
    <w:p w14:paraId="21AEF147" w14:textId="77777777" w:rsidR="006115C2" w:rsidRDefault="006115C2" w:rsidP="006115C2">
      <w:pPr>
        <w:pStyle w:val="Pieddepage"/>
        <w:tabs>
          <w:tab w:val="left" w:pos="708"/>
        </w:tabs>
        <w:jc w:val="both"/>
        <w:rPr>
          <w:b/>
          <w:bCs/>
        </w:rPr>
      </w:pPr>
      <w:r>
        <w:rPr>
          <w:b/>
          <w:bCs/>
        </w:rPr>
        <w:t xml:space="preserve"> </w:t>
      </w:r>
    </w:p>
    <w:p w14:paraId="475345F7" w14:textId="512AC406" w:rsidR="006115C2" w:rsidRPr="002052B0" w:rsidRDefault="006115C2" w:rsidP="006115C2">
      <w:pPr>
        <w:pStyle w:val="Pieddepage"/>
        <w:tabs>
          <w:tab w:val="left" w:pos="708"/>
        </w:tabs>
        <w:jc w:val="both"/>
        <w:rPr>
          <w:bCs/>
        </w:rPr>
      </w:pPr>
      <w:r>
        <w:rPr>
          <w:bCs/>
          <w:u w:val="single"/>
        </w:rPr>
        <w:t>-L</w:t>
      </w:r>
      <w:r w:rsidRPr="00854127">
        <w:rPr>
          <w:bCs/>
          <w:u w:val="single"/>
        </w:rPr>
        <w:t>es notions de témoin</w:t>
      </w:r>
      <w:r>
        <w:rPr>
          <w:bCs/>
          <w:u w:val="single"/>
        </w:rPr>
        <w:t xml:space="preserve">, </w:t>
      </w:r>
      <w:r w:rsidRPr="00854127">
        <w:rPr>
          <w:bCs/>
          <w:u w:val="single"/>
        </w:rPr>
        <w:t>témoin assisté</w:t>
      </w:r>
      <w:r>
        <w:rPr>
          <w:bCs/>
          <w:u w:val="single"/>
        </w:rPr>
        <w:t>, mis en examen</w:t>
      </w:r>
      <w:r>
        <w:rPr>
          <w:bCs/>
        </w:rPr>
        <w:t> : « </w:t>
      </w:r>
      <w:r w:rsidRPr="002A0697">
        <w:rPr>
          <w:bCs/>
          <w:i/>
        </w:rPr>
        <w:t>L’ouverture d’une information permet au juge d’instruction de procéder à l’aud</w:t>
      </w:r>
      <w:r>
        <w:rPr>
          <w:bCs/>
          <w:i/>
        </w:rPr>
        <w:t>i</w:t>
      </w:r>
      <w:r w:rsidRPr="002A0697">
        <w:rPr>
          <w:bCs/>
          <w:i/>
        </w:rPr>
        <w:t>tion de plusieurs personnes, dont les témoins et témoins assistés</w:t>
      </w:r>
      <w:r>
        <w:rPr>
          <w:bCs/>
        </w:rPr>
        <w:t> ».</w:t>
      </w:r>
    </w:p>
    <w:p w14:paraId="60AFE1E8" w14:textId="77777777" w:rsidR="006115C2" w:rsidRDefault="006115C2" w:rsidP="006115C2">
      <w:pPr>
        <w:pStyle w:val="Pieddepage"/>
        <w:tabs>
          <w:tab w:val="left" w:pos="708"/>
        </w:tabs>
        <w:jc w:val="both"/>
        <w:rPr>
          <w:bCs/>
          <w:i/>
        </w:rPr>
      </w:pPr>
    </w:p>
    <w:p w14:paraId="538A9497" w14:textId="77777777" w:rsidR="005A13F7" w:rsidRDefault="006115C2" w:rsidP="001D7475">
      <w:pPr>
        <w:pStyle w:val="Pieddepage"/>
        <w:tabs>
          <w:tab w:val="left" w:pos="708"/>
        </w:tabs>
        <w:jc w:val="both"/>
        <w:rPr>
          <w:bCs/>
        </w:rPr>
      </w:pPr>
      <w:r w:rsidRPr="00854127">
        <w:rPr>
          <w:b/>
          <w:bCs/>
        </w:rPr>
        <w:t>-</w:t>
      </w:r>
      <w:r w:rsidRPr="00854127">
        <w:rPr>
          <w:b/>
          <w:bCs/>
          <w:u w:val="single"/>
        </w:rPr>
        <w:t>Le témoin</w:t>
      </w:r>
      <w:r>
        <w:rPr>
          <w:bCs/>
        </w:rPr>
        <w:t> :</w:t>
      </w:r>
      <w:r w:rsidR="001D7475">
        <w:rPr>
          <w:bCs/>
        </w:rPr>
        <w:t xml:space="preserve"> </w:t>
      </w:r>
    </w:p>
    <w:p w14:paraId="25FCEDF3" w14:textId="77777777" w:rsidR="00925C9C" w:rsidRDefault="00925C9C" w:rsidP="001D7475">
      <w:pPr>
        <w:pStyle w:val="Pieddepage"/>
        <w:tabs>
          <w:tab w:val="left" w:pos="708"/>
        </w:tabs>
        <w:jc w:val="both"/>
        <w:rPr>
          <w:bCs/>
        </w:rPr>
      </w:pPr>
    </w:p>
    <w:p w14:paraId="567A5E91" w14:textId="254D6A8A" w:rsidR="006115C2" w:rsidRDefault="005A13F7" w:rsidP="001D7475">
      <w:pPr>
        <w:pStyle w:val="Pieddepage"/>
        <w:tabs>
          <w:tab w:val="left" w:pos="708"/>
        </w:tabs>
        <w:jc w:val="both"/>
      </w:pPr>
      <w:r>
        <w:rPr>
          <w:bCs/>
        </w:rPr>
        <w:t>A</w:t>
      </w:r>
      <w:r w:rsidR="006115C2" w:rsidRPr="00EC0C3B">
        <w:rPr>
          <w:shd w:val="clear" w:color="auto" w:fill="FFFFFF"/>
        </w:rPr>
        <w:t>u cours d'une enquête pénale</w:t>
      </w:r>
      <w:r w:rsidR="006115C2">
        <w:rPr>
          <w:shd w:val="clear" w:color="auto" w:fill="FFFFFF"/>
        </w:rPr>
        <w:t xml:space="preserve"> (information judiciaire si elle est diligentée par un juge d’instruction)</w:t>
      </w:r>
      <w:r w:rsidR="006115C2" w:rsidRPr="00EC0C3B">
        <w:rPr>
          <w:shd w:val="clear" w:color="auto" w:fill="FFFFFF"/>
        </w:rPr>
        <w:t xml:space="preserve">, toute personne </w:t>
      </w:r>
      <w:r w:rsidR="006115C2" w:rsidRPr="00894B29">
        <w:rPr>
          <w:b/>
          <w:i/>
          <w:shd w:val="clear" w:color="auto" w:fill="FFFFFF"/>
        </w:rPr>
        <w:t>susceptible de donner des informations sur les faits concernés</w:t>
      </w:r>
      <w:r w:rsidR="006115C2" w:rsidRPr="00EC0C3B">
        <w:rPr>
          <w:shd w:val="clear" w:color="auto" w:fill="FFFFFF"/>
        </w:rPr>
        <w:t xml:space="preserve"> peut être entendue comme </w:t>
      </w:r>
      <w:r w:rsidR="006115C2" w:rsidRPr="00EC0C3B">
        <w:rPr>
          <w:u w:val="single"/>
          <w:shd w:val="clear" w:color="auto" w:fill="FFFFFF"/>
        </w:rPr>
        <w:t>témoin</w:t>
      </w:r>
      <w:r w:rsidR="006115C2" w:rsidRPr="00EC0C3B">
        <w:rPr>
          <w:shd w:val="clear" w:color="auto" w:fill="FFFFFF"/>
        </w:rPr>
        <w:t xml:space="preserve">. </w:t>
      </w:r>
      <w:r w:rsidR="006115C2" w:rsidRPr="00EC0C3B">
        <w:t>Il ne s'agit pas forcément d'une personne ayant directement assisté à l'infraction. Il peut s'agir d'une personne pouvant donner des informations sur la personnalité du suspect.</w:t>
      </w:r>
      <w:r w:rsidR="006115C2">
        <w:t xml:space="preserve"> Notons qu’un</w:t>
      </w:r>
      <w:r w:rsidR="006115C2" w:rsidRPr="00EC0C3B">
        <w:t xml:space="preserve"> mineur peut également être témoin. </w:t>
      </w:r>
    </w:p>
    <w:p w14:paraId="2F8ABFFC" w14:textId="29C6571A" w:rsidR="006115C2" w:rsidRPr="00EC0C3B" w:rsidRDefault="006115C2" w:rsidP="006115C2">
      <w:pPr>
        <w:pStyle w:val="NormalWeb"/>
        <w:shd w:val="clear" w:color="auto" w:fill="FFFFFF"/>
        <w:spacing w:before="0" w:beforeAutospacing="0" w:after="240" w:afterAutospacing="0"/>
        <w:jc w:val="both"/>
        <w:rPr>
          <w:bCs/>
          <w:u w:val="single"/>
        </w:rPr>
      </w:pPr>
      <w:r w:rsidRPr="00EC0C3B">
        <w:t xml:space="preserve">Le témoin </w:t>
      </w:r>
      <w:r w:rsidRPr="00EC0C3B">
        <w:rPr>
          <w:bCs/>
        </w:rPr>
        <w:t xml:space="preserve">est avisé que s’il ne comparaît pas, il encourt une amende et s’il refuse de comparaître il peut y être contraint par la force publique. Il prête serment de dire la vérité. S’il n’existe aucune raison plausible de soupçonner qu’il a commis ou tenté de commettre une infraction, il ne peut être retenu que le temps nécessaire à son audition. Les personnes à l’encontre desquelles il existe une ou plusieurs raisons plausibles de soupçonner qu’elles ont participé aux faits dont le juge d’instruction est saisi </w:t>
      </w:r>
      <w:r w:rsidRPr="00EC0C3B">
        <w:rPr>
          <w:bCs/>
          <w:u w:val="single"/>
        </w:rPr>
        <w:t xml:space="preserve">ne peuvent </w:t>
      </w:r>
      <w:r w:rsidR="00085790">
        <w:rPr>
          <w:bCs/>
          <w:u w:val="single"/>
        </w:rPr>
        <w:t xml:space="preserve">pas </w:t>
      </w:r>
      <w:r w:rsidRPr="00EC0C3B">
        <w:rPr>
          <w:bCs/>
          <w:u w:val="single"/>
        </w:rPr>
        <w:t>être entendues comme témoins.</w:t>
      </w:r>
    </w:p>
    <w:p w14:paraId="78F4022E" w14:textId="77777777" w:rsidR="006115C2" w:rsidRDefault="006115C2" w:rsidP="006115C2">
      <w:pPr>
        <w:pStyle w:val="Pieddepage"/>
        <w:tabs>
          <w:tab w:val="left" w:pos="708"/>
        </w:tabs>
        <w:jc w:val="both"/>
        <w:rPr>
          <w:b/>
          <w:bCs/>
        </w:rPr>
      </w:pPr>
      <w:r w:rsidRPr="00854127">
        <w:rPr>
          <w:b/>
          <w:bCs/>
        </w:rPr>
        <w:t>-</w:t>
      </w:r>
      <w:r w:rsidRPr="00854127">
        <w:rPr>
          <w:b/>
          <w:bCs/>
          <w:u w:val="single"/>
        </w:rPr>
        <w:t>Le témoin assisté</w:t>
      </w:r>
      <w:r>
        <w:rPr>
          <w:b/>
          <w:bCs/>
          <w:u w:val="single"/>
        </w:rPr>
        <w:t> :</w:t>
      </w:r>
      <w:r w:rsidRPr="00854127">
        <w:rPr>
          <w:b/>
          <w:bCs/>
        </w:rPr>
        <w:t xml:space="preserve"> </w:t>
      </w:r>
    </w:p>
    <w:p w14:paraId="2CC68345" w14:textId="77777777" w:rsidR="00925C9C" w:rsidRDefault="00925C9C" w:rsidP="006115C2">
      <w:pPr>
        <w:pStyle w:val="Pieddepage"/>
        <w:tabs>
          <w:tab w:val="left" w:pos="708"/>
        </w:tabs>
        <w:jc w:val="both"/>
        <w:rPr>
          <w:shd w:val="clear" w:color="auto" w:fill="FFFFFF"/>
        </w:rPr>
      </w:pPr>
    </w:p>
    <w:p w14:paraId="4404A488" w14:textId="7341577E" w:rsidR="006115C2" w:rsidRPr="006115C2" w:rsidRDefault="006115C2" w:rsidP="006115C2">
      <w:pPr>
        <w:pStyle w:val="Pieddepage"/>
        <w:tabs>
          <w:tab w:val="left" w:pos="708"/>
        </w:tabs>
        <w:jc w:val="both"/>
        <w:rPr>
          <w:bCs/>
        </w:rPr>
      </w:pPr>
      <w:r w:rsidRPr="002A0697">
        <w:rPr>
          <w:shd w:val="clear" w:color="auto" w:fill="FFFFFF"/>
        </w:rPr>
        <w:t xml:space="preserve">Le témoin assisté est </w:t>
      </w:r>
      <w:r w:rsidR="001D7475">
        <w:rPr>
          <w:shd w:val="clear" w:color="auto" w:fill="FFFFFF"/>
        </w:rPr>
        <w:t>u</w:t>
      </w:r>
      <w:r w:rsidRPr="002A0697">
        <w:rPr>
          <w:shd w:val="clear" w:color="auto" w:fill="FFFFFF"/>
        </w:rPr>
        <w:t xml:space="preserve">ne personne mise en cause pour certains faits au cours </w:t>
      </w:r>
      <w:r w:rsidRPr="006115C2">
        <w:rPr>
          <w:shd w:val="clear" w:color="auto" w:fill="FFFFFF"/>
        </w:rPr>
        <w:t>d'une </w:t>
      </w:r>
      <w:hyperlink r:id="rId10" w:history="1">
        <w:r w:rsidRPr="006115C2">
          <w:rPr>
            <w:rStyle w:val="Lienhypertexte"/>
            <w:color w:val="auto"/>
            <w:shd w:val="clear" w:color="auto" w:fill="FFFFFF"/>
          </w:rPr>
          <w:t>information judiciaire</w:t>
        </w:r>
      </w:hyperlink>
      <w:r w:rsidR="001D7475">
        <w:rPr>
          <w:rStyle w:val="Lienhypertexte"/>
          <w:color w:val="auto"/>
          <w:shd w:val="clear" w:color="auto" w:fill="FFFFFF"/>
        </w:rPr>
        <w:t xml:space="preserve"> sans être mise en examen</w:t>
      </w:r>
      <w:r w:rsidRPr="006115C2">
        <w:rPr>
          <w:rStyle w:val="Lienhypertexte"/>
          <w:color w:val="auto"/>
          <w:shd w:val="clear" w:color="auto" w:fill="FFFFFF"/>
        </w:rPr>
        <w:t xml:space="preserve"> : </w:t>
      </w:r>
      <w:r w:rsidRPr="006115C2">
        <w:rPr>
          <w:rStyle w:val="Lienhypertexte"/>
          <w:b/>
          <w:i/>
          <w:color w:val="auto"/>
          <w:shd w:val="clear" w:color="auto" w:fill="FFFFFF"/>
        </w:rPr>
        <w:t xml:space="preserve">on dit qu’il existe des indices rendant </w:t>
      </w:r>
      <w:r w:rsidR="00EA66E0" w:rsidRPr="006115C2">
        <w:rPr>
          <w:rStyle w:val="Lienhypertexte"/>
          <w:b/>
          <w:i/>
          <w:color w:val="auto"/>
          <w:shd w:val="clear" w:color="auto" w:fill="FFFFFF"/>
        </w:rPr>
        <w:t>vraisemblable</w:t>
      </w:r>
      <w:r w:rsidRPr="006115C2">
        <w:rPr>
          <w:rStyle w:val="Lienhypertexte"/>
          <w:b/>
          <w:i/>
          <w:color w:val="auto"/>
          <w:shd w:val="clear" w:color="auto" w:fill="FFFFFF"/>
        </w:rPr>
        <w:t xml:space="preserve"> la participation à l’infraction</w:t>
      </w:r>
      <w:r w:rsidRPr="006115C2">
        <w:rPr>
          <w:shd w:val="clear" w:color="auto" w:fill="FFFFFF"/>
        </w:rPr>
        <w:t xml:space="preserve">. </w:t>
      </w:r>
      <w:r w:rsidRPr="006115C2">
        <w:rPr>
          <w:u w:val="single"/>
          <w:shd w:val="clear" w:color="auto" w:fill="FFFFFF"/>
        </w:rPr>
        <w:t>Un placement sous le statut de témoin assisté est ordonné lorsqu'il y a des charges moins lourdes que celles qui entraînent une mise en examen.</w:t>
      </w:r>
    </w:p>
    <w:p w14:paraId="0128DF22" w14:textId="005035D1" w:rsidR="006115C2" w:rsidRPr="002A0697" w:rsidRDefault="006115C2" w:rsidP="006115C2">
      <w:pPr>
        <w:pStyle w:val="Pieddepage"/>
        <w:tabs>
          <w:tab w:val="left" w:pos="708"/>
        </w:tabs>
        <w:jc w:val="both"/>
        <w:rPr>
          <w:bCs/>
        </w:rPr>
      </w:pPr>
      <w:r w:rsidRPr="006115C2">
        <w:rPr>
          <w:bCs/>
        </w:rPr>
        <w:t xml:space="preserve">Le témoin assisté bénéficie du droit d’être assisté par un avocat. Toute personne nommément visée par le réquisitoire introductif du Procureur et qui n’est pas mise en examen ne peut être entendue </w:t>
      </w:r>
      <w:r w:rsidRPr="004A4E6D">
        <w:rPr>
          <w:b/>
        </w:rPr>
        <w:t>que</w:t>
      </w:r>
      <w:r w:rsidRPr="006115C2">
        <w:rPr>
          <w:bCs/>
        </w:rPr>
        <w:t xml:space="preserve"> comme témoin assisté. Toute personne visée par une plainte ou mise en cause par la victime peut être entendue comme témoin assisté. Toute personne mise en cause par un témoin ou contre laquelle il existe des indices rendant vraisemblable </w:t>
      </w:r>
      <w:r w:rsidR="00C74564">
        <w:rPr>
          <w:bCs/>
        </w:rPr>
        <w:t xml:space="preserve">sa participation </w:t>
      </w:r>
      <w:r w:rsidRPr="006115C2">
        <w:rPr>
          <w:bCs/>
        </w:rPr>
        <w:t xml:space="preserve">comme auteur </w:t>
      </w:r>
      <w:r w:rsidRPr="002A0697">
        <w:rPr>
          <w:bCs/>
        </w:rPr>
        <w:t xml:space="preserve">ou complice </w:t>
      </w:r>
      <w:r w:rsidR="007352BA">
        <w:rPr>
          <w:bCs/>
        </w:rPr>
        <w:t>d’</w:t>
      </w:r>
      <w:r w:rsidRPr="002A0697">
        <w:rPr>
          <w:bCs/>
        </w:rPr>
        <w:t xml:space="preserve">infractions dont le juge d’instruction est saisi peut aussi être entendue comme témoin assisté. </w:t>
      </w:r>
    </w:p>
    <w:p w14:paraId="1804DA25" w14:textId="677B4E9F" w:rsidR="006115C2" w:rsidRDefault="006115C2" w:rsidP="006115C2">
      <w:pPr>
        <w:pStyle w:val="Pieddepage"/>
        <w:tabs>
          <w:tab w:val="left" w:pos="708"/>
        </w:tabs>
        <w:jc w:val="both"/>
        <w:rPr>
          <w:bCs/>
        </w:rPr>
      </w:pPr>
      <w:r w:rsidRPr="002A0697">
        <w:rPr>
          <w:bCs/>
        </w:rPr>
        <w:t>Le témoin assisté ne prête pas serment. Il ne peut être placé sous contrôle judiciaire ou en détention provisoire, ni faire l’objet d’une ordonnance de renvoi ou de mise en accusation. Cependant, s’il apparaît</w:t>
      </w:r>
      <w:r w:rsidR="001D7475">
        <w:rPr>
          <w:bCs/>
        </w:rPr>
        <w:t>,</w:t>
      </w:r>
      <w:r w:rsidRPr="002A0697">
        <w:rPr>
          <w:bCs/>
        </w:rPr>
        <w:t xml:space="preserve"> au cours de la procédure, que des indices graves et concordants le justifient, le juge d’instruction peut le mettre en examen. </w:t>
      </w:r>
      <w:r w:rsidR="001F4259">
        <w:rPr>
          <w:bCs/>
        </w:rPr>
        <w:t>L</w:t>
      </w:r>
      <w:r w:rsidRPr="002A0697">
        <w:rPr>
          <w:bCs/>
        </w:rPr>
        <w:t xml:space="preserve">e témoin assisté peut </w:t>
      </w:r>
      <w:r w:rsidR="001F4259">
        <w:rPr>
          <w:bCs/>
        </w:rPr>
        <w:t xml:space="preserve">aussi </w:t>
      </w:r>
      <w:r w:rsidRPr="002A0697">
        <w:rPr>
          <w:bCs/>
        </w:rPr>
        <w:t xml:space="preserve">demander au juge </w:t>
      </w:r>
      <w:r w:rsidR="001F4259">
        <w:rPr>
          <w:bCs/>
        </w:rPr>
        <w:t>d’</w:t>
      </w:r>
      <w:r w:rsidRPr="002A0697">
        <w:rPr>
          <w:bCs/>
        </w:rPr>
        <w:t xml:space="preserve">être mis en examen </w:t>
      </w:r>
      <w:r w:rsidR="001D7475">
        <w:rPr>
          <w:bCs/>
        </w:rPr>
        <w:t>pour</w:t>
      </w:r>
      <w:r w:rsidRPr="002A0697">
        <w:rPr>
          <w:bCs/>
        </w:rPr>
        <w:t xml:space="preserve"> bénéficier de l’ensemble des droits de la défense.</w:t>
      </w:r>
    </w:p>
    <w:p w14:paraId="0D31792A" w14:textId="77777777" w:rsidR="006115C2" w:rsidRDefault="006115C2" w:rsidP="006115C2">
      <w:pPr>
        <w:pStyle w:val="Pieddepage"/>
        <w:tabs>
          <w:tab w:val="left" w:pos="708"/>
        </w:tabs>
        <w:jc w:val="both"/>
        <w:rPr>
          <w:bCs/>
        </w:rPr>
      </w:pPr>
    </w:p>
    <w:p w14:paraId="3E01F652" w14:textId="77777777" w:rsidR="006115C2" w:rsidRDefault="006115C2" w:rsidP="006115C2">
      <w:pPr>
        <w:pStyle w:val="Pieddepage"/>
        <w:tabs>
          <w:tab w:val="left" w:pos="708"/>
        </w:tabs>
        <w:jc w:val="both"/>
        <w:rPr>
          <w:b/>
          <w:bCs/>
        </w:rPr>
      </w:pPr>
      <w:r w:rsidRPr="00854127">
        <w:rPr>
          <w:b/>
          <w:bCs/>
        </w:rPr>
        <w:t>-</w:t>
      </w:r>
      <w:r w:rsidRPr="00854127">
        <w:rPr>
          <w:b/>
          <w:bCs/>
          <w:u w:val="single"/>
        </w:rPr>
        <w:t xml:space="preserve">Le </w:t>
      </w:r>
      <w:r>
        <w:rPr>
          <w:b/>
          <w:bCs/>
          <w:u w:val="single"/>
        </w:rPr>
        <w:t>mis en examen :</w:t>
      </w:r>
      <w:r w:rsidRPr="00854127">
        <w:rPr>
          <w:b/>
          <w:bCs/>
        </w:rPr>
        <w:t xml:space="preserve"> </w:t>
      </w:r>
    </w:p>
    <w:p w14:paraId="5794DDD9" w14:textId="77777777" w:rsidR="00925C9C" w:rsidRDefault="00925C9C" w:rsidP="006115C2">
      <w:pPr>
        <w:pStyle w:val="Pieddepage"/>
        <w:tabs>
          <w:tab w:val="left" w:pos="708"/>
        </w:tabs>
        <w:jc w:val="both"/>
        <w:rPr>
          <w:bCs/>
        </w:rPr>
      </w:pPr>
    </w:p>
    <w:p w14:paraId="6C537081" w14:textId="56A6C9B4" w:rsidR="006115C2" w:rsidRPr="00203EF8" w:rsidRDefault="006115C2" w:rsidP="006115C2">
      <w:pPr>
        <w:pStyle w:val="Pieddepage"/>
        <w:tabs>
          <w:tab w:val="left" w:pos="708"/>
        </w:tabs>
        <w:jc w:val="both"/>
        <w:rPr>
          <w:bCs/>
        </w:rPr>
      </w:pPr>
      <w:r>
        <w:rPr>
          <w:bCs/>
        </w:rPr>
        <w:t xml:space="preserve">En ce qui concerne la personne mise en examen, </w:t>
      </w:r>
      <w:r w:rsidRPr="00894B29">
        <w:rPr>
          <w:b/>
          <w:bCs/>
          <w:i/>
        </w:rPr>
        <w:t>on dit qu’il existe des indices gra</w:t>
      </w:r>
      <w:r>
        <w:rPr>
          <w:b/>
          <w:bCs/>
          <w:i/>
        </w:rPr>
        <w:t>v</w:t>
      </w:r>
      <w:r w:rsidRPr="00894B29">
        <w:rPr>
          <w:b/>
          <w:bCs/>
          <w:i/>
        </w:rPr>
        <w:t>es ou concordants de participation à l’infraction.</w:t>
      </w:r>
      <w:r>
        <w:rPr>
          <w:bCs/>
        </w:rPr>
        <w:t xml:space="preserve"> Le mis en examen bénéficie des droits de la défense </w:t>
      </w:r>
      <w:r w:rsidRPr="00203EF8">
        <w:rPr>
          <w:bCs/>
        </w:rPr>
        <w:t>(</w:t>
      </w:r>
      <w:r>
        <w:rPr>
          <w:shd w:val="clear" w:color="auto" w:fill="FFFFFF"/>
        </w:rPr>
        <w:t>il</w:t>
      </w:r>
      <w:r w:rsidRPr="00203EF8">
        <w:rPr>
          <w:shd w:val="clear" w:color="auto" w:fill="FFFFFF"/>
        </w:rPr>
        <w:t xml:space="preserve"> s’agit notamment du droit de préparer sa défense avec son avocat, en ayant un accès au dossier d’instruction)</w:t>
      </w:r>
      <w:r>
        <w:rPr>
          <w:shd w:val="clear" w:color="auto" w:fill="FFFFFF"/>
        </w:rPr>
        <w:t>.</w:t>
      </w:r>
    </w:p>
    <w:p w14:paraId="580FFCBF" w14:textId="77777777" w:rsidR="006115C2" w:rsidRDefault="006115C2" w:rsidP="006115C2">
      <w:pPr>
        <w:pStyle w:val="Pieddepage"/>
        <w:tabs>
          <w:tab w:val="left" w:pos="708"/>
        </w:tabs>
        <w:jc w:val="both"/>
        <w:rPr>
          <w:bCs/>
        </w:rPr>
      </w:pPr>
    </w:p>
    <w:p w14:paraId="4D707E59" w14:textId="77777777" w:rsidR="00AD328C" w:rsidRDefault="00AD328C" w:rsidP="006115C2">
      <w:pPr>
        <w:pStyle w:val="Pieddepage"/>
        <w:tabs>
          <w:tab w:val="left" w:pos="708"/>
        </w:tabs>
        <w:jc w:val="both"/>
        <w:rPr>
          <w:bCs/>
        </w:rPr>
      </w:pPr>
    </w:p>
    <w:p w14:paraId="359F2A2C" w14:textId="77777777" w:rsidR="00AD328C" w:rsidRDefault="00AD328C" w:rsidP="006115C2">
      <w:pPr>
        <w:pStyle w:val="Pieddepage"/>
        <w:tabs>
          <w:tab w:val="left" w:pos="708"/>
        </w:tabs>
        <w:jc w:val="both"/>
        <w:rPr>
          <w:bCs/>
        </w:rPr>
      </w:pPr>
    </w:p>
    <w:p w14:paraId="431C986F" w14:textId="77777777" w:rsidR="00AD328C" w:rsidRDefault="00AD328C" w:rsidP="006115C2">
      <w:pPr>
        <w:pStyle w:val="Pieddepage"/>
        <w:tabs>
          <w:tab w:val="left" w:pos="708"/>
        </w:tabs>
        <w:jc w:val="both"/>
        <w:rPr>
          <w:bCs/>
        </w:rPr>
      </w:pPr>
    </w:p>
    <w:p w14:paraId="07EB62D1" w14:textId="77777777" w:rsidR="00AD328C" w:rsidRDefault="00AD328C" w:rsidP="006115C2">
      <w:pPr>
        <w:pStyle w:val="Pieddepage"/>
        <w:tabs>
          <w:tab w:val="left" w:pos="708"/>
        </w:tabs>
        <w:jc w:val="both"/>
        <w:rPr>
          <w:bCs/>
        </w:rPr>
      </w:pPr>
    </w:p>
    <w:p w14:paraId="206C814A" w14:textId="77777777" w:rsidR="006115C2" w:rsidRDefault="006115C2" w:rsidP="006115C2">
      <w:pPr>
        <w:pStyle w:val="Pieddepage"/>
        <w:numPr>
          <w:ilvl w:val="0"/>
          <w:numId w:val="2"/>
        </w:numPr>
        <w:tabs>
          <w:tab w:val="left" w:pos="708"/>
        </w:tabs>
        <w:jc w:val="both"/>
        <w:rPr>
          <w:b/>
          <w:bCs/>
          <w:u w:val="single"/>
        </w:rPr>
      </w:pPr>
      <w:r w:rsidRPr="00854127">
        <w:rPr>
          <w:b/>
          <w:bCs/>
          <w:u w:val="single"/>
        </w:rPr>
        <w:lastRenderedPageBreak/>
        <w:t>COMPÉTENCE DU JUGE D’INSTRUCTION : LES ORDONNANCES </w:t>
      </w:r>
    </w:p>
    <w:p w14:paraId="4BB831BD" w14:textId="77777777" w:rsidR="00351C55" w:rsidRPr="00854127" w:rsidRDefault="00351C55" w:rsidP="00351C55">
      <w:pPr>
        <w:pStyle w:val="Pieddepage"/>
        <w:tabs>
          <w:tab w:val="left" w:pos="708"/>
        </w:tabs>
        <w:ind w:left="720"/>
        <w:jc w:val="both"/>
        <w:rPr>
          <w:b/>
          <w:bCs/>
          <w:u w:val="single"/>
        </w:rPr>
      </w:pPr>
    </w:p>
    <w:p w14:paraId="7DA8A6FB" w14:textId="77777777" w:rsidR="006115C2" w:rsidRDefault="006115C2" w:rsidP="006115C2">
      <w:pPr>
        <w:pStyle w:val="Pieddepage"/>
        <w:tabs>
          <w:tab w:val="left" w:pos="708"/>
        </w:tabs>
        <w:jc w:val="both"/>
        <w:rPr>
          <w:b/>
          <w:bCs/>
        </w:rPr>
      </w:pPr>
    </w:p>
    <w:p w14:paraId="4A1AE6BD" w14:textId="77777777" w:rsidR="006115C2" w:rsidRPr="000F0C74" w:rsidRDefault="006115C2" w:rsidP="006115C2">
      <w:pPr>
        <w:pStyle w:val="Pieddepage"/>
        <w:tabs>
          <w:tab w:val="left" w:pos="708"/>
        </w:tabs>
        <w:jc w:val="both"/>
        <w:rPr>
          <w:b/>
          <w:bCs/>
        </w:rPr>
      </w:pPr>
      <w:r w:rsidRPr="000F0C74">
        <w:rPr>
          <w:b/>
          <w:bCs/>
          <w:noProof/>
          <w:lang w:eastAsia="fr-FR"/>
        </w:rPr>
        <w:drawing>
          <wp:inline distT="0" distB="0" distL="0" distR="0" wp14:anchorId="3FBE290F" wp14:editId="7D3A0088">
            <wp:extent cx="5569337" cy="1085812"/>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4697" cy="1092706"/>
                    </a:xfrm>
                    <a:prstGeom prst="rect">
                      <a:avLst/>
                    </a:prstGeom>
                    <a:noFill/>
                    <a:ln>
                      <a:noFill/>
                    </a:ln>
                  </pic:spPr>
                </pic:pic>
              </a:graphicData>
            </a:graphic>
          </wp:inline>
        </w:drawing>
      </w:r>
      <w:r w:rsidRPr="000F0C74">
        <w:rPr>
          <w:b/>
          <w:bCs/>
          <w:noProof/>
          <w:lang w:eastAsia="fr-FR"/>
        </w:rPr>
        <w:drawing>
          <wp:inline distT="0" distB="0" distL="0" distR="0" wp14:anchorId="35336AAD" wp14:editId="1B771C73">
            <wp:extent cx="5266055" cy="5802086"/>
            <wp:effectExtent l="0" t="0" r="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843" cy="5809565"/>
                    </a:xfrm>
                    <a:prstGeom prst="rect">
                      <a:avLst/>
                    </a:prstGeom>
                    <a:noFill/>
                    <a:ln>
                      <a:noFill/>
                    </a:ln>
                  </pic:spPr>
                </pic:pic>
              </a:graphicData>
            </a:graphic>
          </wp:inline>
        </w:drawing>
      </w:r>
    </w:p>
    <w:p w14:paraId="0512CEBC" w14:textId="77777777" w:rsidR="006115C2" w:rsidRPr="000F0C74" w:rsidRDefault="006115C2" w:rsidP="006115C2">
      <w:pPr>
        <w:pStyle w:val="Pieddepage"/>
        <w:tabs>
          <w:tab w:val="left" w:pos="708"/>
        </w:tabs>
        <w:jc w:val="both"/>
        <w:rPr>
          <w:bCs/>
        </w:rPr>
      </w:pPr>
    </w:p>
    <w:p w14:paraId="3D91AF41" w14:textId="77777777" w:rsidR="006115C2" w:rsidRDefault="006115C2" w:rsidP="006115C2">
      <w:pPr>
        <w:pStyle w:val="Pieddepage"/>
        <w:tabs>
          <w:tab w:val="left" w:pos="708"/>
        </w:tabs>
        <w:jc w:val="both"/>
        <w:rPr>
          <w:b/>
        </w:rPr>
      </w:pPr>
    </w:p>
    <w:p w14:paraId="18FD29DB" w14:textId="77777777" w:rsidR="006115C2" w:rsidRDefault="006115C2" w:rsidP="006115C2">
      <w:pPr>
        <w:pStyle w:val="Pieddepage"/>
        <w:tabs>
          <w:tab w:val="left" w:pos="708"/>
        </w:tabs>
        <w:jc w:val="both"/>
        <w:rPr>
          <w:b/>
        </w:rPr>
      </w:pPr>
    </w:p>
    <w:p w14:paraId="433B76D9" w14:textId="77777777" w:rsidR="006115C2" w:rsidRDefault="006115C2" w:rsidP="006115C2">
      <w:pPr>
        <w:pStyle w:val="Pieddepage"/>
        <w:tabs>
          <w:tab w:val="left" w:pos="708"/>
        </w:tabs>
        <w:jc w:val="both"/>
        <w:rPr>
          <w:b/>
        </w:rPr>
      </w:pPr>
    </w:p>
    <w:p w14:paraId="4277C35D" w14:textId="77777777" w:rsidR="00925C9C" w:rsidRDefault="00925C9C" w:rsidP="006115C2">
      <w:pPr>
        <w:pStyle w:val="Pieddepage"/>
        <w:tabs>
          <w:tab w:val="left" w:pos="708"/>
        </w:tabs>
        <w:jc w:val="both"/>
        <w:rPr>
          <w:b/>
        </w:rPr>
      </w:pPr>
    </w:p>
    <w:p w14:paraId="5B4B36D3" w14:textId="77777777" w:rsidR="006115C2" w:rsidRDefault="006115C2" w:rsidP="006115C2">
      <w:pPr>
        <w:pStyle w:val="Pieddepage"/>
        <w:tabs>
          <w:tab w:val="left" w:pos="708"/>
        </w:tabs>
        <w:jc w:val="both"/>
        <w:rPr>
          <w:b/>
        </w:rPr>
      </w:pPr>
    </w:p>
    <w:p w14:paraId="6F832E3E" w14:textId="77777777" w:rsidR="006115C2" w:rsidRDefault="006115C2" w:rsidP="006115C2">
      <w:pPr>
        <w:pStyle w:val="Pieddepage"/>
        <w:tabs>
          <w:tab w:val="left" w:pos="708"/>
        </w:tabs>
        <w:jc w:val="both"/>
        <w:rPr>
          <w:b/>
        </w:rPr>
      </w:pPr>
    </w:p>
    <w:p w14:paraId="1691E874" w14:textId="77777777" w:rsidR="006115C2" w:rsidRDefault="006115C2" w:rsidP="006115C2">
      <w:pPr>
        <w:pStyle w:val="Pieddepage"/>
        <w:tabs>
          <w:tab w:val="left" w:pos="708"/>
        </w:tabs>
        <w:jc w:val="both"/>
        <w:rPr>
          <w:b/>
        </w:rPr>
      </w:pPr>
    </w:p>
    <w:p w14:paraId="753F1688" w14:textId="77777777" w:rsidR="006115C2" w:rsidRDefault="00D06182" w:rsidP="006115C2">
      <w:pPr>
        <w:pStyle w:val="Pieddepage"/>
        <w:tabs>
          <w:tab w:val="left" w:pos="708"/>
        </w:tabs>
        <w:jc w:val="both"/>
        <w:rPr>
          <w:u w:val="single"/>
        </w:rPr>
      </w:pPr>
      <w:r>
        <w:rPr>
          <w:u w:val="single"/>
        </w:rPr>
        <w:lastRenderedPageBreak/>
        <w:t>S</w:t>
      </w:r>
      <w:r w:rsidR="006115C2" w:rsidRPr="007F0423">
        <w:rPr>
          <w:u w:val="single"/>
        </w:rPr>
        <w:t xml:space="preserve">chéma permettant de résumer les deux dernières cases du tableau : </w:t>
      </w:r>
    </w:p>
    <w:p w14:paraId="10505592" w14:textId="77777777" w:rsidR="006115C2" w:rsidRDefault="006115C2" w:rsidP="006115C2">
      <w:pPr>
        <w:pStyle w:val="Pieddepage"/>
        <w:tabs>
          <w:tab w:val="left" w:pos="708"/>
        </w:tabs>
        <w:jc w:val="both"/>
        <w:rPr>
          <w:u w:val="single"/>
        </w:rPr>
      </w:pPr>
    </w:p>
    <w:p w14:paraId="74EF86BF" w14:textId="4D5A5096" w:rsidR="006115C2" w:rsidRPr="00583A57" w:rsidRDefault="006115C2" w:rsidP="006115C2">
      <w:pPr>
        <w:pStyle w:val="Pieddepage"/>
        <w:tabs>
          <w:tab w:val="left" w:pos="708"/>
        </w:tabs>
        <w:jc w:val="both"/>
        <w:rPr>
          <w:sz w:val="22"/>
          <w:szCs w:val="22"/>
        </w:rPr>
      </w:pPr>
      <w:r>
        <w:tab/>
      </w:r>
      <w:r>
        <w:tab/>
      </w:r>
      <w:r w:rsidRPr="00583A57">
        <w:rPr>
          <w:sz w:val="22"/>
          <w:szCs w:val="22"/>
        </w:rPr>
        <w:t>Fin de l’information</w:t>
      </w:r>
    </w:p>
    <w:p w14:paraId="24113CE2" w14:textId="1CD2798A" w:rsidR="006115C2" w:rsidRPr="00583A57" w:rsidRDefault="00583A57" w:rsidP="006115C2">
      <w:pPr>
        <w:pStyle w:val="Pieddepage"/>
        <w:tabs>
          <w:tab w:val="left" w:pos="708"/>
        </w:tabs>
        <w:jc w:val="both"/>
        <w:rPr>
          <w:i/>
          <w:sz w:val="22"/>
          <w:szCs w:val="22"/>
        </w:rPr>
      </w:pPr>
      <w:r>
        <w:rPr>
          <w:b/>
          <w:noProof/>
          <w:lang w:eastAsia="fr-FR"/>
        </w:rPr>
        <mc:AlternateContent>
          <mc:Choice Requires="wps">
            <w:drawing>
              <wp:anchor distT="0" distB="0" distL="114300" distR="114300" simplePos="0" relativeHeight="251659264" behindDoc="0" locked="0" layoutInCell="1" allowOverlap="1" wp14:anchorId="08E86922" wp14:editId="5DD81711">
                <wp:simplePos x="0" y="0"/>
                <wp:positionH relativeFrom="column">
                  <wp:posOffset>2750638</wp:posOffset>
                </wp:positionH>
                <wp:positionV relativeFrom="paragraph">
                  <wp:posOffset>91258</wp:posOffset>
                </wp:positionV>
                <wp:extent cx="5166" cy="728421"/>
                <wp:effectExtent l="76200" t="0" r="71120" b="52705"/>
                <wp:wrapNone/>
                <wp:docPr id="8" name="Connecteur droit avec flèche 8"/>
                <wp:cNvGraphicFramePr/>
                <a:graphic xmlns:a="http://schemas.openxmlformats.org/drawingml/2006/main">
                  <a:graphicData uri="http://schemas.microsoft.com/office/word/2010/wordprocessingShape">
                    <wps:wsp>
                      <wps:cNvCnPr/>
                      <wps:spPr>
                        <a:xfrm flipH="1">
                          <a:off x="0" y="0"/>
                          <a:ext cx="5166" cy="7284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F362A2" id="_x0000_t32" coordsize="21600,21600" o:spt="32" o:oned="t" path="m,l21600,21600e" filled="f">
                <v:path arrowok="t" fillok="f" o:connecttype="none"/>
                <o:lock v:ext="edit" shapetype="t"/>
              </v:shapetype>
              <v:shape id="Connecteur droit avec flèche 8" o:spid="_x0000_s1026" type="#_x0000_t32" style="position:absolute;margin-left:216.6pt;margin-top:7.2pt;width:.4pt;height:57.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" strokecolor="#5b9bd5 [3204]" strokeweight=".5pt">
                <v:stroke endarrow="block" joinstyle="miter"/>
              </v:shape>
            </w:pict>
          </mc:Fallback>
        </mc:AlternateContent>
      </w:r>
      <w:r w:rsidR="006115C2" w:rsidRPr="00583A57">
        <w:rPr>
          <w:i/>
          <w:sz w:val="22"/>
          <w:szCs w:val="22"/>
        </w:rPr>
        <w:tab/>
      </w:r>
      <w:r w:rsidR="006115C2" w:rsidRPr="00583A57">
        <w:rPr>
          <w:i/>
          <w:sz w:val="22"/>
          <w:szCs w:val="22"/>
        </w:rPr>
        <w:tab/>
        <w:t>Juge d’instruction</w:t>
      </w:r>
    </w:p>
    <w:p w14:paraId="4459685E" w14:textId="7A2F69E1" w:rsidR="006115C2" w:rsidRDefault="006115C2" w:rsidP="006115C2">
      <w:pPr>
        <w:suppressAutoHyphens w:val="0"/>
        <w:spacing w:after="160" w:line="259" w:lineRule="auto"/>
        <w:rPr>
          <w:b/>
        </w:rPr>
      </w:pPr>
    </w:p>
    <w:p w14:paraId="3505B5D1" w14:textId="77777777" w:rsidR="006115C2" w:rsidRPr="007F0423" w:rsidRDefault="006115C2" w:rsidP="006115C2">
      <w:pPr>
        <w:ind w:left="2124" w:firstLine="708"/>
        <w:jc w:val="center"/>
        <w:rPr>
          <w:color w:val="FF0000"/>
          <w:sz w:val="20"/>
          <w:szCs w:val="20"/>
        </w:rPr>
      </w:pPr>
      <w:r w:rsidRPr="007F0423">
        <w:rPr>
          <w:color w:val="FF0000"/>
          <w:sz w:val="20"/>
          <w:szCs w:val="20"/>
        </w:rPr>
        <w:t>Ordonnance de soit-communiqué</w:t>
      </w:r>
    </w:p>
    <w:p w14:paraId="371CDA55" w14:textId="77777777" w:rsidR="006115C2" w:rsidRPr="007F0423" w:rsidRDefault="006115C2" w:rsidP="006115C2"/>
    <w:p w14:paraId="78E965A8" w14:textId="4ADA7233" w:rsidR="006115C2" w:rsidRPr="00583A57" w:rsidRDefault="006115C2" w:rsidP="006115C2">
      <w:pPr>
        <w:tabs>
          <w:tab w:val="left" w:pos="3783"/>
        </w:tabs>
        <w:suppressAutoHyphens w:val="0"/>
        <w:spacing w:after="160" w:line="259" w:lineRule="auto"/>
        <w:rPr>
          <w:i/>
          <w:sz w:val="22"/>
          <w:szCs w:val="22"/>
        </w:rPr>
      </w:pPr>
      <w:r>
        <w:tab/>
      </w:r>
      <w:r w:rsidRPr="00583A57">
        <w:rPr>
          <w:i/>
          <w:sz w:val="22"/>
          <w:szCs w:val="22"/>
        </w:rPr>
        <w:t xml:space="preserve">Procureur </w:t>
      </w:r>
    </w:p>
    <w:p w14:paraId="2CEDE98D" w14:textId="77777777" w:rsidR="006115C2" w:rsidRPr="007F0423" w:rsidRDefault="006115C2" w:rsidP="006115C2">
      <w:pPr>
        <w:tabs>
          <w:tab w:val="left" w:pos="708"/>
          <w:tab w:val="left" w:pos="1416"/>
          <w:tab w:val="left" w:pos="2124"/>
          <w:tab w:val="left" w:pos="2832"/>
          <w:tab w:val="left" w:pos="3540"/>
          <w:tab w:val="left" w:pos="4248"/>
          <w:tab w:val="left" w:pos="4751"/>
        </w:tabs>
        <w:suppressAutoHyphens w:val="0"/>
        <w:spacing w:after="160" w:line="259" w:lineRule="auto"/>
        <w:rPr>
          <w:color w:val="FF0000"/>
          <w:sz w:val="20"/>
          <w:szCs w:val="20"/>
        </w:rPr>
      </w:pPr>
      <w:r>
        <w:rPr>
          <w:noProof/>
          <w:lang w:eastAsia="fr-FR"/>
        </w:rPr>
        <mc:AlternateContent>
          <mc:Choice Requires="wps">
            <w:drawing>
              <wp:anchor distT="0" distB="0" distL="114300" distR="114300" simplePos="0" relativeHeight="251660288" behindDoc="0" locked="0" layoutInCell="1" allowOverlap="1" wp14:anchorId="7F128EB4" wp14:editId="73BF7BA0">
                <wp:simplePos x="0" y="0"/>
                <wp:positionH relativeFrom="column">
                  <wp:posOffset>2700978</wp:posOffset>
                </wp:positionH>
                <wp:positionV relativeFrom="paragraph">
                  <wp:posOffset>31858</wp:posOffset>
                </wp:positionV>
                <wp:extent cx="0" cy="501111"/>
                <wp:effectExtent l="76200" t="0" r="57150" b="51435"/>
                <wp:wrapNone/>
                <wp:docPr id="9" name="Connecteur droit avec flèche 9"/>
                <wp:cNvGraphicFramePr/>
                <a:graphic xmlns:a="http://schemas.openxmlformats.org/drawingml/2006/main">
                  <a:graphicData uri="http://schemas.microsoft.com/office/word/2010/wordprocessingShape">
                    <wps:wsp>
                      <wps:cNvCnPr/>
                      <wps:spPr>
                        <a:xfrm>
                          <a:off x="0" y="0"/>
                          <a:ext cx="0" cy="501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B730A3" id="Connecteur droit avec flèche 9" o:spid="_x0000_s1026" type="#_x0000_t32" style="position:absolute;margin-left:212.7pt;margin-top:2.5pt;width:0;height:3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" strokecolor="#5b9bd5 [3204]" strokeweight=".5pt">
                <v:stroke endarrow="block" joinstyle="miter"/>
              </v:shape>
            </w:pict>
          </mc:Fallback>
        </mc:AlternateContent>
      </w:r>
      <w:r>
        <w:tab/>
      </w:r>
      <w:r>
        <w:tab/>
      </w:r>
      <w:r>
        <w:tab/>
      </w:r>
      <w:r>
        <w:tab/>
      </w:r>
      <w:r>
        <w:tab/>
      </w:r>
      <w:r>
        <w:tab/>
      </w:r>
      <w:r>
        <w:tab/>
      </w:r>
      <w:r w:rsidRPr="007F0423">
        <w:rPr>
          <w:color w:val="FF0000"/>
          <w:sz w:val="20"/>
          <w:szCs w:val="20"/>
        </w:rPr>
        <w:t>Réquisitoire définitif</w:t>
      </w:r>
      <w:r>
        <w:rPr>
          <w:color w:val="FF0000"/>
          <w:sz w:val="20"/>
          <w:szCs w:val="20"/>
        </w:rPr>
        <w:t xml:space="preserve"> (retour du dossier et conclusion)</w:t>
      </w:r>
    </w:p>
    <w:p w14:paraId="3E258217" w14:textId="77777777" w:rsidR="006115C2" w:rsidRDefault="006115C2" w:rsidP="006115C2">
      <w:pPr>
        <w:suppressAutoHyphens w:val="0"/>
        <w:spacing w:after="160" w:line="259" w:lineRule="auto"/>
      </w:pPr>
    </w:p>
    <w:p w14:paraId="3FFC8B37" w14:textId="169CD152" w:rsidR="006115C2" w:rsidRPr="00583A57" w:rsidRDefault="00583A57" w:rsidP="006115C2">
      <w:pPr>
        <w:tabs>
          <w:tab w:val="left" w:pos="4084"/>
        </w:tabs>
        <w:suppressAutoHyphens w:val="0"/>
        <w:spacing w:after="160" w:line="259" w:lineRule="auto"/>
        <w:rPr>
          <w:i/>
          <w:sz w:val="22"/>
          <w:szCs w:val="22"/>
        </w:rPr>
      </w:pPr>
      <w:r>
        <w:rPr>
          <w:i/>
          <w:noProof/>
          <w:lang w:eastAsia="fr-FR"/>
        </w:rPr>
        <mc:AlternateContent>
          <mc:Choice Requires="wps">
            <w:drawing>
              <wp:anchor distT="0" distB="0" distL="114300" distR="114300" simplePos="0" relativeHeight="251661312" behindDoc="0" locked="0" layoutInCell="1" allowOverlap="1" wp14:anchorId="5001233E" wp14:editId="37AF5718">
                <wp:simplePos x="0" y="0"/>
                <wp:positionH relativeFrom="column">
                  <wp:posOffset>2729321</wp:posOffset>
                </wp:positionH>
                <wp:positionV relativeFrom="paragraph">
                  <wp:posOffset>268786</wp:posOffset>
                </wp:positionV>
                <wp:extent cx="696595" cy="745490"/>
                <wp:effectExtent l="0" t="0" r="65405" b="54610"/>
                <wp:wrapNone/>
                <wp:docPr id="26" name="Connecteur droit avec flèche 26"/>
                <wp:cNvGraphicFramePr/>
                <a:graphic xmlns:a="http://schemas.openxmlformats.org/drawingml/2006/main">
                  <a:graphicData uri="http://schemas.microsoft.com/office/word/2010/wordprocessingShape">
                    <wps:wsp>
                      <wps:cNvCnPr/>
                      <wps:spPr>
                        <a:xfrm>
                          <a:off x="0" y="0"/>
                          <a:ext cx="696595" cy="745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75745" id="Connecteur droit avec flèche 26" o:spid="_x0000_s1026" type="#_x0000_t32" style="position:absolute;margin-left:214.9pt;margin-top:21.15pt;width:54.85pt;height:5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" strokecolor="#5b9bd5 [3204]" strokeweight=".5pt">
                <v:stroke endarrow="block" joinstyle="miter"/>
              </v:shape>
            </w:pict>
          </mc:Fallback>
        </mc:AlternateContent>
      </w:r>
      <w:r w:rsidR="006115C2" w:rsidRPr="007F0423">
        <w:rPr>
          <w:i/>
        </w:rPr>
        <w:t xml:space="preserve">                                                        </w:t>
      </w:r>
      <w:r w:rsidR="006115C2" w:rsidRPr="00583A57">
        <w:rPr>
          <w:i/>
          <w:sz w:val="22"/>
          <w:szCs w:val="22"/>
        </w:rPr>
        <w:t>Juge d’instruction</w:t>
      </w:r>
    </w:p>
    <w:p w14:paraId="5675952C" w14:textId="6C731941" w:rsidR="006115C2" w:rsidRPr="007F0423" w:rsidRDefault="00583A57" w:rsidP="006115C2">
      <w:pPr>
        <w:tabs>
          <w:tab w:val="left" w:pos="4084"/>
        </w:tabs>
        <w:suppressAutoHyphens w:val="0"/>
        <w:spacing w:after="160" w:line="259" w:lineRule="auto"/>
      </w:pPr>
      <w:r>
        <w:rPr>
          <w:i/>
          <w:noProof/>
          <w:lang w:eastAsia="fr-FR"/>
        </w:rPr>
        <mc:AlternateContent>
          <mc:Choice Requires="wps">
            <w:drawing>
              <wp:anchor distT="0" distB="0" distL="114300" distR="114300" simplePos="0" relativeHeight="251662336" behindDoc="0" locked="0" layoutInCell="1" allowOverlap="1" wp14:anchorId="0321CEF7" wp14:editId="0D17118C">
                <wp:simplePos x="0" y="0"/>
                <wp:positionH relativeFrom="column">
                  <wp:posOffset>2136775</wp:posOffset>
                </wp:positionH>
                <wp:positionV relativeFrom="paragraph">
                  <wp:posOffset>5715</wp:posOffset>
                </wp:positionV>
                <wp:extent cx="515802" cy="674915"/>
                <wp:effectExtent l="38100" t="0" r="17780" b="49530"/>
                <wp:wrapNone/>
                <wp:docPr id="17" name="Connecteur droit avec flèche 17"/>
                <wp:cNvGraphicFramePr/>
                <a:graphic xmlns:a="http://schemas.openxmlformats.org/drawingml/2006/main">
                  <a:graphicData uri="http://schemas.microsoft.com/office/word/2010/wordprocessingShape">
                    <wps:wsp>
                      <wps:cNvCnPr/>
                      <wps:spPr>
                        <a:xfrm flipH="1">
                          <a:off x="0" y="0"/>
                          <a:ext cx="515802" cy="6749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3492F" id="Connecteur droit avec flèche 17" o:spid="_x0000_s1026" type="#_x0000_t32" style="position:absolute;margin-left:168.25pt;margin-top:.45pt;width:40.6pt;height:53.1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" strokecolor="#5b9bd5 [3204]" strokeweight=".5pt">
                <v:stroke endarrow="block" joinstyle="miter"/>
              </v:shape>
            </w:pict>
          </mc:Fallback>
        </mc:AlternateContent>
      </w:r>
      <w:r w:rsidR="006115C2">
        <w:rPr>
          <w:i/>
        </w:rPr>
        <w:tab/>
      </w:r>
    </w:p>
    <w:p w14:paraId="77E88ACE" w14:textId="77777777" w:rsidR="006115C2" w:rsidRPr="007F0423" w:rsidRDefault="006115C2" w:rsidP="006115C2">
      <w:pPr>
        <w:tabs>
          <w:tab w:val="left" w:pos="5719"/>
        </w:tabs>
        <w:suppressAutoHyphens w:val="0"/>
        <w:spacing w:after="160" w:line="259" w:lineRule="auto"/>
        <w:ind w:left="5719"/>
        <w:rPr>
          <w:color w:val="FF0000"/>
          <w:sz w:val="20"/>
          <w:szCs w:val="20"/>
        </w:rPr>
      </w:pPr>
      <w:r w:rsidRPr="007F0423">
        <w:rPr>
          <w:color w:val="FF0000"/>
          <w:sz w:val="20"/>
          <w:szCs w:val="20"/>
        </w:rPr>
        <w:t xml:space="preserve">Ordonnance de clôture </w:t>
      </w:r>
      <w:r>
        <w:rPr>
          <w:color w:val="FF0000"/>
          <w:sz w:val="20"/>
          <w:szCs w:val="20"/>
        </w:rPr>
        <w:t>(fin de l’information)</w:t>
      </w:r>
    </w:p>
    <w:p w14:paraId="67734BE5" w14:textId="77777777" w:rsidR="006115C2" w:rsidRPr="00583A57" w:rsidRDefault="006115C2" w:rsidP="006115C2">
      <w:pPr>
        <w:tabs>
          <w:tab w:val="left" w:pos="2213"/>
          <w:tab w:val="left" w:pos="5467"/>
        </w:tabs>
        <w:suppressAutoHyphens w:val="0"/>
        <w:spacing w:after="160" w:line="259" w:lineRule="auto"/>
        <w:rPr>
          <w:sz w:val="22"/>
          <w:szCs w:val="22"/>
        </w:rPr>
      </w:pPr>
      <w:r>
        <w:tab/>
      </w:r>
      <w:r w:rsidRPr="00583A57">
        <w:rPr>
          <w:sz w:val="22"/>
          <w:szCs w:val="22"/>
        </w:rPr>
        <w:t xml:space="preserve">Ordonnance de </w:t>
      </w:r>
      <w:r w:rsidRPr="00583A57">
        <w:rPr>
          <w:sz w:val="22"/>
          <w:szCs w:val="22"/>
        </w:rPr>
        <w:tab/>
        <w:t xml:space="preserve">Ordonnance de renvoi ou de </w:t>
      </w:r>
    </w:p>
    <w:p w14:paraId="4D33775E" w14:textId="77777777" w:rsidR="006115C2" w:rsidRPr="00583A57" w:rsidRDefault="006115C2" w:rsidP="006115C2">
      <w:pPr>
        <w:tabs>
          <w:tab w:val="left" w:pos="2213"/>
          <w:tab w:val="left" w:pos="5467"/>
        </w:tabs>
        <w:suppressAutoHyphens w:val="0"/>
        <w:spacing w:after="160" w:line="259" w:lineRule="auto"/>
        <w:rPr>
          <w:sz w:val="22"/>
          <w:szCs w:val="22"/>
        </w:rPr>
      </w:pPr>
      <w:r w:rsidRPr="00583A57">
        <w:rPr>
          <w:sz w:val="22"/>
          <w:szCs w:val="22"/>
        </w:rPr>
        <w:tab/>
      </w:r>
      <w:proofErr w:type="gramStart"/>
      <w:r w:rsidRPr="00583A57">
        <w:rPr>
          <w:sz w:val="22"/>
          <w:szCs w:val="22"/>
        </w:rPr>
        <w:t>non</w:t>
      </w:r>
      <w:proofErr w:type="gramEnd"/>
      <w:r w:rsidRPr="00583A57">
        <w:rPr>
          <w:sz w:val="22"/>
          <w:szCs w:val="22"/>
        </w:rPr>
        <w:t>-lieu</w:t>
      </w:r>
      <w:r w:rsidRPr="00583A57">
        <w:rPr>
          <w:sz w:val="22"/>
          <w:szCs w:val="22"/>
        </w:rPr>
        <w:tab/>
        <w:t>mise en accusation</w:t>
      </w:r>
    </w:p>
    <w:p w14:paraId="596855B1" w14:textId="77777777" w:rsidR="006115C2" w:rsidRPr="00536115" w:rsidRDefault="006115C2" w:rsidP="006115C2">
      <w:pPr>
        <w:rPr>
          <w:b/>
          <w:u w:val="single"/>
        </w:rPr>
      </w:pPr>
      <w:r w:rsidRPr="00536115">
        <w:rPr>
          <w:b/>
          <w:u w:val="single"/>
        </w:rPr>
        <w:t xml:space="preserve">CAS PRATIQUE : </w:t>
      </w:r>
    </w:p>
    <w:p w14:paraId="12AC51DA" w14:textId="77777777" w:rsidR="006115C2" w:rsidRDefault="006115C2" w:rsidP="006115C2">
      <w:pPr>
        <w:jc w:val="center"/>
      </w:pPr>
    </w:p>
    <w:p w14:paraId="77CCD6E8" w14:textId="75E5B917" w:rsidR="006115C2" w:rsidRPr="00A607AD" w:rsidRDefault="00A607AD" w:rsidP="006115C2">
      <w:pPr>
        <w:ind w:firstLine="708"/>
        <w:jc w:val="both"/>
        <w:rPr>
          <w:i/>
        </w:rPr>
      </w:pPr>
      <w:r w:rsidRPr="00A607AD">
        <w:rPr>
          <w:i/>
        </w:rPr>
        <w:t xml:space="preserve">Au sein d’une grande entreprise parisienne, plusieurs salariés ont été victimes d’escroquerie aux faux ordres de virement. </w:t>
      </w:r>
      <w:r w:rsidR="00A92EBE">
        <w:rPr>
          <w:i/>
        </w:rPr>
        <w:t>L</w:t>
      </w:r>
      <w:r w:rsidRPr="00A607AD">
        <w:rPr>
          <w:i/>
        </w:rPr>
        <w:t xml:space="preserve">es auteurs de cette escroquerie </w:t>
      </w:r>
      <w:r w:rsidR="00346399" w:rsidRPr="00A607AD">
        <w:rPr>
          <w:i/>
        </w:rPr>
        <w:t xml:space="preserve">ont </w:t>
      </w:r>
      <w:r w:rsidR="00346399" w:rsidRPr="00A607AD">
        <w:rPr>
          <w:i/>
          <w:color w:val="000000"/>
        </w:rPr>
        <w:t>piraté</w:t>
      </w:r>
      <w:r>
        <w:rPr>
          <w:i/>
          <w:color w:val="000000"/>
        </w:rPr>
        <w:t xml:space="preserve"> </w:t>
      </w:r>
      <w:r w:rsidRPr="00A607AD">
        <w:rPr>
          <w:i/>
          <w:color w:val="000000"/>
        </w:rPr>
        <w:t xml:space="preserve">les systèmes de messagerie électroniques de </w:t>
      </w:r>
      <w:r>
        <w:rPr>
          <w:i/>
          <w:color w:val="000000"/>
        </w:rPr>
        <w:t xml:space="preserve">la </w:t>
      </w:r>
      <w:r w:rsidRPr="00A607AD">
        <w:rPr>
          <w:i/>
          <w:color w:val="000000"/>
        </w:rPr>
        <w:t xml:space="preserve">société </w:t>
      </w:r>
      <w:r>
        <w:rPr>
          <w:i/>
          <w:color w:val="000000"/>
        </w:rPr>
        <w:t>pu</w:t>
      </w:r>
      <w:r w:rsidRPr="00A607AD">
        <w:rPr>
          <w:i/>
          <w:color w:val="000000"/>
        </w:rPr>
        <w:t>is incit</w:t>
      </w:r>
      <w:r>
        <w:rPr>
          <w:i/>
          <w:color w:val="000000"/>
        </w:rPr>
        <w:t>é</w:t>
      </w:r>
      <w:r w:rsidRPr="00A607AD">
        <w:rPr>
          <w:i/>
          <w:color w:val="000000"/>
        </w:rPr>
        <w:t xml:space="preserve"> </w:t>
      </w:r>
      <w:r>
        <w:rPr>
          <w:i/>
          <w:color w:val="000000"/>
        </w:rPr>
        <w:t>une dizaine de</w:t>
      </w:r>
      <w:r w:rsidRPr="00A607AD">
        <w:rPr>
          <w:i/>
          <w:color w:val="000000"/>
        </w:rPr>
        <w:t xml:space="preserve"> salariés à virer de l’argent sur leur propre compte bancaire.</w:t>
      </w:r>
      <w:r w:rsidR="007C0DB8">
        <w:rPr>
          <w:i/>
          <w:color w:val="000000"/>
        </w:rPr>
        <w:t xml:space="preserve"> </w:t>
      </w:r>
      <w:r w:rsidR="006115C2" w:rsidRPr="00A607AD">
        <w:rPr>
          <w:i/>
        </w:rPr>
        <w:t>Ils ont commis un</w:t>
      </w:r>
      <w:r w:rsidR="007C0DB8">
        <w:rPr>
          <w:i/>
        </w:rPr>
        <w:t xml:space="preserve">e escroquerie en bande organisée constitutif d’un délit passible de dix </w:t>
      </w:r>
      <w:r w:rsidR="00346399">
        <w:rPr>
          <w:i/>
        </w:rPr>
        <w:t>années</w:t>
      </w:r>
      <w:r w:rsidR="007C0DB8">
        <w:rPr>
          <w:i/>
        </w:rPr>
        <w:t xml:space="preserve"> d’emprisonnement et de 1000000 d’euros d’amende. </w:t>
      </w:r>
      <w:r w:rsidR="003315A8">
        <w:rPr>
          <w:i/>
        </w:rPr>
        <w:t xml:space="preserve">Les salariés décident </w:t>
      </w:r>
      <w:r w:rsidR="006115C2" w:rsidRPr="00A607AD">
        <w:rPr>
          <w:i/>
        </w:rPr>
        <w:t xml:space="preserve">de porter plainte auprès de la police qui </w:t>
      </w:r>
      <w:r w:rsidR="004304B1">
        <w:rPr>
          <w:i/>
        </w:rPr>
        <w:t>transmet ces plaintes</w:t>
      </w:r>
      <w:r w:rsidR="006115C2" w:rsidRPr="00A607AD">
        <w:rPr>
          <w:i/>
        </w:rPr>
        <w:t xml:space="preserve"> au procureur de la République.</w:t>
      </w:r>
    </w:p>
    <w:p w14:paraId="085D83C3" w14:textId="77777777" w:rsidR="006115C2" w:rsidRDefault="006115C2" w:rsidP="006115C2">
      <w:pPr>
        <w:jc w:val="both"/>
      </w:pPr>
    </w:p>
    <w:p w14:paraId="06947E86" w14:textId="77777777" w:rsidR="006115C2" w:rsidRDefault="006115C2" w:rsidP="006115C2">
      <w:pPr>
        <w:jc w:val="both"/>
        <w:rPr>
          <w:b/>
          <w:u w:val="single"/>
        </w:rPr>
      </w:pPr>
      <w:r w:rsidRPr="0063519F">
        <w:rPr>
          <w:b/>
          <w:u w:val="single"/>
        </w:rPr>
        <w:t xml:space="preserve">QUESTIONS : </w:t>
      </w:r>
    </w:p>
    <w:p w14:paraId="09C69461" w14:textId="77777777" w:rsidR="006115C2" w:rsidRPr="0063519F" w:rsidRDefault="006115C2" w:rsidP="006115C2">
      <w:pPr>
        <w:jc w:val="both"/>
        <w:rPr>
          <w:b/>
          <w:u w:val="single"/>
        </w:rPr>
      </w:pPr>
    </w:p>
    <w:p w14:paraId="2236FB79" w14:textId="35806631" w:rsidR="006115C2" w:rsidRDefault="006115C2" w:rsidP="006115C2">
      <w:pPr>
        <w:pStyle w:val="Paragraphedeliste"/>
        <w:numPr>
          <w:ilvl w:val="0"/>
          <w:numId w:val="4"/>
        </w:numPr>
        <w:suppressAutoHyphens w:val="0"/>
        <w:spacing w:after="160" w:line="259" w:lineRule="auto"/>
        <w:contextualSpacing/>
        <w:jc w:val="both"/>
      </w:pPr>
      <w:r>
        <w:t xml:space="preserve">Quelle suite le procureur </w:t>
      </w:r>
      <w:r w:rsidR="00346399">
        <w:t>peu</w:t>
      </w:r>
      <w:r w:rsidR="004304B1">
        <w:t>t-il donner aux plaintes de ces salariés</w:t>
      </w:r>
      <w:r>
        <w:t> ?</w:t>
      </w:r>
    </w:p>
    <w:p w14:paraId="325A0735" w14:textId="5FF2CCD3" w:rsidR="006115C2" w:rsidRDefault="006115C2" w:rsidP="006115C2">
      <w:pPr>
        <w:ind w:firstLine="360"/>
        <w:jc w:val="both"/>
        <w:rPr>
          <w:i/>
        </w:rPr>
      </w:pPr>
      <w:r w:rsidRPr="0063519F">
        <w:rPr>
          <w:i/>
        </w:rPr>
        <w:t>Une information est ouv</w:t>
      </w:r>
      <w:r w:rsidR="004304B1">
        <w:rPr>
          <w:i/>
        </w:rPr>
        <w:t xml:space="preserve">erte par le juge d’instruction, information qui permet d’identifier les escrocs qui ont déjà </w:t>
      </w:r>
      <w:r w:rsidRPr="0063519F">
        <w:rPr>
          <w:i/>
        </w:rPr>
        <w:t xml:space="preserve">un lourd passé judiciaire. Ils sont très vite repérés </w:t>
      </w:r>
      <w:r w:rsidR="005C674B">
        <w:rPr>
          <w:i/>
        </w:rPr>
        <w:t>puis</w:t>
      </w:r>
      <w:r w:rsidRPr="0063519F">
        <w:rPr>
          <w:i/>
        </w:rPr>
        <w:t xml:space="preserve"> arrêtés. </w:t>
      </w:r>
    </w:p>
    <w:p w14:paraId="42D34336" w14:textId="77777777" w:rsidR="006115C2" w:rsidRPr="0063519F" w:rsidRDefault="006115C2" w:rsidP="006115C2">
      <w:pPr>
        <w:ind w:firstLine="360"/>
        <w:jc w:val="both"/>
        <w:rPr>
          <w:i/>
        </w:rPr>
      </w:pPr>
    </w:p>
    <w:p w14:paraId="3DC648FB" w14:textId="04489D35" w:rsidR="006115C2" w:rsidRDefault="006115C2" w:rsidP="006115C2">
      <w:pPr>
        <w:pStyle w:val="Paragraphedeliste"/>
        <w:numPr>
          <w:ilvl w:val="0"/>
          <w:numId w:val="4"/>
        </w:numPr>
        <w:suppressAutoHyphens w:val="0"/>
        <w:spacing w:after="160" w:line="259" w:lineRule="auto"/>
        <w:contextualSpacing/>
        <w:jc w:val="both"/>
      </w:pPr>
      <w:r w:rsidRPr="0063519F">
        <w:t xml:space="preserve"> </w:t>
      </w:r>
      <w:r>
        <w:t>Qu</w:t>
      </w:r>
      <w:r w:rsidR="005C674B">
        <w:t>els actes le juge d’instruction peut-il prendre dans le cadre de l’information</w:t>
      </w:r>
      <w:r>
        <w:t> ?</w:t>
      </w:r>
    </w:p>
    <w:p w14:paraId="7AEAA144" w14:textId="77777777" w:rsidR="006115C2" w:rsidRDefault="006115C2" w:rsidP="006115C2">
      <w:pPr>
        <w:pStyle w:val="Paragraphedeliste"/>
        <w:numPr>
          <w:ilvl w:val="0"/>
          <w:numId w:val="4"/>
        </w:numPr>
        <w:suppressAutoHyphens w:val="0"/>
        <w:spacing w:after="160" w:line="259" w:lineRule="auto"/>
        <w:contextualSpacing/>
        <w:jc w:val="both"/>
      </w:pPr>
      <w:r>
        <w:t>Le juge d’instruction peut-il décider du placement en détention provisoire ?</w:t>
      </w:r>
    </w:p>
    <w:p w14:paraId="1639B6FA" w14:textId="77777777" w:rsidR="006115C2" w:rsidRDefault="006115C2" w:rsidP="006115C2">
      <w:pPr>
        <w:pStyle w:val="Paragraphedeliste"/>
        <w:numPr>
          <w:ilvl w:val="0"/>
          <w:numId w:val="4"/>
        </w:numPr>
        <w:suppressAutoHyphens w:val="0"/>
        <w:spacing w:after="160" w:line="259" w:lineRule="auto"/>
        <w:contextualSpacing/>
        <w:jc w:val="both"/>
      </w:pPr>
      <w:r>
        <w:t>A la fin de l’instruction, quel acte juridictionnel doit-il prendre ?</w:t>
      </w:r>
    </w:p>
    <w:p w14:paraId="3F2D3F4E" w14:textId="0823EE59" w:rsidR="006115C2" w:rsidRDefault="006115C2" w:rsidP="006115C2">
      <w:pPr>
        <w:pStyle w:val="Paragraphedeliste"/>
        <w:numPr>
          <w:ilvl w:val="0"/>
          <w:numId w:val="4"/>
        </w:numPr>
        <w:suppressAutoHyphens w:val="0"/>
        <w:spacing w:after="160" w:line="259" w:lineRule="auto"/>
        <w:contextualSpacing/>
        <w:jc w:val="both"/>
      </w:pPr>
      <w:r>
        <w:t>L</w:t>
      </w:r>
      <w:r w:rsidR="004304B1">
        <w:t xml:space="preserve">es salariés </w:t>
      </w:r>
      <w:r>
        <w:t>souhaiterai</w:t>
      </w:r>
      <w:r w:rsidR="004304B1">
        <w:t>en</w:t>
      </w:r>
      <w:r>
        <w:t>t réclamer des dommages et intérêts en réparation du préjudice moral et matériel subi. Comment le peu</w:t>
      </w:r>
      <w:r w:rsidR="004304B1">
        <w:t>vent-ils</w:t>
      </w:r>
      <w:r>
        <w:t> ?</w:t>
      </w:r>
    </w:p>
    <w:p w14:paraId="1E1A5254" w14:textId="77777777" w:rsidR="00583A57" w:rsidRDefault="00583A57" w:rsidP="006115C2">
      <w:pPr>
        <w:pStyle w:val="Pieddepage"/>
        <w:tabs>
          <w:tab w:val="left" w:pos="708"/>
        </w:tabs>
        <w:jc w:val="both"/>
        <w:rPr>
          <w:b/>
          <w:u w:val="single"/>
        </w:rPr>
      </w:pPr>
    </w:p>
    <w:p w14:paraId="45E26CCD" w14:textId="45F9E02F" w:rsidR="006115C2" w:rsidRDefault="006115C2" w:rsidP="006115C2">
      <w:pPr>
        <w:pStyle w:val="Pieddepage"/>
        <w:tabs>
          <w:tab w:val="left" w:pos="708"/>
        </w:tabs>
        <w:jc w:val="both"/>
        <w:rPr>
          <w:b/>
          <w:bCs/>
          <w:u w:val="single"/>
        </w:rPr>
      </w:pPr>
      <w:r w:rsidRPr="00866852">
        <w:rPr>
          <w:b/>
          <w:u w:val="single"/>
        </w:rPr>
        <w:t>II– LE JUGE D</w:t>
      </w:r>
      <w:r w:rsidRPr="00866852">
        <w:rPr>
          <w:b/>
          <w:bCs/>
          <w:u w:val="single"/>
        </w:rPr>
        <w:t>ES</w:t>
      </w:r>
      <w:r w:rsidRPr="00866852">
        <w:rPr>
          <w:bCs/>
          <w:u w:val="single"/>
        </w:rPr>
        <w:t xml:space="preserve"> </w:t>
      </w:r>
      <w:r w:rsidRPr="00866852">
        <w:rPr>
          <w:b/>
          <w:bCs/>
          <w:u w:val="single"/>
        </w:rPr>
        <w:t>LIBERT</w:t>
      </w:r>
      <w:r>
        <w:rPr>
          <w:b/>
          <w:bCs/>
          <w:u w:val="single"/>
        </w:rPr>
        <w:t>É</w:t>
      </w:r>
      <w:r w:rsidRPr="00866852">
        <w:rPr>
          <w:b/>
          <w:bCs/>
          <w:u w:val="single"/>
        </w:rPr>
        <w:t>S ET DE LA D</w:t>
      </w:r>
      <w:r>
        <w:rPr>
          <w:b/>
          <w:bCs/>
          <w:u w:val="single"/>
        </w:rPr>
        <w:t>É</w:t>
      </w:r>
      <w:r w:rsidRPr="00866852">
        <w:rPr>
          <w:b/>
          <w:bCs/>
          <w:u w:val="single"/>
        </w:rPr>
        <w:t>TENTION</w:t>
      </w:r>
      <w:r>
        <w:rPr>
          <w:b/>
          <w:bCs/>
          <w:u w:val="single"/>
        </w:rPr>
        <w:t> : AUTRE JURIDICTION DU PREMIER DEGRÉ</w:t>
      </w:r>
    </w:p>
    <w:p w14:paraId="1A74C9AB" w14:textId="77777777" w:rsidR="006115C2" w:rsidRDefault="006115C2" w:rsidP="006115C2">
      <w:pPr>
        <w:pStyle w:val="Pieddepage"/>
        <w:tabs>
          <w:tab w:val="left" w:pos="708"/>
        </w:tabs>
        <w:jc w:val="both"/>
        <w:rPr>
          <w:bCs/>
          <w:u w:val="single"/>
        </w:rPr>
      </w:pPr>
    </w:p>
    <w:p w14:paraId="0D696CC2" w14:textId="070CA0E2" w:rsidR="006115C2" w:rsidRDefault="006115C2" w:rsidP="006115C2">
      <w:pPr>
        <w:pStyle w:val="Pieddepage"/>
        <w:tabs>
          <w:tab w:val="left" w:pos="708"/>
        </w:tabs>
        <w:jc w:val="both"/>
        <w:rPr>
          <w:bCs/>
        </w:rPr>
      </w:pPr>
      <w:r>
        <w:rPr>
          <w:bCs/>
        </w:rPr>
        <w:tab/>
        <w:t xml:space="preserve">Le juge des libertés et de la détention (JLD) est un </w:t>
      </w:r>
      <w:r w:rsidRPr="00282EE0">
        <w:rPr>
          <w:bCs/>
        </w:rPr>
        <w:t>magistrat du siège</w:t>
      </w:r>
      <w:r w:rsidR="00287630">
        <w:rPr>
          <w:bCs/>
        </w:rPr>
        <w:t xml:space="preserve"> qui </w:t>
      </w:r>
      <w:r>
        <w:rPr>
          <w:bCs/>
        </w:rPr>
        <w:t xml:space="preserve">est saisi par une ordonnance du juge d’instruction. </w:t>
      </w:r>
    </w:p>
    <w:p w14:paraId="207DF478" w14:textId="77777777" w:rsidR="006115C2" w:rsidRPr="00282EE0" w:rsidRDefault="006115C2" w:rsidP="006115C2">
      <w:pPr>
        <w:pStyle w:val="Pieddepage"/>
        <w:tabs>
          <w:tab w:val="left" w:pos="708"/>
        </w:tabs>
        <w:jc w:val="both"/>
        <w:rPr>
          <w:bCs/>
        </w:rPr>
      </w:pPr>
    </w:p>
    <w:p w14:paraId="0FBEC523" w14:textId="77777777" w:rsidR="006115C2" w:rsidRDefault="006115C2" w:rsidP="006115C2">
      <w:pPr>
        <w:pStyle w:val="Pieddepage"/>
        <w:tabs>
          <w:tab w:val="clear" w:pos="4536"/>
          <w:tab w:val="left" w:pos="708"/>
        </w:tabs>
        <w:rPr>
          <w:b/>
          <w:bCs/>
        </w:rPr>
      </w:pPr>
      <w:r>
        <w:rPr>
          <w:b/>
          <w:bCs/>
        </w:rPr>
        <w:lastRenderedPageBreak/>
        <w:t xml:space="preserve">A- </w:t>
      </w:r>
      <w:r w:rsidRPr="002A0697">
        <w:rPr>
          <w:b/>
          <w:bCs/>
          <w:u w:val="single"/>
        </w:rPr>
        <w:t>POUVOIRS DU JLD :</w:t>
      </w:r>
      <w:r w:rsidRPr="000F0C74">
        <w:rPr>
          <w:b/>
          <w:bCs/>
        </w:rPr>
        <w:t xml:space="preserve"> </w:t>
      </w:r>
    </w:p>
    <w:p w14:paraId="249D80DF" w14:textId="77777777" w:rsidR="006115C2" w:rsidRDefault="006115C2" w:rsidP="006115C2">
      <w:pPr>
        <w:pStyle w:val="Pieddepage"/>
        <w:tabs>
          <w:tab w:val="clear" w:pos="4536"/>
          <w:tab w:val="left" w:pos="708"/>
        </w:tabs>
        <w:rPr>
          <w:b/>
          <w:bCs/>
        </w:rPr>
      </w:pPr>
    </w:p>
    <w:p w14:paraId="4965A47B" w14:textId="77777777" w:rsidR="006115C2" w:rsidRPr="000F0C74" w:rsidRDefault="006115C2" w:rsidP="006115C2">
      <w:pPr>
        <w:pStyle w:val="Pieddepage"/>
        <w:tabs>
          <w:tab w:val="left" w:pos="708"/>
        </w:tabs>
        <w:jc w:val="both"/>
        <w:rPr>
          <w:b/>
          <w:bCs/>
        </w:rPr>
      </w:pPr>
      <w:r>
        <w:rPr>
          <w:b/>
          <w:bCs/>
        </w:rPr>
        <w:t>-</w:t>
      </w:r>
      <w:r w:rsidRPr="00EB7F4A">
        <w:rPr>
          <w:b/>
          <w:bCs/>
          <w:u w:val="single"/>
        </w:rPr>
        <w:t>Le placement</w:t>
      </w:r>
      <w:r w:rsidRPr="00507B3A">
        <w:rPr>
          <w:b/>
          <w:bCs/>
          <w:u w:val="single"/>
        </w:rPr>
        <w:t xml:space="preserve"> en détention provisoire</w:t>
      </w:r>
      <w:r>
        <w:rPr>
          <w:b/>
          <w:bCs/>
          <w:u w:val="single"/>
        </w:rPr>
        <w:t> :</w:t>
      </w:r>
    </w:p>
    <w:p w14:paraId="5B63E8BC" w14:textId="77777777" w:rsidR="006115C2" w:rsidRDefault="006115C2" w:rsidP="006115C2">
      <w:pPr>
        <w:pStyle w:val="Pieddepage"/>
        <w:tabs>
          <w:tab w:val="left" w:pos="708"/>
        </w:tabs>
        <w:jc w:val="both"/>
        <w:rPr>
          <w:b/>
          <w:bCs/>
        </w:rPr>
      </w:pPr>
    </w:p>
    <w:p w14:paraId="22E45D46" w14:textId="4F5ABCC3" w:rsidR="006115C2" w:rsidRDefault="006115C2" w:rsidP="006115C2">
      <w:pPr>
        <w:pStyle w:val="Pieddepage"/>
        <w:tabs>
          <w:tab w:val="left" w:pos="708"/>
        </w:tabs>
        <w:jc w:val="both"/>
        <w:rPr>
          <w:bCs/>
        </w:rPr>
      </w:pPr>
      <w:r>
        <w:rPr>
          <w:bCs/>
        </w:rPr>
        <w:tab/>
      </w:r>
      <w:r w:rsidRPr="00F15167">
        <w:rPr>
          <w:bCs/>
          <w:u w:val="single"/>
        </w:rPr>
        <w:t xml:space="preserve">La détention provisoire d’une personne mise en examen est ordonnée ou prolongée par le </w:t>
      </w:r>
      <w:r w:rsidR="000B253B" w:rsidRPr="00F15167">
        <w:rPr>
          <w:bCs/>
          <w:u w:val="single"/>
        </w:rPr>
        <w:t>JLD</w:t>
      </w:r>
      <w:r w:rsidRPr="00F15167">
        <w:rPr>
          <w:bCs/>
          <w:u w:val="single"/>
        </w:rPr>
        <w:t>, qui délivre alors un mandat de dépôt</w:t>
      </w:r>
      <w:r w:rsidRPr="00EB7F4A">
        <w:rPr>
          <w:bCs/>
        </w:rPr>
        <w:t>.</w:t>
      </w:r>
      <w:r>
        <w:rPr>
          <w:b/>
          <w:bCs/>
        </w:rPr>
        <w:t xml:space="preserve"> Il s’agit d’un ordre donné au chef de l’établissement pénitentiaire de recevoir et de détenir la personne mise en examen</w:t>
      </w:r>
      <w:r w:rsidRPr="000F0C74">
        <w:rPr>
          <w:bCs/>
        </w:rPr>
        <w:t xml:space="preserve">. </w:t>
      </w:r>
      <w:r>
        <w:rPr>
          <w:bCs/>
        </w:rPr>
        <w:t>C’est une mesure entrainant l’incarcération d’une personne alors que celle-ci n’a pas encore été jugée. Elle ne peut, en principe, être ordonnée que dans ces cas :</w:t>
      </w:r>
    </w:p>
    <w:p w14:paraId="2DDB0C44" w14:textId="77777777" w:rsidR="006115C2" w:rsidRDefault="006115C2" w:rsidP="006115C2">
      <w:pPr>
        <w:pStyle w:val="Pieddepage"/>
        <w:tabs>
          <w:tab w:val="left" w:pos="708"/>
        </w:tabs>
        <w:jc w:val="both"/>
        <w:rPr>
          <w:bCs/>
        </w:rPr>
      </w:pPr>
    </w:p>
    <w:p w14:paraId="47724B45" w14:textId="77777777" w:rsidR="006115C2" w:rsidRDefault="006115C2" w:rsidP="006115C2">
      <w:pPr>
        <w:pStyle w:val="Pieddepage"/>
        <w:tabs>
          <w:tab w:val="left" w:pos="708"/>
        </w:tabs>
        <w:jc w:val="both"/>
        <w:rPr>
          <w:bCs/>
        </w:rPr>
      </w:pPr>
      <w:r>
        <w:rPr>
          <w:bCs/>
        </w:rPr>
        <w:t>-En présence d’un crime ou délit pour lequel la peine encourue est au moins égale à trois ans d’emprisonnement (un an en cas de flagrant délit)</w:t>
      </w:r>
    </w:p>
    <w:p w14:paraId="06BE633F" w14:textId="77777777" w:rsidR="006115C2" w:rsidRDefault="006115C2" w:rsidP="006115C2">
      <w:pPr>
        <w:pStyle w:val="Pieddepage"/>
        <w:tabs>
          <w:tab w:val="left" w:pos="708"/>
        </w:tabs>
        <w:jc w:val="both"/>
        <w:rPr>
          <w:bCs/>
        </w:rPr>
      </w:pPr>
      <w:r>
        <w:rPr>
          <w:bCs/>
        </w:rPr>
        <w:t>-En cas de non-respect des obligations du contrôle judiciaire</w:t>
      </w:r>
    </w:p>
    <w:p w14:paraId="50F21ECF" w14:textId="77777777" w:rsidR="006115C2" w:rsidRDefault="006115C2" w:rsidP="006115C2">
      <w:pPr>
        <w:pStyle w:val="Pieddepage"/>
        <w:tabs>
          <w:tab w:val="left" w:pos="708"/>
        </w:tabs>
        <w:jc w:val="both"/>
        <w:rPr>
          <w:bCs/>
        </w:rPr>
      </w:pPr>
      <w:r>
        <w:rPr>
          <w:bCs/>
        </w:rPr>
        <w:t>-Lorsqu’elle est l’unique moyen de conserver des preuves</w:t>
      </w:r>
    </w:p>
    <w:p w14:paraId="7394CA81" w14:textId="77777777" w:rsidR="006115C2" w:rsidRDefault="006115C2" w:rsidP="006115C2">
      <w:pPr>
        <w:pStyle w:val="Pieddepage"/>
        <w:tabs>
          <w:tab w:val="left" w:pos="708"/>
        </w:tabs>
        <w:jc w:val="both"/>
        <w:rPr>
          <w:bCs/>
        </w:rPr>
      </w:pPr>
      <w:r>
        <w:rPr>
          <w:bCs/>
        </w:rPr>
        <w:t>-Lorsqu’elle est nécessaire pour protéger la personne elle-même ou bien l’ordre public</w:t>
      </w:r>
    </w:p>
    <w:p w14:paraId="2E29B8DE" w14:textId="77777777" w:rsidR="006115C2" w:rsidRDefault="006115C2" w:rsidP="006115C2">
      <w:pPr>
        <w:pStyle w:val="Pieddepage"/>
        <w:tabs>
          <w:tab w:val="left" w:pos="708"/>
        </w:tabs>
        <w:jc w:val="both"/>
        <w:rPr>
          <w:bCs/>
        </w:rPr>
      </w:pPr>
    </w:p>
    <w:p w14:paraId="11A5D5D2" w14:textId="77777777" w:rsidR="006115C2" w:rsidRPr="00D77845" w:rsidRDefault="00EA66E0" w:rsidP="006115C2">
      <w:pPr>
        <w:pStyle w:val="Pieddepage"/>
        <w:tabs>
          <w:tab w:val="left" w:pos="708"/>
        </w:tabs>
        <w:jc w:val="both"/>
        <w:rPr>
          <w:b/>
          <w:bCs/>
          <w:u w:val="single"/>
        </w:rPr>
      </w:pPr>
      <w:r>
        <w:rPr>
          <w:bCs/>
        </w:rPr>
        <w:t>L</w:t>
      </w:r>
      <w:r w:rsidR="006115C2">
        <w:rPr>
          <w:bCs/>
        </w:rPr>
        <w:t xml:space="preserve">e JLD décide aussi </w:t>
      </w:r>
      <w:r w:rsidR="006115C2" w:rsidRPr="00D77845">
        <w:rPr>
          <w:b/>
          <w:bCs/>
          <w:u w:val="single"/>
        </w:rPr>
        <w:t xml:space="preserve">de la mise en liberté de la personne placée en détention provisoire. </w:t>
      </w:r>
    </w:p>
    <w:p w14:paraId="2208A378" w14:textId="77777777" w:rsidR="006115C2" w:rsidRPr="00D77845" w:rsidRDefault="006115C2" w:rsidP="006115C2">
      <w:pPr>
        <w:pStyle w:val="Pieddepage"/>
        <w:tabs>
          <w:tab w:val="left" w:pos="708"/>
        </w:tabs>
        <w:jc w:val="both"/>
        <w:rPr>
          <w:b/>
          <w:bCs/>
          <w:u w:val="single"/>
        </w:rPr>
      </w:pPr>
    </w:p>
    <w:p w14:paraId="407405B1" w14:textId="77777777" w:rsidR="006115C2" w:rsidRPr="00507B3A" w:rsidRDefault="006115C2" w:rsidP="006115C2">
      <w:pPr>
        <w:pStyle w:val="Pieddepage"/>
        <w:tabs>
          <w:tab w:val="left" w:pos="708"/>
        </w:tabs>
        <w:jc w:val="both"/>
        <w:rPr>
          <w:b/>
          <w:bCs/>
          <w:u w:val="single"/>
        </w:rPr>
      </w:pPr>
      <w:r w:rsidRPr="00507B3A">
        <w:rPr>
          <w:b/>
          <w:bCs/>
          <w:u w:val="single"/>
        </w:rPr>
        <w:t>-</w:t>
      </w:r>
      <w:r>
        <w:rPr>
          <w:b/>
          <w:bCs/>
          <w:u w:val="single"/>
        </w:rPr>
        <w:t>Le p</w:t>
      </w:r>
      <w:r w:rsidRPr="00507B3A">
        <w:rPr>
          <w:b/>
          <w:bCs/>
          <w:u w:val="single"/>
        </w:rPr>
        <w:t>lacement sous contrôle judiciaire</w:t>
      </w:r>
      <w:r>
        <w:rPr>
          <w:b/>
          <w:bCs/>
          <w:u w:val="single"/>
        </w:rPr>
        <w:t> :</w:t>
      </w:r>
    </w:p>
    <w:p w14:paraId="3E0B1BA3" w14:textId="77777777" w:rsidR="006115C2" w:rsidRDefault="006115C2" w:rsidP="006115C2">
      <w:pPr>
        <w:pStyle w:val="Pieddepage"/>
        <w:tabs>
          <w:tab w:val="left" w:pos="708"/>
        </w:tabs>
        <w:jc w:val="both"/>
        <w:rPr>
          <w:bCs/>
        </w:rPr>
      </w:pPr>
    </w:p>
    <w:p w14:paraId="4B3008DE" w14:textId="6CF9F121" w:rsidR="006115C2" w:rsidRPr="001D7475" w:rsidRDefault="006115C2" w:rsidP="001D7475">
      <w:pPr>
        <w:pStyle w:val="Titre3"/>
        <w:shd w:val="clear" w:color="auto" w:fill="FFFFFF"/>
        <w:spacing w:after="120"/>
        <w:jc w:val="both"/>
        <w:rPr>
          <w:b w:val="0"/>
          <w:bCs w:val="0"/>
          <w:sz w:val="24"/>
        </w:rPr>
      </w:pPr>
      <w:r>
        <w:rPr>
          <w:bCs w:val="0"/>
        </w:rPr>
        <w:tab/>
      </w:r>
      <w:r w:rsidRPr="007769F0">
        <w:rPr>
          <w:bCs w:val="0"/>
          <w:sz w:val="24"/>
        </w:rPr>
        <w:t xml:space="preserve">Le contrôle judiciaire </w:t>
      </w:r>
      <w:r w:rsidRPr="007769F0">
        <w:rPr>
          <w:sz w:val="24"/>
          <w:shd w:val="clear" w:color="auto" w:fill="FFFFFF"/>
        </w:rPr>
        <w:t xml:space="preserve">est l'ensemble des obligations imposées à la personne mise en cause dans une enquête pénale. Cette mesure permet d’éviter que la personne commette une nouvelle infraction, ou pour garantir sa présence à l'audience. </w:t>
      </w:r>
      <w:r w:rsidRPr="007769F0">
        <w:rPr>
          <w:b w:val="0"/>
          <w:sz w:val="24"/>
          <w:shd w:val="clear" w:color="auto" w:fill="FFFFFF"/>
        </w:rPr>
        <w:t xml:space="preserve">Les </w:t>
      </w:r>
      <w:r w:rsidRPr="001D7475">
        <w:rPr>
          <w:b w:val="0"/>
          <w:sz w:val="24"/>
          <w:shd w:val="clear" w:color="auto" w:fill="FFFFFF"/>
        </w:rPr>
        <w:t>obligations sont de diverses natures (l</w:t>
      </w:r>
      <w:r w:rsidRPr="001D7475">
        <w:rPr>
          <w:b w:val="0"/>
          <w:bCs w:val="0"/>
          <w:sz w:val="24"/>
        </w:rPr>
        <w:t xml:space="preserve">imitation de la liberté de se déplacer, suivi médical) </w:t>
      </w:r>
      <w:r w:rsidRPr="001D7475">
        <w:rPr>
          <w:b w:val="0"/>
          <w:sz w:val="24"/>
          <w:shd w:val="clear" w:color="auto" w:fill="FFFFFF"/>
        </w:rPr>
        <w:t>et leur non-respect est sanctionné. Le contrôle judiciaire est levé par la clôture du procès ou sur décision de justice.</w:t>
      </w:r>
      <w:r w:rsidRPr="001D7475">
        <w:rPr>
          <w:b w:val="0"/>
          <w:bCs w:val="0"/>
          <w:sz w:val="24"/>
        </w:rPr>
        <w:t xml:space="preserve"> </w:t>
      </w:r>
      <w:r w:rsidR="002C4252">
        <w:rPr>
          <w:b w:val="0"/>
          <w:bCs w:val="0"/>
          <w:sz w:val="24"/>
        </w:rPr>
        <w:t>L</w:t>
      </w:r>
      <w:r w:rsidRPr="001D7475">
        <w:rPr>
          <w:b w:val="0"/>
          <w:sz w:val="24"/>
        </w:rPr>
        <w:t>e placement sous contrôle judiciaire est ordonné par le juge d’instruction mais, lorsqu’il est saisi, le juge des libertés et de la détention peut également l’ordonner.</w:t>
      </w:r>
      <w:r w:rsidR="001D7475" w:rsidRPr="001D7475">
        <w:rPr>
          <w:b w:val="0"/>
          <w:sz w:val="24"/>
        </w:rPr>
        <w:t xml:space="preserve"> </w:t>
      </w:r>
      <w:r w:rsidRPr="001D7475">
        <w:rPr>
          <w:b w:val="0"/>
          <w:sz w:val="24"/>
        </w:rPr>
        <w:t xml:space="preserve">Le JLD décide aussi de l’assignation à résidence avec surveillance électronique. </w:t>
      </w:r>
    </w:p>
    <w:p w14:paraId="0CD0FF86" w14:textId="77777777" w:rsidR="002C4252" w:rsidRDefault="002C4252" w:rsidP="006115C2">
      <w:pPr>
        <w:pStyle w:val="Pieddepage"/>
        <w:tabs>
          <w:tab w:val="left" w:pos="708"/>
        </w:tabs>
        <w:jc w:val="both"/>
        <w:rPr>
          <w:b/>
          <w:bCs/>
          <w:u w:val="single"/>
        </w:rPr>
      </w:pPr>
    </w:p>
    <w:p w14:paraId="48E7671C" w14:textId="77777777" w:rsidR="006115C2" w:rsidRPr="00507B3A" w:rsidRDefault="006115C2" w:rsidP="006115C2">
      <w:pPr>
        <w:pStyle w:val="Pieddepage"/>
        <w:tabs>
          <w:tab w:val="left" w:pos="708"/>
        </w:tabs>
        <w:jc w:val="both"/>
        <w:rPr>
          <w:b/>
          <w:bCs/>
          <w:u w:val="single"/>
        </w:rPr>
      </w:pPr>
      <w:r w:rsidRPr="00507B3A">
        <w:rPr>
          <w:b/>
          <w:bCs/>
          <w:u w:val="single"/>
        </w:rPr>
        <w:t>-</w:t>
      </w:r>
      <w:r>
        <w:rPr>
          <w:b/>
          <w:bCs/>
          <w:u w:val="single"/>
        </w:rPr>
        <w:t>Les a</w:t>
      </w:r>
      <w:r w:rsidRPr="00507B3A">
        <w:rPr>
          <w:b/>
          <w:bCs/>
          <w:u w:val="single"/>
        </w:rPr>
        <w:t>utorisation de certaines perquisitions et saisies</w:t>
      </w:r>
      <w:r>
        <w:rPr>
          <w:b/>
          <w:bCs/>
          <w:u w:val="single"/>
        </w:rPr>
        <w:t> :</w:t>
      </w:r>
    </w:p>
    <w:p w14:paraId="706B762F" w14:textId="77777777" w:rsidR="00EA66E0" w:rsidRDefault="00EA66E0" w:rsidP="006115C2">
      <w:pPr>
        <w:pStyle w:val="Pieddepage"/>
        <w:tabs>
          <w:tab w:val="left" w:pos="708"/>
        </w:tabs>
        <w:jc w:val="both"/>
        <w:rPr>
          <w:bCs/>
        </w:rPr>
      </w:pPr>
    </w:p>
    <w:p w14:paraId="65A1E12F" w14:textId="77777777" w:rsidR="006115C2" w:rsidRDefault="006115C2" w:rsidP="006115C2">
      <w:pPr>
        <w:pStyle w:val="Pieddepage"/>
        <w:tabs>
          <w:tab w:val="left" w:pos="708"/>
        </w:tabs>
        <w:jc w:val="both"/>
        <w:rPr>
          <w:bCs/>
        </w:rPr>
      </w:pPr>
      <w:r>
        <w:rPr>
          <w:bCs/>
        </w:rPr>
        <w:tab/>
      </w:r>
      <w:r w:rsidRPr="000F0C74">
        <w:rPr>
          <w:bCs/>
        </w:rPr>
        <w:t xml:space="preserve">Le </w:t>
      </w:r>
      <w:r w:rsidR="00EA66E0">
        <w:rPr>
          <w:bCs/>
        </w:rPr>
        <w:t>JLD</w:t>
      </w:r>
      <w:r w:rsidRPr="000F0C74">
        <w:rPr>
          <w:bCs/>
        </w:rPr>
        <w:t xml:space="preserve"> est compétent pour autoriser les perquisitions et saisies en matière fiscale, douanière et économique.</w:t>
      </w:r>
      <w:r>
        <w:rPr>
          <w:bCs/>
        </w:rPr>
        <w:t xml:space="preserve"> </w:t>
      </w:r>
      <w:r w:rsidRPr="000F0C74">
        <w:rPr>
          <w:bCs/>
        </w:rPr>
        <w:t xml:space="preserve">En cas d’infraction relevant de la criminalité organisée, il autorise la prolongation de </w:t>
      </w:r>
      <w:r>
        <w:rPr>
          <w:bCs/>
        </w:rPr>
        <w:t>la garde à vue, les pe</w:t>
      </w:r>
      <w:r w:rsidRPr="000F0C74">
        <w:rPr>
          <w:bCs/>
        </w:rPr>
        <w:t>rquisitions de nuit</w:t>
      </w:r>
      <w:r>
        <w:rPr>
          <w:bCs/>
        </w:rPr>
        <w:t xml:space="preserve"> et</w:t>
      </w:r>
      <w:r w:rsidRPr="000F0C74">
        <w:rPr>
          <w:bCs/>
        </w:rPr>
        <w:t xml:space="preserve"> les écoutes téléphoniques</w:t>
      </w:r>
      <w:r>
        <w:rPr>
          <w:bCs/>
        </w:rPr>
        <w:t>.</w:t>
      </w:r>
    </w:p>
    <w:p w14:paraId="0E48A883" w14:textId="77777777" w:rsidR="00D06182" w:rsidRPr="000F0C74" w:rsidRDefault="00D06182" w:rsidP="006115C2">
      <w:pPr>
        <w:pStyle w:val="Pieddepage"/>
        <w:tabs>
          <w:tab w:val="left" w:pos="708"/>
        </w:tabs>
        <w:jc w:val="both"/>
        <w:rPr>
          <w:bCs/>
        </w:rPr>
      </w:pPr>
    </w:p>
    <w:p w14:paraId="1475544D" w14:textId="77777777" w:rsidR="006115C2" w:rsidRDefault="006115C2" w:rsidP="006115C2">
      <w:pPr>
        <w:pStyle w:val="Pieddepage"/>
        <w:numPr>
          <w:ilvl w:val="0"/>
          <w:numId w:val="3"/>
        </w:numPr>
        <w:tabs>
          <w:tab w:val="left" w:pos="708"/>
        </w:tabs>
        <w:jc w:val="both"/>
        <w:rPr>
          <w:b/>
          <w:bCs/>
        </w:rPr>
      </w:pPr>
      <w:r>
        <w:rPr>
          <w:b/>
          <w:bCs/>
          <w:u w:val="single"/>
        </w:rPr>
        <w:t>RECOURS CONTRE LES ORDONNANCES DU JI OU DU JLD :</w:t>
      </w:r>
    </w:p>
    <w:p w14:paraId="742FD5FA" w14:textId="77777777" w:rsidR="006115C2" w:rsidRDefault="006115C2" w:rsidP="006115C2">
      <w:pPr>
        <w:pStyle w:val="Pieddepage"/>
        <w:tabs>
          <w:tab w:val="left" w:pos="708"/>
        </w:tabs>
        <w:jc w:val="both"/>
        <w:rPr>
          <w:b/>
          <w:bCs/>
        </w:rPr>
      </w:pPr>
    </w:p>
    <w:p w14:paraId="6A30C703" w14:textId="77777777" w:rsidR="006115C2" w:rsidRDefault="006115C2" w:rsidP="006115C2">
      <w:pPr>
        <w:pStyle w:val="Pieddepage"/>
        <w:tabs>
          <w:tab w:val="left" w:pos="708"/>
        </w:tabs>
        <w:jc w:val="both"/>
        <w:rPr>
          <w:bCs/>
        </w:rPr>
      </w:pPr>
      <w:r>
        <w:rPr>
          <w:b/>
          <w:bCs/>
        </w:rPr>
        <w:tab/>
      </w:r>
      <w:r>
        <w:rPr>
          <w:bCs/>
        </w:rPr>
        <w:t xml:space="preserve">En principe, l’appel et le délai d’appel suspendent l’exécution de l’ordonnance attaquée sans suspendre le cours de l’information. Seul l’appel contre l’ordonnance de mise ou maintien en détention provisoire ne suspend pas l’exécution de cette décision. </w:t>
      </w:r>
    </w:p>
    <w:p w14:paraId="6C4FAD35" w14:textId="77777777" w:rsidR="002C4252" w:rsidRDefault="006115C2" w:rsidP="006115C2">
      <w:pPr>
        <w:pStyle w:val="Pieddepage"/>
        <w:tabs>
          <w:tab w:val="left" w:pos="708"/>
        </w:tabs>
        <w:jc w:val="both"/>
        <w:rPr>
          <w:b/>
          <w:bCs/>
        </w:rPr>
      </w:pPr>
      <w:r w:rsidRPr="000F0C74">
        <w:rPr>
          <w:b/>
          <w:bCs/>
        </w:rPr>
        <w:tab/>
      </w:r>
    </w:p>
    <w:p w14:paraId="2CAF9611" w14:textId="77777777" w:rsidR="00266541" w:rsidRDefault="00266541" w:rsidP="006115C2">
      <w:pPr>
        <w:pStyle w:val="Pieddepage"/>
        <w:tabs>
          <w:tab w:val="left" w:pos="708"/>
        </w:tabs>
        <w:jc w:val="both"/>
        <w:rPr>
          <w:b/>
          <w:bCs/>
        </w:rPr>
      </w:pPr>
    </w:p>
    <w:p w14:paraId="47B4B267" w14:textId="77777777" w:rsidR="002C4252" w:rsidRDefault="002C4252" w:rsidP="006115C2">
      <w:pPr>
        <w:pStyle w:val="Pieddepage"/>
        <w:tabs>
          <w:tab w:val="left" w:pos="708"/>
        </w:tabs>
        <w:jc w:val="both"/>
        <w:rPr>
          <w:b/>
          <w:bCs/>
        </w:rPr>
      </w:pPr>
    </w:p>
    <w:p w14:paraId="7A2D05D6" w14:textId="77777777" w:rsidR="006115C2" w:rsidRDefault="006115C2" w:rsidP="006115C2">
      <w:pPr>
        <w:pStyle w:val="Pieddepage"/>
        <w:tabs>
          <w:tab w:val="left" w:pos="708"/>
        </w:tabs>
        <w:jc w:val="both"/>
        <w:rPr>
          <w:b/>
          <w:bCs/>
          <w:u w:val="single"/>
        </w:rPr>
      </w:pPr>
      <w:r w:rsidRPr="00866852">
        <w:rPr>
          <w:b/>
          <w:bCs/>
          <w:u w:val="single"/>
        </w:rPr>
        <w:t>III- LA CHAMBRE DE L’INSTRUCTION, JURIDICTION DU SECOND DEGR</w:t>
      </w:r>
      <w:r>
        <w:rPr>
          <w:b/>
          <w:bCs/>
          <w:u w:val="single"/>
        </w:rPr>
        <w:t>É :</w:t>
      </w:r>
    </w:p>
    <w:p w14:paraId="2C45DC94" w14:textId="77777777" w:rsidR="006115C2" w:rsidRDefault="006115C2" w:rsidP="006115C2">
      <w:pPr>
        <w:pStyle w:val="Pieddepage"/>
        <w:tabs>
          <w:tab w:val="left" w:pos="708"/>
        </w:tabs>
        <w:jc w:val="both"/>
        <w:rPr>
          <w:b/>
          <w:bCs/>
          <w:u w:val="single"/>
        </w:rPr>
      </w:pPr>
    </w:p>
    <w:p w14:paraId="2072FDEB" w14:textId="77777777" w:rsidR="006115C2" w:rsidRDefault="006115C2" w:rsidP="006115C2">
      <w:pPr>
        <w:pStyle w:val="Pieddepage"/>
        <w:tabs>
          <w:tab w:val="clear" w:pos="4536"/>
          <w:tab w:val="left" w:pos="708"/>
        </w:tabs>
        <w:rPr>
          <w:b/>
          <w:bCs/>
        </w:rPr>
      </w:pPr>
      <w:r>
        <w:rPr>
          <w:b/>
          <w:bCs/>
        </w:rPr>
        <w:t xml:space="preserve">A- </w:t>
      </w:r>
      <w:r w:rsidRPr="007769F0">
        <w:rPr>
          <w:b/>
          <w:bCs/>
          <w:u w:val="single"/>
        </w:rPr>
        <w:t>COMPÉTENCES DE LA CHAMBRE DE L’INSTRUCTION</w:t>
      </w:r>
      <w:r>
        <w:rPr>
          <w:b/>
          <w:bCs/>
        </w:rPr>
        <w:t> :</w:t>
      </w:r>
    </w:p>
    <w:p w14:paraId="7683ECDF" w14:textId="77777777" w:rsidR="006115C2" w:rsidRDefault="006115C2" w:rsidP="006115C2">
      <w:pPr>
        <w:pStyle w:val="Pieddepage"/>
        <w:tabs>
          <w:tab w:val="clear" w:pos="4536"/>
          <w:tab w:val="left" w:pos="708"/>
        </w:tabs>
        <w:rPr>
          <w:b/>
          <w:bCs/>
        </w:rPr>
      </w:pPr>
    </w:p>
    <w:p w14:paraId="3E23124F" w14:textId="671CC24C" w:rsidR="006115C2" w:rsidRDefault="006115C2" w:rsidP="006115C2">
      <w:pPr>
        <w:pStyle w:val="Pieddepage"/>
        <w:tabs>
          <w:tab w:val="left" w:pos="708"/>
        </w:tabs>
        <w:jc w:val="both"/>
        <w:rPr>
          <w:bCs/>
        </w:rPr>
      </w:pPr>
      <w:r w:rsidRPr="000F0C74">
        <w:rPr>
          <w:bCs/>
        </w:rPr>
        <w:t>La chambre de l’instruction a une compétence générale et une compétence spéciale</w:t>
      </w:r>
      <w:r w:rsidR="00EA66E0">
        <w:rPr>
          <w:bCs/>
        </w:rPr>
        <w:t> :</w:t>
      </w:r>
    </w:p>
    <w:p w14:paraId="62823EBC" w14:textId="77777777" w:rsidR="006115C2" w:rsidRPr="000F0C74" w:rsidRDefault="006115C2" w:rsidP="006115C2">
      <w:pPr>
        <w:pStyle w:val="Pieddepage"/>
        <w:tabs>
          <w:tab w:val="left" w:pos="708"/>
        </w:tabs>
        <w:jc w:val="both"/>
        <w:rPr>
          <w:bCs/>
        </w:rPr>
      </w:pPr>
      <w:r w:rsidRPr="000F0C74">
        <w:rPr>
          <w:bCs/>
          <w:noProof/>
          <w:lang w:eastAsia="fr-FR"/>
        </w:rPr>
        <w:lastRenderedPageBreak/>
        <w:drawing>
          <wp:inline distT="0" distB="0" distL="0" distR="0" wp14:anchorId="7AE350EF" wp14:editId="23C7C9BF">
            <wp:extent cx="5057093" cy="1654629"/>
            <wp:effectExtent l="0" t="0" r="0" b="31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4186" cy="1683125"/>
                    </a:xfrm>
                    <a:prstGeom prst="rect">
                      <a:avLst/>
                    </a:prstGeom>
                    <a:noFill/>
                    <a:ln>
                      <a:noFill/>
                    </a:ln>
                  </pic:spPr>
                </pic:pic>
              </a:graphicData>
            </a:graphic>
          </wp:inline>
        </w:drawing>
      </w:r>
    </w:p>
    <w:p w14:paraId="39AD8A90" w14:textId="77777777" w:rsidR="006115C2" w:rsidRDefault="006115C2" w:rsidP="006115C2">
      <w:pPr>
        <w:pStyle w:val="Pieddepage"/>
        <w:tabs>
          <w:tab w:val="left" w:pos="708"/>
        </w:tabs>
        <w:jc w:val="both"/>
        <w:rPr>
          <w:bCs/>
        </w:rPr>
      </w:pPr>
    </w:p>
    <w:p w14:paraId="51A98F1A" w14:textId="77777777" w:rsidR="006115C2" w:rsidRDefault="006115C2" w:rsidP="006115C2">
      <w:pPr>
        <w:pStyle w:val="Pieddepage"/>
        <w:tabs>
          <w:tab w:val="left" w:pos="708"/>
        </w:tabs>
        <w:jc w:val="both"/>
        <w:rPr>
          <w:bCs/>
        </w:rPr>
      </w:pPr>
    </w:p>
    <w:p w14:paraId="70E3BBA6" w14:textId="77777777" w:rsidR="006115C2" w:rsidRPr="000F0C74" w:rsidRDefault="006115C2" w:rsidP="006115C2">
      <w:pPr>
        <w:pStyle w:val="Pieddepage"/>
        <w:tabs>
          <w:tab w:val="left" w:pos="708"/>
        </w:tabs>
        <w:jc w:val="both"/>
        <w:rPr>
          <w:bCs/>
        </w:rPr>
      </w:pPr>
      <w:r>
        <w:rPr>
          <w:b/>
          <w:bCs/>
          <w:u w:val="single"/>
        </w:rPr>
        <w:t xml:space="preserve">B. </w:t>
      </w:r>
      <w:r w:rsidRPr="007769F0">
        <w:rPr>
          <w:b/>
          <w:bCs/>
          <w:u w:val="single"/>
        </w:rPr>
        <w:t>COMP</w:t>
      </w:r>
      <w:r>
        <w:rPr>
          <w:b/>
          <w:bCs/>
          <w:u w:val="single"/>
        </w:rPr>
        <w:t xml:space="preserve">OSITION ET SAISINE </w:t>
      </w:r>
      <w:r w:rsidRPr="007769F0">
        <w:rPr>
          <w:b/>
          <w:bCs/>
          <w:u w:val="single"/>
        </w:rPr>
        <w:t>DE LA CHAMBRE DE L’INSTRUCTION</w:t>
      </w:r>
      <w:r>
        <w:rPr>
          <w:b/>
          <w:bCs/>
        </w:rPr>
        <w:t> :</w:t>
      </w:r>
    </w:p>
    <w:p w14:paraId="6BA2BC06" w14:textId="77777777" w:rsidR="006115C2" w:rsidRPr="000F0C74" w:rsidRDefault="006115C2" w:rsidP="006115C2">
      <w:pPr>
        <w:pStyle w:val="Pieddepage"/>
        <w:tabs>
          <w:tab w:val="left" w:pos="708"/>
        </w:tabs>
        <w:jc w:val="both"/>
        <w:rPr>
          <w:b/>
          <w:bCs/>
        </w:rPr>
      </w:pPr>
    </w:p>
    <w:p w14:paraId="5D142199" w14:textId="77777777" w:rsidR="006115C2" w:rsidRPr="00282EE0" w:rsidRDefault="006115C2" w:rsidP="006115C2">
      <w:pPr>
        <w:pStyle w:val="Pieddepage"/>
        <w:tabs>
          <w:tab w:val="left" w:pos="708"/>
        </w:tabs>
        <w:jc w:val="both"/>
        <w:rPr>
          <w:bCs/>
        </w:rPr>
      </w:pPr>
      <w:r>
        <w:rPr>
          <w:bCs/>
        </w:rPr>
        <w:tab/>
      </w:r>
      <w:r w:rsidRPr="000F0C74">
        <w:rPr>
          <w:bCs/>
        </w:rPr>
        <w:t>Chaque cour d’appel comprend au moins une chambre de l’instruction. Cette juridiction est composée de trois magistrats du siège et d’un représentant du ministère public.</w:t>
      </w:r>
      <w:r w:rsidR="00EF5FFA">
        <w:rPr>
          <w:bCs/>
        </w:rPr>
        <w:t xml:space="preserve"> </w:t>
      </w:r>
      <w:r>
        <w:rPr>
          <w:bCs/>
        </w:rPr>
        <w:t xml:space="preserve">En tant </w:t>
      </w:r>
      <w:r w:rsidR="00EA66E0">
        <w:rPr>
          <w:bCs/>
        </w:rPr>
        <w:t>q</w:t>
      </w:r>
      <w:r>
        <w:rPr>
          <w:bCs/>
        </w:rPr>
        <w:t xml:space="preserve">ue juge d’appel des actes et ordonnances du JI et du JLD, elle est saisie par la personne mise en examen ou la partie civile, le Procureur de la République ou le procureur Général. </w:t>
      </w:r>
      <w:r w:rsidRPr="00282EE0">
        <w:rPr>
          <w:bCs/>
        </w:rPr>
        <w:t xml:space="preserve"> </w:t>
      </w:r>
    </w:p>
    <w:p w14:paraId="6859C851" w14:textId="77777777" w:rsidR="006115C2" w:rsidRDefault="006115C2" w:rsidP="006115C2">
      <w:pPr>
        <w:pStyle w:val="Pieddepage"/>
        <w:tabs>
          <w:tab w:val="left" w:pos="708"/>
        </w:tabs>
        <w:jc w:val="both"/>
        <w:rPr>
          <w:bCs/>
        </w:rPr>
      </w:pPr>
    </w:p>
    <w:p w14:paraId="5766AE2E" w14:textId="77777777" w:rsidR="006115C2" w:rsidRDefault="006115C2" w:rsidP="006115C2">
      <w:pPr>
        <w:pStyle w:val="Pieddepage"/>
        <w:tabs>
          <w:tab w:val="left" w:pos="708"/>
        </w:tabs>
        <w:jc w:val="both"/>
        <w:rPr>
          <w:bCs/>
        </w:rPr>
      </w:pPr>
    </w:p>
    <w:p w14:paraId="193503FD" w14:textId="77777777" w:rsidR="006115C2" w:rsidRPr="000F0C74" w:rsidRDefault="006115C2" w:rsidP="006115C2">
      <w:pPr>
        <w:pStyle w:val="Pieddepage"/>
        <w:tabs>
          <w:tab w:val="left" w:pos="708"/>
        </w:tabs>
        <w:jc w:val="both"/>
        <w:rPr>
          <w:bCs/>
        </w:rPr>
      </w:pPr>
      <w:r>
        <w:rPr>
          <w:b/>
          <w:bCs/>
          <w:u w:val="single"/>
        </w:rPr>
        <w:t xml:space="preserve">C. POUVOIRS JURIDICTIONNELS ET RECOURS CONTRE LES ARRÊTS </w:t>
      </w:r>
      <w:r w:rsidRPr="007769F0">
        <w:rPr>
          <w:b/>
          <w:bCs/>
          <w:u w:val="single"/>
        </w:rPr>
        <w:t>DE LA CHAMBRE DE L’INSTRUCTION</w:t>
      </w:r>
      <w:r>
        <w:rPr>
          <w:b/>
          <w:bCs/>
        </w:rPr>
        <w:t> :</w:t>
      </w:r>
    </w:p>
    <w:p w14:paraId="21E6BC41" w14:textId="77777777" w:rsidR="006115C2" w:rsidRDefault="006115C2" w:rsidP="006115C2">
      <w:pPr>
        <w:pStyle w:val="Pieddepage"/>
        <w:tabs>
          <w:tab w:val="left" w:pos="708"/>
        </w:tabs>
        <w:jc w:val="both"/>
        <w:rPr>
          <w:bCs/>
        </w:rPr>
      </w:pPr>
    </w:p>
    <w:p w14:paraId="2BD0DE0F" w14:textId="0141E936" w:rsidR="006115C2" w:rsidRPr="00282EE0" w:rsidRDefault="006115C2" w:rsidP="006115C2">
      <w:pPr>
        <w:pStyle w:val="Pieddepage"/>
        <w:tabs>
          <w:tab w:val="left" w:pos="708"/>
        </w:tabs>
        <w:jc w:val="both"/>
        <w:rPr>
          <w:bCs/>
        </w:rPr>
      </w:pPr>
      <w:r>
        <w:rPr>
          <w:bCs/>
        </w:rPr>
        <w:tab/>
        <w:t>L</w:t>
      </w:r>
      <w:r w:rsidRPr="00282EE0">
        <w:rPr>
          <w:bCs/>
        </w:rPr>
        <w:t xml:space="preserve">a chambre de l’instruction a le pouvoir </w:t>
      </w:r>
      <w:r w:rsidRPr="00282EE0">
        <w:rPr>
          <w:b/>
          <w:bCs/>
        </w:rPr>
        <w:t>d’ordonner tout acte d’information complémentaire qu’elle juge utile</w:t>
      </w:r>
      <w:r w:rsidRPr="00282EE0">
        <w:rPr>
          <w:bCs/>
        </w:rPr>
        <w:t>, notamment la mise en examen de personnes non renvoyées devant elle. Elle examine la régularité des procédures</w:t>
      </w:r>
      <w:r w:rsidR="00072A6D">
        <w:rPr>
          <w:bCs/>
        </w:rPr>
        <w:t xml:space="preserve"> et </w:t>
      </w:r>
      <w:r w:rsidR="00D73E4C">
        <w:rPr>
          <w:bCs/>
        </w:rPr>
        <w:t xml:space="preserve">face à </w:t>
      </w:r>
      <w:r w:rsidRPr="00282EE0">
        <w:rPr>
          <w:bCs/>
        </w:rPr>
        <w:t>une cause de nullité</w:t>
      </w:r>
      <w:r w:rsidR="00D73E4C">
        <w:rPr>
          <w:bCs/>
        </w:rPr>
        <w:t xml:space="preserve"> de l’acte, </w:t>
      </w:r>
      <w:r w:rsidR="00FA40B1">
        <w:rPr>
          <w:bCs/>
        </w:rPr>
        <w:t>elle la prononce</w:t>
      </w:r>
      <w:r w:rsidRPr="00282EE0">
        <w:rPr>
          <w:bCs/>
        </w:rPr>
        <w:t xml:space="preserve"> et, le cas échéant, celle de tout ou partie de la procédure ultérieure</w:t>
      </w:r>
      <w:r w:rsidRPr="00282EE0">
        <w:rPr>
          <w:b/>
          <w:bCs/>
        </w:rPr>
        <w:t xml:space="preserve">. Elle contrôle le bon fonctionnement des cabinets d’instruction </w:t>
      </w:r>
      <w:r w:rsidRPr="00282EE0">
        <w:rPr>
          <w:bCs/>
        </w:rPr>
        <w:t>et peut être saisie par une partie lorsqu’aucun acte n’a été accompli depuis quatre mois (deux mois pour le détenu provisoire).</w:t>
      </w:r>
    </w:p>
    <w:p w14:paraId="06E3B421" w14:textId="77777777" w:rsidR="006115C2" w:rsidRPr="000F0C74" w:rsidRDefault="006115C2" w:rsidP="006115C2">
      <w:pPr>
        <w:pStyle w:val="Pieddepage"/>
        <w:tabs>
          <w:tab w:val="left" w:pos="708"/>
        </w:tabs>
        <w:jc w:val="both"/>
        <w:rPr>
          <w:bCs/>
        </w:rPr>
      </w:pPr>
    </w:p>
    <w:p w14:paraId="6881FED2" w14:textId="77777777" w:rsidR="006115C2" w:rsidRPr="000F0C74" w:rsidRDefault="006115C2" w:rsidP="006115C2">
      <w:pPr>
        <w:pStyle w:val="Pieddepage"/>
        <w:tabs>
          <w:tab w:val="left" w:pos="708"/>
        </w:tabs>
        <w:jc w:val="both"/>
        <w:rPr>
          <w:bCs/>
        </w:rPr>
      </w:pPr>
      <w:r w:rsidRPr="00E83804">
        <w:rPr>
          <w:bCs/>
        </w:rPr>
        <w:t>Elle peut prononcer, d’office ou à la suite d’un appel</w:t>
      </w:r>
      <w:r w:rsidRPr="000F0C74">
        <w:rPr>
          <w:b/>
          <w:bCs/>
        </w:rPr>
        <w:t>, la mise en liberté de la personne mise en examen qui faisait l’objet d’une détention provisoire</w:t>
      </w:r>
      <w:r w:rsidRPr="000F0C74">
        <w:rPr>
          <w:bCs/>
        </w:rPr>
        <w:t>.</w:t>
      </w:r>
    </w:p>
    <w:p w14:paraId="5E19BE44" w14:textId="77777777" w:rsidR="006115C2" w:rsidRPr="000F0C74" w:rsidRDefault="006115C2" w:rsidP="006115C2">
      <w:pPr>
        <w:pStyle w:val="Pieddepage"/>
        <w:tabs>
          <w:tab w:val="left" w:pos="708"/>
        </w:tabs>
        <w:jc w:val="both"/>
        <w:rPr>
          <w:bCs/>
        </w:rPr>
      </w:pPr>
    </w:p>
    <w:p w14:paraId="1CA519D6" w14:textId="77777777" w:rsidR="006115C2" w:rsidRPr="000F0C74" w:rsidRDefault="006115C2" w:rsidP="006115C2">
      <w:pPr>
        <w:pStyle w:val="Pieddepage"/>
        <w:tabs>
          <w:tab w:val="left" w:pos="708"/>
        </w:tabs>
        <w:jc w:val="both"/>
        <w:rPr>
          <w:bCs/>
        </w:rPr>
      </w:pPr>
      <w:r w:rsidRPr="000F0C74">
        <w:rPr>
          <w:b/>
          <w:bCs/>
        </w:rPr>
        <w:t xml:space="preserve">La chambre de l’instruction rend des arrêts. </w:t>
      </w:r>
      <w:r w:rsidRPr="00E83804">
        <w:rPr>
          <w:bCs/>
        </w:rPr>
        <w:t>Il peut s’agir d’un :</w:t>
      </w:r>
    </w:p>
    <w:p w14:paraId="04DCE623" w14:textId="77777777" w:rsidR="006115C2" w:rsidRPr="000F0C74" w:rsidRDefault="006115C2" w:rsidP="006115C2">
      <w:pPr>
        <w:pStyle w:val="Pieddepage"/>
        <w:numPr>
          <w:ilvl w:val="0"/>
          <w:numId w:val="1"/>
        </w:numPr>
        <w:tabs>
          <w:tab w:val="left" w:pos="708"/>
        </w:tabs>
        <w:jc w:val="both"/>
        <w:rPr>
          <w:bCs/>
        </w:rPr>
      </w:pPr>
      <w:proofErr w:type="gramStart"/>
      <w:r w:rsidRPr="000F0C74">
        <w:rPr>
          <w:bCs/>
        </w:rPr>
        <w:t>arrêt</w:t>
      </w:r>
      <w:proofErr w:type="gramEnd"/>
      <w:r w:rsidRPr="000F0C74">
        <w:rPr>
          <w:bCs/>
        </w:rPr>
        <w:t xml:space="preserve"> de non-lieu (mêmes conditions que pour le juge d’instruction)</w:t>
      </w:r>
    </w:p>
    <w:p w14:paraId="29757374" w14:textId="77777777" w:rsidR="006115C2" w:rsidRPr="000F0C74" w:rsidRDefault="006115C2" w:rsidP="006115C2">
      <w:pPr>
        <w:pStyle w:val="Pieddepage"/>
        <w:numPr>
          <w:ilvl w:val="0"/>
          <w:numId w:val="1"/>
        </w:numPr>
        <w:tabs>
          <w:tab w:val="left" w:pos="708"/>
        </w:tabs>
        <w:jc w:val="both"/>
        <w:rPr>
          <w:bCs/>
        </w:rPr>
      </w:pPr>
      <w:proofErr w:type="gramStart"/>
      <w:r w:rsidRPr="000F0C74">
        <w:rPr>
          <w:bCs/>
        </w:rPr>
        <w:t>arrêt</w:t>
      </w:r>
      <w:proofErr w:type="gramEnd"/>
      <w:r w:rsidRPr="000F0C74">
        <w:rPr>
          <w:bCs/>
        </w:rPr>
        <w:t xml:space="preserve"> de renvoi, devant le tribunal de police ou le tribunal correctionnel</w:t>
      </w:r>
    </w:p>
    <w:p w14:paraId="19DAFF76" w14:textId="77777777" w:rsidR="006115C2" w:rsidRPr="000F0C74" w:rsidRDefault="006115C2" w:rsidP="006115C2">
      <w:pPr>
        <w:pStyle w:val="Pieddepage"/>
        <w:numPr>
          <w:ilvl w:val="0"/>
          <w:numId w:val="1"/>
        </w:numPr>
        <w:tabs>
          <w:tab w:val="left" w:pos="708"/>
        </w:tabs>
        <w:jc w:val="both"/>
        <w:rPr>
          <w:bCs/>
        </w:rPr>
      </w:pPr>
      <w:proofErr w:type="gramStart"/>
      <w:r w:rsidRPr="000F0C74">
        <w:rPr>
          <w:bCs/>
        </w:rPr>
        <w:t>arrêt</w:t>
      </w:r>
      <w:proofErr w:type="gramEnd"/>
      <w:r w:rsidRPr="000F0C74">
        <w:rPr>
          <w:bCs/>
        </w:rPr>
        <w:t xml:space="preserve"> de mise en accusation devant la cour d’assises.</w:t>
      </w:r>
    </w:p>
    <w:p w14:paraId="01870EF0" w14:textId="77777777" w:rsidR="006115C2" w:rsidRDefault="006115C2" w:rsidP="006115C2">
      <w:pPr>
        <w:pStyle w:val="Pieddepage"/>
        <w:tabs>
          <w:tab w:val="left" w:pos="708"/>
        </w:tabs>
        <w:jc w:val="both"/>
        <w:rPr>
          <w:b/>
          <w:bCs/>
          <w:u w:val="single"/>
        </w:rPr>
      </w:pPr>
    </w:p>
    <w:p w14:paraId="3554C216" w14:textId="77777777" w:rsidR="005800AF" w:rsidRDefault="006115C2" w:rsidP="00D06182">
      <w:pPr>
        <w:pStyle w:val="Pieddepage"/>
        <w:tabs>
          <w:tab w:val="left" w:pos="708"/>
        </w:tabs>
        <w:jc w:val="both"/>
      </w:pPr>
      <w:r w:rsidRPr="00507B3A">
        <w:rPr>
          <w:b/>
          <w:bCs/>
          <w:u w:val="single"/>
        </w:rPr>
        <w:t>Recours contre les arrêts de la chambre de l’instruction</w:t>
      </w:r>
      <w:r>
        <w:rPr>
          <w:b/>
          <w:bCs/>
          <w:u w:val="single"/>
        </w:rPr>
        <w:t> </w:t>
      </w:r>
      <w:r w:rsidRPr="00FA40B1">
        <w:rPr>
          <w:b/>
          <w:bCs/>
        </w:rPr>
        <w:t xml:space="preserve">: </w:t>
      </w:r>
      <w:r w:rsidRPr="000F0C74">
        <w:rPr>
          <w:bCs/>
        </w:rPr>
        <w:t xml:space="preserve">Les arrêts de la chambre de l’instruction peuvent être </w:t>
      </w:r>
      <w:r w:rsidRPr="000F0C74">
        <w:rPr>
          <w:b/>
          <w:bCs/>
        </w:rPr>
        <w:t xml:space="preserve">déférés à la censure de </w:t>
      </w:r>
      <w:smartTag w:uri="urn:schemas-microsoft-com:office:smarttags" w:element="PersonName">
        <w:smartTagPr>
          <w:attr w:name="ProductID" w:val="la Cour"/>
        </w:smartTagPr>
        <w:r w:rsidRPr="000F0C74">
          <w:rPr>
            <w:b/>
            <w:bCs/>
          </w:rPr>
          <w:t>la Cour</w:t>
        </w:r>
      </w:smartTag>
      <w:r w:rsidRPr="000F0C74">
        <w:rPr>
          <w:b/>
          <w:bCs/>
        </w:rPr>
        <w:t xml:space="preserve"> de cassation au moyen d’un pourvoi. Le délai est de 5 jours francs</w:t>
      </w:r>
      <w:r w:rsidRPr="000F0C74">
        <w:rPr>
          <w:bCs/>
        </w:rPr>
        <w:t>.</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A82"/>
    <w:multiLevelType w:val="hybridMultilevel"/>
    <w:tmpl w:val="9C18BF50"/>
    <w:lvl w:ilvl="0" w:tplc="2688B7FA">
      <w:start w:val="1"/>
      <w:numFmt w:val="upp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 w15:restartNumberingAfterBreak="0">
    <w:nsid w:val="121D0A10"/>
    <w:multiLevelType w:val="hybridMultilevel"/>
    <w:tmpl w:val="A75E41E4"/>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3B55648E"/>
    <w:multiLevelType w:val="hybridMultilevel"/>
    <w:tmpl w:val="3A22B544"/>
    <w:lvl w:ilvl="0" w:tplc="0A76D4EE">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4087A30"/>
    <w:multiLevelType w:val="hybridMultilevel"/>
    <w:tmpl w:val="0F465380"/>
    <w:lvl w:ilvl="0" w:tplc="DCE8692A">
      <w:start w:val="2"/>
      <w:numFmt w:val="upperLetter"/>
      <w:lvlText w:val="%1-"/>
      <w:lvlJc w:val="left"/>
      <w:pPr>
        <w:ind w:left="720" w:hanging="36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AFD4705"/>
    <w:multiLevelType w:val="multilevel"/>
    <w:tmpl w:val="93D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E9073F"/>
    <w:multiLevelType w:val="hybridMultilevel"/>
    <w:tmpl w:val="B5A64C38"/>
    <w:lvl w:ilvl="0" w:tplc="C922D6B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D2F"/>
    <w:rsid w:val="000110F9"/>
    <w:rsid w:val="00056608"/>
    <w:rsid w:val="00072A6D"/>
    <w:rsid w:val="00077184"/>
    <w:rsid w:val="00085790"/>
    <w:rsid w:val="000876B5"/>
    <w:rsid w:val="000B253B"/>
    <w:rsid w:val="001C21A5"/>
    <w:rsid w:val="001D7475"/>
    <w:rsid w:val="001F4259"/>
    <w:rsid w:val="00266541"/>
    <w:rsid w:val="00275FE7"/>
    <w:rsid w:val="00287630"/>
    <w:rsid w:val="002920CE"/>
    <w:rsid w:val="002C4252"/>
    <w:rsid w:val="003315A8"/>
    <w:rsid w:val="00346399"/>
    <w:rsid w:val="00351C55"/>
    <w:rsid w:val="00385728"/>
    <w:rsid w:val="003A7D2F"/>
    <w:rsid w:val="003B5BE9"/>
    <w:rsid w:val="004304B1"/>
    <w:rsid w:val="004A4E6D"/>
    <w:rsid w:val="00583A57"/>
    <w:rsid w:val="005A13F7"/>
    <w:rsid w:val="005B0C98"/>
    <w:rsid w:val="005C674B"/>
    <w:rsid w:val="006115C2"/>
    <w:rsid w:val="007352BA"/>
    <w:rsid w:val="007C0DB8"/>
    <w:rsid w:val="007C739C"/>
    <w:rsid w:val="007F507B"/>
    <w:rsid w:val="00823767"/>
    <w:rsid w:val="00925C9C"/>
    <w:rsid w:val="009E4ED5"/>
    <w:rsid w:val="00A07CFA"/>
    <w:rsid w:val="00A607AD"/>
    <w:rsid w:val="00A92EBE"/>
    <w:rsid w:val="00AA6579"/>
    <w:rsid w:val="00AD328C"/>
    <w:rsid w:val="00C74564"/>
    <w:rsid w:val="00D06182"/>
    <w:rsid w:val="00D115F8"/>
    <w:rsid w:val="00D73E4C"/>
    <w:rsid w:val="00EA66E0"/>
    <w:rsid w:val="00EF5FFA"/>
    <w:rsid w:val="00F15167"/>
    <w:rsid w:val="00FA40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6E346285"/>
  <w15:chartTrackingRefBased/>
  <w15:docId w15:val="{70219C10-8501-4927-9427-61658661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C2"/>
    <w:pPr>
      <w:suppressAutoHyphens/>
      <w:spacing w:after="0" w:line="240" w:lineRule="auto"/>
    </w:pPr>
    <w:rPr>
      <w:rFonts w:ascii="Times New Roman" w:eastAsia="Times New Roman" w:hAnsi="Times New Roman" w:cs="Times New Roman"/>
      <w:sz w:val="24"/>
      <w:szCs w:val="24"/>
      <w:lang w:eastAsia="ar-SA"/>
    </w:rPr>
  </w:style>
  <w:style w:type="paragraph" w:styleId="Titre3">
    <w:name w:val="heading 3"/>
    <w:basedOn w:val="Normal"/>
    <w:next w:val="Normal"/>
    <w:link w:val="Titre3Car"/>
    <w:qFormat/>
    <w:rsid w:val="006115C2"/>
    <w:pPr>
      <w:keepNext/>
      <w:suppressAutoHyphens w:val="0"/>
      <w:outlineLvl w:val="2"/>
    </w:pPr>
    <w:rPr>
      <w:b/>
      <w:bCs/>
      <w:sz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6115C2"/>
    <w:rPr>
      <w:rFonts w:ascii="Times New Roman" w:eastAsia="Times New Roman" w:hAnsi="Times New Roman" w:cs="Times New Roman"/>
      <w:b/>
      <w:bCs/>
      <w:sz w:val="32"/>
      <w:szCs w:val="24"/>
    </w:rPr>
  </w:style>
  <w:style w:type="paragraph" w:styleId="Pieddepage">
    <w:name w:val="footer"/>
    <w:basedOn w:val="Normal"/>
    <w:link w:val="PieddepageCar"/>
    <w:uiPriority w:val="99"/>
    <w:unhideWhenUsed/>
    <w:rsid w:val="006115C2"/>
    <w:pPr>
      <w:tabs>
        <w:tab w:val="center" w:pos="4536"/>
        <w:tab w:val="right" w:pos="9072"/>
      </w:tabs>
    </w:pPr>
  </w:style>
  <w:style w:type="character" w:customStyle="1" w:styleId="PieddepageCar">
    <w:name w:val="Pied de page Car"/>
    <w:basedOn w:val="Policepardfaut"/>
    <w:link w:val="Pieddepage"/>
    <w:uiPriority w:val="99"/>
    <w:rsid w:val="006115C2"/>
    <w:rPr>
      <w:rFonts w:ascii="Times New Roman" w:eastAsia="Times New Roman" w:hAnsi="Times New Roman" w:cs="Times New Roman"/>
      <w:sz w:val="24"/>
      <w:szCs w:val="24"/>
      <w:lang w:eastAsia="ar-SA"/>
    </w:rPr>
  </w:style>
  <w:style w:type="paragraph" w:styleId="Paragraphedeliste">
    <w:name w:val="List Paragraph"/>
    <w:basedOn w:val="Normal"/>
    <w:uiPriority w:val="34"/>
    <w:qFormat/>
    <w:rsid w:val="006115C2"/>
    <w:pPr>
      <w:ind w:left="708"/>
    </w:pPr>
  </w:style>
  <w:style w:type="character" w:styleId="Lienhypertexte">
    <w:name w:val="Hyperlink"/>
    <w:uiPriority w:val="99"/>
    <w:semiHidden/>
    <w:unhideWhenUsed/>
    <w:rsid w:val="006115C2"/>
    <w:rPr>
      <w:color w:val="0000FF"/>
      <w:u w:val="single"/>
    </w:rPr>
  </w:style>
  <w:style w:type="paragraph" w:styleId="NormalWeb">
    <w:name w:val="Normal (Web)"/>
    <w:basedOn w:val="Normal"/>
    <w:uiPriority w:val="99"/>
    <w:unhideWhenUsed/>
    <w:rsid w:val="006115C2"/>
    <w:pPr>
      <w:suppressAutoHyphens w:val="0"/>
      <w:spacing w:before="100" w:beforeAutospacing="1" w:after="100" w:afterAutospacing="1"/>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9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ervice-public.fr/particuliers/vosdroits/F1456"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C7938B-2EF8-4624-B24C-CEC1A2176424}"/>
</file>

<file path=customXml/itemProps2.xml><?xml version="1.0" encoding="utf-8"?>
<ds:datastoreItem xmlns:ds="http://schemas.openxmlformats.org/officeDocument/2006/customXml" ds:itemID="{D34AA795-DEDA-4D36-8CCF-7844CCB1D0F0}">
  <ds:schemaRefs>
    <ds:schemaRef ds:uri="http://schemas.microsoft.com/sharepoint/v3/contenttype/forms"/>
  </ds:schemaRefs>
</ds:datastoreItem>
</file>

<file path=customXml/itemProps3.xml><?xml version="1.0" encoding="utf-8"?>
<ds:datastoreItem xmlns:ds="http://schemas.openxmlformats.org/officeDocument/2006/customXml" ds:itemID="{7D437C06-AD55-4ED8-892A-F007081F95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7</Pages>
  <Words>1802</Words>
  <Characters>9916</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39</cp:revision>
  <dcterms:created xsi:type="dcterms:W3CDTF">2021-04-08T08:13:00Z</dcterms:created>
  <dcterms:modified xsi:type="dcterms:W3CDTF">2026-05-19T20:22:00Z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