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2B0268" w:rsidP="002B0268" w:rsidRDefault="002B0268" w14:paraId="672A6659" wp14:textId="77777777">
      <w:pPr>
        <w:spacing w:after="0" w:line="240" w:lineRule="auto"/>
        <w:jc w:val="both"/>
        <w:rPr>
          <w:b/>
          <w:u w:val="single"/>
        </w:rPr>
      </w:pPr>
    </w:p>
    <w:p xmlns:wp14="http://schemas.microsoft.com/office/word/2010/wordml" w:rsidRPr="00C84EF9" w:rsidR="002B0268" w:rsidP="002B0268" w:rsidRDefault="002B0268" w14:paraId="2D1BE00E" wp14:textId="77777777">
      <w:pPr>
        <w:spacing w:after="0" w:line="240" w:lineRule="auto"/>
        <w:jc w:val="both"/>
        <w:rPr>
          <w:b/>
          <w:u w:val="single"/>
        </w:rPr>
      </w:pPr>
      <w:r>
        <w:rPr>
          <w:b/>
          <w:u w:val="single"/>
        </w:rPr>
        <w:t xml:space="preserve">III - </w:t>
      </w:r>
      <w:r w:rsidRPr="00C84EF9">
        <w:rPr>
          <w:b/>
          <w:u w:val="single"/>
        </w:rPr>
        <w:t xml:space="preserve">LE PACTE D'ACTIONNAIRES </w:t>
      </w:r>
    </w:p>
    <w:p xmlns:wp14="http://schemas.microsoft.com/office/word/2010/wordml" w:rsidR="002B0268" w:rsidP="002B0268" w:rsidRDefault="002B0268" w14:paraId="0A37501D" wp14:textId="77777777">
      <w:pPr>
        <w:spacing w:after="0" w:line="240" w:lineRule="auto"/>
        <w:jc w:val="both"/>
      </w:pPr>
    </w:p>
    <w:p xmlns:wp14="http://schemas.microsoft.com/office/word/2010/wordml" w:rsidR="002B0268" w:rsidP="002B0268" w:rsidRDefault="002B0268" w14:paraId="127DFCA4" wp14:textId="77777777">
      <w:pPr>
        <w:spacing w:after="0" w:line="240" w:lineRule="auto"/>
        <w:jc w:val="both"/>
      </w:pPr>
      <w:r>
        <w:t xml:space="preserve">Le pacte d'actionnaires est une </w:t>
      </w:r>
      <w:r w:rsidRPr="00F07AA9">
        <w:rPr>
          <w:b/>
        </w:rPr>
        <w:t>convention</w:t>
      </w:r>
      <w:r>
        <w:t xml:space="preserve"> sous seing privé, soumise à la règle du droit des contrats, conclue entre certains actionnaires, qui organisent les rapports entre ces actionnaires ou groupes d'actionnaires. Le pacte d'actionnaire</w:t>
      </w:r>
      <w:r w:rsidR="00031A2A">
        <w:t>s</w:t>
      </w:r>
      <w:r>
        <w:t xml:space="preserve"> complète les statuts et améliore la gouvernance. II doit respecter l'intérêt social. II ne peut être modifié qu'avec l'accord unanime des contractants. Le pacte d'actionnaires fixe ainsi entre les actionnaires certaines règles du jeu non incluses dans les statuts.</w:t>
      </w:r>
    </w:p>
    <w:p xmlns:wp14="http://schemas.microsoft.com/office/word/2010/wordml" w:rsidR="002B0268" w:rsidP="002B0268" w:rsidRDefault="002B0268" w14:paraId="5DAB6C7B" wp14:textId="77777777">
      <w:pPr>
        <w:spacing w:after="0" w:line="240" w:lineRule="auto"/>
        <w:jc w:val="both"/>
      </w:pPr>
    </w:p>
    <w:p xmlns:wp14="http://schemas.microsoft.com/office/word/2010/wordml" w:rsidR="002B0268" w:rsidP="002B0268" w:rsidRDefault="002B0268" w14:paraId="0D25CB6D" wp14:textId="77777777">
      <w:pPr>
        <w:spacing w:after="0" w:line="240" w:lineRule="auto"/>
        <w:jc w:val="both"/>
      </w:pPr>
      <w:r>
        <w:t>Les pactes conclus sont en général occultes, mais dans le cas des sociétés inscrites à un marché réglementé, ils doivent être transmis à l'AMF qui en assure la publicité. De son côté, I' AMF demande aux SA avec offre au public, de faire référence à ces pactes dans les notes d'information qu'elles établissent.</w:t>
      </w:r>
    </w:p>
    <w:p xmlns:wp14="http://schemas.microsoft.com/office/word/2010/wordml" w:rsidR="002B0268" w:rsidP="002B0268" w:rsidRDefault="002B0268" w14:paraId="02EB378F" wp14:textId="77777777">
      <w:pPr>
        <w:spacing w:after="0" w:line="240" w:lineRule="auto"/>
        <w:jc w:val="both"/>
      </w:pPr>
    </w:p>
    <w:p xmlns:wp14="http://schemas.microsoft.com/office/word/2010/wordml" w:rsidR="002B0268" w:rsidP="002B0268" w:rsidRDefault="002B0268" w14:paraId="5D8277C7" wp14:textId="77777777">
      <w:pPr>
        <w:spacing w:after="0" w:line="240" w:lineRule="auto"/>
        <w:jc w:val="both"/>
      </w:pPr>
      <w:r>
        <w:t>Les pactes d’actionnaires sont par principe valables car ils répondent simplement au droit commun des contrats. L’un des problèmes majeurs des pactes demeure leur sanction. En effet, s’agissant le plus souvent d’obligations de faire ou de ne pas faire, la seule sanction envisageable en cas d’inexécution est l’allocation de D§I. Il s’agit d’une sanction manquant d’efficacité puisqu’il ne permet pas de revenir sur la violation.</w:t>
      </w:r>
    </w:p>
    <w:p xmlns:wp14="http://schemas.microsoft.com/office/word/2010/wordml" w:rsidR="002B0268" w:rsidP="002B0268" w:rsidRDefault="002B0268" w14:paraId="6A05A809" wp14:textId="77777777">
      <w:pPr>
        <w:spacing w:after="0" w:line="240" w:lineRule="auto"/>
        <w:jc w:val="both"/>
      </w:pPr>
    </w:p>
    <w:p xmlns:wp14="http://schemas.microsoft.com/office/word/2010/wordml" w:rsidRPr="00B613BB" w:rsidR="002B0268" w:rsidP="002B0268" w:rsidRDefault="002B0268" w14:paraId="25C612AD" wp14:textId="77777777">
      <w:pPr>
        <w:pStyle w:val="Paragraphedeliste"/>
        <w:numPr>
          <w:ilvl w:val="0"/>
          <w:numId w:val="2"/>
        </w:numPr>
        <w:spacing w:after="0" w:line="240" w:lineRule="auto"/>
        <w:jc w:val="both"/>
        <w:rPr>
          <w:b/>
        </w:rPr>
      </w:pPr>
      <w:r w:rsidRPr="00B613BB">
        <w:rPr>
          <w:b/>
        </w:rPr>
        <w:t>Motivations</w:t>
      </w:r>
    </w:p>
    <w:p xmlns:wp14="http://schemas.microsoft.com/office/word/2010/wordml" w:rsidR="002B0268" w:rsidP="002B0268" w:rsidRDefault="002B0268" w14:paraId="5A39BBE3" wp14:textId="77777777">
      <w:pPr>
        <w:pStyle w:val="Paragraphedeliste"/>
        <w:spacing w:after="0" w:line="240" w:lineRule="auto"/>
        <w:jc w:val="both"/>
      </w:pPr>
    </w:p>
    <w:p xmlns:wp14="http://schemas.microsoft.com/office/word/2010/wordml" w:rsidR="002B0268" w:rsidP="002B0268" w:rsidRDefault="002B0268" w14:paraId="5D62A36B" wp14:textId="77777777">
      <w:pPr>
        <w:spacing w:after="0" w:line="240" w:lineRule="auto"/>
        <w:jc w:val="both"/>
      </w:pPr>
      <w:r>
        <w:t xml:space="preserve">Le pacte d'actionnaire permet de : </w:t>
      </w:r>
    </w:p>
    <w:p xmlns:wp14="http://schemas.microsoft.com/office/word/2010/wordml" w:rsidR="002B0268" w:rsidP="002B0268" w:rsidRDefault="002B0268" w14:paraId="5E26AA6D" wp14:textId="77777777">
      <w:pPr>
        <w:pStyle w:val="Paragraphedeliste"/>
        <w:numPr>
          <w:ilvl w:val="0"/>
          <w:numId w:val="1"/>
        </w:numPr>
        <w:spacing w:after="0" w:line="240" w:lineRule="auto"/>
        <w:jc w:val="both"/>
      </w:pPr>
      <w:r>
        <w:t xml:space="preserve">Contrôler la répartition du capital, par exemple par des clauses d'agrément, ou des clauses de non dilution ; </w:t>
      </w:r>
    </w:p>
    <w:p xmlns:wp14="http://schemas.microsoft.com/office/word/2010/wordml" w:rsidR="002B0268" w:rsidP="002B0268" w:rsidRDefault="002B0268" w14:paraId="1EF79D6F" wp14:textId="77777777">
      <w:pPr>
        <w:pStyle w:val="Paragraphedeliste"/>
        <w:numPr>
          <w:ilvl w:val="0"/>
          <w:numId w:val="1"/>
        </w:numPr>
        <w:spacing w:after="0" w:line="240" w:lineRule="auto"/>
        <w:jc w:val="both"/>
      </w:pPr>
      <w:r>
        <w:t xml:space="preserve">Organiser les pouvoirs de l'investisseur minoritaire et limiter ses risques </w:t>
      </w:r>
    </w:p>
    <w:p xmlns:wp14="http://schemas.microsoft.com/office/word/2010/wordml" w:rsidR="002B0268" w:rsidP="002B0268" w:rsidRDefault="002B0268" w14:paraId="6859D0E7" wp14:textId="77777777">
      <w:pPr>
        <w:pStyle w:val="Paragraphedeliste"/>
        <w:numPr>
          <w:ilvl w:val="0"/>
          <w:numId w:val="1"/>
        </w:numPr>
        <w:spacing w:after="0" w:line="240" w:lineRule="auto"/>
        <w:jc w:val="both"/>
      </w:pPr>
      <w:r>
        <w:t xml:space="preserve">Protéger les intérêts de l’actionnaire ; </w:t>
      </w:r>
    </w:p>
    <w:p xmlns:wp14="http://schemas.microsoft.com/office/word/2010/wordml" w:rsidR="002B0268" w:rsidP="002B0268" w:rsidRDefault="002B0268" w14:paraId="3C09AB23" wp14:textId="77777777">
      <w:pPr>
        <w:pStyle w:val="Paragraphedeliste"/>
        <w:numPr>
          <w:ilvl w:val="0"/>
          <w:numId w:val="1"/>
        </w:numPr>
        <w:spacing w:after="0" w:line="240" w:lineRule="auto"/>
        <w:jc w:val="both"/>
      </w:pPr>
      <w:r>
        <w:t xml:space="preserve">Renforcer le pouvoir des actionnaires sur la gestion de l’entreprise ; </w:t>
      </w:r>
    </w:p>
    <w:p xmlns:wp14="http://schemas.microsoft.com/office/word/2010/wordml" w:rsidR="002B0268" w:rsidP="002B0268" w:rsidRDefault="002B0268" w14:paraId="41C8F396" wp14:textId="77777777">
      <w:pPr>
        <w:spacing w:after="0" w:line="240" w:lineRule="auto"/>
        <w:jc w:val="both"/>
      </w:pPr>
    </w:p>
    <w:p xmlns:wp14="http://schemas.microsoft.com/office/word/2010/wordml" w:rsidR="002B0268" w:rsidP="002B0268" w:rsidRDefault="002B0268" w14:paraId="7E87B918" wp14:textId="77777777">
      <w:pPr>
        <w:spacing w:after="0" w:line="240" w:lineRule="auto"/>
        <w:jc w:val="both"/>
      </w:pPr>
      <w:r>
        <w:t xml:space="preserve">II peut exister plusieurs pactes en même temps. </w:t>
      </w:r>
    </w:p>
    <w:p xmlns:wp14="http://schemas.microsoft.com/office/word/2010/wordml" w:rsidR="002B0268" w:rsidP="002B0268" w:rsidRDefault="002B0268" w14:paraId="72A3D3EC" wp14:textId="77777777">
      <w:pPr>
        <w:spacing w:after="0" w:line="240" w:lineRule="auto"/>
        <w:jc w:val="both"/>
      </w:pPr>
    </w:p>
    <w:p xmlns:wp14="http://schemas.microsoft.com/office/word/2010/wordml" w:rsidR="002B0268" w:rsidP="002B0268" w:rsidRDefault="002B0268" w14:paraId="137291CF" wp14:textId="77777777">
      <w:pPr>
        <w:spacing w:after="0" w:line="240" w:lineRule="auto"/>
        <w:jc w:val="both"/>
      </w:pPr>
      <w:r>
        <w:t xml:space="preserve">Un capital-risqueur qui cherche à limiter ses risques, exige en général un pacte d'actionnaires comportant les clauses suivantes : </w:t>
      </w:r>
      <w:r w:rsidRPr="00A86882">
        <w:rPr>
          <w:i/>
        </w:rPr>
        <w:t>droit de préemption en cas de vente d'actions, droit de sortie conjointe, droit à l'information privilégiée</w:t>
      </w:r>
      <w:r>
        <w:t>. II peut y avoir d'autres clauses interdisant de vendre les actions pendant un certain temps (évitant dilution en cas d'augmentation de capital), limitant la rémunération du dirigeant, etc.</w:t>
      </w:r>
    </w:p>
    <w:p xmlns:wp14="http://schemas.microsoft.com/office/word/2010/wordml" w:rsidR="002B0268" w:rsidP="002B0268" w:rsidRDefault="002B0268" w14:paraId="0D0B940D" wp14:textId="77777777">
      <w:pPr>
        <w:spacing w:after="0" w:line="240" w:lineRule="auto"/>
        <w:jc w:val="both"/>
      </w:pPr>
    </w:p>
    <w:p xmlns:wp14="http://schemas.microsoft.com/office/word/2010/wordml" w:rsidRPr="00F07AA9" w:rsidR="002B0268" w:rsidP="002B0268" w:rsidRDefault="002B0268" w14:paraId="789E46B0" wp14:textId="77777777">
      <w:pPr>
        <w:pStyle w:val="Paragraphedeliste"/>
        <w:numPr>
          <w:ilvl w:val="0"/>
          <w:numId w:val="2"/>
        </w:numPr>
        <w:spacing w:after="0" w:line="240" w:lineRule="auto"/>
        <w:jc w:val="both"/>
        <w:rPr>
          <w:b/>
        </w:rPr>
      </w:pPr>
      <w:r w:rsidRPr="00F07AA9">
        <w:rPr>
          <w:b/>
        </w:rPr>
        <w:t>Clauses</w:t>
      </w:r>
    </w:p>
    <w:p xmlns:wp14="http://schemas.microsoft.com/office/word/2010/wordml" w:rsidRPr="00F07AA9" w:rsidR="002B0268" w:rsidP="002B0268" w:rsidRDefault="002B0268" w14:paraId="33B8A199" wp14:textId="77777777">
      <w:pPr>
        <w:pStyle w:val="Paragraphedeliste"/>
        <w:numPr>
          <w:ilvl w:val="0"/>
          <w:numId w:val="3"/>
        </w:numPr>
        <w:spacing w:after="0" w:line="240" w:lineRule="auto"/>
        <w:jc w:val="both"/>
        <w:rPr>
          <w:b/>
        </w:rPr>
      </w:pPr>
      <w:r w:rsidRPr="00F07AA9">
        <w:rPr>
          <w:b/>
        </w:rPr>
        <w:t>Clauses relatives à la gouvernance</w:t>
      </w:r>
    </w:p>
    <w:p xmlns:wp14="http://schemas.microsoft.com/office/word/2010/wordml" w:rsidR="002B0268" w:rsidP="002B0268" w:rsidRDefault="002B0268" w14:paraId="0E27B00A" wp14:textId="77777777">
      <w:pPr>
        <w:pStyle w:val="Paragraphedeliste"/>
        <w:spacing w:after="0" w:line="240" w:lineRule="auto"/>
        <w:jc w:val="both"/>
      </w:pPr>
    </w:p>
    <w:p xmlns:wp14="http://schemas.microsoft.com/office/word/2010/wordml" w:rsidR="002B0268" w:rsidP="002B0268" w:rsidRDefault="002B0268" w14:paraId="164220B8" wp14:textId="77777777">
      <w:pPr>
        <w:spacing w:after="0" w:line="240" w:lineRule="auto"/>
        <w:jc w:val="both"/>
      </w:pPr>
      <w:r>
        <w:t xml:space="preserve">Ces clauses permettent aux financiers qui ne s'impliquent pas dans la gestion directe de l'entreprise, de contrôler l'équipe dirigeante. Ces clauses comprennent par exemple : </w:t>
      </w:r>
    </w:p>
    <w:p xmlns:wp14="http://schemas.microsoft.com/office/word/2010/wordml" w:rsidR="002B0268" w:rsidP="002B0268" w:rsidRDefault="002B0268" w14:paraId="6F373289" wp14:textId="77777777">
      <w:pPr>
        <w:pStyle w:val="Paragraphedeliste"/>
        <w:numPr>
          <w:ilvl w:val="0"/>
          <w:numId w:val="1"/>
        </w:numPr>
        <w:spacing w:after="0" w:line="240" w:lineRule="auto"/>
        <w:jc w:val="both"/>
      </w:pPr>
      <w:r>
        <w:t xml:space="preserve">La </w:t>
      </w:r>
      <w:r w:rsidRPr="000C7489">
        <w:rPr>
          <w:b/>
        </w:rPr>
        <w:t>composition et les pouvoirs du CS et du directoire</w:t>
      </w:r>
      <w:r>
        <w:t xml:space="preserve"> ; </w:t>
      </w:r>
    </w:p>
    <w:p xmlns:wp14="http://schemas.microsoft.com/office/word/2010/wordml" w:rsidR="002B0268" w:rsidP="002B0268" w:rsidRDefault="002B0268" w14:paraId="0EBABAF3" wp14:textId="77777777">
      <w:pPr>
        <w:pStyle w:val="Paragraphedeliste"/>
        <w:numPr>
          <w:ilvl w:val="0"/>
          <w:numId w:val="1"/>
        </w:numPr>
        <w:spacing w:after="0" w:line="240" w:lineRule="auto"/>
        <w:jc w:val="both"/>
      </w:pPr>
      <w:r>
        <w:t xml:space="preserve">Les </w:t>
      </w:r>
      <w:r w:rsidRPr="000C7489">
        <w:rPr>
          <w:b/>
        </w:rPr>
        <w:t>obligations d'information régulière</w:t>
      </w:r>
      <w:r>
        <w:t xml:space="preserve"> ;</w:t>
      </w:r>
    </w:p>
    <w:p xmlns:wp14="http://schemas.microsoft.com/office/word/2010/wordml" w:rsidR="002B0268" w:rsidP="002B0268" w:rsidRDefault="002B0268" w14:paraId="5FAC6F6E" wp14:textId="77777777">
      <w:pPr>
        <w:pStyle w:val="Paragraphedeliste"/>
        <w:numPr>
          <w:ilvl w:val="0"/>
          <w:numId w:val="1"/>
        </w:numPr>
        <w:spacing w:after="0" w:line="240" w:lineRule="auto"/>
        <w:jc w:val="both"/>
      </w:pPr>
      <w:r>
        <w:t xml:space="preserve">Les </w:t>
      </w:r>
      <w:r w:rsidRPr="000C7489">
        <w:rPr>
          <w:b/>
        </w:rPr>
        <w:t>obligations de consultation/autorisation préalable</w:t>
      </w:r>
      <w:r>
        <w:t xml:space="preserve"> du CS pour certaines décisions importantes ; </w:t>
      </w:r>
    </w:p>
    <w:p xmlns:wp14="http://schemas.microsoft.com/office/word/2010/wordml" w:rsidR="002B0268" w:rsidP="002B0268" w:rsidRDefault="002B0268" w14:paraId="2D376B03" wp14:textId="77777777">
      <w:pPr>
        <w:pStyle w:val="Paragraphedeliste"/>
        <w:numPr>
          <w:ilvl w:val="0"/>
          <w:numId w:val="1"/>
        </w:numPr>
        <w:spacing w:after="0" w:line="240" w:lineRule="auto"/>
        <w:jc w:val="both"/>
      </w:pPr>
      <w:r>
        <w:t xml:space="preserve">Des </w:t>
      </w:r>
      <w:r w:rsidRPr="000C7489">
        <w:rPr>
          <w:b/>
        </w:rPr>
        <w:t>clauses de non concurrence et d'exclusivité</w:t>
      </w:r>
      <w:r>
        <w:t xml:space="preserve"> qui prévoient des sanctions si le dirigeant quitte la société dans certaines conditions (</w:t>
      </w:r>
      <w:r w:rsidRPr="00F07AA9">
        <w:rPr>
          <w:i/>
        </w:rPr>
        <w:t xml:space="preserve">clause de </w:t>
      </w:r>
      <w:proofErr w:type="spellStart"/>
      <w:r w:rsidRPr="00F07AA9">
        <w:rPr>
          <w:i/>
        </w:rPr>
        <w:t>bad</w:t>
      </w:r>
      <w:proofErr w:type="spellEnd"/>
      <w:r w:rsidRPr="00F07AA9">
        <w:rPr>
          <w:i/>
        </w:rPr>
        <w:t xml:space="preserve"> </w:t>
      </w:r>
      <w:proofErr w:type="spellStart"/>
      <w:r w:rsidRPr="00F07AA9">
        <w:rPr>
          <w:i/>
        </w:rPr>
        <w:t>leaver</w:t>
      </w:r>
      <w:proofErr w:type="spellEnd"/>
      <w:r>
        <w:t>).</w:t>
      </w:r>
    </w:p>
    <w:p xmlns:wp14="http://schemas.microsoft.com/office/word/2010/wordml" w:rsidR="002B0268" w:rsidP="002B0268" w:rsidRDefault="002B0268" w14:paraId="60061E4C" wp14:textId="77777777">
      <w:pPr>
        <w:pStyle w:val="Paragraphedeliste"/>
        <w:spacing w:after="0" w:line="240" w:lineRule="auto"/>
        <w:jc w:val="both"/>
      </w:pPr>
    </w:p>
    <w:p xmlns:wp14="http://schemas.microsoft.com/office/word/2010/wordml" w:rsidRPr="00F07AA9" w:rsidR="002B0268" w:rsidP="002B0268" w:rsidRDefault="002B0268" w14:paraId="78FD4442" wp14:textId="77777777">
      <w:pPr>
        <w:pStyle w:val="Paragraphedeliste"/>
        <w:numPr>
          <w:ilvl w:val="0"/>
          <w:numId w:val="3"/>
        </w:numPr>
        <w:spacing w:after="0" w:line="240" w:lineRule="auto"/>
        <w:jc w:val="both"/>
        <w:rPr>
          <w:b/>
        </w:rPr>
      </w:pPr>
      <w:r w:rsidRPr="00F07AA9">
        <w:rPr>
          <w:b/>
        </w:rPr>
        <w:t>Clauses relatives au maintien de la valorisation des investisseurs anciens</w:t>
      </w:r>
    </w:p>
    <w:p xmlns:wp14="http://schemas.microsoft.com/office/word/2010/wordml" w:rsidR="002B0268" w:rsidP="002B0268" w:rsidRDefault="002B0268" w14:paraId="44EAFD9C" wp14:textId="77777777">
      <w:pPr>
        <w:pStyle w:val="Paragraphedeliste"/>
        <w:spacing w:after="0" w:line="240" w:lineRule="auto"/>
        <w:jc w:val="both"/>
      </w:pPr>
    </w:p>
    <w:p xmlns:wp14="http://schemas.microsoft.com/office/word/2010/wordml" w:rsidR="002B0268" w:rsidP="002B0268" w:rsidRDefault="002B0268" w14:paraId="4473F50B" wp14:textId="77777777">
      <w:pPr>
        <w:spacing w:after="0" w:line="240" w:lineRule="auto"/>
        <w:jc w:val="both"/>
      </w:pPr>
      <w:r>
        <w:t xml:space="preserve">Une </w:t>
      </w:r>
      <w:r w:rsidRPr="000C7489">
        <w:rPr>
          <w:b/>
        </w:rPr>
        <w:t>clause anti-dilution</w:t>
      </w:r>
      <w:r>
        <w:t xml:space="preserve"> ou clause « </w:t>
      </w:r>
      <w:proofErr w:type="spellStart"/>
      <w:proofErr w:type="gramStart"/>
      <w:r w:rsidRPr="00F07AA9">
        <w:rPr>
          <w:i/>
        </w:rPr>
        <w:t>ratchet</w:t>
      </w:r>
      <w:proofErr w:type="spellEnd"/>
      <w:r>
        <w:t>»</w:t>
      </w:r>
      <w:proofErr w:type="gramEnd"/>
      <w:r>
        <w:t xml:space="preserve"> peut disposer qu'en cas de futures levées de fonds sur une base de valorisation inférieure à celle ayant été appliquée aux investisseurs actuels, ces derniers auraient la faculté de souscrire pour un montant symbolique, un nombre d'actions nouvelles tel qu'il leur permette de maintenir la valeur de leur participation. Exemple : Lors d'une première augmentation de capital de la société, l'investisseur X avait souscrit 6 000 actions de 1 € nominal au prix de 1 000 € par action. Sa participation était donc valorisée à 6 000 000 €. Par la suite, le cours de l'action est tombé à 200 €. La société procède à une seconde augmentation de capital en émettant 30 000 actions de 1 € au prix de 200 €, soit un apport de 200 € X 30 000 = 6 000 000 €, égal à l'apport initial de l'actionnaire X. Pour que la valorisation de l'apport de X se maintienne à 6 000 000 €, il faudrait que X détienne lui aussi 30 000 actions au lieu de 6 000. Cet objectif sera atteint grâce à une clause « </w:t>
      </w:r>
      <w:proofErr w:type="spellStart"/>
      <w:proofErr w:type="gramStart"/>
      <w:r>
        <w:t>ratchet</w:t>
      </w:r>
      <w:proofErr w:type="spellEnd"/>
      <w:r>
        <w:t>»</w:t>
      </w:r>
      <w:proofErr w:type="gramEnd"/>
      <w:r>
        <w:t xml:space="preserve"> ayant attribué à M. X. une option de souscription de 24 000 actions.</w:t>
      </w:r>
    </w:p>
    <w:p xmlns:wp14="http://schemas.microsoft.com/office/word/2010/wordml" w:rsidR="002B0268" w:rsidP="002B0268" w:rsidRDefault="002B0268" w14:paraId="4B94D5A5" wp14:textId="77777777">
      <w:pPr>
        <w:spacing w:after="0" w:line="240" w:lineRule="auto"/>
        <w:jc w:val="both"/>
      </w:pPr>
    </w:p>
    <w:p xmlns:wp14="http://schemas.microsoft.com/office/word/2010/wordml" w:rsidRPr="00F07AA9" w:rsidR="002B0268" w:rsidP="002B0268" w:rsidRDefault="002B0268" w14:paraId="41C7954D" wp14:textId="77777777">
      <w:pPr>
        <w:pStyle w:val="Paragraphedeliste"/>
        <w:numPr>
          <w:ilvl w:val="0"/>
          <w:numId w:val="3"/>
        </w:numPr>
        <w:spacing w:after="0" w:line="240" w:lineRule="auto"/>
        <w:jc w:val="both"/>
        <w:rPr>
          <w:b/>
        </w:rPr>
      </w:pPr>
      <w:r w:rsidRPr="00F07AA9">
        <w:rPr>
          <w:b/>
        </w:rPr>
        <w:t>Clauses relatives à l'évolution de l'actionnariat</w:t>
      </w:r>
    </w:p>
    <w:p xmlns:wp14="http://schemas.microsoft.com/office/word/2010/wordml" w:rsidRPr="00F07AA9" w:rsidR="002B0268" w:rsidP="002B0268" w:rsidRDefault="002B0268" w14:paraId="3DEEC669" wp14:textId="77777777">
      <w:pPr>
        <w:spacing w:after="0" w:line="240" w:lineRule="auto"/>
        <w:ind w:left="360"/>
        <w:jc w:val="both"/>
        <w:rPr>
          <w:b/>
        </w:rPr>
      </w:pPr>
    </w:p>
    <w:p xmlns:wp14="http://schemas.microsoft.com/office/word/2010/wordml" w:rsidR="002B0268" w:rsidP="002B0268" w:rsidRDefault="002B0268" w14:paraId="7102BADD" wp14:textId="77777777">
      <w:pPr>
        <w:spacing w:after="0" w:line="240" w:lineRule="auto"/>
        <w:jc w:val="both"/>
      </w:pPr>
      <w:r>
        <w:t>Ces clauses permettent le contrôle des titres en prévoyant par exemple :</w:t>
      </w:r>
    </w:p>
    <w:p xmlns:wp14="http://schemas.microsoft.com/office/word/2010/wordml" w:rsidR="002B0268" w:rsidP="002B0268" w:rsidRDefault="002B0268" w14:paraId="63D0AC02" wp14:textId="77777777">
      <w:pPr>
        <w:pStyle w:val="Paragraphedeliste"/>
        <w:numPr>
          <w:ilvl w:val="0"/>
          <w:numId w:val="1"/>
        </w:numPr>
        <w:spacing w:after="0" w:line="240" w:lineRule="auto"/>
        <w:jc w:val="both"/>
      </w:pPr>
      <w:r>
        <w:t xml:space="preserve">Une </w:t>
      </w:r>
      <w:r w:rsidRPr="000C7489">
        <w:rPr>
          <w:b/>
        </w:rPr>
        <w:t>clause d'agrément</w:t>
      </w:r>
      <w:r>
        <w:t xml:space="preserve"> qui a pour but d'écarter certaines personnes de la société ; dans le cas où un actionnaire désire céder ses actions, les actionnaires présents sont prioritaires ; </w:t>
      </w:r>
    </w:p>
    <w:p xmlns:wp14="http://schemas.microsoft.com/office/word/2010/wordml" w:rsidR="002B0268" w:rsidP="002B0268" w:rsidRDefault="002B0268" w14:paraId="369C9E05" wp14:textId="77777777">
      <w:pPr>
        <w:pStyle w:val="Paragraphedeliste"/>
        <w:numPr>
          <w:ilvl w:val="0"/>
          <w:numId w:val="1"/>
        </w:numPr>
        <w:spacing w:after="0" w:line="240" w:lineRule="auto"/>
        <w:jc w:val="both"/>
      </w:pPr>
      <w:r>
        <w:t xml:space="preserve">Un </w:t>
      </w:r>
      <w:r w:rsidRPr="000C7489">
        <w:rPr>
          <w:b/>
        </w:rPr>
        <w:t>droit de préemption</w:t>
      </w:r>
      <w:r>
        <w:t xml:space="preserve"> qui confère des droits prioritaires sur le rachat des parts qui seraient cédées par un autre actionnaire ; cette clause permet ainsi d'assurer une certaine stabilité du capital, notamment dans sa répartition entre actionnaires ; </w:t>
      </w:r>
    </w:p>
    <w:p xmlns:wp14="http://schemas.microsoft.com/office/word/2010/wordml" w:rsidR="002B0268" w:rsidP="002B0268" w:rsidRDefault="002B0268" w14:paraId="5128E284" wp14:textId="77777777">
      <w:pPr>
        <w:pStyle w:val="Paragraphedeliste"/>
        <w:numPr>
          <w:ilvl w:val="0"/>
          <w:numId w:val="1"/>
        </w:numPr>
        <w:spacing w:after="0" w:line="240" w:lineRule="auto"/>
        <w:jc w:val="both"/>
      </w:pPr>
      <w:r>
        <w:t xml:space="preserve">Un </w:t>
      </w:r>
      <w:r w:rsidRPr="00726174">
        <w:rPr>
          <w:b/>
        </w:rPr>
        <w:t>droit de sortie conjointe</w:t>
      </w:r>
      <w:r>
        <w:t xml:space="preserve"> (</w:t>
      </w:r>
      <w:r w:rsidRPr="00B613BB">
        <w:rPr>
          <w:i/>
        </w:rPr>
        <w:t xml:space="preserve">tag </w:t>
      </w:r>
      <w:proofErr w:type="spellStart"/>
      <w:r w:rsidRPr="00B613BB">
        <w:rPr>
          <w:i/>
        </w:rPr>
        <w:t>along</w:t>
      </w:r>
      <w:proofErr w:type="spellEnd"/>
      <w:r>
        <w:t xml:space="preserve">). Cette clause permet aux minoritaires d'exiger d'un cédant qu'il obtienne l'accord de l'acquéreur afin que ce dernier rachète également leurs actions, aux mêmes conditions ; </w:t>
      </w:r>
    </w:p>
    <w:p xmlns:wp14="http://schemas.microsoft.com/office/word/2010/wordml" w:rsidR="002B0268" w:rsidP="002B0268" w:rsidRDefault="002B0268" w14:paraId="0CC2F898" wp14:textId="77777777">
      <w:pPr>
        <w:pStyle w:val="Paragraphedeliste"/>
        <w:numPr>
          <w:ilvl w:val="0"/>
          <w:numId w:val="1"/>
        </w:numPr>
        <w:spacing w:after="0" w:line="240" w:lineRule="auto"/>
        <w:jc w:val="both"/>
      </w:pPr>
      <w:r>
        <w:t xml:space="preserve">Un </w:t>
      </w:r>
      <w:r w:rsidRPr="00726174">
        <w:rPr>
          <w:b/>
        </w:rPr>
        <w:t>droit de forcer la vente</w:t>
      </w:r>
      <w:r>
        <w:t xml:space="preserve"> (</w:t>
      </w:r>
      <w:r w:rsidRPr="00B613BB">
        <w:rPr>
          <w:i/>
        </w:rPr>
        <w:t xml:space="preserve">drag </w:t>
      </w:r>
      <w:proofErr w:type="spellStart"/>
      <w:r w:rsidRPr="00B613BB">
        <w:rPr>
          <w:i/>
        </w:rPr>
        <w:t>along</w:t>
      </w:r>
      <w:proofErr w:type="spellEnd"/>
      <w:r>
        <w:t xml:space="preserve">). Cette clause « d'entraînement » permet d'obliger les minoritaires à céder leurs actions en même temps que les majoritaires </w:t>
      </w:r>
    </w:p>
    <w:p xmlns:wp14="http://schemas.microsoft.com/office/word/2010/wordml" w:rsidR="002B0268" w:rsidP="002B0268" w:rsidRDefault="002B0268" w14:paraId="6C0E54D2" wp14:textId="77777777">
      <w:pPr>
        <w:pStyle w:val="Paragraphedeliste"/>
        <w:numPr>
          <w:ilvl w:val="0"/>
          <w:numId w:val="1"/>
        </w:numPr>
        <w:spacing w:after="0" w:line="240" w:lineRule="auto"/>
        <w:jc w:val="both"/>
      </w:pPr>
      <w:r>
        <w:t xml:space="preserve">Un </w:t>
      </w:r>
      <w:r w:rsidRPr="00726174">
        <w:rPr>
          <w:b/>
        </w:rPr>
        <w:t>droit de retrait</w:t>
      </w:r>
      <w:r>
        <w:t xml:space="preserve"> ; </w:t>
      </w:r>
    </w:p>
    <w:p xmlns:wp14="http://schemas.microsoft.com/office/word/2010/wordml" w:rsidR="002B0268" w:rsidP="002B0268" w:rsidRDefault="002B0268" w14:paraId="3D451E6D" wp14:textId="77777777">
      <w:pPr>
        <w:pStyle w:val="Paragraphedeliste"/>
        <w:numPr>
          <w:ilvl w:val="0"/>
          <w:numId w:val="1"/>
        </w:numPr>
        <w:spacing w:after="0" w:line="240" w:lineRule="auto"/>
        <w:jc w:val="both"/>
      </w:pPr>
      <w:r>
        <w:t xml:space="preserve">Une </w:t>
      </w:r>
      <w:r w:rsidRPr="00726174">
        <w:rPr>
          <w:b/>
        </w:rPr>
        <w:t>clause de sortie prioritaire</w:t>
      </w:r>
      <w:r>
        <w:t xml:space="preserve"> ; </w:t>
      </w:r>
    </w:p>
    <w:p xmlns:wp14="http://schemas.microsoft.com/office/word/2010/wordml" w:rsidR="002B0268" w:rsidP="002B0268" w:rsidRDefault="002B0268" w14:paraId="0B1ED286" wp14:textId="77777777">
      <w:pPr>
        <w:pStyle w:val="Paragraphedeliste"/>
        <w:numPr>
          <w:ilvl w:val="0"/>
          <w:numId w:val="1"/>
        </w:numPr>
        <w:spacing w:after="0" w:line="240" w:lineRule="auto"/>
        <w:jc w:val="both"/>
      </w:pPr>
      <w:r>
        <w:t xml:space="preserve">Une </w:t>
      </w:r>
      <w:r w:rsidRPr="00726174">
        <w:rPr>
          <w:b/>
        </w:rPr>
        <w:t xml:space="preserve">clause de « </w:t>
      </w:r>
      <w:proofErr w:type="spellStart"/>
      <w:r w:rsidRPr="00726174">
        <w:rPr>
          <w:b/>
          <w:i/>
        </w:rPr>
        <w:t>buy</w:t>
      </w:r>
      <w:proofErr w:type="spellEnd"/>
      <w:r w:rsidRPr="00726174">
        <w:rPr>
          <w:b/>
          <w:i/>
        </w:rPr>
        <w:t xml:space="preserve"> or </w:t>
      </w:r>
      <w:proofErr w:type="spellStart"/>
      <w:r w:rsidRPr="00726174">
        <w:rPr>
          <w:b/>
          <w:i/>
        </w:rPr>
        <w:t>sell</w:t>
      </w:r>
      <w:proofErr w:type="spellEnd"/>
      <w:r>
        <w:t xml:space="preserve"> », Cette clause profite aux financiers en contraignant un actionnaire B, soit à racheter les parts de A, soit à vendre ses parts à A au prix proposé par A pour la cession de ses parts ;</w:t>
      </w:r>
    </w:p>
    <w:p xmlns:wp14="http://schemas.microsoft.com/office/word/2010/wordml" w:rsidR="002B0268" w:rsidP="002B0268" w:rsidRDefault="002B0268" w14:paraId="3F4134D9" wp14:textId="77777777">
      <w:pPr>
        <w:pStyle w:val="Paragraphedeliste"/>
        <w:numPr>
          <w:ilvl w:val="0"/>
          <w:numId w:val="1"/>
        </w:numPr>
        <w:spacing w:after="0" w:line="240" w:lineRule="auto"/>
        <w:jc w:val="both"/>
      </w:pPr>
      <w:r>
        <w:t xml:space="preserve">Une </w:t>
      </w:r>
      <w:r w:rsidRPr="00726174">
        <w:rPr>
          <w:b/>
        </w:rPr>
        <w:t>clause complément de prix</w:t>
      </w:r>
      <w:r>
        <w:t xml:space="preserve"> (</w:t>
      </w:r>
      <w:proofErr w:type="spellStart"/>
      <w:r w:rsidRPr="00B613BB">
        <w:rPr>
          <w:i/>
        </w:rPr>
        <w:t>earn</w:t>
      </w:r>
      <w:proofErr w:type="spellEnd"/>
      <w:r w:rsidRPr="00B613BB">
        <w:rPr>
          <w:i/>
        </w:rPr>
        <w:t>-out</w:t>
      </w:r>
      <w:r>
        <w:t xml:space="preserve">). </w:t>
      </w:r>
      <w:r w:rsidRPr="00B613BB">
        <w:rPr>
          <w:i/>
        </w:rPr>
        <w:t>L'</w:t>
      </w:r>
      <w:proofErr w:type="spellStart"/>
      <w:r w:rsidRPr="00B613BB">
        <w:rPr>
          <w:i/>
        </w:rPr>
        <w:t>earn</w:t>
      </w:r>
      <w:proofErr w:type="spellEnd"/>
      <w:r w:rsidRPr="00B613BB">
        <w:rPr>
          <w:i/>
        </w:rPr>
        <w:t>-out</w:t>
      </w:r>
      <w:r>
        <w:t xml:space="preserve"> représente un complément du prix de base d'acquisition (</w:t>
      </w:r>
      <w:proofErr w:type="spellStart"/>
      <w:r w:rsidRPr="00B613BB">
        <w:rPr>
          <w:i/>
        </w:rPr>
        <w:t>earn</w:t>
      </w:r>
      <w:proofErr w:type="spellEnd"/>
      <w:r>
        <w:t>) tiré de la société acquise (</w:t>
      </w:r>
      <w:r w:rsidRPr="00B613BB">
        <w:rPr>
          <w:i/>
        </w:rPr>
        <w:t>out</w:t>
      </w:r>
      <w:r>
        <w:t xml:space="preserve">). C'est un complément de prix différé, payé sur plusieurs exercices et variable en fonction des performances futures de la société acquise. </w:t>
      </w:r>
    </w:p>
    <w:p xmlns:wp14="http://schemas.microsoft.com/office/word/2010/wordml" w:rsidR="002B0268" w:rsidP="002B0268" w:rsidRDefault="002B0268" w14:paraId="3656B9AB" wp14:textId="77777777">
      <w:pPr>
        <w:spacing w:after="0" w:line="240" w:lineRule="auto"/>
        <w:jc w:val="both"/>
      </w:pPr>
    </w:p>
    <w:p xmlns:wp14="http://schemas.microsoft.com/office/word/2010/wordml" w:rsidRPr="00F07AA9" w:rsidR="002B0268" w:rsidP="002B0268" w:rsidRDefault="002B0268" w14:paraId="2224DB2A" wp14:textId="77777777">
      <w:pPr>
        <w:pStyle w:val="Paragraphedeliste"/>
        <w:numPr>
          <w:ilvl w:val="0"/>
          <w:numId w:val="2"/>
        </w:numPr>
        <w:spacing w:after="0" w:line="240" w:lineRule="auto"/>
        <w:jc w:val="both"/>
        <w:rPr>
          <w:b/>
        </w:rPr>
      </w:pPr>
      <w:r w:rsidRPr="00F07AA9">
        <w:rPr>
          <w:b/>
        </w:rPr>
        <w:t>Non-respect du pacte</w:t>
      </w:r>
    </w:p>
    <w:p xmlns:wp14="http://schemas.microsoft.com/office/word/2010/wordml" w:rsidR="002B0268" w:rsidP="002B0268" w:rsidRDefault="002B0268" w14:paraId="45FB0818" wp14:textId="77777777">
      <w:pPr>
        <w:pStyle w:val="Paragraphedeliste"/>
        <w:spacing w:after="0" w:line="240" w:lineRule="auto"/>
        <w:jc w:val="both"/>
      </w:pPr>
    </w:p>
    <w:p xmlns:wp14="http://schemas.microsoft.com/office/word/2010/wordml" w:rsidR="002B0268" w:rsidP="002B0268" w:rsidRDefault="002B0268" w14:paraId="4B8ADD8D" wp14:textId="77777777">
      <w:pPr>
        <w:spacing w:after="0" w:line="240" w:lineRule="auto"/>
        <w:jc w:val="both"/>
      </w:pPr>
      <w:r>
        <w:t>On applique ici le droit des contrats. Le pacte d'actionnaire n'est opposable qu'à ceux qui l’ont signé.  Exemple : si des titres sont cédés à un tiers en violation du pacte, la cession reste valable si le tiers est de bonne foi, mais la partie lésée peut engager une procédure auprès du TC ou du tribunal judiciaire. Le cédant s'expose alors au versement de D§I pour violation du contrat.</w:t>
      </w:r>
    </w:p>
    <w:p xmlns:wp14="http://schemas.microsoft.com/office/word/2010/wordml" w:rsidR="00630833" w:rsidRDefault="00630833" w14:paraId="049F31CB" wp14:textId="77777777"/>
    <w:p xmlns:wp14="http://schemas.microsoft.com/office/word/2010/wordml" w:rsidR="002B0268" w:rsidRDefault="002B0268" w14:paraId="53128261" wp14:textId="77777777"/>
    <w:p xmlns:wp14="http://schemas.microsoft.com/office/word/2010/wordml" w:rsidRPr="00C93790" w:rsidR="002B0268" w:rsidP="002B0268" w:rsidRDefault="002B0268" w14:paraId="3B52FD17" wp14:textId="77777777">
      <w:pPr>
        <w:spacing w:after="0" w:line="240" w:lineRule="auto"/>
        <w:jc w:val="both"/>
        <w:rPr>
          <w:b/>
          <w:u w:val="single"/>
        </w:rPr>
      </w:pPr>
      <w:r>
        <w:rPr>
          <w:b/>
          <w:u w:val="single"/>
        </w:rPr>
        <w:t xml:space="preserve">V - </w:t>
      </w:r>
      <w:r w:rsidRPr="00C93790">
        <w:rPr>
          <w:b/>
          <w:u w:val="single"/>
        </w:rPr>
        <w:t xml:space="preserve">FINANCEMENT PAR APPORTS EN COMPTES COURANTS D'ASSOCIES </w:t>
      </w:r>
    </w:p>
    <w:p xmlns:wp14="http://schemas.microsoft.com/office/word/2010/wordml" w:rsidR="002B0268" w:rsidP="002B0268" w:rsidRDefault="002B0268" w14:paraId="62486C05" wp14:textId="77777777">
      <w:pPr>
        <w:spacing w:after="0" w:line="240" w:lineRule="auto"/>
        <w:jc w:val="both"/>
      </w:pPr>
    </w:p>
    <w:p xmlns:wp14="http://schemas.microsoft.com/office/word/2010/wordml" w:rsidR="002B0268" w:rsidP="002B0268" w:rsidRDefault="002B0268" w14:paraId="10672462" wp14:textId="77777777">
      <w:pPr>
        <w:spacing w:after="0" w:line="240" w:lineRule="auto"/>
        <w:jc w:val="both"/>
      </w:pPr>
      <w:r>
        <w:t>Pour les besoins de financement de leur société, les associés peuvent effectuer des dépôts sous forme d'avances en compte courant. Ces avances sont juridiquement des créances des associés sur la société.</w:t>
      </w:r>
    </w:p>
    <w:p xmlns:wp14="http://schemas.microsoft.com/office/word/2010/wordml" w:rsidR="002B0268" w:rsidP="002B0268" w:rsidRDefault="002B0268" w14:paraId="4101652C" wp14:textId="77777777">
      <w:pPr>
        <w:spacing w:after="0" w:line="240" w:lineRule="auto"/>
        <w:jc w:val="both"/>
      </w:pPr>
    </w:p>
    <w:p xmlns:wp14="http://schemas.microsoft.com/office/word/2010/wordml" w:rsidR="002B0268" w:rsidP="002B0268" w:rsidRDefault="002B0268" w14:paraId="3DFF5DC5" wp14:textId="77777777">
      <w:pPr>
        <w:pStyle w:val="Paragraphedeliste"/>
        <w:numPr>
          <w:ilvl w:val="0"/>
          <w:numId w:val="4"/>
        </w:numPr>
        <w:spacing w:after="0" w:line="240" w:lineRule="auto"/>
        <w:jc w:val="both"/>
        <w:rPr>
          <w:b/>
        </w:rPr>
      </w:pPr>
      <w:r w:rsidRPr="00B671DF">
        <w:rPr>
          <w:b/>
        </w:rPr>
        <w:t>Avantages financiers</w:t>
      </w:r>
    </w:p>
    <w:p xmlns:wp14="http://schemas.microsoft.com/office/word/2010/wordml" w:rsidRPr="00B671DF" w:rsidR="002B0268" w:rsidP="002B0268" w:rsidRDefault="002B0268" w14:paraId="4B99056E" wp14:textId="77777777">
      <w:pPr>
        <w:pStyle w:val="Paragraphedeliste"/>
        <w:spacing w:after="0" w:line="240" w:lineRule="auto"/>
        <w:jc w:val="both"/>
        <w:rPr>
          <w:b/>
        </w:rPr>
      </w:pPr>
    </w:p>
    <w:p xmlns:wp14="http://schemas.microsoft.com/office/word/2010/wordml" w:rsidR="002B0268" w:rsidP="002B0268" w:rsidRDefault="002B0268" w14:paraId="5AD3F57E" wp14:textId="77777777">
      <w:pPr>
        <w:spacing w:after="0" w:line="240" w:lineRule="auto"/>
        <w:jc w:val="both"/>
      </w:pPr>
      <w:r>
        <w:t>Les comptes courants d'associés présentent l’avantage :</w:t>
      </w:r>
    </w:p>
    <w:p xmlns:wp14="http://schemas.microsoft.com/office/word/2010/wordml" w:rsidR="002B0268" w:rsidP="002B0268" w:rsidRDefault="002B0268" w14:paraId="1299C43A" wp14:textId="77777777">
      <w:pPr>
        <w:spacing w:after="0" w:line="240" w:lineRule="auto"/>
        <w:jc w:val="both"/>
      </w:pPr>
    </w:p>
    <w:p xmlns:wp14="http://schemas.microsoft.com/office/word/2010/wordml" w:rsidR="002B0268" w:rsidP="002B0268" w:rsidRDefault="002B0268" w14:paraId="4C0031DD" wp14:textId="77777777">
      <w:pPr>
        <w:pStyle w:val="Paragraphedeliste"/>
        <w:numPr>
          <w:ilvl w:val="0"/>
          <w:numId w:val="1"/>
        </w:numPr>
        <w:spacing w:after="0" w:line="240" w:lineRule="auto"/>
        <w:jc w:val="both"/>
      </w:pPr>
      <w:r>
        <w:t xml:space="preserve">Que les sommes prêtées peuvent être rémunérées par des intérêts déductibles du bénéfice imposable de la société ; </w:t>
      </w:r>
    </w:p>
    <w:p xmlns:wp14="http://schemas.microsoft.com/office/word/2010/wordml" w:rsidR="002B0268" w:rsidP="002B0268" w:rsidRDefault="002B0268" w14:paraId="5F5C0734" wp14:textId="77777777">
      <w:pPr>
        <w:pStyle w:val="Paragraphedeliste"/>
        <w:numPr>
          <w:ilvl w:val="0"/>
          <w:numId w:val="1"/>
        </w:numPr>
        <w:spacing w:after="0" w:line="240" w:lineRule="auto"/>
        <w:jc w:val="both"/>
      </w:pPr>
      <w:r>
        <w:t>Que l'associé peut, de manière souple, effectuer des retraits ou, au contraire, s’engager à bloquer les fonds pendant un tem</w:t>
      </w:r>
      <w:bookmarkStart w:name="_GoBack" w:id="0"/>
      <w:bookmarkEnd w:id="0"/>
      <w:r>
        <w:t xml:space="preserve">ps déterminé ; </w:t>
      </w:r>
    </w:p>
    <w:p xmlns:wp14="http://schemas.microsoft.com/office/word/2010/wordml" w:rsidR="002B0268" w:rsidP="002B0268" w:rsidRDefault="002B0268" w14:paraId="5384A98D" wp14:textId="77777777">
      <w:pPr>
        <w:pStyle w:val="Paragraphedeliste"/>
        <w:numPr>
          <w:ilvl w:val="0"/>
          <w:numId w:val="1"/>
        </w:numPr>
        <w:spacing w:after="0" w:line="240" w:lineRule="auto"/>
        <w:jc w:val="both"/>
      </w:pPr>
      <w:r>
        <w:t xml:space="preserve">De consolider la surface financière de la société, sans faire appel à d'autres associés, et donc sans risque de renversement de majorité. </w:t>
      </w:r>
    </w:p>
    <w:p xmlns:wp14="http://schemas.microsoft.com/office/word/2010/wordml" w:rsidR="002B0268" w:rsidP="002B0268" w:rsidRDefault="002B0268" w14:paraId="4DDBEF00" wp14:textId="77777777">
      <w:pPr>
        <w:pStyle w:val="Paragraphedeliste"/>
        <w:spacing w:after="0" w:line="240" w:lineRule="auto"/>
        <w:jc w:val="both"/>
      </w:pPr>
    </w:p>
    <w:p xmlns:wp14="http://schemas.microsoft.com/office/word/2010/wordml" w:rsidR="002B0268" w:rsidP="002B0268" w:rsidRDefault="002B0268" w14:paraId="7FBF3472" wp14:textId="77777777">
      <w:pPr>
        <w:spacing w:after="0" w:line="240" w:lineRule="auto"/>
        <w:ind w:left="1134" w:right="1132"/>
        <w:jc w:val="both"/>
      </w:pPr>
      <w:r>
        <w:t>Remarque. Les banques subordonnent souvent leur concours à un engagement de la part de l'associé de bloquer les sommes en compte pendant un certain temps.</w:t>
      </w:r>
    </w:p>
    <w:p xmlns:wp14="http://schemas.microsoft.com/office/word/2010/wordml" w:rsidR="002B0268" w:rsidP="002B0268" w:rsidRDefault="002B0268" w14:paraId="3461D779" wp14:textId="77777777">
      <w:pPr>
        <w:spacing w:after="0" w:line="240" w:lineRule="auto"/>
        <w:jc w:val="both"/>
      </w:pPr>
    </w:p>
    <w:p xmlns:wp14="http://schemas.microsoft.com/office/word/2010/wordml" w:rsidRPr="00B671DF" w:rsidR="002B0268" w:rsidP="002B0268" w:rsidRDefault="002B0268" w14:paraId="46D76280" wp14:textId="77777777">
      <w:pPr>
        <w:pStyle w:val="Paragraphedeliste"/>
        <w:numPr>
          <w:ilvl w:val="0"/>
          <w:numId w:val="4"/>
        </w:numPr>
        <w:spacing w:after="0" w:line="240" w:lineRule="auto"/>
        <w:jc w:val="both"/>
        <w:rPr>
          <w:b/>
        </w:rPr>
      </w:pPr>
      <w:r w:rsidRPr="00B671DF">
        <w:rPr>
          <w:b/>
        </w:rPr>
        <w:t>Limites des comptes courants d'associés</w:t>
      </w:r>
    </w:p>
    <w:p xmlns:wp14="http://schemas.microsoft.com/office/word/2010/wordml" w:rsidR="002B0268" w:rsidP="002B0268" w:rsidRDefault="002B0268" w14:paraId="3CF2D8B6" wp14:textId="77777777">
      <w:pPr>
        <w:pStyle w:val="Paragraphedeliste"/>
        <w:spacing w:after="0" w:line="240" w:lineRule="auto"/>
        <w:jc w:val="both"/>
      </w:pPr>
    </w:p>
    <w:p xmlns:wp14="http://schemas.microsoft.com/office/word/2010/wordml" w:rsidR="002B0268" w:rsidP="002B0268" w:rsidRDefault="002B0268" w14:paraId="0EF2E783" wp14:textId="77777777">
      <w:pPr>
        <w:pStyle w:val="Paragraphedeliste"/>
        <w:numPr>
          <w:ilvl w:val="0"/>
          <w:numId w:val="5"/>
        </w:numPr>
        <w:spacing w:after="0" w:line="240" w:lineRule="auto"/>
        <w:jc w:val="both"/>
        <w:rPr>
          <w:b/>
        </w:rPr>
      </w:pPr>
      <w:r w:rsidRPr="00B671DF">
        <w:rPr>
          <w:b/>
        </w:rPr>
        <w:t>Interdiction des comptes débiteurs</w:t>
      </w:r>
    </w:p>
    <w:p xmlns:wp14="http://schemas.microsoft.com/office/word/2010/wordml" w:rsidRPr="00B671DF" w:rsidR="002B0268" w:rsidP="002B0268" w:rsidRDefault="002B0268" w14:paraId="0FB78278" wp14:textId="77777777">
      <w:pPr>
        <w:pStyle w:val="Paragraphedeliste"/>
        <w:spacing w:after="0" w:line="240" w:lineRule="auto"/>
        <w:jc w:val="both"/>
        <w:rPr>
          <w:b/>
        </w:rPr>
      </w:pPr>
    </w:p>
    <w:p xmlns:wp14="http://schemas.microsoft.com/office/word/2010/wordml" w:rsidR="002B0268" w:rsidP="002B0268" w:rsidRDefault="002B0268" w14:paraId="16B3A3B5" wp14:textId="77777777">
      <w:pPr>
        <w:spacing w:after="0" w:line="240" w:lineRule="auto"/>
        <w:jc w:val="both"/>
      </w:pPr>
      <w:r>
        <w:t>II est interdit aux PP (et à leurs conjoint, ascendants, descendants) qui sont :</w:t>
      </w:r>
    </w:p>
    <w:p xmlns:wp14="http://schemas.microsoft.com/office/word/2010/wordml" w:rsidR="002B0268" w:rsidP="002B0268" w:rsidRDefault="002B0268" w14:paraId="7A01150D" wp14:textId="77777777">
      <w:pPr>
        <w:pStyle w:val="Paragraphedeliste"/>
        <w:numPr>
          <w:ilvl w:val="0"/>
          <w:numId w:val="1"/>
        </w:numPr>
        <w:spacing w:after="0" w:line="240" w:lineRule="auto"/>
        <w:jc w:val="both"/>
      </w:pPr>
      <w:r>
        <w:t xml:space="preserve">Gérants et associés de SARL ; </w:t>
      </w:r>
    </w:p>
    <w:p xmlns:wp14="http://schemas.microsoft.com/office/word/2010/wordml" w:rsidR="002B0268" w:rsidP="002B0268" w:rsidRDefault="002B0268" w14:paraId="6D37F39D" wp14:textId="77777777">
      <w:pPr>
        <w:pStyle w:val="Paragraphedeliste"/>
        <w:numPr>
          <w:ilvl w:val="0"/>
          <w:numId w:val="1"/>
        </w:numPr>
        <w:spacing w:after="0" w:line="240" w:lineRule="auto"/>
        <w:jc w:val="both"/>
      </w:pPr>
      <w:r>
        <w:t xml:space="preserve">Administrateurs, MDD ou MCS, DG de SA ; </w:t>
      </w:r>
    </w:p>
    <w:p xmlns:wp14="http://schemas.microsoft.com/office/word/2010/wordml" w:rsidR="002B0268" w:rsidP="002B0268" w:rsidRDefault="002B0268" w14:paraId="69624E37" wp14:textId="77777777">
      <w:pPr>
        <w:pStyle w:val="Paragraphedeliste"/>
        <w:numPr>
          <w:ilvl w:val="0"/>
          <w:numId w:val="1"/>
        </w:numPr>
        <w:spacing w:after="0" w:line="240" w:lineRule="auto"/>
        <w:jc w:val="both"/>
      </w:pPr>
      <w:r>
        <w:t xml:space="preserve">Président et autres dirigeants de SAS de contracter des emprunts auprès de la société et de se faire consentir par elle un en compte courant. </w:t>
      </w:r>
    </w:p>
    <w:p xmlns:wp14="http://schemas.microsoft.com/office/word/2010/wordml" w:rsidR="002B0268" w:rsidP="002B0268" w:rsidRDefault="002B0268" w14:paraId="1FC39945" wp14:textId="77777777">
      <w:pPr>
        <w:spacing w:after="0" w:line="240" w:lineRule="auto"/>
        <w:jc w:val="both"/>
      </w:pPr>
    </w:p>
    <w:p xmlns:wp14="http://schemas.microsoft.com/office/word/2010/wordml" w:rsidRPr="00B671DF" w:rsidR="002B0268" w:rsidP="002B0268" w:rsidRDefault="002B0268" w14:paraId="6D3DD0F1" wp14:textId="77777777">
      <w:pPr>
        <w:pStyle w:val="Paragraphedeliste"/>
        <w:numPr>
          <w:ilvl w:val="0"/>
          <w:numId w:val="5"/>
        </w:numPr>
        <w:spacing w:after="0" w:line="240" w:lineRule="auto"/>
        <w:jc w:val="both"/>
        <w:rPr>
          <w:b/>
        </w:rPr>
      </w:pPr>
      <w:r w:rsidRPr="00B671DF">
        <w:rPr>
          <w:b/>
        </w:rPr>
        <w:t>Conventions réglementées</w:t>
      </w:r>
    </w:p>
    <w:p xmlns:wp14="http://schemas.microsoft.com/office/word/2010/wordml" w:rsidR="002B0268" w:rsidP="002B0268" w:rsidRDefault="002B0268" w14:paraId="0562CB0E" wp14:textId="77777777">
      <w:pPr>
        <w:spacing w:after="0" w:line="240" w:lineRule="auto"/>
        <w:jc w:val="both"/>
      </w:pPr>
    </w:p>
    <w:p xmlns:wp14="http://schemas.microsoft.com/office/word/2010/wordml" w:rsidR="002B0268" w:rsidP="002B0268" w:rsidRDefault="002B0268" w14:paraId="52E753A7" wp14:textId="77777777">
      <w:pPr>
        <w:spacing w:after="0" w:line="240" w:lineRule="auto"/>
        <w:jc w:val="both"/>
      </w:pPr>
      <w:r>
        <w:t xml:space="preserve">Dans les SA, les conventions de compte courant portant intérêts, conclues entre la société d'une part, et les dirigeants, administrateurs ou actionnaires détenant plus de 10 % des droits de vote d'autre part, sont soumises à l'autorisation préalable du CA. Le PCA doit en aviser le CAC. Ce dernier présente à l’AG un rapport spécial sur ces conventions. </w:t>
      </w:r>
    </w:p>
    <w:p xmlns:wp14="http://schemas.microsoft.com/office/word/2010/wordml" w:rsidR="002B0268" w:rsidP="002B0268" w:rsidRDefault="002B0268" w14:paraId="34CE0A41" wp14:textId="77777777">
      <w:pPr>
        <w:spacing w:after="0" w:line="240" w:lineRule="auto"/>
        <w:jc w:val="both"/>
      </w:pPr>
    </w:p>
    <w:p xmlns:wp14="http://schemas.microsoft.com/office/word/2010/wordml" w:rsidR="002B0268" w:rsidP="002B0268" w:rsidRDefault="002B0268" w14:paraId="255802FB" wp14:textId="77777777">
      <w:pPr>
        <w:pStyle w:val="Paragraphedeliste"/>
        <w:numPr>
          <w:ilvl w:val="0"/>
          <w:numId w:val="5"/>
        </w:numPr>
        <w:spacing w:after="0" w:line="240" w:lineRule="auto"/>
        <w:jc w:val="both"/>
        <w:rPr>
          <w:b/>
        </w:rPr>
      </w:pPr>
      <w:r w:rsidRPr="00B671DF">
        <w:rPr>
          <w:b/>
        </w:rPr>
        <w:t>Monopole bancaire</w:t>
      </w:r>
    </w:p>
    <w:p xmlns:wp14="http://schemas.microsoft.com/office/word/2010/wordml" w:rsidRPr="00B671DF" w:rsidR="002B0268" w:rsidP="002B0268" w:rsidRDefault="002B0268" w14:paraId="62EBF3C5" wp14:textId="77777777">
      <w:pPr>
        <w:pStyle w:val="Paragraphedeliste"/>
        <w:spacing w:after="0" w:line="240" w:lineRule="auto"/>
        <w:jc w:val="both"/>
        <w:rPr>
          <w:b/>
        </w:rPr>
      </w:pPr>
    </w:p>
    <w:p xmlns:wp14="http://schemas.microsoft.com/office/word/2010/wordml" w:rsidR="002B0268" w:rsidP="002B0268" w:rsidRDefault="002B0268" w14:paraId="62775FE4" wp14:textId="77777777">
      <w:pPr>
        <w:spacing w:after="0" w:line="240" w:lineRule="auto"/>
        <w:jc w:val="both"/>
      </w:pPr>
      <w:r>
        <w:t xml:space="preserve">Le monopole bancaire des opérations de crédit ne fait pas obstacle à ce qu'une SA reçoive des fonds laissés en compte par les actionnaires ou par les administrateurs, les MDD et MCS. </w:t>
      </w:r>
    </w:p>
    <w:p xmlns:wp14="http://schemas.microsoft.com/office/word/2010/wordml" w:rsidR="002B0268" w:rsidRDefault="002B0268" w14:paraId="6D98A12B" wp14:textId="77777777"/>
    <w:sectPr w:rsidR="002B0268">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E5A05"/>
    <w:multiLevelType w:val="hybridMultilevel"/>
    <w:tmpl w:val="2C761AF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4A05532"/>
    <w:multiLevelType w:val="hybridMultilevel"/>
    <w:tmpl w:val="624A34C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54E5EB0"/>
    <w:multiLevelType w:val="hybridMultilevel"/>
    <w:tmpl w:val="AFD4F4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6A550B"/>
    <w:multiLevelType w:val="hybridMultilevel"/>
    <w:tmpl w:val="5E5432C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5E756ABC"/>
    <w:multiLevelType w:val="hybridMultilevel"/>
    <w:tmpl w:val="392CCD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oNotDisplayPageBoundaries/>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68"/>
    <w:rsid w:val="00031A2A"/>
    <w:rsid w:val="002B0268"/>
    <w:rsid w:val="00630833"/>
    <w:rsid w:val="00AC5640"/>
    <w:rsid w:val="4AE1D1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B059"/>
  <w15:chartTrackingRefBased/>
  <w15:docId w15:val="{CC705B9F-28DD-4C03-B666-2EFE75789F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B0268"/>
    <w:pPr>
      <w:spacing w:after="200" w:line="276" w:lineRule="auto"/>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2B0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968975-BAA0-43D4-9B76-E146C7E77259}"/>
</file>

<file path=customXml/itemProps2.xml><?xml version="1.0" encoding="utf-8"?>
<ds:datastoreItem xmlns:ds="http://schemas.openxmlformats.org/officeDocument/2006/customXml" ds:itemID="{72D5E630-CEF9-4167-961B-B133EEFF6AF7}"/>
</file>

<file path=customXml/itemProps3.xml><?xml version="1.0" encoding="utf-8"?>
<ds:datastoreItem xmlns:ds="http://schemas.openxmlformats.org/officeDocument/2006/customXml" ds:itemID="{B216B9A8-49D7-4B2C-803E-8FF080287E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CHAUVEAU Corinne</dc:creator>
  <keywords/>
  <dc:description/>
  <lastModifiedBy>BLANDIN Manon</lastModifiedBy>
  <revision>2</revision>
  <dcterms:created xsi:type="dcterms:W3CDTF">2026-01-07T08:46:00.0000000Z</dcterms:created>
  <dcterms:modified xsi:type="dcterms:W3CDTF">2026-06-23T13:33:01.7112639Z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