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15F21D" w14:textId="77777777" w:rsidR="00D03CA0" w:rsidRPr="00D03CA0" w:rsidRDefault="00D03CA0" w:rsidP="00D03CA0">
      <w:pPr>
        <w:pStyle w:val="Titre1"/>
        <w:pBdr>
          <w:top w:val="single" w:sz="4" w:space="1" w:color="auto"/>
          <w:left w:val="single" w:sz="4" w:space="4" w:color="auto"/>
          <w:bottom w:val="single" w:sz="4" w:space="1" w:color="auto"/>
          <w:right w:val="single" w:sz="4" w:space="4" w:color="auto"/>
        </w:pBdr>
        <w:jc w:val="center"/>
        <w:rPr>
          <w:rFonts w:asciiTheme="minorHAnsi" w:hAnsiTheme="minorHAnsi"/>
          <w:b/>
        </w:rPr>
      </w:pPr>
      <w:r w:rsidRPr="00D03CA0">
        <w:rPr>
          <w:rFonts w:asciiTheme="minorHAnsi" w:hAnsiTheme="minorHAnsi"/>
          <w:b/>
        </w:rPr>
        <w:t>Le développement de l’entreprise</w:t>
      </w:r>
    </w:p>
    <w:p w14:paraId="77F61CBF" w14:textId="77777777" w:rsidR="00D03CA0" w:rsidRDefault="00D03CA0" w:rsidP="00D03CA0">
      <w:pPr>
        <w:spacing w:after="0" w:line="240" w:lineRule="auto"/>
        <w:rPr>
          <w:b/>
          <w:u w:val="single"/>
        </w:rPr>
      </w:pPr>
    </w:p>
    <w:p w14:paraId="37B9BFE7" w14:textId="77777777" w:rsidR="00D03CA0" w:rsidRDefault="00D03CA0" w:rsidP="00D03CA0">
      <w:pPr>
        <w:pStyle w:val="Paragraphedeliste"/>
        <w:spacing w:after="0" w:line="240" w:lineRule="auto"/>
        <w:ind w:left="1080"/>
        <w:rPr>
          <w:b/>
          <w:u w:val="single"/>
        </w:rPr>
      </w:pPr>
    </w:p>
    <w:p w14:paraId="6C03C5C6" w14:textId="77777777" w:rsidR="00D03CA0" w:rsidRPr="00D03CA0" w:rsidRDefault="00D03CA0" w:rsidP="00D03CA0">
      <w:pPr>
        <w:pStyle w:val="Paragraphedeliste"/>
        <w:spacing w:after="0" w:line="240" w:lineRule="auto"/>
        <w:ind w:left="1080" w:hanging="1080"/>
        <w:jc w:val="center"/>
        <w:rPr>
          <w:b/>
          <w:sz w:val="32"/>
          <w:szCs w:val="32"/>
          <w:u w:val="single"/>
        </w:rPr>
      </w:pPr>
      <w:r w:rsidRPr="00D03CA0">
        <w:rPr>
          <w:b/>
          <w:sz w:val="32"/>
          <w:szCs w:val="32"/>
          <w:u w:val="single"/>
        </w:rPr>
        <w:t>Régime fiscal de la constitution et de la transformation des sociétés</w:t>
      </w:r>
    </w:p>
    <w:p w14:paraId="67C73A5C" w14:textId="77777777" w:rsidR="00D03CA0" w:rsidRDefault="00D03CA0" w:rsidP="00D03CA0">
      <w:pPr>
        <w:pStyle w:val="Paragraphedeliste"/>
        <w:spacing w:after="0" w:line="240" w:lineRule="auto"/>
        <w:ind w:left="1080"/>
        <w:rPr>
          <w:b/>
          <w:u w:val="single"/>
        </w:rPr>
      </w:pPr>
    </w:p>
    <w:p w14:paraId="6116B7F5" w14:textId="77777777" w:rsidR="00C5343B" w:rsidRDefault="00C5343B" w:rsidP="00D03CA0">
      <w:pPr>
        <w:pStyle w:val="Paragraphedeliste"/>
        <w:spacing w:after="0" w:line="240" w:lineRule="auto"/>
        <w:ind w:left="1080"/>
        <w:rPr>
          <w:b/>
          <w:u w:val="single"/>
        </w:rPr>
      </w:pPr>
    </w:p>
    <w:p w14:paraId="3F9C185B" w14:textId="77777777" w:rsidR="00D03CA0" w:rsidRDefault="00D03CA0" w:rsidP="00D03CA0">
      <w:pPr>
        <w:pStyle w:val="Paragraphedeliste"/>
        <w:spacing w:after="0" w:line="240" w:lineRule="auto"/>
        <w:ind w:left="1080"/>
        <w:rPr>
          <w:b/>
          <w:u w:val="single"/>
        </w:rPr>
      </w:pPr>
    </w:p>
    <w:p w14:paraId="625F398B" w14:textId="77777777" w:rsidR="00395F7C" w:rsidRPr="00D03CA0" w:rsidRDefault="0036241F" w:rsidP="00D03CA0">
      <w:pPr>
        <w:pStyle w:val="Paragraphedeliste"/>
        <w:numPr>
          <w:ilvl w:val="0"/>
          <w:numId w:val="13"/>
        </w:numPr>
        <w:spacing w:after="0" w:line="240" w:lineRule="auto"/>
        <w:rPr>
          <w:b/>
          <w:sz w:val="28"/>
          <w:szCs w:val="28"/>
          <w:u w:val="single"/>
        </w:rPr>
      </w:pPr>
      <w:r w:rsidRPr="00D03CA0">
        <w:rPr>
          <w:b/>
          <w:sz w:val="28"/>
          <w:szCs w:val="28"/>
          <w:u w:val="single"/>
        </w:rPr>
        <w:t>LA CONSTITUTION DE SOCIETES</w:t>
      </w:r>
    </w:p>
    <w:p w14:paraId="7A2F6535" w14:textId="77777777" w:rsidR="0036241F" w:rsidRDefault="0036241F" w:rsidP="00D03CA0">
      <w:pPr>
        <w:spacing w:after="0" w:line="240" w:lineRule="auto"/>
        <w:jc w:val="both"/>
        <w:rPr>
          <w:b/>
          <w:u w:val="single"/>
        </w:rPr>
      </w:pPr>
    </w:p>
    <w:p w14:paraId="074A88AF" w14:textId="77777777" w:rsidR="00C5343B" w:rsidRDefault="00C5343B" w:rsidP="00D03CA0">
      <w:pPr>
        <w:spacing w:after="0" w:line="240" w:lineRule="auto"/>
        <w:jc w:val="both"/>
        <w:rPr>
          <w:b/>
          <w:u w:val="single"/>
        </w:rPr>
      </w:pPr>
    </w:p>
    <w:p w14:paraId="516A60BD" w14:textId="77777777" w:rsidR="0036241F" w:rsidRPr="007E0FF8" w:rsidRDefault="0036241F" w:rsidP="00D03CA0">
      <w:pPr>
        <w:spacing w:after="0" w:line="240" w:lineRule="auto"/>
        <w:jc w:val="both"/>
        <w:rPr>
          <w:b/>
          <w:caps/>
          <w:sz w:val="24"/>
          <w:szCs w:val="24"/>
          <w:u w:val="single"/>
        </w:rPr>
      </w:pPr>
      <w:r w:rsidRPr="007E0FF8">
        <w:rPr>
          <w:b/>
          <w:caps/>
          <w:sz w:val="24"/>
          <w:szCs w:val="24"/>
          <w:u w:val="single"/>
        </w:rPr>
        <w:t>11</w:t>
      </w:r>
      <w:r w:rsidR="009001D1" w:rsidRPr="007E0FF8">
        <w:rPr>
          <w:b/>
          <w:caps/>
          <w:sz w:val="24"/>
          <w:szCs w:val="24"/>
          <w:u w:val="single"/>
        </w:rPr>
        <w:t xml:space="preserve"> -</w:t>
      </w:r>
      <w:r w:rsidRPr="007E0FF8">
        <w:rPr>
          <w:b/>
          <w:caps/>
          <w:sz w:val="24"/>
          <w:szCs w:val="24"/>
          <w:u w:val="single"/>
        </w:rPr>
        <w:t xml:space="preserve"> Les apports soumis à la T.V.A. (il n’y a pas de droit d’enregistrement)</w:t>
      </w:r>
    </w:p>
    <w:p w14:paraId="790E1137" w14:textId="77777777" w:rsidR="0036241F" w:rsidRPr="0046163E" w:rsidRDefault="0036241F" w:rsidP="00D03CA0">
      <w:pPr>
        <w:spacing w:after="0" w:line="240" w:lineRule="auto"/>
        <w:jc w:val="both"/>
      </w:pPr>
    </w:p>
    <w:p w14:paraId="2BB77407" w14:textId="77777777" w:rsidR="0036241F" w:rsidRPr="007E0FF8" w:rsidRDefault="0036241F" w:rsidP="00D03CA0">
      <w:pPr>
        <w:pStyle w:val="Paragraphedeliste"/>
        <w:numPr>
          <w:ilvl w:val="0"/>
          <w:numId w:val="14"/>
        </w:numPr>
        <w:spacing w:after="0" w:line="240" w:lineRule="auto"/>
        <w:jc w:val="both"/>
        <w:rPr>
          <w:b/>
          <w:u w:val="single"/>
        </w:rPr>
      </w:pPr>
      <w:r w:rsidRPr="007E0FF8">
        <w:rPr>
          <w:b/>
          <w:u w:val="single"/>
        </w:rPr>
        <w:t>Les apports d’immeubles et terrains à bâtir</w:t>
      </w:r>
      <w:r w:rsidR="009001D1" w:rsidRPr="007E0FF8">
        <w:rPr>
          <w:b/>
          <w:u w:val="single"/>
        </w:rPr>
        <w:t> :</w:t>
      </w:r>
    </w:p>
    <w:p w14:paraId="37EAEC90" w14:textId="77777777" w:rsidR="007E0FF8" w:rsidRPr="009001D1" w:rsidRDefault="007E0FF8" w:rsidP="007E0FF8">
      <w:pPr>
        <w:pStyle w:val="Paragraphedeliste"/>
        <w:spacing w:after="0" w:line="240" w:lineRule="auto"/>
        <w:jc w:val="both"/>
        <w:rPr>
          <w:b/>
        </w:rPr>
      </w:pPr>
    </w:p>
    <w:p w14:paraId="4A8216BF" w14:textId="77777777" w:rsidR="0036241F" w:rsidRPr="00273212" w:rsidRDefault="0036241F" w:rsidP="0044562D">
      <w:pPr>
        <w:spacing w:after="0" w:line="240" w:lineRule="auto"/>
        <w:jc w:val="both"/>
        <w:rPr>
          <w:b/>
        </w:rPr>
      </w:pPr>
      <w:r>
        <w:rPr>
          <w:b/>
        </w:rPr>
        <w:t>L’</w:t>
      </w:r>
      <w:r w:rsidRPr="00940C4E">
        <w:rPr>
          <w:b/>
        </w:rPr>
        <w:t>a</w:t>
      </w:r>
      <w:r>
        <w:rPr>
          <w:b/>
        </w:rPr>
        <w:t xml:space="preserve">pport </w:t>
      </w:r>
      <w:r w:rsidRPr="00940C4E">
        <w:rPr>
          <w:b/>
        </w:rPr>
        <w:t xml:space="preserve">d’un immeuble neuf </w:t>
      </w:r>
      <w:r w:rsidR="00273212">
        <w:rPr>
          <w:b/>
        </w:rPr>
        <w:t xml:space="preserve">et l’apport d’un terrain à bâtir </w:t>
      </w:r>
      <w:r w:rsidRPr="00940C4E">
        <w:rPr>
          <w:b/>
        </w:rPr>
        <w:t>s</w:t>
      </w:r>
      <w:r w:rsidR="00273212">
        <w:rPr>
          <w:b/>
        </w:rPr>
        <w:t>on</w:t>
      </w:r>
      <w:r w:rsidRPr="00940C4E">
        <w:rPr>
          <w:b/>
        </w:rPr>
        <w:t>t sou</w:t>
      </w:r>
      <w:r>
        <w:rPr>
          <w:b/>
        </w:rPr>
        <w:t xml:space="preserve">mis à TVA </w:t>
      </w:r>
      <w:r w:rsidRPr="0036241F">
        <w:t>c</w:t>
      </w:r>
      <w:r>
        <w:t xml:space="preserve">ar traité comme une cession. </w:t>
      </w:r>
    </w:p>
    <w:p w14:paraId="7BAF6D55" w14:textId="77777777" w:rsidR="0036241F" w:rsidRPr="00940C4E" w:rsidRDefault="0036241F" w:rsidP="0044562D">
      <w:pPr>
        <w:spacing w:after="0" w:line="240" w:lineRule="auto"/>
        <w:jc w:val="both"/>
      </w:pPr>
      <w:r w:rsidRPr="0036241F">
        <w:rPr>
          <w:u w:val="single"/>
        </w:rPr>
        <w:t>Est neuf</w:t>
      </w:r>
      <w:r>
        <w:t>, l’immeuble apporté avant son achèvement</w:t>
      </w:r>
      <w:r w:rsidRPr="00940C4E">
        <w:t xml:space="preserve"> </w:t>
      </w:r>
      <w:r w:rsidR="00395D5A">
        <w:t>et toute</w:t>
      </w:r>
      <w:r>
        <w:t xml:space="preserve"> mutation dans les 5 ans de l’achèvement.</w:t>
      </w:r>
    </w:p>
    <w:p w14:paraId="14024ED1" w14:textId="77777777" w:rsidR="0036241F" w:rsidRPr="00940C4E" w:rsidRDefault="0036241F" w:rsidP="0044562D">
      <w:pPr>
        <w:spacing w:after="0" w:line="240" w:lineRule="auto"/>
        <w:jc w:val="both"/>
      </w:pPr>
      <w:r w:rsidRPr="00940C4E">
        <w:t>Dans les autres cas, l’option pour la TVA est seulement possible.</w:t>
      </w:r>
    </w:p>
    <w:p w14:paraId="379661FF" w14:textId="77777777" w:rsidR="0036241F" w:rsidRPr="00914191" w:rsidRDefault="0036241F" w:rsidP="0044562D">
      <w:pPr>
        <w:spacing w:after="0" w:line="240" w:lineRule="auto"/>
        <w:jc w:val="both"/>
      </w:pPr>
    </w:p>
    <w:p w14:paraId="1F3A44B6" w14:textId="77777777" w:rsidR="0036241F" w:rsidRPr="007E0FF8" w:rsidRDefault="0036241F" w:rsidP="00D03CA0">
      <w:pPr>
        <w:pStyle w:val="Paragraphedeliste"/>
        <w:numPr>
          <w:ilvl w:val="0"/>
          <w:numId w:val="14"/>
        </w:numPr>
        <w:spacing w:after="0" w:line="240" w:lineRule="auto"/>
        <w:jc w:val="both"/>
        <w:rPr>
          <w:b/>
          <w:u w:val="single"/>
        </w:rPr>
      </w:pPr>
      <w:r w:rsidRPr="007E0FF8">
        <w:rPr>
          <w:b/>
          <w:u w:val="single"/>
        </w:rPr>
        <w:t>Les apports de marchandises neuves</w:t>
      </w:r>
    </w:p>
    <w:p w14:paraId="196AC220" w14:textId="77777777" w:rsidR="007E0FF8" w:rsidRPr="009001D1" w:rsidRDefault="007E0FF8" w:rsidP="007E0FF8">
      <w:pPr>
        <w:pStyle w:val="Paragraphedeliste"/>
        <w:spacing w:after="0" w:line="240" w:lineRule="auto"/>
        <w:jc w:val="both"/>
        <w:rPr>
          <w:b/>
        </w:rPr>
      </w:pPr>
    </w:p>
    <w:p w14:paraId="2FA60E75" w14:textId="77777777" w:rsidR="0036241F" w:rsidRDefault="0036241F" w:rsidP="00D03CA0">
      <w:pPr>
        <w:spacing w:after="0" w:line="240" w:lineRule="auto"/>
        <w:jc w:val="both"/>
      </w:pPr>
      <w:r>
        <w:t xml:space="preserve">L’apport de marchandises neuves corrélatif à l’apport d’un fonds de commerce entre dans le champ d’application de </w:t>
      </w:r>
      <w:smartTag w:uri="urn:schemas-microsoft-com:office:smarttags" w:element="PersonName">
        <w:smartTagPr>
          <w:attr w:name="ProductID" w:val="la TVA"/>
        </w:smartTagPr>
        <w:r>
          <w:t>la TVA</w:t>
        </w:r>
      </w:smartTag>
      <w:r>
        <w:t xml:space="preserve">, néanmoins l’entreprise est dispensée du paiement de </w:t>
      </w:r>
      <w:smartTag w:uri="urn:schemas-microsoft-com:office:smarttags" w:element="PersonName">
        <w:smartTagPr>
          <w:attr w:name="ProductID" w:val="la TVA"/>
        </w:smartTagPr>
        <w:r>
          <w:t>la TVA</w:t>
        </w:r>
      </w:smartTag>
      <w:r>
        <w:t xml:space="preserve"> lorsque la société bénéficiaire de l’apport destine ces marchandises à la revente.</w:t>
      </w:r>
    </w:p>
    <w:p w14:paraId="10856743" w14:textId="77777777" w:rsidR="0036241F" w:rsidRDefault="0036241F" w:rsidP="00D03CA0">
      <w:pPr>
        <w:spacing w:after="0" w:line="240" w:lineRule="auto"/>
        <w:jc w:val="both"/>
      </w:pPr>
    </w:p>
    <w:p w14:paraId="68D73720" w14:textId="77777777" w:rsidR="0036241F" w:rsidRPr="007E0FF8" w:rsidRDefault="0036241F" w:rsidP="00D03CA0">
      <w:pPr>
        <w:pStyle w:val="Paragraphedeliste"/>
        <w:numPr>
          <w:ilvl w:val="0"/>
          <w:numId w:val="14"/>
        </w:numPr>
        <w:spacing w:after="0" w:line="240" w:lineRule="auto"/>
        <w:jc w:val="both"/>
        <w:rPr>
          <w:b/>
          <w:bCs/>
          <w:u w:val="single"/>
        </w:rPr>
      </w:pPr>
      <w:r w:rsidRPr="007E0FF8">
        <w:rPr>
          <w:b/>
          <w:bCs/>
          <w:u w:val="single"/>
        </w:rPr>
        <w:t>Les biens mobiliers ne faisant pas partie d’un fonds de commerce</w:t>
      </w:r>
    </w:p>
    <w:p w14:paraId="236AB2E6" w14:textId="77777777" w:rsidR="007E0FF8" w:rsidRPr="009001D1" w:rsidRDefault="007E0FF8" w:rsidP="007E0FF8">
      <w:pPr>
        <w:pStyle w:val="Paragraphedeliste"/>
        <w:spacing w:after="0" w:line="240" w:lineRule="auto"/>
        <w:jc w:val="both"/>
        <w:rPr>
          <w:b/>
          <w:bCs/>
        </w:rPr>
      </w:pPr>
    </w:p>
    <w:p w14:paraId="4F5DE716" w14:textId="77777777" w:rsidR="0036241F" w:rsidRDefault="0036241F" w:rsidP="00D03CA0">
      <w:pPr>
        <w:spacing w:after="0" w:line="240" w:lineRule="auto"/>
        <w:jc w:val="both"/>
      </w:pPr>
      <w:r>
        <w:t>L’apport de matériels ou mobiliers ayant subi une TVA déductible à l’origine est soumis à TVA.  L’apporteur doit alors reverser la TVA, ce qui permet à l’entreprise créée de bénéficier d’un droit de déduction.</w:t>
      </w:r>
    </w:p>
    <w:p w14:paraId="60772669" w14:textId="77777777" w:rsidR="0036241F" w:rsidRDefault="0036241F" w:rsidP="00D03CA0">
      <w:pPr>
        <w:spacing w:after="0" w:line="240" w:lineRule="auto"/>
        <w:jc w:val="both"/>
      </w:pPr>
      <w:r w:rsidRPr="00362AFE">
        <w:rPr>
          <w:b/>
          <w:bCs/>
        </w:rPr>
        <w:t>Attention</w:t>
      </w:r>
      <w:r>
        <w:t>, si</w:t>
      </w:r>
      <w:r w:rsidRPr="00362AFE">
        <w:t xml:space="preserve"> le bien fait partie de l’apport d’un fonds de commerce</w:t>
      </w:r>
      <w:r w:rsidRPr="007449DC">
        <w:t xml:space="preserve"> </w:t>
      </w:r>
      <w:r>
        <w:t xml:space="preserve">et si le bénéficiaire s’engage à soumettre à </w:t>
      </w:r>
      <w:smartTag w:uri="urn:schemas-microsoft-com:office:smarttags" w:element="PersonName">
        <w:smartTagPr>
          <w:attr w:name="ProductID" w:val="la TVA"/>
        </w:smartTagPr>
        <w:r>
          <w:t>la TVA</w:t>
        </w:r>
      </w:smartTag>
      <w:r>
        <w:t xml:space="preserve"> la cession ultérieure, il est soumis aux droits d’enregistrement.</w:t>
      </w:r>
    </w:p>
    <w:p w14:paraId="560967CE" w14:textId="77777777" w:rsidR="00395F7C" w:rsidRDefault="00395F7C" w:rsidP="00D03CA0">
      <w:pPr>
        <w:spacing w:after="0" w:line="240" w:lineRule="auto"/>
        <w:rPr>
          <w:b/>
        </w:rPr>
      </w:pPr>
    </w:p>
    <w:p w14:paraId="41E025A0" w14:textId="77777777" w:rsidR="00D03CA0" w:rsidRPr="009001D1" w:rsidRDefault="00D03CA0" w:rsidP="00D03CA0">
      <w:pPr>
        <w:spacing w:after="0" w:line="240" w:lineRule="auto"/>
        <w:rPr>
          <w:b/>
        </w:rPr>
      </w:pPr>
    </w:p>
    <w:p w14:paraId="4F103228" w14:textId="77777777" w:rsidR="009001D1" w:rsidRPr="007E0FF8" w:rsidRDefault="009001D1" w:rsidP="00D03CA0">
      <w:pPr>
        <w:spacing w:after="0" w:line="240" w:lineRule="auto"/>
        <w:jc w:val="both"/>
        <w:rPr>
          <w:rFonts w:eastAsia="Times New Roman" w:cs="Times New Roman"/>
          <w:b/>
          <w:caps/>
          <w:sz w:val="24"/>
          <w:szCs w:val="24"/>
          <w:u w:val="single"/>
          <w:lang w:eastAsia="fr-FR"/>
        </w:rPr>
      </w:pPr>
      <w:r w:rsidRPr="007E0FF8">
        <w:rPr>
          <w:rFonts w:eastAsia="Times New Roman" w:cs="Times New Roman"/>
          <w:b/>
          <w:caps/>
          <w:sz w:val="24"/>
          <w:szCs w:val="24"/>
          <w:u w:val="single"/>
          <w:lang w:eastAsia="fr-FR"/>
        </w:rPr>
        <w:t>12 - Les apports soumis aux droits d’enregistrement</w:t>
      </w:r>
    </w:p>
    <w:p w14:paraId="3B6109DD" w14:textId="77777777" w:rsidR="009001D1" w:rsidRPr="009001D1" w:rsidRDefault="009001D1" w:rsidP="00D03CA0">
      <w:pPr>
        <w:spacing w:after="0" w:line="240" w:lineRule="auto"/>
        <w:jc w:val="both"/>
        <w:rPr>
          <w:rFonts w:eastAsia="Times New Roman" w:cs="Times New Roman"/>
          <w:lang w:eastAsia="fr-FR"/>
        </w:rPr>
      </w:pPr>
    </w:p>
    <w:p w14:paraId="14C43B41" w14:textId="77777777" w:rsidR="009001D1" w:rsidRDefault="00B8189B" w:rsidP="00D03CA0">
      <w:pPr>
        <w:spacing w:after="0" w:line="240" w:lineRule="auto"/>
        <w:jc w:val="both"/>
        <w:rPr>
          <w:rFonts w:eastAsia="Times New Roman" w:cs="Times New Roman"/>
          <w:lang w:eastAsia="fr-FR"/>
        </w:rPr>
      </w:pPr>
      <w:r>
        <w:rPr>
          <w:rFonts w:eastAsia="Times New Roman" w:cs="Times New Roman"/>
          <w:lang w:eastAsia="fr-FR"/>
        </w:rPr>
        <w:t>Les apports en numéraire sont exonérés mais les apports en nature sont taxés ou non en fonction de l’apporteur (IR ou IS) et du type d’apport.</w:t>
      </w:r>
    </w:p>
    <w:p w14:paraId="4721E988" w14:textId="77777777" w:rsidR="00B8189B" w:rsidRPr="009001D1" w:rsidRDefault="00B8189B" w:rsidP="00D03CA0">
      <w:pPr>
        <w:spacing w:after="0" w:line="240" w:lineRule="auto"/>
        <w:jc w:val="both"/>
        <w:rPr>
          <w:rFonts w:eastAsia="Times New Roman" w:cs="Times New Roman"/>
          <w:lang w:eastAsia="fr-FR"/>
        </w:rPr>
      </w:pPr>
    </w:p>
    <w:p w14:paraId="7B08D3BB" w14:textId="77777777" w:rsidR="009001D1" w:rsidRDefault="009001D1" w:rsidP="00D03CA0">
      <w:pPr>
        <w:pStyle w:val="Paragraphedeliste"/>
        <w:numPr>
          <w:ilvl w:val="0"/>
          <w:numId w:val="14"/>
        </w:numPr>
        <w:spacing w:after="0" w:line="240" w:lineRule="auto"/>
        <w:jc w:val="both"/>
        <w:rPr>
          <w:rFonts w:eastAsia="Times New Roman" w:cs="Times New Roman"/>
          <w:b/>
          <w:u w:val="single"/>
          <w:lang w:eastAsia="fr-FR"/>
        </w:rPr>
      </w:pPr>
      <w:r w:rsidRPr="003F5205">
        <w:rPr>
          <w:rFonts w:eastAsia="Times New Roman" w:cs="Times New Roman"/>
          <w:b/>
          <w:u w:val="single"/>
          <w:lang w:eastAsia="fr-FR"/>
        </w:rPr>
        <w:t>Les apports à titre pur et simple</w:t>
      </w:r>
    </w:p>
    <w:p w14:paraId="1CAF9829" w14:textId="77777777" w:rsidR="007E0FF8" w:rsidRDefault="007E0FF8" w:rsidP="007E0FF8">
      <w:pPr>
        <w:pStyle w:val="Paragraphedeliste"/>
        <w:spacing w:after="0" w:line="240" w:lineRule="auto"/>
        <w:jc w:val="both"/>
        <w:rPr>
          <w:rFonts w:eastAsia="Times New Roman" w:cs="Times New Roman"/>
          <w:b/>
          <w:u w:val="single"/>
          <w:lang w:eastAsia="fr-FR"/>
        </w:rPr>
      </w:pPr>
    </w:p>
    <w:p w14:paraId="176D0DAD" w14:textId="77777777" w:rsidR="004430E6" w:rsidRDefault="009001D1" w:rsidP="00D03CA0">
      <w:pPr>
        <w:spacing w:after="0" w:line="240" w:lineRule="auto"/>
        <w:jc w:val="both"/>
        <w:rPr>
          <w:rFonts w:eastAsia="Times New Roman" w:cs="Times New Roman"/>
          <w:lang w:eastAsia="fr-FR"/>
        </w:rPr>
      </w:pPr>
      <w:r w:rsidRPr="004430E6">
        <w:rPr>
          <w:rFonts w:eastAsia="Times New Roman" w:cs="Times New Roman"/>
          <w:lang w:eastAsia="fr-FR"/>
        </w:rPr>
        <w:t xml:space="preserve">Les apports à titre pur et simple sont les apports </w:t>
      </w:r>
      <w:r w:rsidRPr="004430E6">
        <w:rPr>
          <w:rFonts w:eastAsia="Times New Roman" w:cs="Times New Roman"/>
          <w:b/>
          <w:lang w:eastAsia="fr-FR"/>
        </w:rPr>
        <w:t>rémunérés exclusivement par des droits sociaux</w:t>
      </w:r>
      <w:r w:rsidRPr="004430E6">
        <w:rPr>
          <w:rFonts w:eastAsia="Times New Roman" w:cs="Times New Roman"/>
          <w:lang w:eastAsia="fr-FR"/>
        </w:rPr>
        <w:t xml:space="preserve"> (parts sociales ou actions) donc exposés à tous les risques de l’entreprise.</w:t>
      </w:r>
      <w:r w:rsidR="004430E6" w:rsidRPr="004430E6">
        <w:rPr>
          <w:rFonts w:eastAsia="Times New Roman" w:cs="Times New Roman"/>
          <w:lang w:eastAsia="fr-FR"/>
        </w:rPr>
        <w:t xml:space="preserve"> </w:t>
      </w:r>
    </w:p>
    <w:p w14:paraId="4DB262D7" w14:textId="77777777" w:rsidR="009001D1" w:rsidRPr="004430E6" w:rsidRDefault="004430E6" w:rsidP="00D03CA0">
      <w:pPr>
        <w:spacing w:after="0" w:line="240" w:lineRule="auto"/>
        <w:jc w:val="both"/>
        <w:rPr>
          <w:rFonts w:eastAsia="Times New Roman" w:cs="Times New Roman"/>
          <w:lang w:eastAsia="fr-FR"/>
        </w:rPr>
      </w:pPr>
      <w:r w:rsidRPr="004430E6">
        <w:rPr>
          <w:rFonts w:eastAsia="Times New Roman" w:cs="Times New Roman"/>
          <w:lang w:eastAsia="fr-FR"/>
        </w:rPr>
        <w:t xml:space="preserve">Ils sont par principe </w:t>
      </w:r>
      <w:r w:rsidRPr="00273212">
        <w:rPr>
          <w:rFonts w:eastAsia="Times New Roman" w:cs="Times New Roman"/>
          <w:b/>
          <w:lang w:eastAsia="fr-FR"/>
        </w:rPr>
        <w:t>exonérés</w:t>
      </w:r>
      <w:r w:rsidRPr="004430E6">
        <w:rPr>
          <w:rFonts w:eastAsia="Times New Roman" w:cs="Times New Roman"/>
          <w:lang w:eastAsia="fr-FR"/>
        </w:rPr>
        <w:t>.</w:t>
      </w:r>
    </w:p>
    <w:p w14:paraId="4F86A666" w14:textId="77777777" w:rsidR="007E0FF8" w:rsidRPr="009001D1" w:rsidRDefault="007E0FF8" w:rsidP="00D03CA0">
      <w:pPr>
        <w:spacing w:after="0" w:line="240" w:lineRule="auto"/>
        <w:jc w:val="both"/>
        <w:rPr>
          <w:rFonts w:ascii="Times New Roman" w:eastAsia="Times New Roman" w:hAnsi="Times New Roman" w:cs="Times New Roman"/>
          <w:sz w:val="24"/>
          <w:szCs w:val="24"/>
          <w:lang w:eastAsia="fr-FR"/>
        </w:rPr>
      </w:pPr>
    </w:p>
    <w:p w14:paraId="7BAA7E27" w14:textId="77777777" w:rsidR="0047332D" w:rsidRDefault="0047332D" w:rsidP="00D03CA0">
      <w:pPr>
        <w:spacing w:after="0" w:line="240" w:lineRule="auto"/>
        <w:jc w:val="both"/>
        <w:rPr>
          <w:rFonts w:eastAsia="Times New Roman" w:cs="Times New Roman"/>
          <w:b/>
          <w:bCs/>
          <w:lang w:eastAsia="fr-FR"/>
        </w:rPr>
      </w:pPr>
      <w:r>
        <w:rPr>
          <w:rFonts w:eastAsia="Times New Roman" w:cs="Times New Roman"/>
          <w:b/>
          <w:lang w:eastAsia="fr-FR"/>
        </w:rPr>
        <w:t>S</w:t>
      </w:r>
      <w:r w:rsidRPr="0047332D">
        <w:rPr>
          <w:rFonts w:eastAsia="Times New Roman" w:cs="Times New Roman"/>
          <w:b/>
          <w:lang w:eastAsia="fr-FR"/>
        </w:rPr>
        <w:t xml:space="preserve">ont </w:t>
      </w:r>
      <w:r w:rsidR="004430E6">
        <w:rPr>
          <w:rFonts w:eastAsia="Times New Roman" w:cs="Times New Roman"/>
          <w:b/>
          <w:lang w:eastAsia="fr-FR"/>
        </w:rPr>
        <w:t xml:space="preserve">uniquement </w:t>
      </w:r>
      <w:r w:rsidRPr="0047332D">
        <w:rPr>
          <w:rFonts w:eastAsia="Times New Roman" w:cs="Times New Roman"/>
          <w:b/>
          <w:lang w:eastAsia="fr-FR"/>
        </w:rPr>
        <w:t xml:space="preserve">imposables, </w:t>
      </w:r>
      <w:r w:rsidR="009001D1" w:rsidRPr="00C40565">
        <w:rPr>
          <w:rFonts w:eastAsia="Times New Roman" w:cs="Times New Roman"/>
          <w:lang w:eastAsia="fr-FR"/>
        </w:rPr>
        <w:t>l</w:t>
      </w:r>
      <w:r w:rsidR="009001D1" w:rsidRPr="009001D1">
        <w:rPr>
          <w:rFonts w:eastAsia="Times New Roman" w:cs="Times New Roman"/>
          <w:bCs/>
          <w:lang w:eastAsia="fr-FR"/>
        </w:rPr>
        <w:t>es apports</w:t>
      </w:r>
      <w:r w:rsidR="009001D1" w:rsidRPr="009001D1">
        <w:rPr>
          <w:rFonts w:eastAsia="Times New Roman" w:cs="Times New Roman"/>
          <w:b/>
          <w:bCs/>
          <w:lang w:eastAsia="fr-FR"/>
        </w:rPr>
        <w:t xml:space="preserve"> </w:t>
      </w:r>
      <w:r w:rsidRPr="009001D1">
        <w:rPr>
          <w:rFonts w:eastAsia="Times New Roman" w:cs="Times New Roman"/>
          <w:b/>
          <w:bCs/>
          <w:lang w:eastAsia="fr-FR"/>
        </w:rPr>
        <w:t>réalisés par un apporteur</w:t>
      </w:r>
      <w:r>
        <w:rPr>
          <w:rFonts w:eastAsia="Times New Roman" w:cs="Times New Roman"/>
          <w:b/>
          <w:bCs/>
          <w:lang w:eastAsia="fr-FR"/>
        </w:rPr>
        <w:t xml:space="preserve"> </w:t>
      </w:r>
      <w:r w:rsidR="00AD2647">
        <w:rPr>
          <w:rFonts w:eastAsia="Times New Roman" w:cs="Times New Roman"/>
          <w:b/>
          <w:bCs/>
          <w:lang w:eastAsia="fr-FR"/>
        </w:rPr>
        <w:t xml:space="preserve">(PP ou PM) </w:t>
      </w:r>
      <w:r>
        <w:rPr>
          <w:rFonts w:eastAsia="Times New Roman" w:cs="Times New Roman"/>
          <w:b/>
          <w:bCs/>
          <w:lang w:eastAsia="fr-FR"/>
        </w:rPr>
        <w:t>non soumis à l’IS</w:t>
      </w:r>
      <w:r w:rsidRPr="009001D1">
        <w:rPr>
          <w:rFonts w:eastAsia="Times New Roman" w:cs="Times New Roman"/>
          <w:b/>
          <w:bCs/>
          <w:lang w:eastAsia="fr-FR"/>
        </w:rPr>
        <w:t xml:space="preserve"> à une société soumise à l’IS</w:t>
      </w:r>
      <w:r>
        <w:rPr>
          <w:rFonts w:eastAsia="Times New Roman" w:cs="Times New Roman"/>
          <w:b/>
          <w:bCs/>
          <w:lang w:eastAsia="fr-FR"/>
        </w:rPr>
        <w:t xml:space="preserve"> concernant :</w:t>
      </w:r>
    </w:p>
    <w:p w14:paraId="56B69BF9" w14:textId="77777777" w:rsidR="00BF4905" w:rsidRDefault="00BF4905" w:rsidP="00D03CA0">
      <w:pPr>
        <w:spacing w:after="0" w:line="240" w:lineRule="auto"/>
        <w:jc w:val="both"/>
        <w:rPr>
          <w:rFonts w:eastAsia="Times New Roman" w:cs="Times New Roman"/>
          <w:b/>
          <w:bCs/>
          <w:lang w:eastAsia="fr-FR"/>
        </w:rPr>
      </w:pPr>
    </w:p>
    <w:p w14:paraId="368A7866" w14:textId="77777777" w:rsidR="008D37E5" w:rsidRDefault="0047332D" w:rsidP="00D03CA0">
      <w:pPr>
        <w:spacing w:after="0" w:line="240" w:lineRule="auto"/>
        <w:ind w:firstLine="142"/>
        <w:jc w:val="both"/>
        <w:rPr>
          <w:rFonts w:eastAsia="Times New Roman" w:cs="Times New Roman"/>
          <w:b/>
          <w:bCs/>
          <w:lang w:eastAsia="fr-FR"/>
        </w:rPr>
      </w:pPr>
      <w:r>
        <w:rPr>
          <w:rFonts w:eastAsia="Times New Roman" w:cs="Times New Roman"/>
          <w:b/>
          <w:bCs/>
          <w:lang w:eastAsia="fr-FR"/>
        </w:rPr>
        <w:t>-</w:t>
      </w:r>
      <w:r w:rsidRPr="009001D1">
        <w:rPr>
          <w:rFonts w:eastAsia="Times New Roman" w:cs="Times New Roman"/>
          <w:bCs/>
          <w:lang w:eastAsia="fr-FR"/>
        </w:rPr>
        <w:t xml:space="preserve"> </w:t>
      </w:r>
      <w:r>
        <w:rPr>
          <w:rFonts w:eastAsia="Times New Roman" w:cs="Times New Roman"/>
          <w:bCs/>
          <w:lang w:eastAsia="fr-FR"/>
        </w:rPr>
        <w:t xml:space="preserve">les </w:t>
      </w:r>
      <w:r>
        <w:rPr>
          <w:rFonts w:eastAsia="Times New Roman" w:cs="Times New Roman"/>
          <w:b/>
          <w:bCs/>
          <w:lang w:eastAsia="fr-FR"/>
        </w:rPr>
        <w:t>immeubles</w:t>
      </w:r>
      <w:r w:rsidR="00AD2647">
        <w:rPr>
          <w:rFonts w:eastAsia="Times New Roman" w:cs="Times New Roman"/>
          <w:b/>
          <w:bCs/>
          <w:lang w:eastAsia="fr-FR"/>
        </w:rPr>
        <w:t xml:space="preserve"> ou parts de société immobilière transparente</w:t>
      </w:r>
      <w:r w:rsidR="008D37E5">
        <w:rPr>
          <w:rFonts w:eastAsia="Times New Roman" w:cs="Times New Roman"/>
          <w:b/>
          <w:bCs/>
          <w:lang w:eastAsia="fr-FR"/>
        </w:rPr>
        <w:t>,</w:t>
      </w:r>
    </w:p>
    <w:p w14:paraId="7939ABD4" w14:textId="77777777" w:rsidR="00AD2647" w:rsidRDefault="00AD2647" w:rsidP="00D03CA0">
      <w:pPr>
        <w:spacing w:after="0" w:line="240" w:lineRule="auto"/>
        <w:ind w:firstLine="142"/>
        <w:jc w:val="both"/>
        <w:rPr>
          <w:rFonts w:eastAsia="Times New Roman" w:cs="Times New Roman"/>
          <w:bCs/>
          <w:lang w:eastAsia="fr-FR"/>
        </w:rPr>
      </w:pPr>
      <w:r>
        <w:rPr>
          <w:rFonts w:eastAsia="Times New Roman" w:cs="Times New Roman"/>
          <w:bCs/>
          <w:lang w:eastAsia="fr-FR"/>
        </w:rPr>
        <w:t xml:space="preserve">- </w:t>
      </w:r>
      <w:r w:rsidRPr="008D37E5">
        <w:rPr>
          <w:rFonts w:eastAsia="Times New Roman" w:cs="Times New Roman"/>
          <w:bCs/>
          <w:lang w:eastAsia="fr-FR"/>
        </w:rPr>
        <w:t>les droits immobiliers</w:t>
      </w:r>
      <w:r>
        <w:rPr>
          <w:rFonts w:eastAsia="Times New Roman" w:cs="Times New Roman"/>
          <w:bCs/>
          <w:lang w:eastAsia="fr-FR"/>
        </w:rPr>
        <w:t xml:space="preserve"> (usufruit, nue</w:t>
      </w:r>
      <w:r w:rsidR="008D37E5">
        <w:rPr>
          <w:rFonts w:eastAsia="Times New Roman" w:cs="Times New Roman"/>
          <w:bCs/>
          <w:lang w:eastAsia="fr-FR"/>
        </w:rPr>
        <w:t>-</w:t>
      </w:r>
      <w:r>
        <w:rPr>
          <w:rFonts w:eastAsia="Times New Roman" w:cs="Times New Roman"/>
          <w:bCs/>
          <w:lang w:eastAsia="fr-FR"/>
        </w:rPr>
        <w:t>propriété</w:t>
      </w:r>
      <w:r w:rsidR="008D37E5">
        <w:rPr>
          <w:rFonts w:eastAsia="Times New Roman" w:cs="Times New Roman"/>
          <w:bCs/>
          <w:lang w:eastAsia="fr-FR"/>
        </w:rPr>
        <w:t>),</w:t>
      </w:r>
    </w:p>
    <w:p w14:paraId="3481EEDC" w14:textId="77777777" w:rsidR="008D37E5" w:rsidRDefault="008D37E5" w:rsidP="00D03CA0">
      <w:pPr>
        <w:spacing w:after="0" w:line="240" w:lineRule="auto"/>
        <w:ind w:firstLine="142"/>
        <w:jc w:val="both"/>
        <w:rPr>
          <w:rFonts w:eastAsia="Times New Roman" w:cs="Times New Roman"/>
          <w:bCs/>
          <w:lang w:eastAsia="fr-FR"/>
        </w:rPr>
      </w:pPr>
      <w:r>
        <w:rPr>
          <w:rFonts w:eastAsia="Times New Roman" w:cs="Times New Roman"/>
          <w:bCs/>
          <w:lang w:eastAsia="fr-FR"/>
        </w:rPr>
        <w:lastRenderedPageBreak/>
        <w:t>- le droit au bail ou promesse de bail portant sur un immeuble,</w:t>
      </w:r>
    </w:p>
    <w:p w14:paraId="77B537B9" w14:textId="77777777" w:rsidR="008D37E5" w:rsidRDefault="00BF4905" w:rsidP="008D37E5">
      <w:pPr>
        <w:spacing w:after="0" w:line="240" w:lineRule="auto"/>
        <w:ind w:firstLine="142"/>
        <w:jc w:val="both"/>
        <w:rPr>
          <w:rFonts w:eastAsia="Times New Roman" w:cs="Times New Roman"/>
          <w:bCs/>
          <w:lang w:eastAsia="fr-FR"/>
        </w:rPr>
      </w:pPr>
      <w:r>
        <w:rPr>
          <w:rFonts w:eastAsia="Times New Roman" w:cs="Times New Roman"/>
          <w:bCs/>
          <w:noProof/>
          <w:lang w:eastAsia="fr-FR"/>
        </w:rPr>
        <mc:AlternateContent>
          <mc:Choice Requires="wps">
            <w:drawing>
              <wp:anchor distT="0" distB="0" distL="114300" distR="114300" simplePos="0" relativeHeight="251661312" behindDoc="0" locked="0" layoutInCell="1" allowOverlap="1" wp14:anchorId="5B95A9B2" wp14:editId="179C04FB">
                <wp:simplePos x="0" y="0"/>
                <wp:positionH relativeFrom="column">
                  <wp:posOffset>176530</wp:posOffset>
                </wp:positionH>
                <wp:positionV relativeFrom="paragraph">
                  <wp:posOffset>18415</wp:posOffset>
                </wp:positionV>
                <wp:extent cx="276225" cy="114300"/>
                <wp:effectExtent l="0" t="19050" r="47625" b="38100"/>
                <wp:wrapNone/>
                <wp:docPr id="3" name="Flèche droite 3"/>
                <wp:cNvGraphicFramePr/>
                <a:graphic xmlns:a="http://schemas.openxmlformats.org/drawingml/2006/main">
                  <a:graphicData uri="http://schemas.microsoft.com/office/word/2010/wordprocessingShape">
                    <wps:wsp>
                      <wps:cNvSpPr/>
                      <wps:spPr>
                        <a:xfrm>
                          <a:off x="0" y="0"/>
                          <a:ext cx="276225" cy="1143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FF69E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3" o:spid="_x0000_s1026" type="#_x0000_t13" style="position:absolute;margin-left:13.9pt;margin-top:1.45pt;width:21.75pt;height: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" adj="17131" fillcolor="#5b9bd5 [3204]" strokecolor="#1f4d78 [1604]" strokeweight="1pt"/>
            </w:pict>
          </mc:Fallback>
        </mc:AlternateContent>
      </w:r>
      <w:r>
        <w:rPr>
          <w:rFonts w:eastAsia="Times New Roman" w:cs="Times New Roman"/>
          <w:bCs/>
          <w:lang w:eastAsia="fr-FR"/>
        </w:rPr>
        <w:t xml:space="preserve">                 </w:t>
      </w:r>
      <w:r w:rsidR="008D37E5">
        <w:rPr>
          <w:rFonts w:eastAsia="Times New Roman" w:cs="Times New Roman"/>
          <w:bCs/>
          <w:lang w:eastAsia="fr-FR"/>
        </w:rPr>
        <w:t xml:space="preserve">Le droit de mutation est au taux proportionnel de </w:t>
      </w:r>
      <w:r w:rsidR="008D37E5" w:rsidRPr="00BF4905">
        <w:rPr>
          <w:rFonts w:eastAsia="Times New Roman" w:cs="Times New Roman"/>
          <w:b/>
          <w:bCs/>
          <w:lang w:eastAsia="fr-FR"/>
        </w:rPr>
        <w:t>5%</w:t>
      </w:r>
      <w:r>
        <w:rPr>
          <w:rFonts w:eastAsia="Times New Roman" w:cs="Times New Roman"/>
          <w:bCs/>
          <w:lang w:eastAsia="fr-FR"/>
        </w:rPr>
        <w:t>.</w:t>
      </w:r>
    </w:p>
    <w:p w14:paraId="7E27B12F" w14:textId="77777777" w:rsidR="008D37E5" w:rsidRDefault="008D37E5" w:rsidP="00D03CA0">
      <w:pPr>
        <w:spacing w:after="0" w:line="240" w:lineRule="auto"/>
        <w:ind w:firstLine="142"/>
        <w:jc w:val="both"/>
        <w:rPr>
          <w:rFonts w:eastAsia="Times New Roman" w:cs="Times New Roman"/>
          <w:b/>
          <w:bCs/>
          <w:lang w:eastAsia="fr-FR"/>
        </w:rPr>
      </w:pPr>
    </w:p>
    <w:p w14:paraId="53C55760" w14:textId="77777777" w:rsidR="00BF4905" w:rsidRDefault="0047332D" w:rsidP="00D03CA0">
      <w:pPr>
        <w:spacing w:after="0" w:line="240" w:lineRule="auto"/>
        <w:ind w:firstLine="142"/>
        <w:jc w:val="both"/>
        <w:rPr>
          <w:rFonts w:eastAsia="Times New Roman" w:cs="Times New Roman"/>
          <w:bCs/>
          <w:lang w:eastAsia="fr-FR"/>
        </w:rPr>
      </w:pPr>
      <w:r w:rsidRPr="0047332D">
        <w:rPr>
          <w:rFonts w:eastAsia="Times New Roman" w:cs="Times New Roman"/>
          <w:bCs/>
          <w:lang w:eastAsia="fr-FR"/>
        </w:rPr>
        <w:t>- l</w:t>
      </w:r>
      <w:r w:rsidR="009001D1" w:rsidRPr="009001D1">
        <w:rPr>
          <w:rFonts w:eastAsia="Times New Roman" w:cs="Times New Roman"/>
          <w:bCs/>
          <w:lang w:eastAsia="fr-FR"/>
        </w:rPr>
        <w:t>e</w:t>
      </w:r>
      <w:r w:rsidRPr="0047332D">
        <w:rPr>
          <w:rFonts w:eastAsia="Times New Roman" w:cs="Times New Roman"/>
          <w:bCs/>
          <w:lang w:eastAsia="fr-FR"/>
        </w:rPr>
        <w:t>s</w:t>
      </w:r>
      <w:r w:rsidR="009001D1" w:rsidRPr="009001D1">
        <w:rPr>
          <w:rFonts w:eastAsia="Times New Roman" w:cs="Times New Roman"/>
          <w:b/>
          <w:bCs/>
          <w:lang w:eastAsia="fr-FR"/>
        </w:rPr>
        <w:t xml:space="preserve"> fonds de commerce</w:t>
      </w:r>
      <w:r w:rsidR="009001D1" w:rsidRPr="009001D1">
        <w:rPr>
          <w:rFonts w:eastAsia="Times New Roman" w:cs="Times New Roman"/>
          <w:bCs/>
          <w:lang w:eastAsia="fr-FR"/>
        </w:rPr>
        <w:t>, droit au b</w:t>
      </w:r>
      <w:r w:rsidR="003F5205">
        <w:rPr>
          <w:rFonts w:eastAsia="Times New Roman" w:cs="Times New Roman"/>
          <w:bCs/>
          <w:lang w:eastAsia="fr-FR"/>
        </w:rPr>
        <w:t>ail, promesse de droit au bail :</w:t>
      </w:r>
    </w:p>
    <w:p w14:paraId="54B5EF17" w14:textId="77777777" w:rsidR="0047332D" w:rsidRDefault="00BF4905" w:rsidP="00D03CA0">
      <w:pPr>
        <w:spacing w:after="0" w:line="240" w:lineRule="auto"/>
        <w:ind w:firstLine="142"/>
        <w:jc w:val="both"/>
        <w:rPr>
          <w:rFonts w:eastAsia="Times New Roman" w:cs="Times New Roman"/>
          <w:bCs/>
          <w:lang w:eastAsia="fr-FR"/>
        </w:rPr>
      </w:pPr>
      <w:r>
        <w:rPr>
          <w:rFonts w:eastAsia="Times New Roman" w:cs="Times New Roman"/>
          <w:bCs/>
          <w:noProof/>
          <w:lang w:eastAsia="fr-FR"/>
        </w:rPr>
        <mc:AlternateContent>
          <mc:Choice Requires="wps">
            <w:drawing>
              <wp:anchor distT="0" distB="0" distL="114300" distR="114300" simplePos="0" relativeHeight="251663360" behindDoc="0" locked="0" layoutInCell="1" allowOverlap="1" wp14:anchorId="7020DEF0" wp14:editId="38159C0B">
                <wp:simplePos x="0" y="0"/>
                <wp:positionH relativeFrom="column">
                  <wp:posOffset>180975</wp:posOffset>
                </wp:positionH>
                <wp:positionV relativeFrom="paragraph">
                  <wp:posOffset>18415</wp:posOffset>
                </wp:positionV>
                <wp:extent cx="276225" cy="114300"/>
                <wp:effectExtent l="0" t="19050" r="47625" b="38100"/>
                <wp:wrapNone/>
                <wp:docPr id="4" name="Flèche droite 4"/>
                <wp:cNvGraphicFramePr/>
                <a:graphic xmlns:a="http://schemas.openxmlformats.org/drawingml/2006/main">
                  <a:graphicData uri="http://schemas.microsoft.com/office/word/2010/wordprocessingShape">
                    <wps:wsp>
                      <wps:cNvSpPr/>
                      <wps:spPr>
                        <a:xfrm>
                          <a:off x="0" y="0"/>
                          <a:ext cx="276225" cy="114300"/>
                        </a:xfrm>
                        <a:prstGeom prst="rightArrow">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6C5B8D" id="Flèche droite 4" o:spid="_x0000_s1026" type="#_x0000_t13" style="position:absolute;margin-left:14.25pt;margin-top:1.45pt;width:21.75pt;height:9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" adj="17131" fillcolor="#5b9bd5" strokecolor="#41719c" strokeweight="1pt"/>
            </w:pict>
          </mc:Fallback>
        </mc:AlternateContent>
      </w:r>
      <w:r w:rsidR="003F5205">
        <w:rPr>
          <w:rFonts w:eastAsia="Times New Roman" w:cs="Times New Roman"/>
          <w:bCs/>
          <w:lang w:eastAsia="fr-FR"/>
        </w:rPr>
        <w:t xml:space="preserve"> </w:t>
      </w:r>
      <w:r>
        <w:rPr>
          <w:rFonts w:eastAsia="Times New Roman" w:cs="Times New Roman"/>
          <w:bCs/>
          <w:lang w:eastAsia="fr-FR"/>
        </w:rPr>
        <w:tab/>
        <w:t xml:space="preserve">       Le </w:t>
      </w:r>
      <w:r w:rsidR="003F5205" w:rsidRPr="00BF4905">
        <w:rPr>
          <w:rFonts w:eastAsia="Times New Roman" w:cs="Times New Roman"/>
          <w:bCs/>
          <w:lang w:eastAsia="fr-FR"/>
        </w:rPr>
        <w:t>barème progressif</w:t>
      </w:r>
      <w:r w:rsidR="003F5205">
        <w:rPr>
          <w:rFonts w:eastAsia="Times New Roman" w:cs="Times New Roman"/>
          <w:bCs/>
          <w:lang w:eastAsia="fr-FR"/>
        </w:rPr>
        <w:t> </w:t>
      </w:r>
      <w:r>
        <w:rPr>
          <w:rFonts w:eastAsia="Times New Roman" w:cs="Times New Roman"/>
          <w:bCs/>
          <w:lang w:eastAsia="fr-FR"/>
        </w:rPr>
        <w:t xml:space="preserve">est </w:t>
      </w:r>
      <w:r w:rsidR="003F5205">
        <w:rPr>
          <w:rFonts w:eastAsia="Times New Roman" w:cs="Times New Roman"/>
          <w:bCs/>
          <w:lang w:eastAsia="fr-FR"/>
        </w:rPr>
        <w:t xml:space="preserve">: </w:t>
      </w:r>
      <w:r w:rsidR="003F5205" w:rsidRPr="00BF4905">
        <w:rPr>
          <w:rFonts w:eastAsia="Times New Roman" w:cs="Times New Roman"/>
          <w:b/>
          <w:bCs/>
          <w:lang w:eastAsia="fr-FR"/>
        </w:rPr>
        <w:t>3%</w:t>
      </w:r>
      <w:r w:rsidR="003F5205">
        <w:rPr>
          <w:rFonts w:eastAsia="Times New Roman" w:cs="Times New Roman"/>
          <w:bCs/>
          <w:lang w:eastAsia="fr-FR"/>
        </w:rPr>
        <w:t xml:space="preserve"> sur la fraction entre </w:t>
      </w:r>
      <w:r w:rsidR="003F5205" w:rsidRPr="00BF4905">
        <w:rPr>
          <w:rFonts w:eastAsia="Times New Roman" w:cs="Times New Roman"/>
          <w:b/>
          <w:bCs/>
          <w:lang w:eastAsia="fr-FR"/>
        </w:rPr>
        <w:t>23 000€ et 200 000€</w:t>
      </w:r>
      <w:r w:rsidR="003F5205">
        <w:rPr>
          <w:rFonts w:eastAsia="Times New Roman" w:cs="Times New Roman"/>
          <w:bCs/>
          <w:lang w:eastAsia="fr-FR"/>
        </w:rPr>
        <w:t xml:space="preserve"> et </w:t>
      </w:r>
      <w:r w:rsidR="003F5205" w:rsidRPr="00BF4905">
        <w:rPr>
          <w:rFonts w:eastAsia="Times New Roman" w:cs="Times New Roman"/>
          <w:b/>
          <w:bCs/>
          <w:lang w:eastAsia="fr-FR"/>
        </w:rPr>
        <w:t>5%</w:t>
      </w:r>
      <w:r w:rsidR="003F5205">
        <w:rPr>
          <w:rFonts w:eastAsia="Times New Roman" w:cs="Times New Roman"/>
          <w:bCs/>
          <w:lang w:eastAsia="fr-FR"/>
        </w:rPr>
        <w:t xml:space="preserve"> au-delà.</w:t>
      </w:r>
    </w:p>
    <w:p w14:paraId="62A230CD" w14:textId="77777777" w:rsidR="007E0FF8" w:rsidRDefault="007E0FF8" w:rsidP="00D03CA0">
      <w:pPr>
        <w:spacing w:after="0" w:line="240" w:lineRule="auto"/>
        <w:jc w:val="both"/>
        <w:rPr>
          <w:rFonts w:eastAsia="Times New Roman" w:cs="Times New Roman"/>
          <w:b/>
          <w:bCs/>
          <w:lang w:eastAsia="fr-FR"/>
        </w:rPr>
      </w:pPr>
    </w:p>
    <w:p w14:paraId="03371473" w14:textId="77777777" w:rsidR="009001D1" w:rsidRPr="009001D1" w:rsidRDefault="0047332D" w:rsidP="00D03CA0">
      <w:pPr>
        <w:spacing w:after="0" w:line="240" w:lineRule="auto"/>
        <w:jc w:val="both"/>
        <w:rPr>
          <w:rFonts w:eastAsia="Times New Roman" w:cs="Times New Roman"/>
          <w:b/>
          <w:bCs/>
          <w:lang w:eastAsia="fr-FR"/>
        </w:rPr>
      </w:pPr>
      <w:r>
        <w:rPr>
          <w:rFonts w:eastAsia="Times New Roman" w:cs="Times New Roman"/>
          <w:b/>
          <w:bCs/>
          <w:lang w:eastAsia="fr-FR"/>
        </w:rPr>
        <w:t xml:space="preserve">Toutefois, </w:t>
      </w:r>
      <w:r w:rsidR="009001D1" w:rsidRPr="009001D1">
        <w:rPr>
          <w:rFonts w:eastAsia="Times New Roman" w:cs="Times New Roman"/>
          <w:bCs/>
          <w:lang w:eastAsia="fr-FR"/>
        </w:rPr>
        <w:t xml:space="preserve">l’apporteur </w:t>
      </w:r>
      <w:r w:rsidRPr="00D03CA0">
        <w:rPr>
          <w:rFonts w:eastAsia="Times New Roman" w:cs="Times New Roman"/>
          <w:bCs/>
          <w:lang w:eastAsia="fr-FR"/>
        </w:rPr>
        <w:t xml:space="preserve">qui </w:t>
      </w:r>
      <w:r w:rsidR="009001D1" w:rsidRPr="009001D1">
        <w:rPr>
          <w:rFonts w:eastAsia="Times New Roman" w:cs="Times New Roman"/>
          <w:bCs/>
          <w:lang w:eastAsia="fr-FR"/>
        </w:rPr>
        <w:t>prend l’engagement de conserver</w:t>
      </w:r>
      <w:r w:rsidR="009001D1" w:rsidRPr="009001D1">
        <w:rPr>
          <w:rFonts w:eastAsia="Times New Roman" w:cs="Times New Roman"/>
          <w:b/>
          <w:bCs/>
          <w:lang w:eastAsia="fr-FR"/>
        </w:rPr>
        <w:t xml:space="preserve"> pendant 3 ans </w:t>
      </w:r>
      <w:r w:rsidR="009001D1" w:rsidRPr="009001D1">
        <w:rPr>
          <w:rFonts w:eastAsia="Times New Roman" w:cs="Times New Roman"/>
          <w:bCs/>
          <w:lang w:eastAsia="fr-FR"/>
        </w:rPr>
        <w:t>les titres reçus en contrepartie de l’apport</w:t>
      </w:r>
      <w:r w:rsidRPr="00D03CA0">
        <w:rPr>
          <w:rFonts w:eastAsia="Times New Roman" w:cs="Times New Roman"/>
          <w:bCs/>
          <w:lang w:eastAsia="fr-FR"/>
        </w:rPr>
        <w:t xml:space="preserve"> </w:t>
      </w:r>
      <w:r>
        <w:rPr>
          <w:rFonts w:eastAsia="Times New Roman" w:cs="Times New Roman"/>
          <w:b/>
          <w:bCs/>
          <w:lang w:eastAsia="fr-FR"/>
        </w:rPr>
        <w:t>est exonéré</w:t>
      </w:r>
      <w:r w:rsidR="009001D1" w:rsidRPr="009001D1">
        <w:rPr>
          <w:rFonts w:eastAsia="Times New Roman" w:cs="Times New Roman"/>
          <w:b/>
          <w:bCs/>
          <w:lang w:eastAsia="fr-FR"/>
        </w:rPr>
        <w:t>.</w:t>
      </w:r>
    </w:p>
    <w:p w14:paraId="7318296F" w14:textId="77777777" w:rsidR="00D03CA0" w:rsidRDefault="00D03CA0" w:rsidP="00D03CA0">
      <w:pPr>
        <w:spacing w:after="0" w:line="240" w:lineRule="auto"/>
        <w:jc w:val="both"/>
        <w:rPr>
          <w:rFonts w:eastAsia="Times New Roman" w:cs="Times New Roman"/>
          <w:lang w:eastAsia="fr-FR"/>
        </w:rPr>
      </w:pPr>
    </w:p>
    <w:p w14:paraId="00FA873C" w14:textId="77777777" w:rsidR="008D37E5" w:rsidRDefault="008D37E5" w:rsidP="00D03CA0">
      <w:pPr>
        <w:spacing w:after="0" w:line="240" w:lineRule="auto"/>
        <w:jc w:val="both"/>
        <w:rPr>
          <w:rFonts w:eastAsia="Times New Roman" w:cs="Times New Roman"/>
          <w:lang w:eastAsia="fr-FR"/>
        </w:rPr>
      </w:pPr>
      <w:r w:rsidRPr="004430E6">
        <w:rPr>
          <w:rFonts w:eastAsia="Times New Roman" w:cs="Times New Roman"/>
          <w:b/>
          <w:u w:val="single"/>
          <w:lang w:eastAsia="fr-FR"/>
        </w:rPr>
        <w:t>Attention :</w:t>
      </w:r>
      <w:r>
        <w:rPr>
          <w:rFonts w:eastAsia="Times New Roman" w:cs="Times New Roman"/>
          <w:lang w:eastAsia="fr-FR"/>
        </w:rPr>
        <w:t xml:space="preserve"> pour </w:t>
      </w:r>
      <w:r w:rsidRPr="004430E6">
        <w:rPr>
          <w:rFonts w:eastAsia="Times New Roman" w:cs="Times New Roman"/>
          <w:b/>
          <w:lang w:eastAsia="fr-FR"/>
        </w:rPr>
        <w:t>les immeubles</w:t>
      </w:r>
      <w:r w:rsidR="00FE7AD4">
        <w:rPr>
          <w:rFonts w:eastAsia="Times New Roman" w:cs="Times New Roman"/>
          <w:lang w:eastAsia="fr-FR"/>
        </w:rPr>
        <w:t xml:space="preserve"> et droits immobiliers,</w:t>
      </w:r>
      <w:r>
        <w:rPr>
          <w:rFonts w:eastAsia="Times New Roman" w:cs="Times New Roman"/>
          <w:lang w:eastAsia="fr-FR"/>
        </w:rPr>
        <w:t xml:space="preserve"> l’exonération est subordonnée </w:t>
      </w:r>
      <w:r w:rsidR="00F33E70">
        <w:rPr>
          <w:rFonts w:eastAsia="Times New Roman" w:cs="Times New Roman"/>
          <w:lang w:eastAsia="fr-FR"/>
        </w:rPr>
        <w:t>à la condition que</w:t>
      </w:r>
      <w:r w:rsidR="00FE7AD4">
        <w:rPr>
          <w:rFonts w:eastAsia="Times New Roman" w:cs="Times New Roman"/>
          <w:lang w:eastAsia="fr-FR"/>
        </w:rPr>
        <w:t xml:space="preserve"> ceux-ci soient </w:t>
      </w:r>
      <w:r w:rsidR="00FE7AD4" w:rsidRPr="004430E6">
        <w:rPr>
          <w:rFonts w:eastAsia="Times New Roman" w:cs="Times New Roman"/>
          <w:b/>
          <w:lang w:eastAsia="fr-FR"/>
        </w:rPr>
        <w:t>compris dans l’apport de l’ensemble des éléments d’actif immobilisé</w:t>
      </w:r>
      <w:r w:rsidR="00FE7AD4">
        <w:rPr>
          <w:rFonts w:eastAsia="Times New Roman" w:cs="Times New Roman"/>
          <w:lang w:eastAsia="fr-FR"/>
        </w:rPr>
        <w:t xml:space="preserve"> </w:t>
      </w:r>
      <w:r w:rsidR="00F33E70">
        <w:rPr>
          <w:rFonts w:eastAsia="Times New Roman" w:cs="Times New Roman"/>
          <w:lang w:eastAsia="fr-FR"/>
        </w:rPr>
        <w:t>affecté</w:t>
      </w:r>
      <w:r w:rsidR="00FE7AD4">
        <w:rPr>
          <w:rFonts w:eastAsia="Times New Roman" w:cs="Times New Roman"/>
          <w:lang w:eastAsia="fr-FR"/>
        </w:rPr>
        <w:t>s</w:t>
      </w:r>
      <w:r w:rsidR="00F33E70">
        <w:rPr>
          <w:rFonts w:eastAsia="Times New Roman" w:cs="Times New Roman"/>
          <w:lang w:eastAsia="fr-FR"/>
        </w:rPr>
        <w:t xml:space="preserve"> à l’exercice d’une </w:t>
      </w:r>
      <w:r w:rsidR="00F33E70" w:rsidRPr="004430E6">
        <w:rPr>
          <w:rFonts w:eastAsia="Times New Roman" w:cs="Times New Roman"/>
          <w:b/>
          <w:lang w:eastAsia="fr-FR"/>
        </w:rPr>
        <w:t>activité professionnelle</w:t>
      </w:r>
      <w:r w:rsidR="00F33E70">
        <w:rPr>
          <w:rFonts w:eastAsia="Times New Roman" w:cs="Times New Roman"/>
          <w:lang w:eastAsia="fr-FR"/>
        </w:rPr>
        <w:t>.</w:t>
      </w:r>
    </w:p>
    <w:p w14:paraId="2622AF3D" w14:textId="77777777" w:rsidR="009E728B" w:rsidRDefault="009E728B" w:rsidP="00D03CA0">
      <w:pPr>
        <w:spacing w:after="0" w:line="240" w:lineRule="auto"/>
        <w:jc w:val="both"/>
        <w:rPr>
          <w:rFonts w:eastAsia="Times New Roman" w:cs="Times New Roman"/>
          <w:lang w:eastAsia="fr-FR"/>
        </w:rPr>
      </w:pPr>
    </w:p>
    <w:p w14:paraId="1BA9719C" w14:textId="77777777" w:rsidR="0077424E" w:rsidRDefault="0077424E" w:rsidP="00D03CA0">
      <w:pPr>
        <w:spacing w:after="0" w:line="240" w:lineRule="auto"/>
        <w:jc w:val="both"/>
        <w:rPr>
          <w:rFonts w:eastAsia="Times New Roman" w:cs="Times New Roman"/>
          <w:lang w:eastAsia="fr-FR"/>
        </w:rPr>
      </w:pPr>
    </w:p>
    <w:p w14:paraId="4E78205C" w14:textId="77777777" w:rsidR="00C40565" w:rsidRPr="007E0FF8" w:rsidRDefault="00C40565" w:rsidP="00D03CA0">
      <w:pPr>
        <w:pStyle w:val="Paragraphedeliste"/>
        <w:numPr>
          <w:ilvl w:val="0"/>
          <w:numId w:val="14"/>
        </w:numPr>
        <w:spacing w:after="0" w:line="240" w:lineRule="auto"/>
        <w:jc w:val="both"/>
        <w:rPr>
          <w:rFonts w:eastAsia="Times New Roman" w:cs="Times New Roman"/>
          <w:b/>
          <w:u w:val="single"/>
          <w:lang w:eastAsia="fr-FR"/>
        </w:rPr>
      </w:pPr>
      <w:r w:rsidRPr="007E0FF8">
        <w:rPr>
          <w:rFonts w:eastAsia="Times New Roman" w:cs="Times New Roman"/>
          <w:b/>
          <w:u w:val="single"/>
          <w:lang w:eastAsia="fr-FR"/>
        </w:rPr>
        <w:t>Les apports à titre onéreux</w:t>
      </w:r>
    </w:p>
    <w:p w14:paraId="717E51D5" w14:textId="77777777" w:rsidR="007E0FF8" w:rsidRPr="00250BBC" w:rsidRDefault="007E0FF8" w:rsidP="007E0FF8">
      <w:pPr>
        <w:pStyle w:val="Paragraphedeliste"/>
        <w:spacing w:after="0" w:line="240" w:lineRule="auto"/>
        <w:jc w:val="both"/>
        <w:rPr>
          <w:rFonts w:eastAsia="Times New Roman" w:cs="Times New Roman"/>
          <w:b/>
          <w:lang w:eastAsia="fr-FR"/>
        </w:rPr>
      </w:pPr>
    </w:p>
    <w:p w14:paraId="161649D3" w14:textId="77777777" w:rsidR="00C40565" w:rsidRPr="00B8189B" w:rsidRDefault="00C40565" w:rsidP="00D03CA0">
      <w:pPr>
        <w:spacing w:after="0" w:line="240" w:lineRule="auto"/>
        <w:jc w:val="both"/>
        <w:rPr>
          <w:rFonts w:eastAsia="Times New Roman" w:cs="Times New Roman"/>
          <w:lang w:eastAsia="fr-FR"/>
        </w:rPr>
      </w:pPr>
      <w:r w:rsidRPr="00C40565">
        <w:rPr>
          <w:rFonts w:eastAsia="Times New Roman" w:cs="Times New Roman"/>
          <w:lang w:eastAsia="fr-FR"/>
        </w:rPr>
        <w:t xml:space="preserve">L’apporteur ne reçoit pas, en contrepartie, de droits sociaux. La société prend en charge un passif ou achète un bien. Ce type d’apport est </w:t>
      </w:r>
      <w:r w:rsidRPr="00AD2647">
        <w:rPr>
          <w:rFonts w:eastAsia="Times New Roman" w:cs="Times New Roman"/>
          <w:b/>
          <w:lang w:eastAsia="fr-FR"/>
        </w:rPr>
        <w:t>assimilable à une vente</w:t>
      </w:r>
      <w:r w:rsidRPr="00C40565">
        <w:rPr>
          <w:rFonts w:eastAsia="Times New Roman" w:cs="Times New Roman"/>
          <w:lang w:eastAsia="fr-FR"/>
        </w:rPr>
        <w:t xml:space="preserve">. </w:t>
      </w:r>
    </w:p>
    <w:p w14:paraId="701AD76D" w14:textId="77777777" w:rsidR="00C40565" w:rsidRDefault="00C40565" w:rsidP="00D03CA0">
      <w:pPr>
        <w:spacing w:after="0" w:line="240" w:lineRule="auto"/>
        <w:jc w:val="both"/>
        <w:rPr>
          <w:rFonts w:eastAsia="Times New Roman" w:cs="Times New Roman"/>
          <w:lang w:eastAsia="fr-FR"/>
        </w:rPr>
      </w:pPr>
      <w:r w:rsidRPr="00B8189B">
        <w:rPr>
          <w:rFonts w:eastAsia="Times New Roman" w:cs="Times New Roman"/>
          <w:lang w:eastAsia="fr-FR"/>
        </w:rPr>
        <w:t xml:space="preserve">Ils sont </w:t>
      </w:r>
      <w:r w:rsidRPr="00B8189B">
        <w:rPr>
          <w:rFonts w:eastAsia="Times New Roman" w:cs="Times New Roman"/>
          <w:b/>
          <w:lang w:eastAsia="fr-FR"/>
        </w:rPr>
        <w:t>soumis au</w:t>
      </w:r>
      <w:r w:rsidR="00B8189B" w:rsidRPr="00B8189B">
        <w:rPr>
          <w:rFonts w:eastAsia="Times New Roman" w:cs="Times New Roman"/>
          <w:b/>
          <w:lang w:eastAsia="fr-FR"/>
        </w:rPr>
        <w:t>x</w:t>
      </w:r>
      <w:r w:rsidRPr="00B8189B">
        <w:rPr>
          <w:rFonts w:eastAsia="Times New Roman" w:cs="Times New Roman"/>
          <w:b/>
          <w:lang w:eastAsia="fr-FR"/>
        </w:rPr>
        <w:t xml:space="preserve"> droits d’enregistrement</w:t>
      </w:r>
      <w:r w:rsidR="003F5205">
        <w:rPr>
          <w:rFonts w:eastAsia="Times New Roman" w:cs="Times New Roman"/>
          <w:b/>
          <w:lang w:eastAsia="fr-FR"/>
        </w:rPr>
        <w:t xml:space="preserve"> en fonction de la nature du bien</w:t>
      </w:r>
      <w:r w:rsidRPr="00B8189B">
        <w:rPr>
          <w:rFonts w:eastAsia="Times New Roman" w:cs="Times New Roman"/>
          <w:lang w:eastAsia="fr-FR"/>
        </w:rPr>
        <w:t>.</w:t>
      </w:r>
    </w:p>
    <w:p w14:paraId="50C75E24" w14:textId="77777777" w:rsidR="003F5205" w:rsidRDefault="003F5205" w:rsidP="00D03CA0">
      <w:pPr>
        <w:spacing w:after="0" w:line="240" w:lineRule="auto"/>
        <w:jc w:val="both"/>
        <w:rPr>
          <w:rFonts w:eastAsia="Times New Roman" w:cs="Times New Roman"/>
          <w:lang w:eastAsia="fr-FR"/>
        </w:rPr>
      </w:pPr>
    </w:p>
    <w:tbl>
      <w:tblPr>
        <w:tblW w:w="9083"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211"/>
        <w:gridCol w:w="1885"/>
        <w:gridCol w:w="4987"/>
      </w:tblGrid>
      <w:tr w:rsidR="003F5205" w:rsidRPr="004430E6" w14:paraId="1DD10697" w14:textId="77777777" w:rsidTr="00BF4905">
        <w:trPr>
          <w:jc w:val="center"/>
        </w:trPr>
        <w:tc>
          <w:tcPr>
            <w:tcW w:w="2211" w:type="dxa"/>
          </w:tcPr>
          <w:p w14:paraId="0B737A80" w14:textId="77777777" w:rsidR="003F5205" w:rsidRPr="004430E6" w:rsidRDefault="003F5205" w:rsidP="003F5205">
            <w:pPr>
              <w:spacing w:after="0" w:line="240" w:lineRule="auto"/>
              <w:jc w:val="both"/>
              <w:rPr>
                <w:rFonts w:eastAsia="Times New Roman" w:cs="Times New Roman"/>
                <w:lang w:eastAsia="fr-FR"/>
              </w:rPr>
            </w:pPr>
            <w:r w:rsidRPr="004430E6">
              <w:rPr>
                <w:rFonts w:eastAsia="Times New Roman" w:cs="Times New Roman"/>
                <w:lang w:eastAsia="fr-FR"/>
              </w:rPr>
              <w:t>Nature des apports</w:t>
            </w:r>
          </w:p>
        </w:tc>
        <w:tc>
          <w:tcPr>
            <w:tcW w:w="1885" w:type="dxa"/>
          </w:tcPr>
          <w:p w14:paraId="682F37CC" w14:textId="77777777" w:rsidR="003F5205" w:rsidRPr="004430E6" w:rsidRDefault="003F5205" w:rsidP="007E0FF8">
            <w:pPr>
              <w:spacing w:after="0" w:line="240" w:lineRule="auto"/>
              <w:jc w:val="center"/>
              <w:rPr>
                <w:rFonts w:eastAsia="Times New Roman" w:cs="Times New Roman"/>
                <w:lang w:eastAsia="fr-FR"/>
              </w:rPr>
            </w:pPr>
            <w:r w:rsidRPr="004430E6">
              <w:rPr>
                <w:rFonts w:eastAsia="Times New Roman" w:cs="Times New Roman"/>
                <w:lang w:eastAsia="fr-FR"/>
              </w:rPr>
              <w:t>Taux</w:t>
            </w:r>
          </w:p>
        </w:tc>
        <w:tc>
          <w:tcPr>
            <w:tcW w:w="4987" w:type="dxa"/>
          </w:tcPr>
          <w:p w14:paraId="767C68E5" w14:textId="77777777" w:rsidR="003F5205" w:rsidRPr="004430E6" w:rsidRDefault="003F5205" w:rsidP="003F5205">
            <w:pPr>
              <w:spacing w:after="0" w:line="240" w:lineRule="auto"/>
              <w:jc w:val="both"/>
              <w:rPr>
                <w:rFonts w:eastAsia="Times New Roman" w:cs="Times New Roman"/>
                <w:lang w:eastAsia="fr-FR"/>
              </w:rPr>
            </w:pPr>
          </w:p>
        </w:tc>
      </w:tr>
      <w:tr w:rsidR="003F5205" w:rsidRPr="004430E6" w14:paraId="4E88BDA5" w14:textId="77777777" w:rsidTr="00BF4905">
        <w:trPr>
          <w:jc w:val="center"/>
        </w:trPr>
        <w:tc>
          <w:tcPr>
            <w:tcW w:w="2211" w:type="dxa"/>
            <w:vAlign w:val="center"/>
          </w:tcPr>
          <w:p w14:paraId="76F689D2" w14:textId="77777777" w:rsidR="003F5205" w:rsidRPr="004430E6" w:rsidRDefault="003F5205" w:rsidP="003F5205">
            <w:pPr>
              <w:spacing w:after="0" w:line="240" w:lineRule="auto"/>
              <w:jc w:val="both"/>
              <w:rPr>
                <w:rFonts w:eastAsia="Times New Roman" w:cs="Times New Roman"/>
                <w:lang w:eastAsia="fr-FR"/>
              </w:rPr>
            </w:pPr>
            <w:r w:rsidRPr="004430E6">
              <w:rPr>
                <w:rFonts w:eastAsia="Times New Roman" w:cs="Times New Roman"/>
                <w:lang w:eastAsia="fr-FR"/>
              </w:rPr>
              <w:t>Immeubles</w:t>
            </w:r>
            <w:r w:rsidR="00F33E70" w:rsidRPr="004430E6">
              <w:rPr>
                <w:rFonts w:eastAsia="Times New Roman" w:cs="Times New Roman"/>
                <w:lang w:eastAsia="fr-FR"/>
              </w:rPr>
              <w:t xml:space="preserve"> et droits immobiliers</w:t>
            </w:r>
          </w:p>
          <w:p w14:paraId="6B123B9E" w14:textId="77777777" w:rsidR="003F5205" w:rsidRPr="004430E6" w:rsidRDefault="003F5205" w:rsidP="003F5205">
            <w:pPr>
              <w:spacing w:after="0" w:line="240" w:lineRule="auto"/>
              <w:jc w:val="both"/>
              <w:rPr>
                <w:rFonts w:eastAsia="Times New Roman" w:cs="Times New Roman"/>
                <w:lang w:eastAsia="fr-FR"/>
              </w:rPr>
            </w:pPr>
          </w:p>
        </w:tc>
        <w:tc>
          <w:tcPr>
            <w:tcW w:w="1885" w:type="dxa"/>
            <w:vAlign w:val="center"/>
          </w:tcPr>
          <w:p w14:paraId="3585FFD4" w14:textId="77777777" w:rsidR="003F5205" w:rsidRPr="004430E6" w:rsidRDefault="00143AA8" w:rsidP="00395D5A">
            <w:pPr>
              <w:spacing w:after="0" w:line="240" w:lineRule="auto"/>
              <w:jc w:val="center"/>
              <w:rPr>
                <w:rFonts w:eastAsia="Times New Roman" w:cs="Times New Roman"/>
                <w:lang w:eastAsia="fr-FR"/>
              </w:rPr>
            </w:pPr>
            <w:r w:rsidRPr="004430E6">
              <w:rPr>
                <w:rFonts w:eastAsia="Times New Roman" w:cs="Times New Roman"/>
                <w:lang w:eastAsia="fr-FR"/>
              </w:rPr>
              <w:t>Droit pro</w:t>
            </w:r>
            <w:r w:rsidR="00395D5A">
              <w:rPr>
                <w:rFonts w:eastAsia="Times New Roman" w:cs="Times New Roman"/>
                <w:lang w:eastAsia="fr-FR"/>
              </w:rPr>
              <w:t>portionnel</w:t>
            </w:r>
            <w:r w:rsidRPr="004430E6">
              <w:rPr>
                <w:rFonts w:eastAsia="Times New Roman" w:cs="Times New Roman"/>
                <w:lang w:eastAsia="fr-FR"/>
              </w:rPr>
              <w:t xml:space="preserve"> </w:t>
            </w:r>
            <w:r w:rsidR="003F5205" w:rsidRPr="004430E6">
              <w:rPr>
                <w:rFonts w:eastAsia="Times New Roman" w:cs="Times New Roman"/>
                <w:lang w:eastAsia="fr-FR"/>
              </w:rPr>
              <w:t>5,00%</w:t>
            </w:r>
          </w:p>
        </w:tc>
        <w:tc>
          <w:tcPr>
            <w:tcW w:w="4987" w:type="dxa"/>
          </w:tcPr>
          <w:p w14:paraId="70B4435A" w14:textId="77777777" w:rsidR="003F5205" w:rsidRPr="004430E6" w:rsidRDefault="003F5205" w:rsidP="003F5205">
            <w:pPr>
              <w:spacing w:after="0" w:line="240" w:lineRule="auto"/>
              <w:jc w:val="both"/>
              <w:rPr>
                <w:rFonts w:eastAsia="Times New Roman" w:cs="Times New Roman"/>
                <w:lang w:eastAsia="fr-FR"/>
              </w:rPr>
            </w:pPr>
            <w:r w:rsidRPr="004430E6">
              <w:rPr>
                <w:rFonts w:eastAsia="Times New Roman" w:cs="Times New Roman"/>
                <w:lang w:eastAsia="fr-FR"/>
              </w:rPr>
              <w:t>Différence avec la cession : le prélèvement pour frais d’assiette de 0.9% n’est pas dû</w:t>
            </w:r>
          </w:p>
        </w:tc>
      </w:tr>
      <w:tr w:rsidR="003F5205" w:rsidRPr="004430E6" w14:paraId="2E2AD20D" w14:textId="77777777" w:rsidTr="00BF4905">
        <w:trPr>
          <w:jc w:val="center"/>
        </w:trPr>
        <w:tc>
          <w:tcPr>
            <w:tcW w:w="2211" w:type="dxa"/>
            <w:vAlign w:val="center"/>
          </w:tcPr>
          <w:p w14:paraId="6EE036C9" w14:textId="77777777" w:rsidR="003F5205" w:rsidRPr="004430E6" w:rsidRDefault="003F5205" w:rsidP="003F5205">
            <w:pPr>
              <w:spacing w:after="0" w:line="240" w:lineRule="auto"/>
              <w:jc w:val="both"/>
              <w:rPr>
                <w:rFonts w:eastAsia="Times New Roman" w:cs="Times New Roman"/>
                <w:lang w:eastAsia="fr-FR"/>
              </w:rPr>
            </w:pPr>
            <w:r w:rsidRPr="004430E6">
              <w:rPr>
                <w:rFonts w:eastAsia="Times New Roman" w:cs="Times New Roman"/>
                <w:lang w:eastAsia="fr-FR"/>
              </w:rPr>
              <w:t>Fonds de commerce</w:t>
            </w:r>
          </w:p>
        </w:tc>
        <w:tc>
          <w:tcPr>
            <w:tcW w:w="1885" w:type="dxa"/>
            <w:vAlign w:val="center"/>
          </w:tcPr>
          <w:p w14:paraId="2AA2A0AD" w14:textId="77777777" w:rsidR="003F5205" w:rsidRPr="004430E6" w:rsidRDefault="003F5205" w:rsidP="007E0FF8">
            <w:pPr>
              <w:spacing w:after="0" w:line="240" w:lineRule="auto"/>
              <w:jc w:val="center"/>
              <w:rPr>
                <w:rFonts w:eastAsia="Times New Roman" w:cs="Times New Roman"/>
                <w:lang w:eastAsia="fr-FR"/>
              </w:rPr>
            </w:pPr>
            <w:r w:rsidRPr="004430E6">
              <w:rPr>
                <w:rFonts w:eastAsia="Times New Roman" w:cs="Times New Roman"/>
                <w:lang w:eastAsia="fr-FR"/>
              </w:rPr>
              <w:t>Barème progressif</w:t>
            </w:r>
          </w:p>
        </w:tc>
        <w:tc>
          <w:tcPr>
            <w:tcW w:w="4987" w:type="dxa"/>
          </w:tcPr>
          <w:p w14:paraId="3BFAD6CD" w14:textId="77777777" w:rsidR="003F5205" w:rsidRPr="004430E6" w:rsidRDefault="003F5205" w:rsidP="003F5205">
            <w:pPr>
              <w:spacing w:after="0" w:line="240" w:lineRule="auto"/>
              <w:ind w:firstLine="142"/>
              <w:jc w:val="both"/>
              <w:rPr>
                <w:rFonts w:eastAsia="Times New Roman" w:cs="Times New Roman"/>
                <w:bCs/>
                <w:lang w:eastAsia="fr-FR"/>
              </w:rPr>
            </w:pPr>
            <w:r w:rsidRPr="004430E6">
              <w:rPr>
                <w:rFonts w:eastAsia="Times New Roman" w:cs="Times New Roman"/>
                <w:bCs/>
                <w:lang w:eastAsia="fr-FR"/>
              </w:rPr>
              <w:t>0 % jusqu’à 23 000€</w:t>
            </w:r>
          </w:p>
          <w:p w14:paraId="210F5B07" w14:textId="77777777" w:rsidR="003F5205" w:rsidRPr="004430E6" w:rsidRDefault="003F5205" w:rsidP="003F5205">
            <w:pPr>
              <w:spacing w:after="0" w:line="240" w:lineRule="auto"/>
              <w:ind w:firstLine="142"/>
              <w:jc w:val="both"/>
              <w:rPr>
                <w:rFonts w:eastAsia="Times New Roman" w:cs="Times New Roman"/>
                <w:bCs/>
                <w:lang w:eastAsia="fr-FR"/>
              </w:rPr>
            </w:pPr>
            <w:r w:rsidRPr="004430E6">
              <w:rPr>
                <w:rFonts w:eastAsia="Times New Roman" w:cs="Times New Roman"/>
                <w:bCs/>
                <w:lang w:eastAsia="fr-FR"/>
              </w:rPr>
              <w:t>3% entre 23 000€ et 200 000€</w:t>
            </w:r>
          </w:p>
          <w:p w14:paraId="6523EC3D" w14:textId="77777777" w:rsidR="003F5205" w:rsidRPr="004430E6" w:rsidRDefault="003F5205" w:rsidP="00143AA8">
            <w:pPr>
              <w:spacing w:after="0" w:line="240" w:lineRule="auto"/>
              <w:ind w:firstLine="142"/>
              <w:jc w:val="both"/>
              <w:rPr>
                <w:rFonts w:eastAsia="Times New Roman" w:cs="Times New Roman"/>
                <w:lang w:eastAsia="fr-FR"/>
              </w:rPr>
            </w:pPr>
            <w:r w:rsidRPr="004430E6">
              <w:rPr>
                <w:rFonts w:eastAsia="Times New Roman" w:cs="Times New Roman"/>
                <w:bCs/>
                <w:lang w:eastAsia="fr-FR"/>
              </w:rPr>
              <w:t>5% au-delà.</w:t>
            </w:r>
          </w:p>
        </w:tc>
      </w:tr>
      <w:tr w:rsidR="00143AA8" w:rsidRPr="004430E6" w14:paraId="11BA3626" w14:textId="77777777" w:rsidTr="00BF4905">
        <w:trPr>
          <w:jc w:val="center"/>
        </w:trPr>
        <w:tc>
          <w:tcPr>
            <w:tcW w:w="2211" w:type="dxa"/>
            <w:tcBorders>
              <w:top w:val="single" w:sz="6" w:space="0" w:color="auto"/>
              <w:left w:val="single" w:sz="12" w:space="0" w:color="auto"/>
              <w:bottom w:val="single" w:sz="12" w:space="0" w:color="auto"/>
              <w:right w:val="single" w:sz="6" w:space="0" w:color="auto"/>
            </w:tcBorders>
            <w:vAlign w:val="center"/>
          </w:tcPr>
          <w:p w14:paraId="3BC91A29" w14:textId="77777777" w:rsidR="00143AA8" w:rsidRPr="004430E6" w:rsidRDefault="00143AA8" w:rsidP="00B955EC">
            <w:pPr>
              <w:spacing w:after="0" w:line="240" w:lineRule="auto"/>
              <w:jc w:val="both"/>
              <w:rPr>
                <w:rFonts w:eastAsia="Times New Roman" w:cs="Times New Roman"/>
                <w:lang w:eastAsia="fr-FR"/>
              </w:rPr>
            </w:pPr>
            <w:r w:rsidRPr="004430E6">
              <w:rPr>
                <w:rFonts w:eastAsia="Times New Roman" w:cs="Times New Roman"/>
                <w:lang w:eastAsia="fr-FR"/>
              </w:rPr>
              <w:t>Brevets</w:t>
            </w:r>
          </w:p>
        </w:tc>
        <w:tc>
          <w:tcPr>
            <w:tcW w:w="1885" w:type="dxa"/>
            <w:tcBorders>
              <w:top w:val="single" w:sz="6" w:space="0" w:color="auto"/>
              <w:left w:val="single" w:sz="6" w:space="0" w:color="auto"/>
              <w:bottom w:val="single" w:sz="12" w:space="0" w:color="auto"/>
              <w:right w:val="single" w:sz="6" w:space="0" w:color="auto"/>
            </w:tcBorders>
            <w:vAlign w:val="center"/>
          </w:tcPr>
          <w:p w14:paraId="2CFD5DC7" w14:textId="77777777" w:rsidR="00143AA8" w:rsidRPr="004430E6" w:rsidRDefault="00143AA8" w:rsidP="00B955EC">
            <w:pPr>
              <w:spacing w:after="0" w:line="240" w:lineRule="auto"/>
              <w:jc w:val="center"/>
              <w:rPr>
                <w:rFonts w:eastAsia="Times New Roman" w:cs="Times New Roman"/>
                <w:lang w:eastAsia="fr-FR"/>
              </w:rPr>
            </w:pPr>
            <w:r w:rsidRPr="004430E6">
              <w:rPr>
                <w:rFonts w:eastAsia="Times New Roman" w:cs="Times New Roman"/>
                <w:lang w:eastAsia="fr-FR"/>
              </w:rPr>
              <w:t>125 €</w:t>
            </w:r>
          </w:p>
        </w:tc>
        <w:tc>
          <w:tcPr>
            <w:tcW w:w="4987" w:type="dxa"/>
            <w:tcBorders>
              <w:top w:val="single" w:sz="6" w:space="0" w:color="auto"/>
              <w:left w:val="single" w:sz="6" w:space="0" w:color="auto"/>
              <w:bottom w:val="single" w:sz="12" w:space="0" w:color="auto"/>
              <w:right w:val="single" w:sz="12" w:space="0" w:color="auto"/>
            </w:tcBorders>
          </w:tcPr>
          <w:p w14:paraId="0F036EB1" w14:textId="77777777" w:rsidR="00143AA8" w:rsidRPr="004430E6" w:rsidRDefault="00143AA8" w:rsidP="00143AA8">
            <w:pPr>
              <w:spacing w:after="0" w:line="240" w:lineRule="auto"/>
              <w:ind w:firstLine="142"/>
              <w:jc w:val="both"/>
              <w:rPr>
                <w:rFonts w:eastAsia="Times New Roman" w:cs="Times New Roman"/>
                <w:bCs/>
                <w:lang w:eastAsia="fr-FR"/>
              </w:rPr>
            </w:pPr>
            <w:r w:rsidRPr="004430E6">
              <w:rPr>
                <w:rFonts w:eastAsia="Times New Roman" w:cs="Times New Roman"/>
                <w:bCs/>
                <w:lang w:eastAsia="fr-FR"/>
              </w:rPr>
              <w:t>Droit fixe des actes innomés</w:t>
            </w:r>
          </w:p>
        </w:tc>
      </w:tr>
    </w:tbl>
    <w:p w14:paraId="2FBC0BF9" w14:textId="77777777" w:rsidR="00D03CA0" w:rsidRDefault="00D03CA0" w:rsidP="00D03CA0">
      <w:pPr>
        <w:spacing w:after="0" w:line="240" w:lineRule="auto"/>
        <w:jc w:val="both"/>
        <w:rPr>
          <w:rFonts w:eastAsia="Times New Roman" w:cs="Times New Roman"/>
          <w:lang w:eastAsia="fr-FR"/>
        </w:rPr>
      </w:pPr>
    </w:p>
    <w:p w14:paraId="5C2423D3" w14:textId="77777777" w:rsidR="00143AA8" w:rsidRDefault="00143AA8" w:rsidP="00D03CA0">
      <w:pPr>
        <w:spacing w:after="0" w:line="240" w:lineRule="auto"/>
        <w:jc w:val="both"/>
        <w:rPr>
          <w:rFonts w:eastAsia="Times New Roman" w:cs="Times New Roman"/>
          <w:lang w:eastAsia="fr-FR"/>
        </w:rPr>
      </w:pPr>
      <w:r w:rsidRPr="00143AA8">
        <w:rPr>
          <w:rFonts w:eastAsia="Times New Roman" w:cs="Times New Roman"/>
          <w:u w:val="single"/>
          <w:lang w:eastAsia="fr-FR"/>
        </w:rPr>
        <w:t>Remarque</w:t>
      </w:r>
      <w:r>
        <w:rPr>
          <w:rFonts w:eastAsia="Times New Roman" w:cs="Times New Roman"/>
          <w:lang w:eastAsia="fr-FR"/>
        </w:rPr>
        <w:t> : Si droit fixe est inférieur au cumul des droits proportionnels et progressifs, le droit fixe n’est pas dû.</w:t>
      </w:r>
    </w:p>
    <w:p w14:paraId="717F43B8" w14:textId="77777777" w:rsidR="00D03CA0" w:rsidRPr="00B8189B" w:rsidRDefault="00D03CA0" w:rsidP="00D03CA0">
      <w:pPr>
        <w:spacing w:after="0" w:line="240" w:lineRule="auto"/>
        <w:jc w:val="both"/>
        <w:rPr>
          <w:rFonts w:eastAsia="Times New Roman" w:cs="Times New Roman"/>
          <w:lang w:eastAsia="fr-FR"/>
        </w:rPr>
      </w:pPr>
    </w:p>
    <w:p w14:paraId="3A55E387" w14:textId="77777777" w:rsidR="00B8189B" w:rsidRDefault="00B8189B" w:rsidP="00D03CA0">
      <w:pPr>
        <w:pStyle w:val="Paragraphedeliste"/>
        <w:numPr>
          <w:ilvl w:val="0"/>
          <w:numId w:val="14"/>
        </w:numPr>
        <w:spacing w:after="0" w:line="240" w:lineRule="auto"/>
        <w:jc w:val="both"/>
        <w:rPr>
          <w:rFonts w:eastAsia="Times New Roman" w:cs="Times New Roman"/>
          <w:b/>
          <w:u w:val="single"/>
          <w:lang w:eastAsia="fr-FR"/>
        </w:rPr>
      </w:pPr>
      <w:r w:rsidRPr="007E0FF8">
        <w:rPr>
          <w:rFonts w:eastAsia="Times New Roman" w:cs="Times New Roman"/>
          <w:b/>
          <w:u w:val="single"/>
          <w:lang w:eastAsia="fr-FR"/>
        </w:rPr>
        <w:t>Les apports mixtes</w:t>
      </w:r>
    </w:p>
    <w:p w14:paraId="0C068B49" w14:textId="77777777" w:rsidR="007E0FF8" w:rsidRPr="007E0FF8" w:rsidRDefault="007E0FF8" w:rsidP="007E0FF8">
      <w:pPr>
        <w:pStyle w:val="Paragraphedeliste"/>
        <w:spacing w:after="0" w:line="240" w:lineRule="auto"/>
        <w:jc w:val="both"/>
        <w:rPr>
          <w:rFonts w:eastAsia="Times New Roman" w:cs="Times New Roman"/>
          <w:b/>
          <w:u w:val="single"/>
          <w:lang w:eastAsia="fr-FR"/>
        </w:rPr>
      </w:pPr>
    </w:p>
    <w:p w14:paraId="721A2FCE" w14:textId="77777777" w:rsidR="00B8189B" w:rsidRDefault="00B8189B" w:rsidP="00D03CA0">
      <w:pPr>
        <w:spacing w:after="0" w:line="240" w:lineRule="auto"/>
        <w:jc w:val="both"/>
      </w:pPr>
      <w:r>
        <w:t>L’apport est réalisé en partie à titre pur et simple et en partie à titre onéreux. Exemple : la nouvelle société reprend une partie ou la totalité du passif d’une entreprise, la reprise du passif équivaut à un apport à titre onéreux.</w:t>
      </w:r>
    </w:p>
    <w:p w14:paraId="71A8EC31" w14:textId="77777777" w:rsidR="007E0FF8" w:rsidRDefault="007E0FF8" w:rsidP="00D03CA0">
      <w:pPr>
        <w:spacing w:after="0" w:line="240" w:lineRule="auto"/>
        <w:jc w:val="both"/>
      </w:pPr>
    </w:p>
    <w:p w14:paraId="787A0577" w14:textId="77777777" w:rsidR="00B8189B" w:rsidRDefault="00B8189B" w:rsidP="00D03CA0">
      <w:pPr>
        <w:spacing w:after="0" w:line="240" w:lineRule="auto"/>
        <w:jc w:val="both"/>
      </w:pPr>
      <w:r>
        <w:t>L’entreprise a la possibilité de désigner dans l’acte de constitution, les biens apportés à titre onéreux et les biens apportés à titre pur et simple. Cette désignation n’a qu’une portée fiscale et permet de calculer les droits d’enregistrement de la façon la plus favorable à l’entreprise.</w:t>
      </w:r>
    </w:p>
    <w:p w14:paraId="7C309532" w14:textId="77777777" w:rsidR="00250BBC" w:rsidRDefault="00B8189B" w:rsidP="00D03CA0">
      <w:pPr>
        <w:spacing w:after="0" w:line="240" w:lineRule="auto"/>
        <w:jc w:val="both"/>
        <w:rPr>
          <w:rFonts w:eastAsia="Times New Roman" w:cs="Times New Roman"/>
          <w:b/>
          <w:lang w:eastAsia="fr-FR"/>
        </w:rPr>
      </w:pPr>
      <w:r w:rsidRPr="00B8189B">
        <w:rPr>
          <w:rFonts w:eastAsia="Times New Roman" w:cs="Times New Roman"/>
          <w:lang w:eastAsia="fr-FR"/>
        </w:rPr>
        <w:t>Si la société n’effectue pas cette distinction, l’Administration considère que chaque bien est apporté pour partie à titre pur et simple et pour partie à titre onéreux (elle effectuera donc un prorata).</w:t>
      </w:r>
      <w:r w:rsidR="00250BBC">
        <w:rPr>
          <w:rFonts w:eastAsia="Times New Roman" w:cs="Times New Roman"/>
          <w:lang w:eastAsia="fr-FR"/>
        </w:rPr>
        <w:br/>
      </w:r>
    </w:p>
    <w:p w14:paraId="6ED89FD0" w14:textId="77777777" w:rsidR="00250BBC" w:rsidRPr="00250BBC" w:rsidRDefault="00250BBC" w:rsidP="00D03CA0">
      <w:pPr>
        <w:spacing w:after="0" w:line="240" w:lineRule="auto"/>
        <w:jc w:val="both"/>
        <w:rPr>
          <w:rFonts w:eastAsia="Times New Roman" w:cs="Times New Roman"/>
          <w:lang w:eastAsia="fr-FR"/>
        </w:rPr>
      </w:pPr>
      <w:r w:rsidRPr="003F5205">
        <w:rPr>
          <w:rFonts w:eastAsia="Times New Roman" w:cs="Times New Roman"/>
          <w:b/>
          <w:u w:val="single"/>
          <w:lang w:eastAsia="fr-FR"/>
        </w:rPr>
        <w:t>Régime de faveur</w:t>
      </w:r>
      <w:r w:rsidRPr="00250BBC">
        <w:rPr>
          <w:rFonts w:eastAsia="Times New Roman" w:cs="Times New Roman"/>
          <w:lang w:eastAsia="fr-FR"/>
        </w:rPr>
        <w:t xml:space="preserve"> : une société qui reprend </w:t>
      </w:r>
      <w:r w:rsidRPr="00250BBC">
        <w:rPr>
          <w:rFonts w:eastAsia="Times New Roman" w:cs="Times New Roman"/>
          <w:b/>
          <w:lang w:eastAsia="fr-FR"/>
        </w:rPr>
        <w:t>l’intégralité</w:t>
      </w:r>
      <w:r w:rsidRPr="00250BBC">
        <w:rPr>
          <w:rFonts w:eastAsia="Times New Roman" w:cs="Times New Roman"/>
          <w:lang w:eastAsia="fr-FR"/>
        </w:rPr>
        <w:t xml:space="preserve"> des éléments de l’actif professionnel </w:t>
      </w:r>
      <w:r w:rsidRPr="00250BBC">
        <w:rPr>
          <w:rFonts w:eastAsia="Times New Roman" w:cs="Times New Roman"/>
          <w:b/>
          <w:bCs/>
          <w:lang w:eastAsia="fr-FR"/>
        </w:rPr>
        <w:t>d’une entreprise</w:t>
      </w:r>
      <w:r w:rsidRPr="00250BBC">
        <w:rPr>
          <w:rFonts w:eastAsia="Times New Roman" w:cs="Times New Roman"/>
          <w:lang w:eastAsia="fr-FR"/>
        </w:rPr>
        <w:t xml:space="preserve"> </w:t>
      </w:r>
      <w:r w:rsidRPr="00250BBC">
        <w:rPr>
          <w:rFonts w:eastAsia="Times New Roman" w:cs="Times New Roman"/>
          <w:b/>
          <w:bCs/>
          <w:lang w:eastAsia="fr-FR"/>
        </w:rPr>
        <w:t>individuelle</w:t>
      </w:r>
      <w:r w:rsidRPr="00250BBC">
        <w:rPr>
          <w:rFonts w:eastAsia="Times New Roman" w:cs="Times New Roman"/>
          <w:lang w:eastAsia="fr-FR"/>
        </w:rPr>
        <w:t xml:space="preserve"> </w:t>
      </w:r>
      <w:r w:rsidRPr="009E728B">
        <w:rPr>
          <w:rFonts w:eastAsia="Times New Roman" w:cs="Times New Roman"/>
          <w:b/>
          <w:lang w:eastAsia="fr-FR"/>
        </w:rPr>
        <w:t>ne paiera aucun droit</w:t>
      </w:r>
      <w:r w:rsidRPr="00250BBC">
        <w:rPr>
          <w:rFonts w:eastAsia="Times New Roman" w:cs="Times New Roman"/>
          <w:lang w:eastAsia="fr-FR"/>
        </w:rPr>
        <w:t xml:space="preserve"> si :</w:t>
      </w:r>
    </w:p>
    <w:p w14:paraId="0777EA1F" w14:textId="77777777" w:rsidR="00250BBC" w:rsidRPr="00250BBC" w:rsidRDefault="009E728B" w:rsidP="00D03CA0">
      <w:pPr>
        <w:numPr>
          <w:ilvl w:val="0"/>
          <w:numId w:val="16"/>
        </w:numPr>
        <w:spacing w:after="0" w:line="240" w:lineRule="auto"/>
        <w:jc w:val="both"/>
        <w:rPr>
          <w:rFonts w:eastAsia="Times New Roman" w:cs="Times New Roman"/>
          <w:lang w:eastAsia="fr-FR"/>
        </w:rPr>
      </w:pPr>
      <w:r>
        <w:rPr>
          <w:rFonts w:eastAsia="Times New Roman" w:cs="Times New Roman"/>
          <w:lang w:eastAsia="fr-FR"/>
        </w:rPr>
        <w:t>l</w:t>
      </w:r>
      <w:r w:rsidR="00250BBC" w:rsidRPr="00250BBC">
        <w:rPr>
          <w:rFonts w:eastAsia="Times New Roman" w:cs="Times New Roman"/>
          <w:lang w:eastAsia="fr-FR"/>
        </w:rPr>
        <w:t xml:space="preserve">a société accepte de </w:t>
      </w:r>
      <w:r w:rsidR="00250BBC" w:rsidRPr="00250BBC">
        <w:rPr>
          <w:rFonts w:eastAsia="Times New Roman" w:cs="Times New Roman"/>
          <w:b/>
          <w:lang w:eastAsia="fr-FR"/>
        </w:rPr>
        <w:t>prendre à sa charge le passif</w:t>
      </w:r>
      <w:r w:rsidR="00250BBC" w:rsidRPr="00250BBC">
        <w:rPr>
          <w:rFonts w:eastAsia="Times New Roman" w:cs="Times New Roman"/>
          <w:lang w:eastAsia="fr-FR"/>
        </w:rPr>
        <w:t xml:space="preserve">, </w:t>
      </w:r>
    </w:p>
    <w:p w14:paraId="1E5D6EF8" w14:textId="77777777" w:rsidR="00250BBC" w:rsidRPr="00250BBC" w:rsidRDefault="009E728B" w:rsidP="00D03CA0">
      <w:pPr>
        <w:numPr>
          <w:ilvl w:val="0"/>
          <w:numId w:val="16"/>
        </w:numPr>
        <w:spacing w:after="0" w:line="240" w:lineRule="auto"/>
        <w:jc w:val="both"/>
        <w:rPr>
          <w:rFonts w:eastAsia="Times New Roman" w:cs="Times New Roman"/>
          <w:lang w:eastAsia="fr-FR"/>
        </w:rPr>
      </w:pPr>
      <w:r>
        <w:rPr>
          <w:rFonts w:eastAsia="Times New Roman" w:cs="Times New Roman"/>
          <w:lang w:eastAsia="fr-FR"/>
        </w:rPr>
        <w:t>e</w:t>
      </w:r>
      <w:r w:rsidR="00250BBC" w:rsidRPr="00250BBC">
        <w:rPr>
          <w:rFonts w:eastAsia="Times New Roman" w:cs="Times New Roman"/>
          <w:lang w:eastAsia="fr-FR"/>
        </w:rPr>
        <w:t xml:space="preserve">t l’apporteur s’engage à garder les titres </w:t>
      </w:r>
      <w:r w:rsidR="00250BBC" w:rsidRPr="00250BBC">
        <w:rPr>
          <w:rFonts w:eastAsia="Times New Roman" w:cs="Times New Roman"/>
          <w:b/>
          <w:lang w:eastAsia="fr-FR"/>
        </w:rPr>
        <w:t>pendant 3 ans</w:t>
      </w:r>
      <w:r w:rsidR="00250BBC" w:rsidRPr="00250BBC">
        <w:rPr>
          <w:rFonts w:eastAsia="Times New Roman" w:cs="Times New Roman"/>
          <w:lang w:eastAsia="fr-FR"/>
        </w:rPr>
        <w:t>,</w:t>
      </w:r>
    </w:p>
    <w:p w14:paraId="0176F36B" w14:textId="77777777" w:rsidR="008F72F9" w:rsidRDefault="008F72F9" w:rsidP="008F72F9">
      <w:pPr>
        <w:jc w:val="both"/>
      </w:pPr>
      <w:r>
        <w:t>Les immeubles doivent être comptés dans l’ensemble apporté et être affectés à l’exploitation pour bénéficier du régime de faveur.</w:t>
      </w:r>
    </w:p>
    <w:p w14:paraId="4B6502BF" w14:textId="77777777" w:rsidR="00250BBC" w:rsidRDefault="00250BBC" w:rsidP="00D03CA0">
      <w:pPr>
        <w:spacing w:after="0" w:line="240" w:lineRule="auto"/>
        <w:jc w:val="both"/>
        <w:rPr>
          <w:rFonts w:ascii="Times New Roman" w:eastAsia="Times New Roman" w:hAnsi="Times New Roman" w:cs="Times New Roman"/>
          <w:sz w:val="24"/>
          <w:szCs w:val="24"/>
          <w:lang w:eastAsia="fr-FR"/>
        </w:rPr>
      </w:pPr>
    </w:p>
    <w:p w14:paraId="7D274009" w14:textId="77777777" w:rsidR="00B8189B" w:rsidRPr="009001D1" w:rsidRDefault="00B8189B" w:rsidP="00D03CA0">
      <w:pPr>
        <w:spacing w:after="0" w:line="240" w:lineRule="auto"/>
        <w:jc w:val="both"/>
        <w:rPr>
          <w:rFonts w:eastAsia="Times New Roman" w:cs="Times New Roman"/>
          <w:u w:val="single"/>
          <w:lang w:eastAsia="fr-FR"/>
        </w:rPr>
      </w:pPr>
      <w:r w:rsidRPr="009001D1">
        <w:rPr>
          <w:rFonts w:eastAsia="Times New Roman" w:cs="Times New Roman"/>
          <w:u w:val="single"/>
          <w:lang w:eastAsia="fr-FR"/>
        </w:rPr>
        <w:t>S’ils sont exigibles, les droits sont les suivants :</w:t>
      </w:r>
    </w:p>
    <w:p w14:paraId="65D09F17" w14:textId="77777777" w:rsidR="00B8189B" w:rsidRPr="00C40565" w:rsidRDefault="00B8189B" w:rsidP="00D03CA0">
      <w:pPr>
        <w:pStyle w:val="Paragraphedeliste"/>
        <w:numPr>
          <w:ilvl w:val="0"/>
          <w:numId w:val="14"/>
        </w:numPr>
        <w:spacing w:after="0" w:line="240" w:lineRule="auto"/>
        <w:jc w:val="both"/>
        <w:rPr>
          <w:rFonts w:eastAsia="Times New Roman" w:cs="Times New Roman"/>
          <w:lang w:eastAsia="fr-FR"/>
        </w:rPr>
      </w:pPr>
      <w:r w:rsidRPr="00C40565">
        <w:rPr>
          <w:rFonts w:eastAsia="Times New Roman" w:cs="Times New Roman"/>
          <w:b/>
          <w:lang w:eastAsia="fr-FR"/>
        </w:rPr>
        <w:t xml:space="preserve">Immeubles et droits immobiliers : </w:t>
      </w:r>
      <w:r w:rsidRPr="00C40565">
        <w:rPr>
          <w:rFonts w:eastAsia="Times New Roman" w:cs="Times New Roman"/>
          <w:bCs/>
          <w:lang w:eastAsia="fr-FR"/>
        </w:rPr>
        <w:t xml:space="preserve">droits dus au </w:t>
      </w:r>
      <w:r w:rsidRPr="00C40565">
        <w:rPr>
          <w:rFonts w:eastAsia="Times New Roman" w:cs="Times New Roman"/>
          <w:lang w:eastAsia="fr-FR"/>
        </w:rPr>
        <w:t xml:space="preserve">taux </w:t>
      </w:r>
      <w:r>
        <w:rPr>
          <w:rFonts w:eastAsia="Times New Roman" w:cs="Times New Roman"/>
          <w:lang w:eastAsia="fr-FR"/>
        </w:rPr>
        <w:t xml:space="preserve">proportionnel </w:t>
      </w:r>
      <w:r w:rsidRPr="00C40565">
        <w:rPr>
          <w:rFonts w:eastAsia="Times New Roman" w:cs="Times New Roman"/>
          <w:lang w:eastAsia="fr-FR"/>
        </w:rPr>
        <w:t>de 5 %.</w:t>
      </w:r>
    </w:p>
    <w:p w14:paraId="0F741F15" w14:textId="77777777" w:rsidR="00B8189B" w:rsidRPr="009001D1" w:rsidRDefault="00B8189B" w:rsidP="00D03CA0">
      <w:pPr>
        <w:pStyle w:val="Paragraphedeliste"/>
        <w:numPr>
          <w:ilvl w:val="0"/>
          <w:numId w:val="14"/>
        </w:numPr>
        <w:spacing w:after="0" w:line="240" w:lineRule="auto"/>
        <w:jc w:val="both"/>
        <w:rPr>
          <w:rFonts w:eastAsia="Times New Roman" w:cs="Times New Roman"/>
          <w:bCs/>
          <w:lang w:eastAsia="fr-FR"/>
        </w:rPr>
      </w:pPr>
      <w:r w:rsidRPr="00C40565">
        <w:rPr>
          <w:rFonts w:eastAsia="Times New Roman" w:cs="Times New Roman"/>
          <w:b/>
          <w:lang w:eastAsia="fr-FR"/>
        </w:rPr>
        <w:t>Fonds de commerce :</w:t>
      </w:r>
      <w:r>
        <w:rPr>
          <w:rFonts w:eastAsia="Times New Roman" w:cs="Times New Roman"/>
          <w:b/>
          <w:lang w:eastAsia="fr-FR"/>
        </w:rPr>
        <w:t xml:space="preserve"> </w:t>
      </w:r>
      <w:r w:rsidRPr="00C40565">
        <w:rPr>
          <w:rFonts w:eastAsia="Times New Roman" w:cs="Times New Roman"/>
          <w:lang w:eastAsia="fr-FR"/>
        </w:rPr>
        <w:t>taux progressif</w:t>
      </w:r>
      <w:r>
        <w:rPr>
          <w:rFonts w:eastAsia="Times New Roman" w:cs="Times New Roman"/>
          <w:b/>
          <w:lang w:eastAsia="fr-FR"/>
        </w:rPr>
        <w:t> :</w:t>
      </w:r>
      <w:r w:rsidRPr="009001D1">
        <w:rPr>
          <w:rFonts w:eastAsia="Times New Roman" w:cs="Times New Roman"/>
          <w:bCs/>
          <w:lang w:eastAsia="fr-FR"/>
        </w:rPr>
        <w:t xml:space="preserve"> 3% au-delà de 23 000€ et 5% au-delà de 200 000€.</w:t>
      </w:r>
    </w:p>
    <w:p w14:paraId="74D9276A" w14:textId="77777777" w:rsidR="00B8189B" w:rsidRDefault="00B8189B" w:rsidP="00D03CA0">
      <w:pPr>
        <w:spacing w:after="0" w:line="240" w:lineRule="auto"/>
        <w:jc w:val="both"/>
        <w:rPr>
          <w:rFonts w:ascii="Times New Roman" w:eastAsia="Times New Roman" w:hAnsi="Times New Roman" w:cs="Times New Roman"/>
          <w:sz w:val="24"/>
          <w:szCs w:val="24"/>
          <w:lang w:eastAsia="fr-FR"/>
        </w:rPr>
      </w:pPr>
    </w:p>
    <w:p w14:paraId="49CA15F4" w14:textId="77777777" w:rsidR="00C40565" w:rsidRPr="00C40565" w:rsidRDefault="007E0FF8" w:rsidP="00D03CA0">
      <w:pPr>
        <w:spacing w:after="0" w:line="240" w:lineRule="auto"/>
        <w:jc w:val="both"/>
        <w:rPr>
          <w:rFonts w:ascii="Times New Roman" w:eastAsia="Times New Roman" w:hAnsi="Times New Roman" w:cs="Times New Roman"/>
          <w:b/>
          <w:sz w:val="28"/>
          <w:szCs w:val="28"/>
          <w:u w:val="single"/>
          <w:lang w:eastAsia="fr-FR"/>
        </w:rPr>
      </w:pPr>
      <w:r>
        <w:rPr>
          <w:rFonts w:ascii="Times New Roman" w:eastAsia="Times New Roman" w:hAnsi="Times New Roman" w:cs="Times New Roman"/>
          <w:b/>
          <w:sz w:val="28"/>
          <w:szCs w:val="28"/>
          <w:u w:val="single"/>
          <w:lang w:eastAsia="fr-FR"/>
        </w:rPr>
        <w:t>R</w:t>
      </w:r>
      <w:r w:rsidR="00C40565" w:rsidRPr="00D03CA0">
        <w:rPr>
          <w:rFonts w:ascii="Times New Roman" w:eastAsia="Times New Roman" w:hAnsi="Times New Roman" w:cs="Times New Roman"/>
          <w:b/>
          <w:sz w:val="28"/>
          <w:szCs w:val="28"/>
          <w:u w:val="single"/>
          <w:lang w:eastAsia="fr-FR"/>
        </w:rPr>
        <w:t>ésumé :</w:t>
      </w:r>
    </w:p>
    <w:p w14:paraId="68B902A3" w14:textId="77777777" w:rsidR="009001D1" w:rsidRPr="009001D1" w:rsidRDefault="00425FF6" w:rsidP="00D03CA0">
      <w:pPr>
        <w:spacing w:after="0" w:line="240" w:lineRule="auto"/>
        <w:jc w:val="both"/>
        <w:rPr>
          <w:rFonts w:eastAsia="Times New Roman" w:cs="Times New Roman"/>
          <w:u w:val="single"/>
          <w:lang w:eastAsia="fr-FR"/>
        </w:rPr>
      </w:pPr>
      <w:r w:rsidRPr="004430E6">
        <w:rPr>
          <w:rFonts w:eastAsia="Times New Roman" w:cs="Times New Roman"/>
          <w:noProof/>
          <w:u w:val="single"/>
          <w:lang w:eastAsia="fr-FR"/>
        </w:rPr>
        <mc:AlternateContent>
          <mc:Choice Requires="wps">
            <w:drawing>
              <wp:anchor distT="45720" distB="45720" distL="114300" distR="114300" simplePos="0" relativeHeight="251658239" behindDoc="0" locked="0" layoutInCell="1" allowOverlap="1" wp14:anchorId="613CDB1A" wp14:editId="76AE51A7">
                <wp:simplePos x="0" y="0"/>
                <wp:positionH relativeFrom="column">
                  <wp:posOffset>-2648</wp:posOffset>
                </wp:positionH>
                <wp:positionV relativeFrom="paragraph">
                  <wp:posOffset>1469366</wp:posOffset>
                </wp:positionV>
                <wp:extent cx="1104181" cy="318770"/>
                <wp:effectExtent l="0" t="0" r="1270" b="5080"/>
                <wp:wrapNone/>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181" cy="318770"/>
                        </a:xfrm>
                        <a:prstGeom prst="rect">
                          <a:avLst/>
                        </a:prstGeom>
                        <a:solidFill>
                          <a:srgbClr val="FFFFFF"/>
                        </a:solidFill>
                        <a:ln w="9525">
                          <a:noFill/>
                          <a:miter lim="800000"/>
                          <a:headEnd/>
                          <a:tailEnd/>
                        </a:ln>
                      </wps:spPr>
                      <wps:txbx>
                        <w:txbxContent>
                          <w:p w14:paraId="39C1E593" w14:textId="77777777" w:rsidR="004430E6" w:rsidRPr="004430E6" w:rsidRDefault="004430E6">
                            <w:pPr>
                              <w:rPr>
                                <w:b/>
                              </w:rPr>
                            </w:pPr>
                            <w:r w:rsidRPr="00425FF6">
                              <w:rPr>
                                <w:b/>
                                <w:sz w:val="18"/>
                                <w:szCs w:val="18"/>
                              </w:rPr>
                              <w:t xml:space="preserve"> </w:t>
                            </w:r>
                            <w:r w:rsidR="00425FF6" w:rsidRPr="00425FF6">
                              <w:rPr>
                                <w:b/>
                                <w:sz w:val="18"/>
                                <w:szCs w:val="18"/>
                              </w:rPr>
                              <w:t>Apport</w:t>
                            </w:r>
                            <w:r w:rsidR="00425FF6">
                              <w:rPr>
                                <w:b/>
                                <w:sz w:val="20"/>
                                <w:szCs w:val="20"/>
                              </w:rPr>
                              <w:t xml:space="preserve"> </w:t>
                            </w:r>
                            <w:r w:rsidRPr="004430E6">
                              <w:rPr>
                                <w:b/>
                                <w:sz w:val="20"/>
                                <w:szCs w:val="20"/>
                              </w:rPr>
                              <w:t xml:space="preserve">IR </w:t>
                            </w:r>
                            <w:r w:rsidRPr="00425FF6">
                              <w:rPr>
                                <w:b/>
                                <w:sz w:val="18"/>
                                <w:szCs w:val="18"/>
                              </w:rPr>
                              <w:t>à Sté</w:t>
                            </w:r>
                            <w:r w:rsidRPr="004430E6">
                              <w:rPr>
                                <w:b/>
                              </w:rPr>
                              <w:t xml:space="preserve"> </w:t>
                            </w:r>
                            <w:r w:rsidRPr="00425FF6">
                              <w:rPr>
                                <w:b/>
                              </w:rPr>
                              <w:t>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3CDB1A" id="_x0000_t202" coordsize="21600,21600" o:spt="202" path="m,l,21600r21600,l21600,xe">
                <v:stroke joinstyle="miter"/>
                <v:path gradientshapeok="t" o:connecttype="rect"/>
              </v:shapetype>
              <v:shape id="Zone de texte 2" o:spid="_x0000_s1026" type="#_x0000_t202" style="position:absolute;left:0;text-align:left;margin-left:-.2pt;margin-top:115.7pt;width:86.95pt;height:25.1pt;z-index:25165823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" stroked="f">
                <v:textbox>
                  <w:txbxContent>
                    <w:p w14:paraId="39C1E593" w14:textId="77777777" w:rsidR="004430E6" w:rsidRPr="004430E6" w:rsidRDefault="004430E6">
                      <w:pPr>
                        <w:rPr>
                          <w:b/>
                        </w:rPr>
                      </w:pPr>
                      <w:r w:rsidRPr="00425FF6">
                        <w:rPr>
                          <w:b/>
                          <w:sz w:val="18"/>
                          <w:szCs w:val="18"/>
                        </w:rPr>
                        <w:t xml:space="preserve"> </w:t>
                      </w:r>
                      <w:r w:rsidR="00425FF6" w:rsidRPr="00425FF6">
                        <w:rPr>
                          <w:b/>
                          <w:sz w:val="18"/>
                          <w:szCs w:val="18"/>
                        </w:rPr>
                        <w:t>Apport</w:t>
                      </w:r>
                      <w:r w:rsidR="00425FF6">
                        <w:rPr>
                          <w:b/>
                          <w:sz w:val="20"/>
                          <w:szCs w:val="20"/>
                        </w:rPr>
                        <w:t xml:space="preserve"> </w:t>
                      </w:r>
                      <w:r w:rsidRPr="004430E6">
                        <w:rPr>
                          <w:b/>
                          <w:sz w:val="20"/>
                          <w:szCs w:val="20"/>
                        </w:rPr>
                        <w:t xml:space="preserve">IR </w:t>
                      </w:r>
                      <w:r w:rsidRPr="00425FF6">
                        <w:rPr>
                          <w:b/>
                          <w:sz w:val="18"/>
                          <w:szCs w:val="18"/>
                        </w:rPr>
                        <w:t>à Sté</w:t>
                      </w:r>
                      <w:r w:rsidRPr="004430E6">
                        <w:rPr>
                          <w:b/>
                        </w:rPr>
                        <w:t xml:space="preserve"> </w:t>
                      </w:r>
                      <w:r w:rsidRPr="00425FF6">
                        <w:rPr>
                          <w:b/>
                        </w:rPr>
                        <w:t>IR</w:t>
                      </w:r>
                    </w:p>
                  </w:txbxContent>
                </v:textbox>
              </v:shape>
            </w:pict>
          </mc:Fallback>
        </mc:AlternateContent>
      </w:r>
      <w:r w:rsidR="009C09B1">
        <w:rPr>
          <w:rFonts w:eastAsia="Times New Roman" w:cs="Times New Roman"/>
          <w:noProof/>
          <w:u w:val="single"/>
          <w:lang w:eastAsia="fr-FR"/>
        </w:rPr>
        <mc:AlternateContent>
          <mc:Choice Requires="wps">
            <w:drawing>
              <wp:anchor distT="0" distB="0" distL="114300" distR="114300" simplePos="0" relativeHeight="251681792" behindDoc="0" locked="0" layoutInCell="1" allowOverlap="1" wp14:anchorId="29CFA718" wp14:editId="1E4A1ED5">
                <wp:simplePos x="0" y="0"/>
                <wp:positionH relativeFrom="column">
                  <wp:posOffset>1153052</wp:posOffset>
                </wp:positionH>
                <wp:positionV relativeFrom="paragraph">
                  <wp:posOffset>1469366</wp:posOffset>
                </wp:positionV>
                <wp:extent cx="0" cy="0"/>
                <wp:effectExtent l="0" t="0" r="0" b="0"/>
                <wp:wrapNone/>
                <wp:docPr id="7" name="Connecteur droit 7"/>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495390" id="Connecteur droit 7"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90.8pt,115.7pt" to="90.8pt,1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" strokecolor="#5b9bd5 [3204]" strokeweight=".5pt">
                <v:stroke joinstyle="miter"/>
              </v:line>
            </w:pict>
          </mc:Fallback>
        </mc:AlternateContent>
      </w:r>
      <w:r w:rsidR="004430E6">
        <w:rPr>
          <w:rFonts w:eastAsia="Times New Roman" w:cs="Times New Roman"/>
          <w:noProof/>
          <w:u w:val="single"/>
          <w:lang w:eastAsia="fr-FR"/>
        </w:rPr>
        <mc:AlternateContent>
          <mc:Choice Requires="wps">
            <w:drawing>
              <wp:anchor distT="0" distB="0" distL="114300" distR="114300" simplePos="0" relativeHeight="251664384" behindDoc="0" locked="0" layoutInCell="1" allowOverlap="1" wp14:anchorId="1C8DA66D" wp14:editId="01365D4C">
                <wp:simplePos x="0" y="0"/>
                <wp:positionH relativeFrom="column">
                  <wp:posOffset>-2648</wp:posOffset>
                </wp:positionH>
                <wp:positionV relativeFrom="paragraph">
                  <wp:posOffset>1469366</wp:posOffset>
                </wp:positionV>
                <wp:extent cx="0" cy="318770"/>
                <wp:effectExtent l="0" t="0" r="19050" b="24130"/>
                <wp:wrapNone/>
                <wp:docPr id="6" name="Connecteur droit 6"/>
                <wp:cNvGraphicFramePr/>
                <a:graphic xmlns:a="http://schemas.openxmlformats.org/drawingml/2006/main">
                  <a:graphicData uri="http://schemas.microsoft.com/office/word/2010/wordprocessingShape">
                    <wps:wsp>
                      <wps:cNvCnPr/>
                      <wps:spPr>
                        <a:xfrm>
                          <a:off x="0" y="0"/>
                          <a:ext cx="0" cy="31877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064907" id="Connecteur droit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pt,115.7pt" to="-.2pt,1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" strokecolor="black [3213]" strokeweight=".5pt">
                <v:stroke joinstyle="miter"/>
              </v:line>
            </w:pict>
          </mc:Fallback>
        </mc:AlternateContent>
      </w:r>
      <w:r w:rsidR="00C40565">
        <w:rPr>
          <w:noProof/>
          <w:lang w:eastAsia="fr-FR"/>
        </w:rPr>
        <w:drawing>
          <wp:inline distT="0" distB="0" distL="0" distR="0" wp14:anchorId="45BE4EF1" wp14:editId="171F4F63">
            <wp:extent cx="5379720" cy="2181064"/>
            <wp:effectExtent l="0" t="0" r="0" b="0"/>
            <wp:docPr id="16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9817" cy="2189212"/>
                    </a:xfrm>
                    <a:prstGeom prst="rect">
                      <a:avLst/>
                    </a:prstGeom>
                    <a:noFill/>
                    <a:ln>
                      <a:noFill/>
                    </a:ln>
                  </pic:spPr>
                </pic:pic>
              </a:graphicData>
            </a:graphic>
          </wp:inline>
        </w:drawing>
      </w:r>
    </w:p>
    <w:p w14:paraId="5E9112EA" w14:textId="77777777" w:rsidR="007E0FF8" w:rsidRDefault="007E0FF8" w:rsidP="00D03CA0">
      <w:pPr>
        <w:spacing w:after="0" w:line="240" w:lineRule="auto"/>
        <w:jc w:val="both"/>
        <w:rPr>
          <w:rFonts w:eastAsia="Times New Roman" w:cs="Times New Roman"/>
          <w:b/>
          <w:i/>
          <w:u w:val="single"/>
          <w:lang w:eastAsia="fr-FR"/>
        </w:rPr>
      </w:pPr>
    </w:p>
    <w:p w14:paraId="7E8F8507" w14:textId="77777777" w:rsidR="007E0FF8" w:rsidRDefault="007E0FF8" w:rsidP="00D03CA0">
      <w:pPr>
        <w:spacing w:after="0" w:line="240" w:lineRule="auto"/>
        <w:jc w:val="both"/>
        <w:rPr>
          <w:rFonts w:eastAsia="Times New Roman" w:cs="Times New Roman"/>
          <w:b/>
          <w:i/>
          <w:u w:val="single"/>
          <w:lang w:eastAsia="fr-FR"/>
        </w:rPr>
      </w:pPr>
    </w:p>
    <w:p w14:paraId="62EF5E91" w14:textId="77777777" w:rsidR="00F44EC7" w:rsidRDefault="00BA33B7" w:rsidP="00EB35A2">
      <w:pPr>
        <w:spacing w:after="0" w:line="240" w:lineRule="auto"/>
        <w:jc w:val="both"/>
        <w:rPr>
          <w:rFonts w:eastAsia="Times New Roman" w:cs="Times New Roman"/>
          <w:b/>
          <w:i/>
          <w:lang w:eastAsia="fr-FR"/>
        </w:rPr>
      </w:pPr>
      <w:r>
        <w:rPr>
          <w:rFonts w:eastAsia="Times New Roman" w:cs="Times New Roman"/>
          <w:b/>
          <w:i/>
          <w:caps/>
          <w:sz w:val="24"/>
          <w:szCs w:val="24"/>
          <w:u w:val="single"/>
          <w:lang w:eastAsia="fr-FR"/>
        </w:rPr>
        <w:t>CAS</w:t>
      </w:r>
      <w:r w:rsidR="009D0973">
        <w:rPr>
          <w:rFonts w:eastAsia="Times New Roman" w:cs="Times New Roman"/>
          <w:b/>
          <w:i/>
          <w:caps/>
          <w:sz w:val="24"/>
          <w:szCs w:val="24"/>
          <w:u w:val="single"/>
          <w:lang w:eastAsia="fr-FR"/>
        </w:rPr>
        <w:t xml:space="preserve"> 1</w:t>
      </w:r>
      <w:r w:rsidR="008F72F9" w:rsidRPr="00152CCB">
        <w:rPr>
          <w:rFonts w:eastAsia="Times New Roman" w:cs="Times New Roman"/>
          <w:b/>
          <w:i/>
          <w:sz w:val="24"/>
          <w:szCs w:val="24"/>
          <w:u w:val="single"/>
          <w:lang w:eastAsia="fr-FR"/>
        </w:rPr>
        <w:t> </w:t>
      </w:r>
      <w:r w:rsidR="008F72F9" w:rsidRPr="00152CCB">
        <w:rPr>
          <w:rFonts w:eastAsia="Times New Roman" w:cs="Times New Roman"/>
          <w:b/>
          <w:i/>
          <w:sz w:val="24"/>
          <w:szCs w:val="24"/>
          <w:lang w:eastAsia="fr-FR"/>
        </w:rPr>
        <w:t xml:space="preserve">: </w:t>
      </w:r>
      <w:r w:rsidR="009D0973">
        <w:rPr>
          <w:rFonts w:eastAsia="Times New Roman" w:cs="Times New Roman"/>
          <w:b/>
          <w:i/>
          <w:sz w:val="24"/>
          <w:szCs w:val="24"/>
          <w:lang w:eastAsia="fr-FR"/>
        </w:rPr>
        <w:t xml:space="preserve">Apport </w:t>
      </w:r>
      <w:r w:rsidR="00B60380">
        <w:rPr>
          <w:rFonts w:eastAsia="Times New Roman" w:cs="Times New Roman"/>
          <w:b/>
          <w:i/>
          <w:sz w:val="24"/>
          <w:szCs w:val="24"/>
          <w:lang w:eastAsia="fr-FR"/>
        </w:rPr>
        <w:t xml:space="preserve">par un particulier </w:t>
      </w:r>
      <w:r w:rsidR="009D0973">
        <w:rPr>
          <w:rFonts w:eastAsia="Times New Roman" w:cs="Times New Roman"/>
          <w:b/>
          <w:i/>
          <w:sz w:val="24"/>
          <w:szCs w:val="24"/>
          <w:lang w:eastAsia="fr-FR"/>
        </w:rPr>
        <w:t xml:space="preserve">d’un immeuble </w:t>
      </w:r>
      <w:r w:rsidR="00555AF9">
        <w:rPr>
          <w:rFonts w:eastAsia="Times New Roman" w:cs="Times New Roman"/>
          <w:b/>
          <w:i/>
          <w:sz w:val="24"/>
          <w:szCs w:val="24"/>
          <w:lang w:eastAsia="fr-FR"/>
        </w:rPr>
        <w:t>de 2002 pour une valeur de</w:t>
      </w:r>
      <w:r w:rsidR="009D0973">
        <w:rPr>
          <w:rFonts w:eastAsia="Times New Roman" w:cs="Times New Roman"/>
          <w:b/>
          <w:i/>
          <w:sz w:val="24"/>
          <w:szCs w:val="24"/>
          <w:lang w:eastAsia="fr-FR"/>
        </w:rPr>
        <w:t xml:space="preserve"> 250 000€</w:t>
      </w:r>
      <w:r w:rsidR="00EB35A2">
        <w:rPr>
          <w:rFonts w:eastAsia="Times New Roman" w:cs="Times New Roman"/>
          <w:b/>
          <w:i/>
          <w:sz w:val="24"/>
          <w:szCs w:val="24"/>
          <w:lang w:eastAsia="fr-FR"/>
        </w:rPr>
        <w:t xml:space="preserve"> </w:t>
      </w:r>
      <w:r w:rsidR="009D0973">
        <w:rPr>
          <w:rFonts w:eastAsia="Times New Roman" w:cs="Times New Roman"/>
          <w:b/>
          <w:i/>
          <w:sz w:val="24"/>
          <w:szCs w:val="24"/>
          <w:lang w:eastAsia="fr-FR"/>
        </w:rPr>
        <w:t xml:space="preserve">à une </w:t>
      </w:r>
      <w:r w:rsidR="00EB35A2">
        <w:rPr>
          <w:rFonts w:eastAsia="Times New Roman" w:cs="Times New Roman"/>
          <w:b/>
          <w:i/>
          <w:sz w:val="24"/>
          <w:szCs w:val="24"/>
          <w:lang w:eastAsia="fr-FR"/>
        </w:rPr>
        <w:t>SARL</w:t>
      </w:r>
      <w:r w:rsidR="00555AF9">
        <w:rPr>
          <w:rFonts w:eastAsia="Times New Roman" w:cs="Times New Roman"/>
          <w:b/>
          <w:i/>
          <w:sz w:val="24"/>
          <w:szCs w:val="24"/>
          <w:lang w:eastAsia="fr-FR"/>
        </w:rPr>
        <w:t>.</w:t>
      </w:r>
    </w:p>
    <w:p w14:paraId="140BD8CA" w14:textId="77777777" w:rsidR="009D0973" w:rsidRPr="009D0973" w:rsidRDefault="00EB35A2" w:rsidP="00F44EC7">
      <w:pPr>
        <w:spacing w:after="0" w:line="240" w:lineRule="auto"/>
        <w:ind w:firstLine="708"/>
        <w:jc w:val="both"/>
        <w:rPr>
          <w:rFonts w:eastAsia="Times New Roman" w:cs="Times New Roman"/>
          <w:b/>
          <w:i/>
          <w:lang w:eastAsia="fr-FR"/>
        </w:rPr>
      </w:pPr>
      <w:r>
        <w:rPr>
          <w:rFonts w:eastAsia="Times New Roman" w:cs="Times New Roman"/>
          <w:b/>
          <w:i/>
          <w:lang w:eastAsia="fr-FR"/>
        </w:rPr>
        <w:t xml:space="preserve">Y a-t-il des </w:t>
      </w:r>
      <w:r w:rsidR="009D0973" w:rsidRPr="009D0973">
        <w:rPr>
          <w:rFonts w:eastAsia="Times New Roman" w:cs="Times New Roman"/>
          <w:b/>
          <w:i/>
          <w:lang w:eastAsia="fr-FR"/>
        </w:rPr>
        <w:t>droits d’enregistrement </w:t>
      </w:r>
      <w:r>
        <w:rPr>
          <w:rFonts w:eastAsia="Times New Roman" w:cs="Times New Roman"/>
          <w:b/>
          <w:i/>
          <w:lang w:eastAsia="fr-FR"/>
        </w:rPr>
        <w:t xml:space="preserve">à payer </w:t>
      </w:r>
      <w:r w:rsidR="009D0973" w:rsidRPr="009D0973">
        <w:rPr>
          <w:rFonts w:eastAsia="Times New Roman" w:cs="Times New Roman"/>
          <w:b/>
          <w:i/>
          <w:lang w:eastAsia="fr-FR"/>
        </w:rPr>
        <w:t>?</w:t>
      </w:r>
    </w:p>
    <w:p w14:paraId="25887761" w14:textId="77777777" w:rsidR="009D0973" w:rsidRDefault="009D0973" w:rsidP="00D03CA0">
      <w:pPr>
        <w:spacing w:after="0" w:line="240" w:lineRule="auto"/>
        <w:jc w:val="both"/>
        <w:rPr>
          <w:rFonts w:eastAsia="Times New Roman" w:cs="Times New Roman"/>
          <w:b/>
          <w:i/>
          <w:sz w:val="24"/>
          <w:szCs w:val="24"/>
          <w:lang w:eastAsia="fr-FR"/>
        </w:rPr>
      </w:pPr>
    </w:p>
    <w:p w14:paraId="7F588E57" w14:textId="77777777" w:rsidR="00F44EC7" w:rsidRDefault="00F44EC7" w:rsidP="00D03CA0">
      <w:pPr>
        <w:spacing w:after="0" w:line="240" w:lineRule="auto"/>
        <w:jc w:val="both"/>
        <w:rPr>
          <w:rFonts w:eastAsia="Times New Roman" w:cs="Times New Roman"/>
          <w:b/>
          <w:i/>
          <w:sz w:val="24"/>
          <w:szCs w:val="24"/>
          <w:lang w:eastAsia="fr-FR"/>
        </w:rPr>
      </w:pPr>
    </w:p>
    <w:p w14:paraId="0359921A" w14:textId="77777777" w:rsidR="009D0973" w:rsidRDefault="009D0973" w:rsidP="00D03CA0">
      <w:pPr>
        <w:spacing w:after="0" w:line="240" w:lineRule="auto"/>
        <w:jc w:val="both"/>
        <w:rPr>
          <w:rFonts w:eastAsia="Times New Roman" w:cs="Times New Roman"/>
          <w:b/>
          <w:i/>
          <w:sz w:val="24"/>
          <w:szCs w:val="24"/>
          <w:lang w:eastAsia="fr-FR"/>
        </w:rPr>
      </w:pPr>
    </w:p>
    <w:p w14:paraId="1E46918A" w14:textId="77777777" w:rsidR="008F72F9" w:rsidRPr="00152CCB" w:rsidRDefault="00BA33B7" w:rsidP="009D0973">
      <w:pPr>
        <w:spacing w:after="0" w:line="240" w:lineRule="auto"/>
        <w:contextualSpacing/>
        <w:jc w:val="both"/>
        <w:rPr>
          <w:rFonts w:eastAsia="Times New Roman" w:cs="Times New Roman"/>
          <w:b/>
          <w:i/>
          <w:sz w:val="24"/>
          <w:szCs w:val="24"/>
          <w:lang w:eastAsia="fr-FR"/>
        </w:rPr>
      </w:pPr>
      <w:r>
        <w:rPr>
          <w:rFonts w:eastAsia="Times New Roman" w:cs="Times New Roman"/>
          <w:b/>
          <w:i/>
          <w:caps/>
          <w:sz w:val="24"/>
          <w:szCs w:val="24"/>
          <w:u w:val="single"/>
          <w:lang w:eastAsia="fr-FR"/>
        </w:rPr>
        <w:t>CAS</w:t>
      </w:r>
      <w:r w:rsidR="009D0973">
        <w:rPr>
          <w:rFonts w:eastAsia="Times New Roman" w:cs="Times New Roman"/>
          <w:b/>
          <w:i/>
          <w:caps/>
          <w:sz w:val="24"/>
          <w:szCs w:val="24"/>
          <w:u w:val="single"/>
          <w:lang w:eastAsia="fr-FR"/>
        </w:rPr>
        <w:t xml:space="preserve"> 2 </w:t>
      </w:r>
      <w:r w:rsidR="009D0973" w:rsidRPr="009D0973">
        <w:rPr>
          <w:rFonts w:eastAsia="Times New Roman" w:cs="Times New Roman"/>
          <w:b/>
          <w:i/>
          <w:caps/>
          <w:sz w:val="24"/>
          <w:szCs w:val="24"/>
          <w:lang w:eastAsia="fr-FR"/>
        </w:rPr>
        <w:t>:</w:t>
      </w:r>
      <w:r w:rsidR="009D0973" w:rsidRPr="009D0973">
        <w:rPr>
          <w:rFonts w:eastAsia="Times New Roman" w:cs="Times New Roman"/>
          <w:b/>
          <w:i/>
          <w:sz w:val="24"/>
          <w:szCs w:val="24"/>
          <w:lang w:eastAsia="fr-FR"/>
        </w:rPr>
        <w:t> </w:t>
      </w:r>
      <w:r w:rsidR="008F72F9" w:rsidRPr="009D0973">
        <w:rPr>
          <w:rFonts w:eastAsia="Times New Roman" w:cs="Times New Roman"/>
          <w:b/>
          <w:i/>
          <w:sz w:val="24"/>
          <w:szCs w:val="24"/>
          <w:lang w:eastAsia="fr-FR"/>
        </w:rPr>
        <w:t>A</w:t>
      </w:r>
      <w:r w:rsidR="008F72F9" w:rsidRPr="00152CCB">
        <w:rPr>
          <w:rFonts w:eastAsia="Times New Roman" w:cs="Times New Roman"/>
          <w:b/>
          <w:i/>
          <w:sz w:val="24"/>
          <w:szCs w:val="24"/>
          <w:lang w:eastAsia="fr-FR"/>
        </w:rPr>
        <w:t>pport</w:t>
      </w:r>
      <w:r w:rsidR="00555AF9">
        <w:rPr>
          <w:rFonts w:eastAsia="Times New Roman" w:cs="Times New Roman"/>
          <w:b/>
          <w:i/>
          <w:sz w:val="24"/>
          <w:szCs w:val="24"/>
          <w:lang w:eastAsia="fr-FR"/>
        </w:rPr>
        <w:t xml:space="preserve"> d’une partie d’une entreprise individuelle</w:t>
      </w:r>
      <w:r w:rsidR="008F72F9" w:rsidRPr="00152CCB">
        <w:rPr>
          <w:rFonts w:eastAsia="Times New Roman" w:cs="Times New Roman"/>
          <w:b/>
          <w:i/>
          <w:sz w:val="24"/>
          <w:szCs w:val="24"/>
          <w:lang w:eastAsia="fr-FR"/>
        </w:rPr>
        <w:t xml:space="preserve"> à une SA :</w:t>
      </w:r>
    </w:p>
    <w:p w14:paraId="144A276A" w14:textId="77777777" w:rsidR="008F72F9" w:rsidRPr="008F72F9" w:rsidRDefault="00EB35A2" w:rsidP="009D0973">
      <w:pPr>
        <w:pStyle w:val="Paragraphedeliste"/>
        <w:numPr>
          <w:ilvl w:val="0"/>
          <w:numId w:val="16"/>
        </w:numPr>
        <w:spacing w:after="0" w:line="240" w:lineRule="auto"/>
        <w:jc w:val="both"/>
        <w:rPr>
          <w:rFonts w:eastAsia="Times New Roman" w:cs="Times New Roman"/>
          <w:b/>
          <w:i/>
          <w:lang w:eastAsia="fr-FR"/>
        </w:rPr>
      </w:pPr>
      <w:r>
        <w:rPr>
          <w:rFonts w:eastAsia="Times New Roman" w:cs="Times New Roman"/>
          <w:b/>
          <w:i/>
          <w:lang w:eastAsia="fr-FR"/>
        </w:rPr>
        <w:t xml:space="preserve">Fonds de commerce </w:t>
      </w:r>
      <w:r w:rsidRPr="008F72F9">
        <w:rPr>
          <w:rFonts w:eastAsia="Times New Roman" w:cs="Times New Roman"/>
          <w:b/>
          <w:i/>
          <w:lang w:eastAsia="fr-FR"/>
        </w:rPr>
        <w:t>:</w:t>
      </w:r>
      <w:r w:rsidR="008F72F9" w:rsidRPr="008F72F9">
        <w:rPr>
          <w:rFonts w:eastAsia="Times New Roman" w:cs="Times New Roman"/>
          <w:b/>
          <w:i/>
          <w:lang w:eastAsia="fr-FR"/>
        </w:rPr>
        <w:tab/>
      </w:r>
      <w:r w:rsidR="008F72F9" w:rsidRPr="008F72F9">
        <w:rPr>
          <w:rFonts w:eastAsia="Times New Roman" w:cs="Times New Roman"/>
          <w:b/>
          <w:i/>
          <w:lang w:eastAsia="fr-FR"/>
        </w:rPr>
        <w:tab/>
        <w:t>400 000€</w:t>
      </w:r>
    </w:p>
    <w:p w14:paraId="7BD6BD89" w14:textId="77777777" w:rsidR="008F72F9" w:rsidRPr="008F72F9" w:rsidRDefault="008F72F9" w:rsidP="009D0973">
      <w:pPr>
        <w:pStyle w:val="Paragraphedeliste"/>
        <w:numPr>
          <w:ilvl w:val="0"/>
          <w:numId w:val="16"/>
        </w:numPr>
        <w:spacing w:after="0" w:line="240" w:lineRule="auto"/>
        <w:ind w:left="714" w:hanging="357"/>
        <w:jc w:val="both"/>
        <w:rPr>
          <w:rFonts w:eastAsia="Times New Roman" w:cs="Times New Roman"/>
          <w:b/>
          <w:i/>
          <w:lang w:eastAsia="fr-FR"/>
        </w:rPr>
      </w:pPr>
      <w:r w:rsidRPr="008F72F9">
        <w:rPr>
          <w:rFonts w:eastAsia="Times New Roman" w:cs="Times New Roman"/>
          <w:b/>
          <w:i/>
          <w:lang w:eastAsia="fr-FR"/>
        </w:rPr>
        <w:t xml:space="preserve">Apport de créances : </w:t>
      </w:r>
      <w:r w:rsidRPr="008F72F9">
        <w:rPr>
          <w:rFonts w:eastAsia="Times New Roman" w:cs="Times New Roman"/>
          <w:b/>
          <w:i/>
          <w:lang w:eastAsia="fr-FR"/>
        </w:rPr>
        <w:tab/>
      </w:r>
      <w:r w:rsidRPr="008F72F9">
        <w:rPr>
          <w:rFonts w:eastAsia="Times New Roman" w:cs="Times New Roman"/>
          <w:b/>
          <w:i/>
          <w:lang w:eastAsia="fr-FR"/>
        </w:rPr>
        <w:tab/>
        <w:t>100 000€</w:t>
      </w:r>
    </w:p>
    <w:p w14:paraId="78321B2A" w14:textId="77777777" w:rsidR="008F72F9" w:rsidRPr="008F72F9" w:rsidRDefault="00EB35A2" w:rsidP="009D0973">
      <w:pPr>
        <w:pStyle w:val="Paragraphedeliste"/>
        <w:numPr>
          <w:ilvl w:val="0"/>
          <w:numId w:val="16"/>
        </w:numPr>
        <w:spacing w:after="0" w:line="240" w:lineRule="auto"/>
        <w:jc w:val="both"/>
        <w:rPr>
          <w:rFonts w:eastAsia="Times New Roman" w:cs="Times New Roman"/>
          <w:b/>
          <w:i/>
          <w:lang w:eastAsia="fr-FR"/>
        </w:rPr>
      </w:pPr>
      <w:r>
        <w:rPr>
          <w:rFonts w:eastAsia="Times New Roman" w:cs="Times New Roman"/>
          <w:b/>
          <w:i/>
          <w:lang w:eastAsia="fr-FR"/>
        </w:rPr>
        <w:t>Apport d’un passif :</w:t>
      </w:r>
      <w:r w:rsidR="008F72F9" w:rsidRPr="008F72F9">
        <w:rPr>
          <w:rFonts w:eastAsia="Times New Roman" w:cs="Times New Roman"/>
          <w:b/>
          <w:i/>
          <w:lang w:eastAsia="fr-FR"/>
        </w:rPr>
        <w:tab/>
      </w:r>
      <w:r w:rsidR="008F72F9" w:rsidRPr="008F72F9">
        <w:rPr>
          <w:rFonts w:eastAsia="Times New Roman" w:cs="Times New Roman"/>
          <w:b/>
          <w:i/>
          <w:lang w:eastAsia="fr-FR"/>
        </w:rPr>
        <w:tab/>
        <w:t xml:space="preserve">  80 000€</w:t>
      </w:r>
    </w:p>
    <w:p w14:paraId="354917C4" w14:textId="77777777" w:rsidR="009001D1" w:rsidRPr="008F72F9" w:rsidRDefault="0044562D" w:rsidP="009D0973">
      <w:pPr>
        <w:spacing w:after="0" w:line="240" w:lineRule="auto"/>
        <w:jc w:val="both"/>
        <w:rPr>
          <w:rFonts w:eastAsia="Times New Roman" w:cs="Times New Roman"/>
          <w:b/>
          <w:i/>
          <w:lang w:eastAsia="fr-FR"/>
        </w:rPr>
      </w:pPr>
      <w:r>
        <w:rPr>
          <w:rFonts w:eastAsia="Times New Roman" w:cs="Times New Roman"/>
          <w:b/>
          <w:i/>
          <w:lang w:eastAsia="fr-FR"/>
        </w:rPr>
        <w:t>L’apporteur s’</w:t>
      </w:r>
      <w:r w:rsidR="008F72F9" w:rsidRPr="008F72F9">
        <w:rPr>
          <w:rFonts w:eastAsia="Times New Roman" w:cs="Times New Roman"/>
          <w:b/>
          <w:i/>
          <w:lang w:eastAsia="fr-FR"/>
        </w:rPr>
        <w:t>engage</w:t>
      </w:r>
      <w:r w:rsidR="000409D2">
        <w:rPr>
          <w:rFonts w:eastAsia="Times New Roman" w:cs="Times New Roman"/>
          <w:b/>
          <w:i/>
          <w:lang w:eastAsia="fr-FR"/>
        </w:rPr>
        <w:t xml:space="preserve"> à</w:t>
      </w:r>
      <w:r>
        <w:rPr>
          <w:rFonts w:eastAsia="Times New Roman" w:cs="Times New Roman"/>
          <w:b/>
          <w:i/>
          <w:lang w:eastAsia="fr-FR"/>
        </w:rPr>
        <w:t xml:space="preserve"> conserver l</w:t>
      </w:r>
      <w:r w:rsidR="008F72F9" w:rsidRPr="008F72F9">
        <w:rPr>
          <w:rFonts w:eastAsia="Times New Roman" w:cs="Times New Roman"/>
          <w:b/>
          <w:i/>
          <w:lang w:eastAsia="fr-FR"/>
        </w:rPr>
        <w:t xml:space="preserve">es titres </w:t>
      </w:r>
      <w:r>
        <w:rPr>
          <w:rFonts w:eastAsia="Times New Roman" w:cs="Times New Roman"/>
          <w:b/>
          <w:i/>
          <w:lang w:eastAsia="fr-FR"/>
        </w:rPr>
        <w:t>3 ans</w:t>
      </w:r>
      <w:r w:rsidR="008F72F9" w:rsidRPr="008F72F9">
        <w:rPr>
          <w:rFonts w:eastAsia="Times New Roman" w:cs="Times New Roman"/>
          <w:b/>
          <w:i/>
          <w:lang w:eastAsia="fr-FR"/>
        </w:rPr>
        <w:t>.</w:t>
      </w:r>
    </w:p>
    <w:p w14:paraId="50217745" w14:textId="77777777" w:rsidR="008F72F9" w:rsidRDefault="008F72F9" w:rsidP="00D03CA0">
      <w:pPr>
        <w:spacing w:after="0" w:line="240" w:lineRule="auto"/>
        <w:jc w:val="both"/>
        <w:rPr>
          <w:rFonts w:eastAsia="Times New Roman" w:cs="Times New Roman"/>
          <w:lang w:eastAsia="fr-FR"/>
        </w:rPr>
      </w:pPr>
    </w:p>
    <w:p w14:paraId="2EE96D55" w14:textId="77777777" w:rsidR="0090766D" w:rsidRPr="0090766D" w:rsidRDefault="0090766D" w:rsidP="0090766D">
      <w:pPr>
        <w:pStyle w:val="Paragraphedeliste"/>
        <w:spacing w:after="0" w:line="240" w:lineRule="auto"/>
        <w:jc w:val="both"/>
        <w:rPr>
          <w:rFonts w:eastAsia="Times New Roman" w:cs="Times New Roman"/>
          <w:b/>
          <w:i/>
          <w:u w:val="single"/>
          <w:lang w:eastAsia="fr-FR"/>
        </w:rPr>
      </w:pPr>
      <w:r w:rsidRPr="0090766D">
        <w:rPr>
          <w:rFonts w:eastAsia="Times New Roman" w:cs="Times New Roman"/>
          <w:b/>
          <w:i/>
          <w:u w:val="single"/>
          <w:lang w:eastAsia="fr-FR"/>
        </w:rPr>
        <w:t>Questions :</w:t>
      </w:r>
    </w:p>
    <w:p w14:paraId="4C14127F" w14:textId="77777777" w:rsidR="008F72F9" w:rsidRPr="008F72F9" w:rsidRDefault="008F72F9" w:rsidP="008F72F9">
      <w:pPr>
        <w:pStyle w:val="Paragraphedeliste"/>
        <w:numPr>
          <w:ilvl w:val="0"/>
          <w:numId w:val="19"/>
        </w:numPr>
        <w:spacing w:after="0" w:line="240" w:lineRule="auto"/>
        <w:jc w:val="both"/>
        <w:rPr>
          <w:rFonts w:eastAsia="Times New Roman" w:cs="Times New Roman"/>
          <w:b/>
          <w:i/>
          <w:lang w:eastAsia="fr-FR"/>
        </w:rPr>
      </w:pPr>
      <w:r w:rsidRPr="008F72F9">
        <w:rPr>
          <w:rFonts w:eastAsia="Times New Roman" w:cs="Times New Roman"/>
          <w:b/>
          <w:i/>
          <w:lang w:eastAsia="fr-FR"/>
        </w:rPr>
        <w:t>Quel est le montant de l’apport ?</w:t>
      </w:r>
      <w:r>
        <w:rPr>
          <w:rFonts w:eastAsia="Times New Roman" w:cs="Times New Roman"/>
          <w:b/>
          <w:i/>
          <w:lang w:eastAsia="fr-FR"/>
        </w:rPr>
        <w:t xml:space="preserve"> D</w:t>
      </w:r>
      <w:r w:rsidRPr="008F72F9">
        <w:rPr>
          <w:rFonts w:eastAsia="Times New Roman" w:cs="Times New Roman"/>
          <w:b/>
          <w:i/>
          <w:lang w:eastAsia="fr-FR"/>
        </w:rPr>
        <w:t>e quelle nature est-il ?</w:t>
      </w:r>
    </w:p>
    <w:p w14:paraId="391669F4" w14:textId="77777777" w:rsidR="008F72F9" w:rsidRPr="008F72F9" w:rsidRDefault="008F72F9" w:rsidP="008F72F9">
      <w:pPr>
        <w:pStyle w:val="Paragraphedeliste"/>
        <w:numPr>
          <w:ilvl w:val="0"/>
          <w:numId w:val="19"/>
        </w:numPr>
        <w:spacing w:after="0" w:line="240" w:lineRule="auto"/>
        <w:jc w:val="both"/>
        <w:rPr>
          <w:rFonts w:eastAsia="Times New Roman" w:cs="Times New Roman"/>
          <w:b/>
          <w:i/>
          <w:lang w:eastAsia="fr-FR"/>
        </w:rPr>
      </w:pPr>
      <w:r w:rsidRPr="008F72F9">
        <w:rPr>
          <w:rFonts w:eastAsia="Times New Roman" w:cs="Times New Roman"/>
          <w:b/>
          <w:i/>
          <w:lang w:eastAsia="fr-FR"/>
        </w:rPr>
        <w:t>Quels sont les droits à payer si l’acte précise que le passif est imputable sur les créances ?</w:t>
      </w:r>
    </w:p>
    <w:p w14:paraId="2BEB8AFC" w14:textId="77777777" w:rsidR="008F72F9" w:rsidRDefault="008F72F9" w:rsidP="008F72F9">
      <w:pPr>
        <w:pStyle w:val="Paragraphedeliste"/>
        <w:numPr>
          <w:ilvl w:val="0"/>
          <w:numId w:val="19"/>
        </w:numPr>
        <w:spacing w:after="0" w:line="240" w:lineRule="auto"/>
        <w:jc w:val="both"/>
        <w:rPr>
          <w:rFonts w:eastAsia="Times New Roman" w:cs="Times New Roman"/>
          <w:b/>
          <w:i/>
          <w:lang w:eastAsia="fr-FR"/>
        </w:rPr>
      </w:pPr>
      <w:r w:rsidRPr="008F72F9">
        <w:rPr>
          <w:rFonts w:eastAsia="Times New Roman" w:cs="Times New Roman"/>
          <w:b/>
          <w:i/>
          <w:lang w:eastAsia="fr-FR"/>
        </w:rPr>
        <w:t>Même question sans précision de l’imputation du passif.</w:t>
      </w:r>
    </w:p>
    <w:p w14:paraId="063FBB1E" w14:textId="77777777" w:rsidR="008F72F9" w:rsidRDefault="008F72F9" w:rsidP="008F72F9">
      <w:pPr>
        <w:spacing w:after="0" w:line="240" w:lineRule="auto"/>
        <w:jc w:val="both"/>
        <w:rPr>
          <w:rFonts w:eastAsia="Times New Roman" w:cs="Times New Roman"/>
          <w:lang w:eastAsia="fr-FR"/>
        </w:rPr>
      </w:pPr>
    </w:p>
    <w:p w14:paraId="55FA3202" w14:textId="77777777" w:rsidR="009D0973" w:rsidRDefault="009D0973">
      <w:pPr>
        <w:rPr>
          <w:b/>
          <w:caps/>
          <w:sz w:val="28"/>
          <w:szCs w:val="28"/>
          <w:u w:val="single"/>
        </w:rPr>
      </w:pPr>
    </w:p>
    <w:p w14:paraId="7A5D54D5" w14:textId="77777777" w:rsidR="009D0973" w:rsidRDefault="009D0973">
      <w:pPr>
        <w:rPr>
          <w:b/>
          <w:caps/>
          <w:sz w:val="28"/>
          <w:szCs w:val="28"/>
          <w:u w:val="single"/>
        </w:rPr>
      </w:pPr>
    </w:p>
    <w:p w14:paraId="698C74F9" w14:textId="77777777" w:rsidR="0090766D" w:rsidRDefault="0090766D">
      <w:pPr>
        <w:rPr>
          <w:b/>
          <w:caps/>
          <w:sz w:val="28"/>
          <w:szCs w:val="28"/>
          <w:u w:val="single"/>
        </w:rPr>
      </w:pPr>
      <w:r>
        <w:rPr>
          <w:b/>
          <w:caps/>
          <w:sz w:val="28"/>
          <w:szCs w:val="28"/>
          <w:u w:val="single"/>
        </w:rPr>
        <w:br w:type="page"/>
      </w:r>
    </w:p>
    <w:p w14:paraId="4C706F90" w14:textId="77777777" w:rsidR="00946342" w:rsidRPr="00D03CA0" w:rsidRDefault="00355ECB" w:rsidP="00D03CA0">
      <w:pPr>
        <w:pStyle w:val="Paragraphedeliste"/>
        <w:numPr>
          <w:ilvl w:val="0"/>
          <w:numId w:val="13"/>
        </w:numPr>
        <w:spacing w:after="0" w:line="240" w:lineRule="auto"/>
        <w:rPr>
          <w:b/>
          <w:caps/>
          <w:sz w:val="28"/>
          <w:szCs w:val="28"/>
          <w:u w:val="single"/>
        </w:rPr>
      </w:pPr>
      <w:r w:rsidRPr="00D03CA0">
        <w:rPr>
          <w:b/>
          <w:caps/>
          <w:sz w:val="28"/>
          <w:szCs w:val="28"/>
          <w:u w:val="single"/>
        </w:rPr>
        <w:lastRenderedPageBreak/>
        <w:t>La t</w:t>
      </w:r>
      <w:r w:rsidR="00946342" w:rsidRPr="00D03CA0">
        <w:rPr>
          <w:b/>
          <w:caps/>
          <w:sz w:val="28"/>
          <w:szCs w:val="28"/>
          <w:u w:val="single"/>
        </w:rPr>
        <w:t xml:space="preserve">ransformation de sociétés </w:t>
      </w:r>
    </w:p>
    <w:p w14:paraId="1074D1DD" w14:textId="77777777" w:rsidR="00FE2630" w:rsidRDefault="00FE2630" w:rsidP="00D03CA0">
      <w:pPr>
        <w:spacing w:after="0" w:line="240" w:lineRule="auto"/>
      </w:pPr>
    </w:p>
    <w:p w14:paraId="6CA3C9FF" w14:textId="77777777" w:rsidR="00C5343B" w:rsidRPr="009001D1" w:rsidRDefault="00C5343B" w:rsidP="00D03CA0">
      <w:pPr>
        <w:spacing w:after="0" w:line="240" w:lineRule="auto"/>
      </w:pPr>
    </w:p>
    <w:p w14:paraId="62893D1C" w14:textId="77777777" w:rsidR="00D219D6" w:rsidRDefault="00946342" w:rsidP="00D03CA0">
      <w:pPr>
        <w:spacing w:after="0" w:line="240" w:lineRule="auto"/>
        <w:jc w:val="both"/>
      </w:pPr>
      <w:r w:rsidRPr="009001D1">
        <w:t xml:space="preserve">La transformation d'une société est l'opération par laquelle celle-ci </w:t>
      </w:r>
      <w:r w:rsidRPr="00D219D6">
        <w:rPr>
          <w:b/>
        </w:rPr>
        <w:t>adopte une forme juridique différente</w:t>
      </w:r>
      <w:r w:rsidRPr="009001D1">
        <w:t xml:space="preserve"> de celle sous laquelle elle avait été constituée ou existait. II en est ainsi par exemple lorsqu'une société anonyme se transforme en société en nom collectif ou lorsqu'une société civile se transforme en SARL. </w:t>
      </w:r>
    </w:p>
    <w:p w14:paraId="45FA5694" w14:textId="77777777" w:rsidR="00946342" w:rsidRPr="00E830CF" w:rsidRDefault="00946342" w:rsidP="00D03CA0">
      <w:pPr>
        <w:spacing w:after="0" w:line="240" w:lineRule="auto"/>
        <w:jc w:val="both"/>
        <w:rPr>
          <w:b/>
        </w:rPr>
      </w:pPr>
      <w:r w:rsidRPr="009001D1">
        <w:t xml:space="preserve">Les conséquences de cette opération sont différentes selon </w:t>
      </w:r>
      <w:r w:rsidRPr="00E830CF">
        <w:rPr>
          <w:b/>
        </w:rPr>
        <w:t xml:space="preserve">qu'elle entraîne ou non la création d'une personne morale nouvelle. </w:t>
      </w:r>
    </w:p>
    <w:p w14:paraId="2FD84BD3" w14:textId="77777777" w:rsidR="00946342" w:rsidRDefault="00946342" w:rsidP="00D03CA0">
      <w:pPr>
        <w:spacing w:after="0" w:line="240" w:lineRule="auto"/>
      </w:pPr>
    </w:p>
    <w:p w14:paraId="17E1B240" w14:textId="77777777" w:rsidR="00D03CA0" w:rsidRPr="009001D1" w:rsidRDefault="00D03CA0" w:rsidP="00D03CA0">
      <w:pPr>
        <w:spacing w:after="0" w:line="240" w:lineRule="auto"/>
      </w:pPr>
    </w:p>
    <w:p w14:paraId="487FF77F" w14:textId="77777777" w:rsidR="00946342" w:rsidRPr="007E0FF8" w:rsidRDefault="00946342" w:rsidP="00143AA8">
      <w:pPr>
        <w:pStyle w:val="Paragraphedeliste"/>
        <w:numPr>
          <w:ilvl w:val="0"/>
          <w:numId w:val="18"/>
        </w:numPr>
        <w:tabs>
          <w:tab w:val="left" w:pos="426"/>
        </w:tabs>
        <w:spacing w:after="0" w:line="240" w:lineRule="auto"/>
        <w:ind w:left="284" w:hanging="284"/>
        <w:jc w:val="both"/>
        <w:rPr>
          <w:b/>
          <w:caps/>
          <w:sz w:val="24"/>
          <w:szCs w:val="24"/>
          <w:u w:val="single"/>
        </w:rPr>
      </w:pPr>
      <w:r w:rsidRPr="007E0FF8">
        <w:rPr>
          <w:b/>
          <w:caps/>
          <w:sz w:val="24"/>
          <w:szCs w:val="24"/>
          <w:u w:val="single"/>
        </w:rPr>
        <w:t xml:space="preserve">Transformation entraînant création d'une personne morale nouvelle </w:t>
      </w:r>
    </w:p>
    <w:p w14:paraId="7046B074" w14:textId="77777777" w:rsidR="00D03CA0" w:rsidRPr="005E396E" w:rsidRDefault="00D03CA0" w:rsidP="00D03CA0">
      <w:pPr>
        <w:pStyle w:val="Paragraphedeliste"/>
        <w:spacing w:after="0" w:line="240" w:lineRule="auto"/>
        <w:ind w:left="1080"/>
        <w:jc w:val="both"/>
        <w:rPr>
          <w:b/>
          <w:u w:val="single"/>
        </w:rPr>
      </w:pPr>
    </w:p>
    <w:p w14:paraId="62EC52DE" w14:textId="77777777" w:rsidR="00946342" w:rsidRDefault="00946342" w:rsidP="00D03CA0">
      <w:pPr>
        <w:spacing w:after="0" w:line="240" w:lineRule="auto"/>
        <w:jc w:val="both"/>
      </w:pPr>
      <w:r w:rsidRPr="00946342">
        <w:rPr>
          <w:u w:val="single"/>
        </w:rPr>
        <w:t>Cette situation est exceptionnelle</w:t>
      </w:r>
      <w:r>
        <w:t xml:space="preserve"> car, en application de I' article 1844-3 du Code civil, la transformation régulière d'une société en une société d'une autre forme n'entraîne pas la création d'une personne morale nouvelle. Elle se rencontre par exemple en cas de </w:t>
      </w:r>
      <w:r w:rsidRPr="00C90540">
        <w:rPr>
          <w:b/>
        </w:rPr>
        <w:t>changement de nature juridique</w:t>
      </w:r>
      <w:r>
        <w:t xml:space="preserve"> de l'entreprise : transformation d'une société en un autre type de groupement tel qu'une association relevant de la loi de 1901.</w:t>
      </w:r>
    </w:p>
    <w:p w14:paraId="1F33EAE3" w14:textId="77777777" w:rsidR="008757FE" w:rsidRDefault="008757FE" w:rsidP="00D03CA0">
      <w:pPr>
        <w:spacing w:after="0" w:line="240" w:lineRule="auto"/>
        <w:jc w:val="both"/>
      </w:pPr>
    </w:p>
    <w:p w14:paraId="25C6D0F2" w14:textId="77777777" w:rsidR="00F15850" w:rsidRDefault="00946342" w:rsidP="00D03CA0">
      <w:pPr>
        <w:spacing w:after="0" w:line="240" w:lineRule="auto"/>
        <w:jc w:val="both"/>
      </w:pPr>
      <w:r w:rsidRPr="00D219D6">
        <w:rPr>
          <w:u w:val="single"/>
        </w:rPr>
        <w:t>Au regard des impôts directs,</w:t>
      </w:r>
      <w:r>
        <w:t xml:space="preserve"> </w:t>
      </w:r>
      <w:r w:rsidRPr="00D219D6">
        <w:rPr>
          <w:b/>
        </w:rPr>
        <w:t>la transformation avec création d'une personne morale nouvelle</w:t>
      </w:r>
      <w:r>
        <w:t xml:space="preserve"> emporte </w:t>
      </w:r>
      <w:r w:rsidRPr="00D219D6">
        <w:rPr>
          <w:b/>
        </w:rPr>
        <w:t>cessation d'entreprise</w:t>
      </w:r>
      <w:r>
        <w:t xml:space="preserve"> et provoque en conséquence l'imposition immédiate</w:t>
      </w:r>
      <w:r w:rsidR="00F15850">
        <w:t> </w:t>
      </w:r>
      <w:r w:rsidR="006F504F">
        <w:t xml:space="preserve">que nous verrons dans le chap. sur la disparition de l’entreprise </w:t>
      </w:r>
      <w:r w:rsidR="00F15850">
        <w:t>:</w:t>
      </w:r>
    </w:p>
    <w:p w14:paraId="574A9C85" w14:textId="77777777" w:rsidR="00F15850" w:rsidRPr="00E830CF" w:rsidRDefault="00E830CF" w:rsidP="00165B47">
      <w:pPr>
        <w:pStyle w:val="Paragraphedeliste"/>
        <w:numPr>
          <w:ilvl w:val="0"/>
          <w:numId w:val="1"/>
        </w:numPr>
        <w:spacing w:after="0" w:line="240" w:lineRule="auto"/>
        <w:jc w:val="both"/>
        <w:rPr>
          <w:i/>
        </w:rPr>
      </w:pPr>
      <w:r>
        <w:rPr>
          <w:i/>
        </w:rPr>
        <w:t xml:space="preserve">pour la société, </w:t>
      </w:r>
      <w:r w:rsidR="00946342" w:rsidRPr="00E830CF">
        <w:rPr>
          <w:i/>
        </w:rPr>
        <w:t>des bénéfices</w:t>
      </w:r>
      <w:r w:rsidR="00F15850" w:rsidRPr="00E830CF">
        <w:rPr>
          <w:i/>
        </w:rPr>
        <w:t xml:space="preserve"> en-cours</w:t>
      </w:r>
      <w:r w:rsidRPr="00E830CF">
        <w:rPr>
          <w:i/>
        </w:rPr>
        <w:t xml:space="preserve"> et </w:t>
      </w:r>
      <w:r w:rsidR="00946342" w:rsidRPr="00E830CF">
        <w:rPr>
          <w:i/>
        </w:rPr>
        <w:t>des plus-values</w:t>
      </w:r>
      <w:r w:rsidR="00F15850" w:rsidRPr="00E830CF">
        <w:rPr>
          <w:i/>
        </w:rPr>
        <w:t>,</w:t>
      </w:r>
    </w:p>
    <w:p w14:paraId="64637487" w14:textId="77777777" w:rsidR="00A965D8" w:rsidRPr="006F504F" w:rsidRDefault="00E830CF" w:rsidP="00D03CA0">
      <w:pPr>
        <w:pStyle w:val="Paragraphedeliste"/>
        <w:numPr>
          <w:ilvl w:val="0"/>
          <w:numId w:val="1"/>
        </w:numPr>
        <w:spacing w:after="0" w:line="240" w:lineRule="auto"/>
        <w:jc w:val="both"/>
        <w:rPr>
          <w:i/>
        </w:rPr>
      </w:pPr>
      <w:r>
        <w:rPr>
          <w:i/>
        </w:rPr>
        <w:t>pou</w:t>
      </w:r>
      <w:r w:rsidRPr="006F504F">
        <w:rPr>
          <w:i/>
        </w:rPr>
        <w:t>r les associés dans les sociétés IS</w:t>
      </w:r>
      <w:r>
        <w:rPr>
          <w:i/>
        </w:rPr>
        <w:t>,</w:t>
      </w:r>
      <w:r w:rsidRPr="006F504F">
        <w:rPr>
          <w:i/>
        </w:rPr>
        <w:t xml:space="preserve"> </w:t>
      </w:r>
      <w:r w:rsidR="00946342" w:rsidRPr="006F504F">
        <w:rPr>
          <w:i/>
        </w:rPr>
        <w:t xml:space="preserve">du boni de liquidation </w:t>
      </w:r>
      <w:r w:rsidR="007E0FF8" w:rsidRPr="006F504F">
        <w:rPr>
          <w:i/>
        </w:rPr>
        <w:t>(du fait de la dissolution de la société)</w:t>
      </w:r>
      <w:r w:rsidR="00D219D6" w:rsidRPr="006F504F">
        <w:rPr>
          <w:i/>
        </w:rPr>
        <w:t xml:space="preserve">. </w:t>
      </w:r>
    </w:p>
    <w:p w14:paraId="567A538E" w14:textId="77777777" w:rsidR="00946342" w:rsidRPr="006F504F" w:rsidRDefault="00A965D8" w:rsidP="00A965D8">
      <w:pPr>
        <w:pStyle w:val="Paragraphedeliste"/>
        <w:spacing w:after="0" w:line="240" w:lineRule="auto"/>
        <w:jc w:val="both"/>
        <w:rPr>
          <w:i/>
        </w:rPr>
      </w:pPr>
      <w:r w:rsidRPr="006F504F">
        <w:rPr>
          <w:i/>
        </w:rPr>
        <w:t>C</w:t>
      </w:r>
      <w:r w:rsidR="00D219D6" w:rsidRPr="006F504F">
        <w:rPr>
          <w:i/>
        </w:rPr>
        <w:t>e boni</w:t>
      </w:r>
      <w:r w:rsidR="00530CA5" w:rsidRPr="006F504F">
        <w:rPr>
          <w:i/>
        </w:rPr>
        <w:t xml:space="preserve"> </w:t>
      </w:r>
      <w:r w:rsidR="00D219D6" w:rsidRPr="006F504F">
        <w:rPr>
          <w:i/>
        </w:rPr>
        <w:t>correspond</w:t>
      </w:r>
      <w:r w:rsidR="00946342" w:rsidRPr="006F504F">
        <w:rPr>
          <w:i/>
        </w:rPr>
        <w:t xml:space="preserve"> à la différence entre la valeur de l’actif net et le montant des apports (ou la valeur acquisition des droits sociaux)</w:t>
      </w:r>
      <w:r w:rsidRPr="006F504F">
        <w:rPr>
          <w:i/>
        </w:rPr>
        <w:t xml:space="preserve"> et est imposable entre les mains des associés</w:t>
      </w:r>
      <w:r w:rsidR="00D07894">
        <w:rPr>
          <w:i/>
        </w:rPr>
        <w:t xml:space="preserve"> comme des distributions (pour les PP : imposition </w:t>
      </w:r>
      <w:r w:rsidR="006F504F" w:rsidRPr="006F504F">
        <w:rPr>
          <w:i/>
        </w:rPr>
        <w:t>en RCM</w:t>
      </w:r>
      <w:r w:rsidR="00D07894">
        <w:rPr>
          <w:i/>
        </w:rPr>
        <w:t>)</w:t>
      </w:r>
      <w:r w:rsidR="00946342" w:rsidRPr="006F504F">
        <w:rPr>
          <w:i/>
        </w:rPr>
        <w:t xml:space="preserve">. </w:t>
      </w:r>
    </w:p>
    <w:p w14:paraId="2DE459BC" w14:textId="77777777" w:rsidR="008757FE" w:rsidRDefault="008757FE" w:rsidP="00D03CA0">
      <w:pPr>
        <w:spacing w:after="0" w:line="240" w:lineRule="auto"/>
        <w:jc w:val="both"/>
      </w:pPr>
    </w:p>
    <w:p w14:paraId="2C535166" w14:textId="77777777" w:rsidR="00946342" w:rsidRDefault="00946342" w:rsidP="00D03CA0">
      <w:pPr>
        <w:spacing w:after="0" w:line="240" w:lineRule="auto"/>
        <w:jc w:val="both"/>
      </w:pPr>
      <w:r w:rsidRPr="00D219D6">
        <w:rPr>
          <w:u w:val="single"/>
        </w:rPr>
        <w:t>En matière de droits d'enregistrement</w:t>
      </w:r>
      <w:r>
        <w:t xml:space="preserve">, elle emporte </w:t>
      </w:r>
      <w:r w:rsidRPr="00D219D6">
        <w:rPr>
          <w:b/>
        </w:rPr>
        <w:t>dissolution</w:t>
      </w:r>
      <w:r>
        <w:t xml:space="preserve"> de la société ancienne et </w:t>
      </w:r>
      <w:r w:rsidRPr="00D219D6">
        <w:rPr>
          <w:b/>
        </w:rPr>
        <w:t>constitution</w:t>
      </w:r>
      <w:r>
        <w:t xml:space="preserve"> d'une société entièrement nouvelle. Elle motive donc l'exigibilité des droits prévus tant pour la dissolution de société</w:t>
      </w:r>
      <w:r w:rsidR="008757FE">
        <w:t xml:space="preserve"> </w:t>
      </w:r>
      <w:r w:rsidR="006F504F">
        <w:t xml:space="preserve">(chap. sur la disparition) </w:t>
      </w:r>
      <w:r w:rsidR="008757FE">
        <w:t>q</w:t>
      </w:r>
      <w:r>
        <w:t xml:space="preserve">ue </w:t>
      </w:r>
      <w:r w:rsidR="008757FE">
        <w:t>pour la constitution de société</w:t>
      </w:r>
      <w:r>
        <w:t xml:space="preserve">. </w:t>
      </w:r>
    </w:p>
    <w:p w14:paraId="13667034" w14:textId="77777777" w:rsidR="00033A96" w:rsidRPr="007E0FF8" w:rsidRDefault="00033A96" w:rsidP="00D03CA0">
      <w:pPr>
        <w:spacing w:after="0" w:line="240" w:lineRule="auto"/>
        <w:rPr>
          <w:caps/>
        </w:rPr>
      </w:pPr>
    </w:p>
    <w:p w14:paraId="5BEB2C91" w14:textId="77777777" w:rsidR="00D03CA0" w:rsidRPr="007E0FF8" w:rsidRDefault="00D03CA0" w:rsidP="00D03CA0">
      <w:pPr>
        <w:spacing w:after="0" w:line="240" w:lineRule="auto"/>
        <w:rPr>
          <w:caps/>
        </w:rPr>
      </w:pPr>
    </w:p>
    <w:p w14:paraId="6819A0EC" w14:textId="77777777" w:rsidR="00F15850" w:rsidRPr="007E0FF8" w:rsidRDefault="00F15850" w:rsidP="00143AA8">
      <w:pPr>
        <w:pStyle w:val="Paragraphedeliste"/>
        <w:numPr>
          <w:ilvl w:val="0"/>
          <w:numId w:val="18"/>
        </w:numPr>
        <w:spacing w:after="0" w:line="240" w:lineRule="auto"/>
        <w:ind w:left="426" w:hanging="426"/>
        <w:jc w:val="both"/>
        <w:rPr>
          <w:b/>
          <w:caps/>
          <w:sz w:val="24"/>
          <w:szCs w:val="24"/>
          <w:u w:val="single"/>
        </w:rPr>
      </w:pPr>
      <w:r w:rsidRPr="007E0FF8">
        <w:rPr>
          <w:b/>
          <w:caps/>
          <w:sz w:val="24"/>
          <w:szCs w:val="24"/>
          <w:u w:val="single"/>
        </w:rPr>
        <w:t>Transformation n'entraînant pas création d'une personne morale</w:t>
      </w:r>
      <w:r w:rsidR="00143AA8">
        <w:rPr>
          <w:b/>
          <w:caps/>
          <w:sz w:val="24"/>
          <w:szCs w:val="24"/>
          <w:u w:val="single"/>
        </w:rPr>
        <w:t xml:space="preserve"> </w:t>
      </w:r>
      <w:r w:rsidRPr="007E0FF8">
        <w:rPr>
          <w:b/>
          <w:caps/>
          <w:sz w:val="24"/>
          <w:szCs w:val="24"/>
          <w:u w:val="single"/>
        </w:rPr>
        <w:t>nouvelle</w:t>
      </w:r>
    </w:p>
    <w:p w14:paraId="3A3F6D4E" w14:textId="77777777" w:rsidR="00D03CA0" w:rsidRPr="005E396E" w:rsidRDefault="00D03CA0" w:rsidP="00D03CA0">
      <w:pPr>
        <w:pStyle w:val="Paragraphedeliste"/>
        <w:spacing w:after="0" w:line="240" w:lineRule="auto"/>
        <w:ind w:left="1080"/>
        <w:jc w:val="both"/>
        <w:rPr>
          <w:b/>
          <w:u w:val="single"/>
        </w:rPr>
      </w:pPr>
    </w:p>
    <w:p w14:paraId="2E510E92" w14:textId="77777777" w:rsidR="00F15850" w:rsidRDefault="006F504F" w:rsidP="00D03CA0">
      <w:pPr>
        <w:spacing w:after="0" w:line="240" w:lineRule="auto"/>
        <w:jc w:val="both"/>
      </w:pPr>
      <w:r>
        <w:t>Si la transformation n’entraine pas création d’une personne morale nouvelle, il convient de voir s</w:t>
      </w:r>
      <w:r w:rsidR="00B82EFC">
        <w:t>’</w:t>
      </w:r>
      <w:r>
        <w:t xml:space="preserve">il y a </w:t>
      </w:r>
      <w:r w:rsidRPr="00B82EFC">
        <w:rPr>
          <w:b/>
        </w:rPr>
        <w:t>changement du régime fiscal de la société</w:t>
      </w:r>
      <w:r w:rsidR="00C90540">
        <w:t xml:space="preserve"> (IR vers IS ou IS vers IR)</w:t>
      </w:r>
      <w:r w:rsidR="00F15850">
        <w:t>.</w:t>
      </w:r>
    </w:p>
    <w:p w14:paraId="76A8CA95" w14:textId="77777777" w:rsidR="00B82EFC" w:rsidRDefault="00B82EFC" w:rsidP="00D03CA0">
      <w:pPr>
        <w:spacing w:after="0" w:line="240" w:lineRule="auto"/>
        <w:jc w:val="both"/>
      </w:pPr>
    </w:p>
    <w:p w14:paraId="0A6CC4A5" w14:textId="77777777" w:rsidR="007A29F3" w:rsidRDefault="00B82EFC" w:rsidP="00B82EFC">
      <w:pPr>
        <w:spacing w:after="0" w:line="240" w:lineRule="auto"/>
        <w:jc w:val="both"/>
        <w:rPr>
          <w:b/>
        </w:rPr>
      </w:pPr>
      <w:r>
        <w:t>L</w:t>
      </w:r>
      <w:r w:rsidR="00F15850">
        <w:t xml:space="preserve">orsque la société issue de </w:t>
      </w:r>
      <w:r w:rsidR="00FE2630">
        <w:t xml:space="preserve">la transformation relève du </w:t>
      </w:r>
      <w:r w:rsidR="00C90540" w:rsidRPr="001B7A01">
        <w:rPr>
          <w:b/>
        </w:rPr>
        <w:t xml:space="preserve">même </w:t>
      </w:r>
      <w:r w:rsidR="00F15850" w:rsidRPr="001B7A01">
        <w:rPr>
          <w:b/>
        </w:rPr>
        <w:t>régime fiscal</w:t>
      </w:r>
      <w:r w:rsidR="00F15850">
        <w:t xml:space="preserve"> que la société transformée, l'opér</w:t>
      </w:r>
      <w:r w:rsidR="00C90540">
        <w:t xml:space="preserve">ation reste </w:t>
      </w:r>
      <w:r w:rsidR="00C90540" w:rsidRPr="001B7A01">
        <w:rPr>
          <w:b/>
        </w:rPr>
        <w:t>fiscalement neutre</w:t>
      </w:r>
      <w:r>
        <w:rPr>
          <w:b/>
        </w:rPr>
        <w:t xml:space="preserve"> au niveau des impôts directs</w:t>
      </w:r>
      <w:r w:rsidR="007A29F3">
        <w:rPr>
          <w:b/>
        </w:rPr>
        <w:t>.</w:t>
      </w:r>
    </w:p>
    <w:p w14:paraId="2B1786B5" w14:textId="77777777" w:rsidR="00B82EFC" w:rsidRDefault="00B82EFC" w:rsidP="00B82EFC">
      <w:pPr>
        <w:spacing w:after="0" w:line="240" w:lineRule="auto"/>
        <w:jc w:val="both"/>
      </w:pPr>
      <w:r w:rsidRPr="00FE2630">
        <w:rPr>
          <w:b/>
        </w:rPr>
        <w:t>En cas de changement de régime fiscal</w:t>
      </w:r>
      <w:r>
        <w:t xml:space="preserve">, il y a cessation d’entreprise, avec atténuation conditionnelle des conséquences. </w:t>
      </w:r>
    </w:p>
    <w:p w14:paraId="4097862D" w14:textId="77777777" w:rsidR="00B82EFC" w:rsidRDefault="00B82EFC" w:rsidP="00B82EFC">
      <w:pPr>
        <w:spacing w:after="0" w:line="240" w:lineRule="auto"/>
        <w:jc w:val="both"/>
      </w:pPr>
    </w:p>
    <w:p w14:paraId="6E6ADF5D" w14:textId="77777777" w:rsidR="00C122D2" w:rsidRPr="00C122D2" w:rsidRDefault="00C122D2" w:rsidP="00C122D2">
      <w:pPr>
        <w:spacing w:after="0" w:line="240" w:lineRule="auto"/>
        <w:jc w:val="both"/>
      </w:pPr>
      <w:r w:rsidRPr="00C122D2">
        <w:rPr>
          <w:b/>
        </w:rPr>
        <w:t>En matière de droits d’enregistrement</w:t>
      </w:r>
      <w:r w:rsidRPr="00C122D2">
        <w:t>, lorsque la transformation (sans création d’une personne morale nouvelle) n'a pas pour effet de rendre la société passible de l'impôt sur les sociétés, seul le droit fixe de 125 € est exigible (</w:t>
      </w:r>
      <w:hyperlink r:id="rId9" w:history="1">
        <w:r w:rsidRPr="00C122D2">
          <w:t>article 680 du CGI</w:t>
        </w:r>
      </w:hyperlink>
      <w:r w:rsidRPr="00C122D2">
        <w:t>).</w:t>
      </w:r>
      <w:r>
        <w:t xml:space="preserve"> </w:t>
      </w:r>
    </w:p>
    <w:p w14:paraId="10033D93" w14:textId="77777777" w:rsidR="00F15850" w:rsidRDefault="00F15850" w:rsidP="00D03CA0">
      <w:pPr>
        <w:spacing w:after="0" w:line="240" w:lineRule="auto"/>
        <w:jc w:val="both"/>
      </w:pPr>
    </w:p>
    <w:p w14:paraId="675DDFFB" w14:textId="77777777" w:rsidR="00B82EFC" w:rsidRDefault="00B82EFC" w:rsidP="00D03CA0">
      <w:pPr>
        <w:spacing w:after="0" w:line="240" w:lineRule="auto"/>
        <w:jc w:val="both"/>
      </w:pPr>
    </w:p>
    <w:p w14:paraId="0D27F673" w14:textId="77777777" w:rsidR="000757BC" w:rsidRDefault="000757BC" w:rsidP="00B82EFC">
      <w:pPr>
        <w:spacing w:after="0" w:line="240" w:lineRule="auto"/>
      </w:pPr>
    </w:p>
    <w:p w14:paraId="67FD2C73" w14:textId="0BCE8744" w:rsidR="00B82EFC" w:rsidRPr="00B82EFC" w:rsidRDefault="00192912" w:rsidP="00B82EFC">
      <w:pPr>
        <w:spacing w:after="0" w:line="240" w:lineRule="auto"/>
        <w:rPr>
          <w:u w:val="single"/>
        </w:rPr>
      </w:pPr>
      <w:r>
        <w:rPr>
          <w:u w:val="single"/>
        </w:rPr>
        <w:lastRenderedPageBreak/>
        <w:t>Schéma général</w:t>
      </w:r>
      <w:r w:rsidR="00B82EFC" w:rsidRPr="00B82EFC">
        <w:rPr>
          <w:u w:val="single"/>
        </w:rPr>
        <w:t> :</w:t>
      </w:r>
    </w:p>
    <w:p w14:paraId="769F2133" w14:textId="77777777" w:rsidR="00C90540" w:rsidRDefault="00C90540" w:rsidP="00D03CA0">
      <w:pPr>
        <w:spacing w:after="0" w:line="240" w:lineRule="auto"/>
        <w:jc w:val="center"/>
      </w:pPr>
      <w:r>
        <w:rPr>
          <w:noProof/>
          <w:lang w:eastAsia="fr-FR"/>
        </w:rPr>
        <w:drawing>
          <wp:inline distT="0" distB="0" distL="0" distR="0" wp14:anchorId="6C69BCCD" wp14:editId="68BD7426">
            <wp:extent cx="4151334" cy="3762375"/>
            <wp:effectExtent l="0" t="0" r="0" b="0"/>
            <wp:docPr id="26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57813" cy="3768247"/>
                    </a:xfrm>
                    <a:prstGeom prst="rect">
                      <a:avLst/>
                    </a:prstGeom>
                    <a:noFill/>
                    <a:ln>
                      <a:noFill/>
                    </a:ln>
                  </pic:spPr>
                </pic:pic>
              </a:graphicData>
            </a:graphic>
          </wp:inline>
        </w:drawing>
      </w:r>
    </w:p>
    <w:p w14:paraId="51C9912B" w14:textId="77777777" w:rsidR="005E396E" w:rsidRDefault="005E396E" w:rsidP="00D03CA0">
      <w:pPr>
        <w:spacing w:after="0" w:line="240" w:lineRule="auto"/>
      </w:pPr>
    </w:p>
    <w:p w14:paraId="3CD31156" w14:textId="77777777" w:rsidR="008757FE" w:rsidRDefault="008757FE" w:rsidP="00D03CA0">
      <w:pPr>
        <w:spacing w:after="0" w:line="240" w:lineRule="auto"/>
      </w:pPr>
    </w:p>
    <w:p w14:paraId="084CED9B" w14:textId="77777777" w:rsidR="008757FE" w:rsidRDefault="008757FE" w:rsidP="00D03CA0">
      <w:pPr>
        <w:spacing w:after="0" w:line="240" w:lineRule="auto"/>
      </w:pPr>
    </w:p>
    <w:p w14:paraId="0A44133A" w14:textId="77777777" w:rsidR="005E396E" w:rsidRPr="00A965D8" w:rsidRDefault="00530CA5" w:rsidP="00C5343B">
      <w:pPr>
        <w:pStyle w:val="Paragraphedeliste"/>
        <w:numPr>
          <w:ilvl w:val="0"/>
          <w:numId w:val="18"/>
        </w:numPr>
        <w:spacing w:after="0" w:line="240" w:lineRule="auto"/>
        <w:ind w:left="426" w:hanging="284"/>
        <w:rPr>
          <w:b/>
          <w:caps/>
          <w:sz w:val="24"/>
          <w:szCs w:val="24"/>
          <w:u w:val="single"/>
        </w:rPr>
      </w:pPr>
      <w:r w:rsidRPr="00A965D8">
        <w:rPr>
          <w:b/>
          <w:caps/>
          <w:sz w:val="24"/>
          <w:szCs w:val="24"/>
          <w:u w:val="single"/>
        </w:rPr>
        <w:t>Changement de régime fiscal</w:t>
      </w:r>
    </w:p>
    <w:p w14:paraId="70A24938" w14:textId="77777777" w:rsidR="00530CA5" w:rsidRDefault="00530CA5" w:rsidP="00D03CA0">
      <w:pPr>
        <w:pStyle w:val="Paragraphedeliste"/>
        <w:spacing w:after="0" w:line="240" w:lineRule="auto"/>
        <w:rPr>
          <w:b/>
          <w:u w:val="single"/>
        </w:rPr>
      </w:pPr>
    </w:p>
    <w:p w14:paraId="1CDFEF8B" w14:textId="77777777" w:rsidR="008757FE" w:rsidRPr="00A965D8" w:rsidRDefault="00A965D8" w:rsidP="00A965D8">
      <w:pPr>
        <w:pStyle w:val="Paragraphedeliste"/>
        <w:spacing w:after="0" w:line="240" w:lineRule="auto"/>
        <w:ind w:hanging="578"/>
      </w:pPr>
      <w:r w:rsidRPr="00A965D8">
        <w:t xml:space="preserve">2 cas sont possible : </w:t>
      </w:r>
    </w:p>
    <w:p w14:paraId="55F56742" w14:textId="77777777" w:rsidR="00A965D8" w:rsidRPr="00A965D8" w:rsidRDefault="00A965D8" w:rsidP="00A965D8">
      <w:pPr>
        <w:pStyle w:val="Paragraphedeliste"/>
        <w:numPr>
          <w:ilvl w:val="0"/>
          <w:numId w:val="1"/>
        </w:numPr>
        <w:spacing w:after="0" w:line="240" w:lineRule="auto"/>
      </w:pPr>
      <w:r w:rsidRPr="00A965D8">
        <w:t>Transformation de l’EI en société ;</w:t>
      </w:r>
    </w:p>
    <w:p w14:paraId="42873EEB" w14:textId="77777777" w:rsidR="00A965D8" w:rsidRPr="00A965D8" w:rsidRDefault="00A965D8" w:rsidP="00A965D8">
      <w:pPr>
        <w:pStyle w:val="Paragraphedeliste"/>
        <w:numPr>
          <w:ilvl w:val="0"/>
          <w:numId w:val="1"/>
        </w:numPr>
        <w:spacing w:after="0" w:line="240" w:lineRule="auto"/>
      </w:pPr>
      <w:r w:rsidRPr="00A965D8">
        <w:t>Transformation de société en société</w:t>
      </w:r>
    </w:p>
    <w:p w14:paraId="5985A572" w14:textId="77777777" w:rsidR="00A965D8" w:rsidRDefault="00A965D8" w:rsidP="00A965D8">
      <w:pPr>
        <w:spacing w:after="0" w:line="240" w:lineRule="auto"/>
        <w:rPr>
          <w:b/>
          <w:u w:val="single"/>
        </w:rPr>
      </w:pPr>
    </w:p>
    <w:p w14:paraId="7728EBB7" w14:textId="77777777" w:rsidR="00A965D8" w:rsidRPr="00A965D8" w:rsidRDefault="00A965D8" w:rsidP="00A965D8">
      <w:pPr>
        <w:spacing w:after="0" w:line="240" w:lineRule="auto"/>
        <w:rPr>
          <w:b/>
          <w:u w:val="single"/>
        </w:rPr>
      </w:pPr>
    </w:p>
    <w:p w14:paraId="77E7BB7F" w14:textId="77777777" w:rsidR="00C90540" w:rsidRPr="00355ECB" w:rsidRDefault="005E396E" w:rsidP="00D03CA0">
      <w:pPr>
        <w:pStyle w:val="Paragraphedeliste"/>
        <w:numPr>
          <w:ilvl w:val="0"/>
          <w:numId w:val="11"/>
        </w:numPr>
        <w:spacing w:after="0" w:line="240" w:lineRule="auto"/>
        <w:jc w:val="both"/>
        <w:rPr>
          <w:b/>
          <w:u w:val="single"/>
        </w:rPr>
      </w:pPr>
      <w:r w:rsidRPr="00355ECB">
        <w:rPr>
          <w:b/>
          <w:u w:val="single"/>
        </w:rPr>
        <w:t>Conséquences pour l’EI</w:t>
      </w:r>
      <w:r w:rsidR="00C90540" w:rsidRPr="00355ECB">
        <w:rPr>
          <w:b/>
          <w:u w:val="single"/>
        </w:rPr>
        <w:t xml:space="preserve"> transformée en société</w:t>
      </w:r>
      <w:r w:rsidR="00D16FF0" w:rsidRPr="00355ECB">
        <w:rPr>
          <w:b/>
          <w:u w:val="single"/>
        </w:rPr>
        <w:t> :</w:t>
      </w:r>
    </w:p>
    <w:p w14:paraId="1010E642" w14:textId="77777777" w:rsidR="00B13392" w:rsidRDefault="00B13392" w:rsidP="00D03CA0">
      <w:pPr>
        <w:pStyle w:val="Paragraphedeliste"/>
        <w:spacing w:after="0" w:line="240" w:lineRule="auto"/>
        <w:jc w:val="both"/>
        <w:rPr>
          <w:b/>
        </w:rPr>
      </w:pPr>
    </w:p>
    <w:p w14:paraId="735E33D6" w14:textId="77777777" w:rsidR="00D07894" w:rsidRPr="00B13392" w:rsidRDefault="00D07894" w:rsidP="00D03CA0">
      <w:pPr>
        <w:pStyle w:val="Paragraphedeliste"/>
        <w:spacing w:after="0" w:line="240" w:lineRule="auto"/>
        <w:jc w:val="both"/>
        <w:rPr>
          <w:b/>
        </w:rPr>
      </w:pPr>
    </w:p>
    <w:p w14:paraId="7FF78BFA" w14:textId="77777777" w:rsidR="00B13392" w:rsidRPr="00A965D8" w:rsidRDefault="00B13392" w:rsidP="00D03CA0">
      <w:pPr>
        <w:pStyle w:val="Paragraphedeliste"/>
        <w:numPr>
          <w:ilvl w:val="0"/>
          <w:numId w:val="1"/>
        </w:numPr>
        <w:spacing w:after="0" w:line="240" w:lineRule="auto"/>
        <w:jc w:val="both"/>
        <w:rPr>
          <w:b/>
          <w:smallCaps/>
        </w:rPr>
      </w:pPr>
      <w:r w:rsidRPr="00A965D8">
        <w:rPr>
          <w:b/>
          <w:smallCaps/>
        </w:rPr>
        <w:t>Pour l’Impôt sur le revenu :</w:t>
      </w:r>
    </w:p>
    <w:p w14:paraId="56C2041C" w14:textId="77777777" w:rsidR="00F20529" w:rsidRPr="00B13392" w:rsidRDefault="00F20529" w:rsidP="00D03CA0">
      <w:pPr>
        <w:pStyle w:val="Paragraphedeliste"/>
        <w:spacing w:after="0" w:line="240" w:lineRule="auto"/>
        <w:jc w:val="both"/>
        <w:rPr>
          <w:b/>
        </w:rPr>
      </w:pPr>
    </w:p>
    <w:p w14:paraId="6C247D9C" w14:textId="77777777" w:rsidR="00D16FF0" w:rsidRPr="00E04339" w:rsidRDefault="005E396E" w:rsidP="00D03CA0">
      <w:pPr>
        <w:spacing w:after="0" w:line="240" w:lineRule="auto"/>
        <w:jc w:val="both"/>
      </w:pPr>
      <w:r>
        <w:t xml:space="preserve">L’opération entraine </w:t>
      </w:r>
      <w:r w:rsidRPr="00045B7D">
        <w:rPr>
          <w:b/>
        </w:rPr>
        <w:t>l’arrêt de l’activité de l’EI</w:t>
      </w:r>
      <w:r w:rsidR="00D16FF0">
        <w:t xml:space="preserve"> </w:t>
      </w:r>
      <w:r w:rsidR="00E04339">
        <w:t xml:space="preserve">ayant comme </w:t>
      </w:r>
      <w:r w:rsidR="009378BF">
        <w:t>conséquence</w:t>
      </w:r>
      <w:r w:rsidR="00D16FF0">
        <w:t xml:space="preserve"> </w:t>
      </w:r>
      <w:r w:rsidR="00E04339">
        <w:t>fiscale</w:t>
      </w:r>
      <w:r w:rsidR="009378BF">
        <w:t xml:space="preserve"> celle d’une</w:t>
      </w:r>
      <w:r w:rsidR="00D16FF0" w:rsidRPr="00045B7D">
        <w:t xml:space="preserve"> </w:t>
      </w:r>
      <w:r w:rsidR="00D16FF0" w:rsidRPr="00045B7D">
        <w:rPr>
          <w:b/>
          <w:u w:val="single"/>
        </w:rPr>
        <w:t>cession</w:t>
      </w:r>
      <w:r w:rsidR="00D16FF0" w:rsidRPr="003932CA">
        <w:rPr>
          <w:u w:val="single"/>
        </w:rPr>
        <w:t xml:space="preserve"> </w:t>
      </w:r>
      <w:r w:rsidR="00D16FF0" w:rsidRPr="00E04339">
        <w:t>d’entreprise</w:t>
      </w:r>
      <w:r w:rsidR="00E04339" w:rsidRPr="00E04339">
        <w:t xml:space="preserve"> ce qui entraine </w:t>
      </w:r>
      <w:r w:rsidR="00E04339" w:rsidRPr="00EB24A7">
        <w:rPr>
          <w:b/>
        </w:rPr>
        <w:t>l’imposition immédiate</w:t>
      </w:r>
      <w:r w:rsidR="00E04339">
        <w:t xml:space="preserve"> au nom de l’ancien exploitant :</w:t>
      </w:r>
    </w:p>
    <w:p w14:paraId="4EF3C8E6" w14:textId="77777777" w:rsidR="00D16FF0" w:rsidRDefault="00D16FF0" w:rsidP="00B0230E">
      <w:pPr>
        <w:spacing w:after="0" w:line="240" w:lineRule="auto"/>
        <w:ind w:firstLine="142"/>
        <w:jc w:val="both"/>
      </w:pPr>
      <w:r>
        <w:t>-</w:t>
      </w:r>
      <w:r w:rsidR="00B0230E">
        <w:t xml:space="preserve"> </w:t>
      </w:r>
      <w:r w:rsidR="00E04339">
        <w:t>des</w:t>
      </w:r>
      <w:r>
        <w:t xml:space="preserve"> </w:t>
      </w:r>
      <w:r w:rsidRPr="00B103C2">
        <w:rPr>
          <w:b/>
        </w:rPr>
        <w:t>résultats d’exploitation</w:t>
      </w:r>
      <w:r>
        <w:t xml:space="preserve"> de l’exercice </w:t>
      </w:r>
      <w:r w:rsidR="00E04339">
        <w:t>non encore taxé</w:t>
      </w:r>
      <w:r w:rsidR="00B0230E">
        <w:t>s</w:t>
      </w:r>
      <w:r w:rsidR="00E04339">
        <w:t>,</w:t>
      </w:r>
    </w:p>
    <w:p w14:paraId="796F09E0" w14:textId="77777777" w:rsidR="00B0230E" w:rsidRDefault="00E04339" w:rsidP="000654F9">
      <w:pPr>
        <w:spacing w:after="0" w:line="240" w:lineRule="auto"/>
        <w:ind w:firstLine="142"/>
        <w:jc w:val="both"/>
      </w:pPr>
      <w:r>
        <w:t>-</w:t>
      </w:r>
      <w:r w:rsidR="00B0230E">
        <w:t xml:space="preserve"> </w:t>
      </w:r>
      <w:r>
        <w:t xml:space="preserve">des </w:t>
      </w:r>
      <w:r w:rsidRPr="00045B7D">
        <w:rPr>
          <w:b/>
        </w:rPr>
        <w:t>plus-values</w:t>
      </w:r>
      <w:r w:rsidR="000654F9">
        <w:t xml:space="preserve"> latentes de l’actif immobilisé </w:t>
      </w:r>
      <w:r w:rsidR="000654F9" w:rsidRPr="000654F9">
        <w:t>et profits sur stocks dégagés lors de la cessation de l'activité individuelle.</w:t>
      </w:r>
    </w:p>
    <w:p w14:paraId="33DACCEA" w14:textId="77777777" w:rsidR="000654F9" w:rsidRPr="000654F9" w:rsidRDefault="000654F9" w:rsidP="000654F9">
      <w:pPr>
        <w:spacing w:after="0" w:line="240" w:lineRule="auto"/>
        <w:ind w:firstLine="142"/>
        <w:jc w:val="both"/>
      </w:pPr>
    </w:p>
    <w:p w14:paraId="6BF3EE45" w14:textId="35D43B36" w:rsidR="00045B7D" w:rsidRPr="00605F86" w:rsidRDefault="00776CE8" w:rsidP="00D03CA0">
      <w:pPr>
        <w:spacing w:after="0" w:line="240" w:lineRule="auto"/>
        <w:jc w:val="both"/>
        <w:rPr>
          <w:i/>
        </w:rPr>
      </w:pPr>
      <w:r w:rsidRPr="00605F86">
        <w:rPr>
          <w:i/>
        </w:rPr>
        <w:t xml:space="preserve">L’entreprise peut éventuellement bénéficier de </w:t>
      </w:r>
      <w:r w:rsidR="00B13392" w:rsidRPr="00605F86">
        <w:rPr>
          <w:i/>
        </w:rPr>
        <w:t>l’</w:t>
      </w:r>
      <w:r w:rsidR="00B13392" w:rsidRPr="00605F86">
        <w:rPr>
          <w:b/>
          <w:i/>
        </w:rPr>
        <w:t>exonération de</w:t>
      </w:r>
      <w:r w:rsidRPr="00605F86">
        <w:rPr>
          <w:b/>
          <w:i/>
        </w:rPr>
        <w:t xml:space="preserve"> PV </w:t>
      </w:r>
      <w:r w:rsidR="00B13392" w:rsidRPr="00605F86">
        <w:rPr>
          <w:b/>
          <w:i/>
        </w:rPr>
        <w:t>professionnelles</w:t>
      </w:r>
      <w:r w:rsidR="00605F86" w:rsidRPr="00605F86">
        <w:rPr>
          <w:b/>
          <w:i/>
        </w:rPr>
        <w:t xml:space="preserve"> </w:t>
      </w:r>
      <w:r w:rsidR="00605F86" w:rsidRPr="00605F86">
        <w:rPr>
          <w:i/>
        </w:rPr>
        <w:t>(5 ans d’exercice)</w:t>
      </w:r>
      <w:r w:rsidR="00045B7D" w:rsidRPr="00605F86">
        <w:rPr>
          <w:i/>
        </w:rPr>
        <w:t> :</w:t>
      </w:r>
    </w:p>
    <w:p w14:paraId="0808AEED" w14:textId="77777777" w:rsidR="00045B7D" w:rsidRPr="00045B7D" w:rsidRDefault="00045B7D" w:rsidP="00045B7D">
      <w:pPr>
        <w:pStyle w:val="Paragraphedeliste"/>
        <w:numPr>
          <w:ilvl w:val="0"/>
          <w:numId w:val="1"/>
        </w:numPr>
        <w:jc w:val="both"/>
        <w:rPr>
          <w:i/>
        </w:rPr>
      </w:pPr>
      <w:r w:rsidRPr="00045B7D">
        <w:rPr>
          <w:rFonts w:ascii="Calibri" w:eastAsia="Calibri" w:hAnsi="Calibri" w:cs="Calibri"/>
          <w:i/>
          <w:u w:val="single"/>
        </w:rPr>
        <w:t>Art 151 septies du CGI</w:t>
      </w:r>
      <w:r w:rsidRPr="00045B7D">
        <w:rPr>
          <w:rFonts w:ascii="Calibri" w:eastAsia="Calibri" w:hAnsi="Calibri" w:cs="Calibri"/>
          <w:i/>
        </w:rPr>
        <w:t xml:space="preserve"> : exo en fonction des recettes HT (90K€ à 126K€ ou 250K€ à 350K€).</w:t>
      </w:r>
    </w:p>
    <w:p w14:paraId="502B7644" w14:textId="3A09F261" w:rsidR="00045B7D" w:rsidRPr="00045B7D" w:rsidRDefault="00045B7D" w:rsidP="00045B7D">
      <w:pPr>
        <w:pStyle w:val="Paragraphedeliste"/>
        <w:numPr>
          <w:ilvl w:val="0"/>
          <w:numId w:val="1"/>
        </w:numPr>
        <w:jc w:val="both"/>
        <w:rPr>
          <w:rFonts w:eastAsiaTheme="minorEastAsia"/>
          <w:i/>
        </w:rPr>
      </w:pPr>
      <w:r w:rsidRPr="00045B7D">
        <w:rPr>
          <w:rFonts w:ascii="Calibri" w:eastAsia="Calibri" w:hAnsi="Calibri" w:cs="Calibri"/>
          <w:i/>
          <w:u w:val="single"/>
        </w:rPr>
        <w:t>Art. 238 quindecies du CGI</w:t>
      </w:r>
      <w:r w:rsidRPr="00045B7D">
        <w:rPr>
          <w:rFonts w:ascii="Calibri" w:eastAsia="Calibri" w:hAnsi="Calibri" w:cs="Calibri"/>
          <w:i/>
        </w:rPr>
        <w:t xml:space="preserve"> : exo totale ou partielle de PV en fonction de la valeur des b</w:t>
      </w:r>
      <w:r w:rsidR="002E0812">
        <w:rPr>
          <w:rFonts w:ascii="Calibri" w:eastAsia="Calibri" w:hAnsi="Calibri" w:cs="Calibri"/>
          <w:i/>
        </w:rPr>
        <w:t>iens transmis hors immobilier (5</w:t>
      </w:r>
      <w:r w:rsidRPr="00045B7D">
        <w:rPr>
          <w:rFonts w:ascii="Calibri" w:eastAsia="Calibri" w:hAnsi="Calibri" w:cs="Calibri"/>
          <w:i/>
        </w:rPr>
        <w:t xml:space="preserve">00K€ </w:t>
      </w:r>
      <w:r w:rsidR="002E0812">
        <w:rPr>
          <w:rFonts w:ascii="Calibri" w:eastAsia="Calibri" w:hAnsi="Calibri" w:cs="Calibri"/>
          <w:i/>
        </w:rPr>
        <w:t>à</w:t>
      </w:r>
      <w:r w:rsidRPr="00045B7D">
        <w:rPr>
          <w:rFonts w:ascii="Calibri" w:eastAsia="Calibri" w:hAnsi="Calibri" w:cs="Calibri"/>
          <w:i/>
        </w:rPr>
        <w:t xml:space="preserve"> </w:t>
      </w:r>
      <w:r w:rsidR="002E0812">
        <w:rPr>
          <w:rFonts w:ascii="Calibri" w:eastAsia="Calibri" w:hAnsi="Calibri" w:cs="Calibri"/>
          <w:i/>
        </w:rPr>
        <w:t>1 0</w:t>
      </w:r>
      <w:r w:rsidRPr="00045B7D">
        <w:rPr>
          <w:rFonts w:ascii="Calibri" w:eastAsia="Calibri" w:hAnsi="Calibri" w:cs="Calibri"/>
          <w:i/>
        </w:rPr>
        <w:t xml:space="preserve">00K€) </w:t>
      </w:r>
      <w:r w:rsidR="00605F86">
        <w:rPr>
          <w:rFonts w:ascii="Calibri" w:eastAsia="Calibri" w:hAnsi="Calibri" w:cs="Calibri"/>
          <w:i/>
        </w:rPr>
        <w:t xml:space="preserve">si pas de contrôle de la nouvelle société par l’entrepreneur (droit de vote&lt;50% et pas de direction) </w:t>
      </w:r>
      <w:r w:rsidRPr="00045B7D">
        <w:rPr>
          <w:rFonts w:ascii="Calibri" w:eastAsia="Calibri" w:hAnsi="Calibri" w:cs="Calibri"/>
          <w:i/>
        </w:rPr>
        <w:t>;</w:t>
      </w:r>
    </w:p>
    <w:p w14:paraId="2E64E313" w14:textId="77777777" w:rsidR="00045B7D" w:rsidRPr="00045B7D" w:rsidRDefault="00045B7D" w:rsidP="00045B7D">
      <w:pPr>
        <w:pStyle w:val="Paragraphedeliste"/>
        <w:numPr>
          <w:ilvl w:val="0"/>
          <w:numId w:val="1"/>
        </w:numPr>
        <w:jc w:val="both"/>
        <w:rPr>
          <w:i/>
        </w:rPr>
      </w:pPr>
      <w:r w:rsidRPr="00045B7D">
        <w:rPr>
          <w:rFonts w:ascii="Calibri" w:eastAsia="Calibri" w:hAnsi="Calibri" w:cs="Calibri"/>
          <w:i/>
          <w:u w:val="single"/>
        </w:rPr>
        <w:t>Art 151 septies A du CGI</w:t>
      </w:r>
      <w:r w:rsidRPr="00045B7D">
        <w:rPr>
          <w:rFonts w:ascii="Calibri" w:eastAsia="Calibri" w:hAnsi="Calibri" w:cs="Calibri"/>
          <w:i/>
        </w:rPr>
        <w:t xml:space="preserve"> : exo sur les PVCT et LT pour départ en retraite de l’exploitant ;</w:t>
      </w:r>
    </w:p>
    <w:p w14:paraId="6F68179B" w14:textId="77777777" w:rsidR="00776CE8" w:rsidRDefault="00776CE8" w:rsidP="00D03CA0">
      <w:pPr>
        <w:spacing w:after="0" w:line="240" w:lineRule="auto"/>
        <w:jc w:val="both"/>
      </w:pPr>
    </w:p>
    <w:p w14:paraId="1548AB3F" w14:textId="77777777" w:rsidR="00F505BF" w:rsidRDefault="00F505BF" w:rsidP="00D03CA0">
      <w:pPr>
        <w:spacing w:after="0" w:line="240" w:lineRule="auto"/>
        <w:jc w:val="both"/>
        <w:rPr>
          <w:b/>
          <w:u w:val="single"/>
        </w:rPr>
      </w:pPr>
      <w:r w:rsidRPr="00A965D8">
        <w:rPr>
          <w:b/>
          <w:u w:val="single"/>
        </w:rPr>
        <w:t>Régime optionnel</w:t>
      </w:r>
      <w:r w:rsidR="00B103C2">
        <w:rPr>
          <w:b/>
          <w:u w:val="single"/>
        </w:rPr>
        <w:t> :</w:t>
      </w:r>
    </w:p>
    <w:p w14:paraId="1FDE3D85" w14:textId="77777777" w:rsidR="00BA33B7" w:rsidRDefault="00BA33B7" w:rsidP="00D03CA0">
      <w:pPr>
        <w:spacing w:after="0" w:line="240" w:lineRule="auto"/>
        <w:jc w:val="both"/>
        <w:rPr>
          <w:b/>
          <w:u w:val="single"/>
        </w:rPr>
      </w:pPr>
    </w:p>
    <w:p w14:paraId="2BEAE28C" w14:textId="77777777" w:rsidR="00B103C2" w:rsidRDefault="00F505BF" w:rsidP="00D03CA0">
      <w:pPr>
        <w:spacing w:after="0" w:line="240" w:lineRule="auto"/>
        <w:jc w:val="both"/>
      </w:pPr>
      <w:r>
        <w:rPr>
          <w:b/>
        </w:rPr>
        <w:t>P</w:t>
      </w:r>
      <w:r w:rsidR="009378BF" w:rsidRPr="00776CE8">
        <w:rPr>
          <w:b/>
        </w:rPr>
        <w:t xml:space="preserve">ossibilité d’opter pour le régime du </w:t>
      </w:r>
      <w:r w:rsidR="009378BF" w:rsidRPr="00045B7D">
        <w:rPr>
          <w:b/>
          <w:u w:val="single"/>
        </w:rPr>
        <w:t>report d’imposition</w:t>
      </w:r>
      <w:r w:rsidR="009378BF" w:rsidRPr="00776CE8">
        <w:rPr>
          <w:b/>
        </w:rPr>
        <w:t xml:space="preserve"> pour éviter la taxation immédiate des PV (art. 151</w:t>
      </w:r>
      <w:r w:rsidR="009378BF" w:rsidRPr="00EB24A7">
        <w:rPr>
          <w:b/>
        </w:rPr>
        <w:t xml:space="preserve"> octies du CGI)</w:t>
      </w:r>
      <w:r w:rsidR="009378BF">
        <w:t xml:space="preserve"> si</w:t>
      </w:r>
      <w:r w:rsidR="00D769D0">
        <w:t xml:space="preserve"> a</w:t>
      </w:r>
      <w:r w:rsidR="009378BF">
        <w:t>pport d’une entreprise ou branche complète d</w:t>
      </w:r>
      <w:r w:rsidR="00D769D0">
        <w:t>’activité à</w:t>
      </w:r>
      <w:r w:rsidR="009378BF">
        <w:t xml:space="preserve"> une société soumise au régime réel d</w:t>
      </w:r>
      <w:r w:rsidR="00D769D0">
        <w:t>’imposition</w:t>
      </w:r>
      <w:r w:rsidR="00EB24A7">
        <w:t xml:space="preserve"> (IR ou IS)</w:t>
      </w:r>
      <w:r w:rsidR="00D769D0">
        <w:t>.</w:t>
      </w:r>
      <w:r w:rsidR="00B0230E">
        <w:t xml:space="preserve"> </w:t>
      </w:r>
    </w:p>
    <w:p w14:paraId="6D01D66B" w14:textId="77777777" w:rsidR="00061419" w:rsidRDefault="004E4B63" w:rsidP="00D03CA0">
      <w:pPr>
        <w:spacing w:after="0" w:line="240" w:lineRule="auto"/>
        <w:jc w:val="both"/>
      </w:pPr>
      <w:r>
        <w:t>L</w:t>
      </w:r>
      <w:r w:rsidR="00B0230E">
        <w:t>’</w:t>
      </w:r>
      <w:r w:rsidR="00985EA9">
        <w:t xml:space="preserve">option ne </w:t>
      </w:r>
      <w:r>
        <w:t>va intervenir que si les PV ne peuvent bénéficier des</w:t>
      </w:r>
      <w:r w:rsidR="00B103C2">
        <w:t xml:space="preserve"> </w:t>
      </w:r>
      <w:r w:rsidR="00985EA9">
        <w:t>exonération</w:t>
      </w:r>
      <w:r w:rsidR="00B103C2">
        <w:t>s</w:t>
      </w:r>
      <w:r w:rsidR="00985EA9">
        <w:t xml:space="preserve"> de PV vu</w:t>
      </w:r>
      <w:r w:rsidR="00045B7D">
        <w:t>es</w:t>
      </w:r>
      <w:r w:rsidR="00985EA9">
        <w:t xml:space="preserve"> précédemment.</w:t>
      </w:r>
    </w:p>
    <w:p w14:paraId="7A8BC499" w14:textId="77777777" w:rsidR="00061419" w:rsidRDefault="00061419" w:rsidP="00061419">
      <w:r>
        <w:t>La charge fiscale est</w:t>
      </w:r>
      <w:r w:rsidR="00B103C2">
        <w:t xml:space="preserve"> figée et</w:t>
      </w:r>
      <w:r>
        <w:t xml:space="preserve"> transférée à la société bénéficiaire.</w:t>
      </w:r>
    </w:p>
    <w:p w14:paraId="5F0219FD" w14:textId="77777777" w:rsidR="00985EA9" w:rsidRDefault="00061419" w:rsidP="00061419">
      <w:pPr>
        <w:tabs>
          <w:tab w:val="left" w:pos="2670"/>
        </w:tabs>
      </w:pPr>
      <w:r>
        <w:rPr>
          <w:noProof/>
          <w:lang w:eastAsia="fr-FR"/>
        </w:rPr>
        <mc:AlternateContent>
          <mc:Choice Requires="wps">
            <w:drawing>
              <wp:anchor distT="45720" distB="45720" distL="114300" distR="114300" simplePos="0" relativeHeight="251659264" behindDoc="0" locked="0" layoutInCell="1" allowOverlap="1" wp14:anchorId="7E377A9C" wp14:editId="3167AC5B">
                <wp:simplePos x="0" y="0"/>
                <wp:positionH relativeFrom="margin">
                  <wp:posOffset>-13970</wp:posOffset>
                </wp:positionH>
                <wp:positionV relativeFrom="paragraph">
                  <wp:posOffset>119380</wp:posOffset>
                </wp:positionV>
                <wp:extent cx="5876925" cy="1866900"/>
                <wp:effectExtent l="0" t="0" r="28575"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6925" cy="1866900"/>
                        </a:xfrm>
                        <a:prstGeom prst="rect">
                          <a:avLst/>
                        </a:prstGeom>
                        <a:solidFill>
                          <a:srgbClr val="FFFFFF"/>
                        </a:solidFill>
                        <a:ln w="9525">
                          <a:solidFill>
                            <a:srgbClr val="000000"/>
                          </a:solidFill>
                          <a:miter lim="800000"/>
                          <a:headEnd/>
                          <a:tailEnd/>
                        </a:ln>
                      </wps:spPr>
                      <wps:txbx>
                        <w:txbxContent>
                          <w:p w14:paraId="378DC17B" w14:textId="77777777" w:rsidR="00B13392" w:rsidRDefault="00B13392" w:rsidP="00B13392">
                            <w:pPr>
                              <w:pStyle w:val="Paragraphedeliste"/>
                              <w:spacing w:after="0"/>
                              <w:ind w:hanging="436"/>
                              <w:rPr>
                                <w:u w:val="single"/>
                              </w:rPr>
                            </w:pPr>
                            <w:r w:rsidRPr="00985EA9">
                              <w:rPr>
                                <w:b/>
                                <w:i/>
                                <w:u w:val="single"/>
                              </w:rPr>
                              <w:t>L’art. 151 octies du CGI prévoit</w:t>
                            </w:r>
                            <w:r w:rsidRPr="00985EA9">
                              <w:rPr>
                                <w:u w:val="single"/>
                              </w:rPr>
                              <w:t> :</w:t>
                            </w:r>
                          </w:p>
                          <w:p w14:paraId="5444545D" w14:textId="77777777" w:rsidR="00985EA9" w:rsidRPr="00985EA9" w:rsidRDefault="00985EA9" w:rsidP="00B13392">
                            <w:pPr>
                              <w:pStyle w:val="Paragraphedeliste"/>
                              <w:spacing w:after="0"/>
                              <w:ind w:hanging="436"/>
                              <w:rPr>
                                <w:u w:val="single"/>
                              </w:rPr>
                            </w:pPr>
                          </w:p>
                          <w:p w14:paraId="5C6554F7" w14:textId="77777777" w:rsidR="00985EA9" w:rsidRDefault="00B13392" w:rsidP="00985EA9">
                            <w:pPr>
                              <w:pStyle w:val="Paragraphedeliste"/>
                              <w:numPr>
                                <w:ilvl w:val="0"/>
                                <w:numId w:val="1"/>
                              </w:numPr>
                              <w:spacing w:after="0" w:line="240" w:lineRule="auto"/>
                              <w:ind w:left="284" w:hanging="142"/>
                              <w:jc w:val="both"/>
                            </w:pPr>
                            <w:r>
                              <w:t xml:space="preserve">Un </w:t>
                            </w:r>
                            <w:r w:rsidRPr="00B103C2">
                              <w:rPr>
                                <w:b/>
                              </w:rPr>
                              <w:t>report des PV sur</w:t>
                            </w:r>
                            <w:r>
                              <w:t xml:space="preserve"> </w:t>
                            </w:r>
                            <w:r w:rsidRPr="00985EA9">
                              <w:rPr>
                                <w:b/>
                              </w:rPr>
                              <w:t>immobilisations non amortissables</w:t>
                            </w:r>
                            <w:r>
                              <w:t xml:space="preserve"> jusqu’à la </w:t>
                            </w:r>
                            <w:r w:rsidRPr="00B103C2">
                              <w:rPr>
                                <w:b/>
                              </w:rPr>
                              <w:t>date de cession</w:t>
                            </w:r>
                            <w:r>
                              <w:t>, du rachat ou de l’annulation des droits sociaux ou la cession des immobilisations ;</w:t>
                            </w:r>
                            <w:r w:rsidR="00985EA9" w:rsidRPr="00985EA9">
                              <w:t xml:space="preserve"> </w:t>
                            </w:r>
                          </w:p>
                          <w:p w14:paraId="36797820" w14:textId="77777777" w:rsidR="00985EA9" w:rsidRDefault="00985EA9" w:rsidP="00985EA9">
                            <w:pPr>
                              <w:pStyle w:val="Paragraphedeliste"/>
                              <w:spacing w:after="0" w:line="240" w:lineRule="auto"/>
                              <w:ind w:left="284"/>
                              <w:jc w:val="both"/>
                              <w:rPr>
                                <w:i/>
                              </w:rPr>
                            </w:pPr>
                            <w:r w:rsidRPr="00985EA9">
                              <w:rPr>
                                <w:i/>
                              </w:rPr>
                              <w:t xml:space="preserve">En cas de transmission </w:t>
                            </w:r>
                            <w:r>
                              <w:rPr>
                                <w:i/>
                              </w:rPr>
                              <w:t>ultérieure</w:t>
                            </w:r>
                            <w:r w:rsidRPr="00985EA9">
                              <w:rPr>
                                <w:i/>
                              </w:rPr>
                              <w:t xml:space="preserve"> à une personne physique</w:t>
                            </w:r>
                            <w:r>
                              <w:rPr>
                                <w:i/>
                              </w:rPr>
                              <w:t xml:space="preserve">, </w:t>
                            </w:r>
                            <w:r w:rsidRPr="00985EA9">
                              <w:rPr>
                                <w:i/>
                              </w:rPr>
                              <w:t>à titre gratuit</w:t>
                            </w:r>
                            <w:r>
                              <w:rPr>
                                <w:i/>
                              </w:rPr>
                              <w:t>,</w:t>
                            </w:r>
                            <w:r w:rsidRPr="00985EA9">
                              <w:rPr>
                                <w:i/>
                              </w:rPr>
                              <w:t xml:space="preserve"> des titres reçus</w:t>
                            </w:r>
                            <w:r>
                              <w:rPr>
                                <w:i/>
                              </w:rPr>
                              <w:t>,</w:t>
                            </w:r>
                            <w:r w:rsidRPr="00985EA9">
                              <w:rPr>
                                <w:i/>
                              </w:rPr>
                              <w:t xml:space="preserve"> le report d’imposition est maintenu si le bénéficiaire prend l’engagement d’acquitter l’impôt sur PV.</w:t>
                            </w:r>
                          </w:p>
                          <w:p w14:paraId="6D0228C8" w14:textId="77777777" w:rsidR="00985EA9" w:rsidRPr="00985EA9" w:rsidRDefault="00985EA9" w:rsidP="00985EA9">
                            <w:pPr>
                              <w:pStyle w:val="Paragraphedeliste"/>
                              <w:spacing w:after="0" w:line="240" w:lineRule="auto"/>
                              <w:ind w:left="284"/>
                              <w:jc w:val="both"/>
                              <w:rPr>
                                <w:i/>
                              </w:rPr>
                            </w:pPr>
                          </w:p>
                          <w:p w14:paraId="06E3739A" w14:textId="77777777" w:rsidR="00B13392" w:rsidRDefault="00B13392" w:rsidP="00985EA9">
                            <w:pPr>
                              <w:pStyle w:val="Paragraphedeliste"/>
                              <w:numPr>
                                <w:ilvl w:val="0"/>
                                <w:numId w:val="1"/>
                              </w:numPr>
                              <w:spacing w:after="0"/>
                              <w:ind w:left="284" w:hanging="142"/>
                            </w:pPr>
                            <w:r>
                              <w:t xml:space="preserve">Un </w:t>
                            </w:r>
                            <w:r w:rsidRPr="00B103C2">
                              <w:rPr>
                                <w:b/>
                              </w:rPr>
                              <w:t>étalement de l’imposition</w:t>
                            </w:r>
                            <w:r>
                              <w:t xml:space="preserve"> par la société bénéficiaire de l’apport pour les </w:t>
                            </w:r>
                            <w:r w:rsidRPr="00B13392">
                              <w:rPr>
                                <w:b/>
                              </w:rPr>
                              <w:t>immobilisations amortissables </w:t>
                            </w:r>
                            <w:r>
                              <w:t>: sur 15 ans maximum pour les immeubles et 5 ans pour les meubles</w:t>
                            </w:r>
                            <w:r w:rsidR="002C1943">
                              <w:t xml:space="preserve"> (réintégration dans le résultat imposable de la société bénéficiaire)</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77A9C" id="_x0000_s1027" type="#_x0000_t202" style="position:absolute;margin-left:-1.1pt;margin-top:9.4pt;width:462.75pt;height:14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">
                <v:textbox>
                  <w:txbxContent>
                    <w:p w14:paraId="378DC17B" w14:textId="77777777" w:rsidR="00B13392" w:rsidRDefault="00B13392" w:rsidP="00B13392">
                      <w:pPr>
                        <w:pStyle w:val="Paragraphedeliste"/>
                        <w:spacing w:after="0"/>
                        <w:ind w:hanging="436"/>
                        <w:rPr>
                          <w:u w:val="single"/>
                        </w:rPr>
                      </w:pPr>
                      <w:r w:rsidRPr="00985EA9">
                        <w:rPr>
                          <w:b/>
                          <w:i/>
                          <w:u w:val="single"/>
                        </w:rPr>
                        <w:t>L’art. 151 octies du CGI prévoit</w:t>
                      </w:r>
                      <w:r w:rsidRPr="00985EA9">
                        <w:rPr>
                          <w:u w:val="single"/>
                        </w:rPr>
                        <w:t> :</w:t>
                      </w:r>
                    </w:p>
                    <w:p w14:paraId="5444545D" w14:textId="77777777" w:rsidR="00985EA9" w:rsidRPr="00985EA9" w:rsidRDefault="00985EA9" w:rsidP="00B13392">
                      <w:pPr>
                        <w:pStyle w:val="Paragraphedeliste"/>
                        <w:spacing w:after="0"/>
                        <w:ind w:hanging="436"/>
                        <w:rPr>
                          <w:u w:val="single"/>
                        </w:rPr>
                      </w:pPr>
                    </w:p>
                    <w:p w14:paraId="5C6554F7" w14:textId="77777777" w:rsidR="00985EA9" w:rsidRDefault="00B13392" w:rsidP="00985EA9">
                      <w:pPr>
                        <w:pStyle w:val="Paragraphedeliste"/>
                        <w:numPr>
                          <w:ilvl w:val="0"/>
                          <w:numId w:val="1"/>
                        </w:numPr>
                        <w:spacing w:after="0" w:line="240" w:lineRule="auto"/>
                        <w:ind w:left="284" w:hanging="142"/>
                        <w:jc w:val="both"/>
                      </w:pPr>
                      <w:r>
                        <w:t xml:space="preserve">Un </w:t>
                      </w:r>
                      <w:r w:rsidRPr="00B103C2">
                        <w:rPr>
                          <w:b/>
                        </w:rPr>
                        <w:t>report des PV sur</w:t>
                      </w:r>
                      <w:r>
                        <w:t xml:space="preserve"> </w:t>
                      </w:r>
                      <w:r w:rsidRPr="00985EA9">
                        <w:rPr>
                          <w:b/>
                        </w:rPr>
                        <w:t>immobilisations non amortissables</w:t>
                      </w:r>
                      <w:r>
                        <w:t xml:space="preserve"> jusqu’à la </w:t>
                      </w:r>
                      <w:r w:rsidRPr="00B103C2">
                        <w:rPr>
                          <w:b/>
                        </w:rPr>
                        <w:t>date de cession</w:t>
                      </w:r>
                      <w:r>
                        <w:t>, du rachat ou de l’annulation des droits sociaux ou la cession des immobilisations ;</w:t>
                      </w:r>
                      <w:r w:rsidR="00985EA9" w:rsidRPr="00985EA9">
                        <w:t xml:space="preserve"> </w:t>
                      </w:r>
                    </w:p>
                    <w:p w14:paraId="36797820" w14:textId="77777777" w:rsidR="00985EA9" w:rsidRDefault="00985EA9" w:rsidP="00985EA9">
                      <w:pPr>
                        <w:pStyle w:val="Paragraphedeliste"/>
                        <w:spacing w:after="0" w:line="240" w:lineRule="auto"/>
                        <w:ind w:left="284"/>
                        <w:jc w:val="both"/>
                        <w:rPr>
                          <w:i/>
                        </w:rPr>
                      </w:pPr>
                      <w:r w:rsidRPr="00985EA9">
                        <w:rPr>
                          <w:i/>
                        </w:rPr>
                        <w:t xml:space="preserve">En cas de transmission </w:t>
                      </w:r>
                      <w:r>
                        <w:rPr>
                          <w:i/>
                        </w:rPr>
                        <w:t>ultérieure</w:t>
                      </w:r>
                      <w:r w:rsidRPr="00985EA9">
                        <w:rPr>
                          <w:i/>
                        </w:rPr>
                        <w:t xml:space="preserve"> à une personne physique</w:t>
                      </w:r>
                      <w:r>
                        <w:rPr>
                          <w:i/>
                        </w:rPr>
                        <w:t xml:space="preserve">, </w:t>
                      </w:r>
                      <w:r w:rsidRPr="00985EA9">
                        <w:rPr>
                          <w:i/>
                        </w:rPr>
                        <w:t>à titre gratuit</w:t>
                      </w:r>
                      <w:r>
                        <w:rPr>
                          <w:i/>
                        </w:rPr>
                        <w:t>,</w:t>
                      </w:r>
                      <w:r w:rsidRPr="00985EA9">
                        <w:rPr>
                          <w:i/>
                        </w:rPr>
                        <w:t xml:space="preserve"> des titres reçus</w:t>
                      </w:r>
                      <w:r>
                        <w:rPr>
                          <w:i/>
                        </w:rPr>
                        <w:t>,</w:t>
                      </w:r>
                      <w:r w:rsidRPr="00985EA9">
                        <w:rPr>
                          <w:i/>
                        </w:rPr>
                        <w:t xml:space="preserve"> le report d’imposition est maintenu si le bénéficiaire prend l’engagement d’acquitter l’impôt sur PV.</w:t>
                      </w:r>
                    </w:p>
                    <w:p w14:paraId="6D0228C8" w14:textId="77777777" w:rsidR="00985EA9" w:rsidRPr="00985EA9" w:rsidRDefault="00985EA9" w:rsidP="00985EA9">
                      <w:pPr>
                        <w:pStyle w:val="Paragraphedeliste"/>
                        <w:spacing w:after="0" w:line="240" w:lineRule="auto"/>
                        <w:ind w:left="284"/>
                        <w:jc w:val="both"/>
                        <w:rPr>
                          <w:i/>
                        </w:rPr>
                      </w:pPr>
                    </w:p>
                    <w:p w14:paraId="06E3739A" w14:textId="77777777" w:rsidR="00B13392" w:rsidRDefault="00B13392" w:rsidP="00985EA9">
                      <w:pPr>
                        <w:pStyle w:val="Paragraphedeliste"/>
                        <w:numPr>
                          <w:ilvl w:val="0"/>
                          <w:numId w:val="1"/>
                        </w:numPr>
                        <w:spacing w:after="0"/>
                        <w:ind w:left="284" w:hanging="142"/>
                      </w:pPr>
                      <w:r>
                        <w:t xml:space="preserve">Un </w:t>
                      </w:r>
                      <w:r w:rsidRPr="00B103C2">
                        <w:rPr>
                          <w:b/>
                        </w:rPr>
                        <w:t>étalement de l’imposition</w:t>
                      </w:r>
                      <w:r>
                        <w:t xml:space="preserve"> par la société bénéficiaire de l’apport pour les </w:t>
                      </w:r>
                      <w:r w:rsidRPr="00B13392">
                        <w:rPr>
                          <w:b/>
                        </w:rPr>
                        <w:t>immobilisations amortissables </w:t>
                      </w:r>
                      <w:r>
                        <w:t>: sur 15 ans maximum pour les immeubles et 5 ans pour les meubles</w:t>
                      </w:r>
                      <w:r w:rsidR="002C1943">
                        <w:t xml:space="preserve"> (réintégration dans le résultat imposable de la société bénéficiaire)</w:t>
                      </w:r>
                      <w:r>
                        <w:t>.</w:t>
                      </w:r>
                    </w:p>
                  </w:txbxContent>
                </v:textbox>
                <w10:wrap type="square" anchorx="margin"/>
              </v:shape>
            </w:pict>
          </mc:Fallback>
        </mc:AlternateContent>
      </w:r>
    </w:p>
    <w:p w14:paraId="5ED680A2" w14:textId="77777777" w:rsidR="00776CE8" w:rsidRPr="00B13392" w:rsidRDefault="00B13392" w:rsidP="00D03CA0">
      <w:pPr>
        <w:pStyle w:val="Paragraphedeliste"/>
        <w:numPr>
          <w:ilvl w:val="0"/>
          <w:numId w:val="1"/>
        </w:numPr>
        <w:spacing w:after="0" w:line="240" w:lineRule="auto"/>
        <w:jc w:val="both"/>
        <w:rPr>
          <w:b/>
        </w:rPr>
      </w:pPr>
      <w:r w:rsidRPr="00A965D8">
        <w:rPr>
          <w:b/>
          <w:smallCaps/>
        </w:rPr>
        <w:t>Pour les droits d’enregistrement</w:t>
      </w:r>
      <w:r w:rsidRPr="00B13392">
        <w:rPr>
          <w:b/>
        </w:rPr>
        <w:t> :</w:t>
      </w:r>
    </w:p>
    <w:p w14:paraId="6611AEB3" w14:textId="77777777" w:rsidR="00B13392" w:rsidRDefault="00B13392" w:rsidP="00D03CA0">
      <w:pPr>
        <w:pStyle w:val="Paragraphedeliste"/>
        <w:spacing w:after="0" w:line="240" w:lineRule="auto"/>
        <w:jc w:val="both"/>
      </w:pPr>
    </w:p>
    <w:p w14:paraId="4F67FFCA" w14:textId="77777777" w:rsidR="00F20529" w:rsidRDefault="00F20529" w:rsidP="00D03CA0">
      <w:pPr>
        <w:pStyle w:val="Paragraphedeliste"/>
        <w:numPr>
          <w:ilvl w:val="0"/>
          <w:numId w:val="5"/>
        </w:numPr>
        <w:spacing w:after="0" w:line="240" w:lineRule="auto"/>
        <w:ind w:left="284" w:hanging="284"/>
        <w:jc w:val="both"/>
      </w:pPr>
      <w:r w:rsidRPr="00F20529">
        <w:rPr>
          <w:u w:val="single"/>
        </w:rPr>
        <w:t>Si</w:t>
      </w:r>
      <w:r w:rsidR="007773CB">
        <w:rPr>
          <w:u w:val="single"/>
        </w:rPr>
        <w:t xml:space="preserve"> transformation </w:t>
      </w:r>
      <w:r w:rsidR="00B103C2">
        <w:rPr>
          <w:u w:val="single"/>
        </w:rPr>
        <w:t xml:space="preserve">de l’EI </w:t>
      </w:r>
      <w:r w:rsidR="007773CB">
        <w:rPr>
          <w:u w:val="single"/>
        </w:rPr>
        <w:t>en</w:t>
      </w:r>
      <w:r w:rsidRPr="00F20529">
        <w:rPr>
          <w:u w:val="single"/>
        </w:rPr>
        <w:t xml:space="preserve"> société IR</w:t>
      </w:r>
      <w:r>
        <w:t> : Exonération.</w:t>
      </w:r>
    </w:p>
    <w:p w14:paraId="63CCBE66" w14:textId="77777777" w:rsidR="00F20529" w:rsidRDefault="00F20529" w:rsidP="00D03CA0">
      <w:pPr>
        <w:pStyle w:val="Paragraphedeliste"/>
        <w:spacing w:after="0" w:line="240" w:lineRule="auto"/>
        <w:ind w:left="284"/>
        <w:jc w:val="both"/>
      </w:pPr>
    </w:p>
    <w:p w14:paraId="40B13CFA" w14:textId="77777777" w:rsidR="00D11187" w:rsidRDefault="00F20529" w:rsidP="00D03CA0">
      <w:pPr>
        <w:pStyle w:val="Paragraphedeliste"/>
        <w:numPr>
          <w:ilvl w:val="0"/>
          <w:numId w:val="5"/>
        </w:numPr>
        <w:spacing w:after="0" w:line="240" w:lineRule="auto"/>
        <w:ind w:left="284" w:hanging="284"/>
        <w:jc w:val="both"/>
      </w:pPr>
      <w:r w:rsidRPr="00F20529">
        <w:rPr>
          <w:u w:val="single"/>
        </w:rPr>
        <w:t xml:space="preserve">Si </w:t>
      </w:r>
      <w:r w:rsidR="007773CB">
        <w:rPr>
          <w:u w:val="single"/>
        </w:rPr>
        <w:t xml:space="preserve">transformation </w:t>
      </w:r>
      <w:r w:rsidR="00B103C2">
        <w:rPr>
          <w:u w:val="single"/>
        </w:rPr>
        <w:t xml:space="preserve">de l’EI </w:t>
      </w:r>
      <w:r w:rsidR="007773CB">
        <w:rPr>
          <w:u w:val="single"/>
        </w:rPr>
        <w:t xml:space="preserve">en </w:t>
      </w:r>
      <w:r w:rsidRPr="00F20529">
        <w:rPr>
          <w:u w:val="single"/>
        </w:rPr>
        <w:t>société IS</w:t>
      </w:r>
      <w:r>
        <w:t> :  l</w:t>
      </w:r>
      <w:r w:rsidR="00B13392">
        <w:t xml:space="preserve">a transformation d’une </w:t>
      </w:r>
      <w:r w:rsidR="00B13392" w:rsidRPr="00F20529">
        <w:rPr>
          <w:b/>
        </w:rPr>
        <w:t>EI en société IS</w:t>
      </w:r>
      <w:r w:rsidR="00B103C2">
        <w:rPr>
          <w:b/>
        </w:rPr>
        <w:t>, avec prise en charge du passif,</w:t>
      </w:r>
      <w:r w:rsidRPr="00F20529">
        <w:rPr>
          <w:b/>
        </w:rPr>
        <w:t xml:space="preserve"> </w:t>
      </w:r>
      <w:r w:rsidR="00B13392" w:rsidRPr="00B103C2">
        <w:rPr>
          <w:b/>
        </w:rPr>
        <w:t xml:space="preserve">est </w:t>
      </w:r>
      <w:r w:rsidR="00D11187" w:rsidRPr="00B103C2">
        <w:rPr>
          <w:b/>
        </w:rPr>
        <w:t>exonérée</w:t>
      </w:r>
      <w:r w:rsidR="00B13392">
        <w:t xml:space="preserve"> si l’apporteur s’engage à conserver les titres </w:t>
      </w:r>
      <w:r w:rsidR="00B13392" w:rsidRPr="00B103C2">
        <w:rPr>
          <w:b/>
        </w:rPr>
        <w:t xml:space="preserve">3 ans </w:t>
      </w:r>
      <w:r w:rsidR="00B13392">
        <w:t>(régime de faveur)</w:t>
      </w:r>
      <w:r w:rsidR="007773CB">
        <w:t>.</w:t>
      </w:r>
    </w:p>
    <w:p w14:paraId="6A7D0834" w14:textId="77777777" w:rsidR="00B13392" w:rsidRDefault="00D11187" w:rsidP="00D03CA0">
      <w:pPr>
        <w:pStyle w:val="Paragraphedeliste"/>
        <w:spacing w:after="0" w:line="240" w:lineRule="auto"/>
        <w:ind w:left="284"/>
        <w:jc w:val="both"/>
      </w:pPr>
      <w:r>
        <w:t>A défaut, les droits à titre PS sur immeubles</w:t>
      </w:r>
      <w:r w:rsidR="00B13BC4">
        <w:t xml:space="preserve"> (5%)</w:t>
      </w:r>
      <w:r>
        <w:t xml:space="preserve"> et fonds de commerce </w:t>
      </w:r>
      <w:r w:rsidR="00B13BC4">
        <w:t xml:space="preserve">(3% de 23 000 à 200 000 et 5% au-delà) </w:t>
      </w:r>
      <w:r>
        <w:t>sont dus ainsi que les droits à TO.</w:t>
      </w:r>
    </w:p>
    <w:p w14:paraId="59B0945F" w14:textId="77777777" w:rsidR="00B13392" w:rsidRDefault="00B13392" w:rsidP="00D03CA0">
      <w:pPr>
        <w:pStyle w:val="Paragraphedeliste"/>
        <w:spacing w:after="0" w:line="240" w:lineRule="auto"/>
        <w:ind w:left="0"/>
        <w:jc w:val="both"/>
      </w:pPr>
    </w:p>
    <w:p w14:paraId="6638E66A" w14:textId="77777777" w:rsidR="008757FE" w:rsidRDefault="008757FE" w:rsidP="00D03CA0">
      <w:pPr>
        <w:pStyle w:val="Paragraphedeliste"/>
        <w:spacing w:after="0" w:line="240" w:lineRule="auto"/>
        <w:ind w:left="0"/>
        <w:jc w:val="both"/>
      </w:pPr>
    </w:p>
    <w:p w14:paraId="2FEC4B8C" w14:textId="77777777" w:rsidR="00B13392" w:rsidRDefault="00B13392" w:rsidP="00D03CA0">
      <w:pPr>
        <w:pStyle w:val="Paragraphedeliste"/>
        <w:numPr>
          <w:ilvl w:val="0"/>
          <w:numId w:val="11"/>
        </w:numPr>
        <w:spacing w:after="0" w:line="240" w:lineRule="auto"/>
        <w:jc w:val="both"/>
        <w:rPr>
          <w:b/>
          <w:u w:val="single"/>
        </w:rPr>
      </w:pPr>
      <w:r w:rsidRPr="00355ECB">
        <w:rPr>
          <w:b/>
          <w:u w:val="single"/>
        </w:rPr>
        <w:t>Conséquences pour une société transformée en société :</w:t>
      </w:r>
    </w:p>
    <w:p w14:paraId="171B07F0" w14:textId="77777777" w:rsidR="00C5343B" w:rsidRPr="00355ECB" w:rsidRDefault="00C5343B" w:rsidP="00C5343B">
      <w:pPr>
        <w:pStyle w:val="Paragraphedeliste"/>
        <w:spacing w:after="0" w:line="240" w:lineRule="auto"/>
        <w:ind w:left="1470"/>
        <w:jc w:val="both"/>
        <w:rPr>
          <w:b/>
          <w:u w:val="single"/>
        </w:rPr>
      </w:pPr>
    </w:p>
    <w:p w14:paraId="030C4002" w14:textId="77777777" w:rsidR="00D953A8" w:rsidRDefault="002664CF" w:rsidP="00D03CA0">
      <w:pPr>
        <w:spacing w:after="0" w:line="240" w:lineRule="auto"/>
        <w:jc w:val="both"/>
      </w:pPr>
      <w:r w:rsidRPr="002664CF">
        <w:t xml:space="preserve">Il faut voir s’il y a </w:t>
      </w:r>
      <w:r>
        <w:t>changement de régime fiscal.</w:t>
      </w:r>
    </w:p>
    <w:p w14:paraId="08003A96" w14:textId="77777777" w:rsidR="007773CB" w:rsidRDefault="007773CB" w:rsidP="00D03CA0">
      <w:pPr>
        <w:spacing w:after="0" w:line="240" w:lineRule="auto"/>
        <w:jc w:val="both"/>
      </w:pPr>
    </w:p>
    <w:p w14:paraId="0BD44645" w14:textId="77777777" w:rsidR="007773CB" w:rsidRPr="007773CB" w:rsidRDefault="007773CB" w:rsidP="007773CB">
      <w:pPr>
        <w:pStyle w:val="Paragraphedeliste"/>
        <w:numPr>
          <w:ilvl w:val="0"/>
          <w:numId w:val="22"/>
        </w:numPr>
        <w:spacing w:after="0" w:line="240" w:lineRule="auto"/>
        <w:ind w:left="709" w:hanging="283"/>
        <w:jc w:val="both"/>
        <w:rPr>
          <w:b/>
          <w:u w:val="single"/>
        </w:rPr>
      </w:pPr>
      <w:r w:rsidRPr="007773CB">
        <w:rPr>
          <w:b/>
          <w:u w:val="single"/>
        </w:rPr>
        <w:t>Sans changement de régime fiscal :</w:t>
      </w:r>
    </w:p>
    <w:p w14:paraId="69986AE5" w14:textId="77777777" w:rsidR="007773CB" w:rsidRDefault="007773CB" w:rsidP="007773CB">
      <w:pPr>
        <w:pStyle w:val="Paragraphedeliste"/>
        <w:spacing w:after="0" w:line="240" w:lineRule="auto"/>
        <w:ind w:left="709"/>
        <w:jc w:val="both"/>
      </w:pPr>
    </w:p>
    <w:p w14:paraId="1749B9B9" w14:textId="77777777" w:rsidR="007773CB" w:rsidRDefault="007773CB" w:rsidP="00D03CA0">
      <w:pPr>
        <w:spacing w:after="0" w:line="240" w:lineRule="auto"/>
        <w:jc w:val="both"/>
      </w:pPr>
      <w:r>
        <w:t>Si la société transformée conserve son régime fiscal, il n’y a aucune incidence au niveau de l’impôt sur les bénéfices.</w:t>
      </w:r>
    </w:p>
    <w:p w14:paraId="0266BBB0" w14:textId="77777777" w:rsidR="007773CB" w:rsidRDefault="007773CB" w:rsidP="00D03CA0">
      <w:pPr>
        <w:spacing w:after="0" w:line="240" w:lineRule="auto"/>
        <w:jc w:val="both"/>
      </w:pPr>
      <w:r>
        <w:t>Au niveau des droits d’enregistrement, seul le droit fixe de 125€ est exigible.</w:t>
      </w:r>
    </w:p>
    <w:p w14:paraId="3A3AFB5F" w14:textId="77777777" w:rsidR="00D953A8" w:rsidRDefault="00D953A8" w:rsidP="00D03CA0">
      <w:pPr>
        <w:spacing w:after="0" w:line="240" w:lineRule="auto"/>
        <w:jc w:val="both"/>
      </w:pPr>
    </w:p>
    <w:p w14:paraId="03CA3A58" w14:textId="77777777" w:rsidR="007773CB" w:rsidRDefault="007773CB" w:rsidP="00D03CA0">
      <w:pPr>
        <w:spacing w:after="0" w:line="240" w:lineRule="auto"/>
        <w:jc w:val="both"/>
      </w:pPr>
    </w:p>
    <w:p w14:paraId="002CE963" w14:textId="77777777" w:rsidR="00D953A8" w:rsidRDefault="00D953A8" w:rsidP="00D953A8">
      <w:pPr>
        <w:pStyle w:val="Paragraphedeliste"/>
        <w:numPr>
          <w:ilvl w:val="0"/>
          <w:numId w:val="20"/>
        </w:numPr>
        <w:spacing w:after="0" w:line="240" w:lineRule="auto"/>
        <w:jc w:val="both"/>
        <w:rPr>
          <w:b/>
          <w:u w:val="single"/>
        </w:rPr>
      </w:pPr>
      <w:r w:rsidRPr="00D953A8">
        <w:rPr>
          <w:b/>
          <w:u w:val="single"/>
        </w:rPr>
        <w:t>Conséquences pour les sociétés IS passant à l’IR :</w:t>
      </w:r>
    </w:p>
    <w:p w14:paraId="56021CE8" w14:textId="77777777" w:rsidR="00161F1B" w:rsidRDefault="00161F1B" w:rsidP="00161F1B">
      <w:pPr>
        <w:pStyle w:val="Paragraphedeliste"/>
        <w:spacing w:after="0" w:line="240" w:lineRule="auto"/>
        <w:jc w:val="both"/>
        <w:rPr>
          <w:b/>
          <w:u w:val="single"/>
        </w:rPr>
      </w:pPr>
    </w:p>
    <w:p w14:paraId="2A1BD4FD" w14:textId="77777777" w:rsidR="00D953A8" w:rsidRDefault="00D953A8" w:rsidP="00D953A8">
      <w:pPr>
        <w:pStyle w:val="Paragraphedeliste"/>
        <w:spacing w:after="0" w:line="240" w:lineRule="auto"/>
        <w:ind w:left="0"/>
        <w:jc w:val="both"/>
      </w:pPr>
      <w:r w:rsidRPr="00161F1B">
        <w:rPr>
          <w:b/>
        </w:rPr>
        <w:t>En matière d’impôt sur les bénéfices,</w:t>
      </w:r>
      <w:r>
        <w:t xml:space="preserve"> le changement de régime fiscal d’une société IS entraine les conséquences d’une </w:t>
      </w:r>
      <w:r w:rsidRPr="00192912">
        <w:rPr>
          <w:b/>
        </w:rPr>
        <w:t>cessation</w:t>
      </w:r>
      <w:r>
        <w:t> :</w:t>
      </w:r>
    </w:p>
    <w:p w14:paraId="08C6B492" w14:textId="77777777" w:rsidR="00D953A8" w:rsidRDefault="00D953A8" w:rsidP="00433E15">
      <w:pPr>
        <w:pStyle w:val="Paragraphedeliste"/>
        <w:numPr>
          <w:ilvl w:val="0"/>
          <w:numId w:val="1"/>
        </w:numPr>
        <w:spacing w:after="0" w:line="240" w:lineRule="auto"/>
        <w:ind w:left="284" w:hanging="142"/>
        <w:jc w:val="both"/>
      </w:pPr>
      <w:r>
        <w:t>Les résultats d’exploitation de l’exercice en cours à la date de l’opération font l’objet d’</w:t>
      </w:r>
      <w:r w:rsidR="00433E15">
        <w:t>une imposition immédiate.</w:t>
      </w:r>
    </w:p>
    <w:p w14:paraId="4A0A0387" w14:textId="75E7FC52" w:rsidR="00D953A8" w:rsidRDefault="00D953A8" w:rsidP="00433E15">
      <w:pPr>
        <w:pStyle w:val="Paragraphedeliste"/>
        <w:numPr>
          <w:ilvl w:val="0"/>
          <w:numId w:val="1"/>
        </w:numPr>
        <w:spacing w:after="0" w:line="240" w:lineRule="auto"/>
        <w:ind w:left="284" w:hanging="142"/>
        <w:jc w:val="both"/>
      </w:pPr>
      <w:r>
        <w:lastRenderedPageBreak/>
        <w:t>Les bénéfices en sursis d’imposition</w:t>
      </w:r>
      <w:r w:rsidR="00033F0C">
        <w:t xml:space="preserve"> (provisions</w:t>
      </w:r>
      <w:r>
        <w:t>, les plus- values latentes acquises à la date de l’opération sont également imposables avec une atténuation si :</w:t>
      </w:r>
    </w:p>
    <w:p w14:paraId="7D363E9C" w14:textId="77777777" w:rsidR="00D953A8" w:rsidRDefault="00D953A8" w:rsidP="0048719E">
      <w:pPr>
        <w:pStyle w:val="Paragraphedeliste"/>
        <w:numPr>
          <w:ilvl w:val="0"/>
          <w:numId w:val="20"/>
        </w:numPr>
        <w:tabs>
          <w:tab w:val="left" w:pos="851"/>
        </w:tabs>
        <w:spacing w:after="0" w:line="240" w:lineRule="auto"/>
        <w:ind w:left="709" w:hanging="142"/>
        <w:jc w:val="both"/>
      </w:pPr>
      <w:r>
        <w:t>aucune modification n’est apportée aux valeurs comptables des éléments d’actif</w:t>
      </w:r>
      <w:r w:rsidR="00192912">
        <w:t>,</w:t>
      </w:r>
    </w:p>
    <w:p w14:paraId="250CEE72" w14:textId="0659021E" w:rsidR="00D953A8" w:rsidRDefault="00D953A8" w:rsidP="0048719E">
      <w:pPr>
        <w:pStyle w:val="Paragraphedeliste"/>
        <w:numPr>
          <w:ilvl w:val="0"/>
          <w:numId w:val="20"/>
        </w:numPr>
        <w:tabs>
          <w:tab w:val="left" w:pos="851"/>
        </w:tabs>
        <w:spacing w:after="0" w:line="240" w:lineRule="auto"/>
        <w:ind w:left="709" w:hanging="142"/>
        <w:jc w:val="both"/>
      </w:pPr>
      <w:r>
        <w:t>leur imposition demeure possible dans le nouveau régime fisca</w:t>
      </w:r>
      <w:r w:rsidR="001672DD">
        <w:t>l</w:t>
      </w:r>
      <w:r w:rsidR="00C54811">
        <w:t xml:space="preserve"> </w:t>
      </w:r>
      <w:r w:rsidR="001672DD">
        <w:t>(IR)</w:t>
      </w:r>
      <w:r w:rsidR="00433E15">
        <w:t>.</w:t>
      </w:r>
    </w:p>
    <w:p w14:paraId="7C2443FB" w14:textId="77777777" w:rsidR="00D953A8" w:rsidRDefault="00433E15" w:rsidP="00433E15">
      <w:pPr>
        <w:pStyle w:val="Paragraphedeliste"/>
        <w:numPr>
          <w:ilvl w:val="0"/>
          <w:numId w:val="1"/>
        </w:numPr>
        <w:tabs>
          <w:tab w:val="left" w:pos="851"/>
        </w:tabs>
        <w:spacing w:after="0" w:line="240" w:lineRule="auto"/>
        <w:ind w:left="284" w:hanging="142"/>
        <w:jc w:val="both"/>
      </w:pPr>
      <w:r>
        <w:t>Le changement de régime fiscal entraine la perte du droit au report des déficits reportables subis avant l’opération.</w:t>
      </w:r>
    </w:p>
    <w:p w14:paraId="33CFB0BB" w14:textId="77777777" w:rsidR="0048719E" w:rsidRDefault="00433E15" w:rsidP="00433E15">
      <w:pPr>
        <w:pStyle w:val="Paragraphedeliste"/>
        <w:numPr>
          <w:ilvl w:val="0"/>
          <w:numId w:val="1"/>
        </w:numPr>
        <w:tabs>
          <w:tab w:val="left" w:pos="851"/>
        </w:tabs>
        <w:spacing w:after="0" w:line="240" w:lineRule="auto"/>
        <w:ind w:left="284" w:hanging="142"/>
        <w:jc w:val="both"/>
      </w:pPr>
      <w:r>
        <w:t>Les associés sont imposés à raison de leur boni de liquidation</w:t>
      </w:r>
      <w:r w:rsidR="00C122D2">
        <w:t xml:space="preserve"> (bénéfices et réserves) comme </w:t>
      </w:r>
      <w:r w:rsidR="0048719E">
        <w:t>l</w:t>
      </w:r>
      <w:r w:rsidR="00C122D2">
        <w:t>es revenus distribués</w:t>
      </w:r>
      <w:r w:rsidR="0048719E">
        <w:t xml:space="preserve"> : </w:t>
      </w:r>
    </w:p>
    <w:p w14:paraId="1650F9B5" w14:textId="5271D8BE" w:rsidR="00433E15" w:rsidRDefault="0048719E" w:rsidP="0048719E">
      <w:pPr>
        <w:pStyle w:val="Paragraphedeliste"/>
        <w:numPr>
          <w:ilvl w:val="1"/>
          <w:numId w:val="1"/>
        </w:numPr>
        <w:tabs>
          <w:tab w:val="left" w:pos="851"/>
        </w:tabs>
        <w:spacing w:after="0" w:line="240" w:lineRule="auto"/>
        <w:jc w:val="both"/>
      </w:pPr>
      <w:r>
        <w:t xml:space="preserve">s’ils sont PP  </w:t>
      </w:r>
      <w:r w:rsidR="00433E15">
        <w:t>en RCM</w:t>
      </w:r>
      <w:r>
        <w:t>: PFU ou option barème IR,</w:t>
      </w:r>
    </w:p>
    <w:p w14:paraId="4E335128" w14:textId="7494C6BD" w:rsidR="0048719E" w:rsidRDefault="0048719E" w:rsidP="0048719E">
      <w:pPr>
        <w:pStyle w:val="Paragraphedeliste"/>
        <w:numPr>
          <w:ilvl w:val="1"/>
          <w:numId w:val="1"/>
        </w:numPr>
        <w:tabs>
          <w:tab w:val="left" w:pos="851"/>
        </w:tabs>
        <w:spacing w:after="0" w:line="240" w:lineRule="auto"/>
        <w:jc w:val="both"/>
      </w:pPr>
      <w:r>
        <w:t>si associé IS : régime Mère-fille si 5% mini de détention de capital.</w:t>
      </w:r>
    </w:p>
    <w:p w14:paraId="3B88629B" w14:textId="77777777" w:rsidR="00161F1B" w:rsidRDefault="00161F1B" w:rsidP="00161F1B">
      <w:pPr>
        <w:tabs>
          <w:tab w:val="left" w:pos="851"/>
        </w:tabs>
        <w:spacing w:after="0" w:line="240" w:lineRule="auto"/>
        <w:jc w:val="both"/>
      </w:pPr>
    </w:p>
    <w:p w14:paraId="7A3BA394" w14:textId="77777777" w:rsidR="00161F1B" w:rsidRDefault="00161F1B" w:rsidP="00161F1B">
      <w:pPr>
        <w:tabs>
          <w:tab w:val="left" w:pos="851"/>
        </w:tabs>
        <w:spacing w:after="0" w:line="240" w:lineRule="auto"/>
        <w:jc w:val="both"/>
      </w:pPr>
      <w:r w:rsidRPr="00161F1B">
        <w:rPr>
          <w:b/>
        </w:rPr>
        <w:t xml:space="preserve">En matière de droits d’enregistrement, </w:t>
      </w:r>
      <w:r w:rsidRPr="00161F1B">
        <w:t xml:space="preserve">le changement de régime fiscal d’une société IS </w:t>
      </w:r>
      <w:r w:rsidR="005B2279">
        <w:t>e</w:t>
      </w:r>
      <w:r w:rsidRPr="00161F1B">
        <w:t xml:space="preserve">ntraine </w:t>
      </w:r>
      <w:r w:rsidR="00B0230E">
        <w:t xml:space="preserve">le droit fixe </w:t>
      </w:r>
      <w:r w:rsidR="00A965D8">
        <w:t xml:space="preserve">des actes innomés </w:t>
      </w:r>
      <w:r w:rsidR="00B0230E">
        <w:t>de 125€</w:t>
      </w:r>
      <w:r w:rsidRPr="00161F1B">
        <w:t>.</w:t>
      </w:r>
    </w:p>
    <w:p w14:paraId="5CFF6BB6" w14:textId="77777777" w:rsidR="00061419" w:rsidRDefault="00061419" w:rsidP="00161F1B">
      <w:pPr>
        <w:tabs>
          <w:tab w:val="left" w:pos="851"/>
        </w:tabs>
        <w:spacing w:after="0" w:line="240" w:lineRule="auto"/>
        <w:jc w:val="both"/>
      </w:pPr>
    </w:p>
    <w:p w14:paraId="4DD40433" w14:textId="77777777" w:rsidR="00332E79" w:rsidRPr="00161F1B" w:rsidRDefault="00332E79" w:rsidP="00161F1B">
      <w:pPr>
        <w:tabs>
          <w:tab w:val="left" w:pos="851"/>
        </w:tabs>
        <w:spacing w:after="0" w:line="240" w:lineRule="auto"/>
        <w:jc w:val="both"/>
      </w:pPr>
    </w:p>
    <w:p w14:paraId="59B2059F" w14:textId="77777777" w:rsidR="00433E15" w:rsidRPr="00724418" w:rsidRDefault="00433E15" w:rsidP="00433E15">
      <w:pPr>
        <w:pStyle w:val="Paragraphedeliste"/>
        <w:numPr>
          <w:ilvl w:val="0"/>
          <w:numId w:val="21"/>
        </w:numPr>
        <w:tabs>
          <w:tab w:val="left" w:pos="851"/>
        </w:tabs>
        <w:spacing w:after="0" w:line="240" w:lineRule="auto"/>
        <w:jc w:val="both"/>
        <w:rPr>
          <w:b/>
          <w:u w:val="single"/>
        </w:rPr>
      </w:pPr>
      <w:r w:rsidRPr="00724418">
        <w:rPr>
          <w:b/>
          <w:u w:val="single"/>
        </w:rPr>
        <w:t xml:space="preserve">Conséquences pour les </w:t>
      </w:r>
      <w:r w:rsidR="00724418" w:rsidRPr="00724418">
        <w:rPr>
          <w:b/>
          <w:u w:val="single"/>
        </w:rPr>
        <w:t>sociétés</w:t>
      </w:r>
      <w:r w:rsidR="00724418">
        <w:rPr>
          <w:b/>
          <w:u w:val="single"/>
        </w:rPr>
        <w:t xml:space="preserve"> IR passant à</w:t>
      </w:r>
      <w:r w:rsidR="00724418" w:rsidRPr="00724418">
        <w:rPr>
          <w:b/>
          <w:u w:val="single"/>
        </w:rPr>
        <w:t xml:space="preserve"> l’IS</w:t>
      </w:r>
      <w:r w:rsidR="00724418">
        <w:rPr>
          <w:b/>
          <w:u w:val="single"/>
        </w:rPr>
        <w:t> :</w:t>
      </w:r>
    </w:p>
    <w:p w14:paraId="1D8E9096" w14:textId="77777777" w:rsidR="00161F1B" w:rsidRDefault="00161F1B" w:rsidP="00724418">
      <w:pPr>
        <w:pStyle w:val="Paragraphedeliste"/>
        <w:spacing w:after="0" w:line="240" w:lineRule="auto"/>
        <w:ind w:left="0"/>
        <w:jc w:val="both"/>
      </w:pPr>
    </w:p>
    <w:p w14:paraId="014D8C95" w14:textId="77777777" w:rsidR="00724418" w:rsidRDefault="00724418" w:rsidP="00724418">
      <w:pPr>
        <w:pStyle w:val="Paragraphedeliste"/>
        <w:spacing w:after="0" w:line="240" w:lineRule="auto"/>
        <w:ind w:left="0"/>
        <w:jc w:val="both"/>
      </w:pPr>
      <w:r w:rsidRPr="00161F1B">
        <w:rPr>
          <w:b/>
        </w:rPr>
        <w:t>En matière d’impôt sur les bénéfices,</w:t>
      </w:r>
      <w:r>
        <w:t xml:space="preserve"> le changement de régime fiscal d’une société IR ayant une </w:t>
      </w:r>
      <w:r w:rsidRPr="005B2279">
        <w:rPr>
          <w:u w:val="single"/>
        </w:rPr>
        <w:t>activité professionnelle</w:t>
      </w:r>
      <w:r>
        <w:t xml:space="preserve"> (BIC, BA, BNC) entraine également les conséquences d’une cessation :</w:t>
      </w:r>
    </w:p>
    <w:p w14:paraId="1716EB8D" w14:textId="77777777" w:rsidR="00724418" w:rsidRDefault="00724418" w:rsidP="00332E79">
      <w:pPr>
        <w:pStyle w:val="Paragraphedeliste"/>
        <w:numPr>
          <w:ilvl w:val="0"/>
          <w:numId w:val="1"/>
        </w:numPr>
        <w:spacing w:after="0" w:line="240" w:lineRule="auto"/>
        <w:ind w:left="142" w:hanging="142"/>
        <w:jc w:val="both"/>
      </w:pPr>
      <w:r>
        <w:t>Les résultats d’exploitation de l’exercice en cours à la date de l’opération font l’objet d’une imposition immédiate.</w:t>
      </w:r>
    </w:p>
    <w:p w14:paraId="65573545" w14:textId="77777777" w:rsidR="00724418" w:rsidRDefault="00724418" w:rsidP="00332E79">
      <w:pPr>
        <w:pStyle w:val="Paragraphedeliste"/>
        <w:numPr>
          <w:ilvl w:val="0"/>
          <w:numId w:val="1"/>
        </w:numPr>
        <w:spacing w:after="0" w:line="240" w:lineRule="auto"/>
        <w:ind w:left="142" w:hanging="142"/>
        <w:jc w:val="both"/>
      </w:pPr>
      <w:r>
        <w:t>Les bénéfices en sursis d’imposition, les plus- values latentes acquises à la date de l’opération sont également imposables avec une atténuation comme pour les société</w:t>
      </w:r>
      <w:r w:rsidR="000654F9">
        <w:t>s</w:t>
      </w:r>
      <w:r>
        <w:t xml:space="preserve"> IS si :</w:t>
      </w:r>
    </w:p>
    <w:p w14:paraId="5DA3947C" w14:textId="77777777" w:rsidR="00724418" w:rsidRDefault="00724418" w:rsidP="0048719E">
      <w:pPr>
        <w:pStyle w:val="Paragraphedeliste"/>
        <w:numPr>
          <w:ilvl w:val="0"/>
          <w:numId w:val="20"/>
        </w:numPr>
        <w:tabs>
          <w:tab w:val="left" w:pos="851"/>
        </w:tabs>
        <w:spacing w:after="0" w:line="240" w:lineRule="auto"/>
        <w:ind w:left="567" w:hanging="141"/>
        <w:jc w:val="both"/>
      </w:pPr>
      <w:r>
        <w:t>aucune modification n’est apportée aux valeurs comptables des éléments d’actif</w:t>
      </w:r>
    </w:p>
    <w:p w14:paraId="6784374E" w14:textId="77777777" w:rsidR="00724418" w:rsidRDefault="00724418" w:rsidP="0048719E">
      <w:pPr>
        <w:pStyle w:val="Paragraphedeliste"/>
        <w:numPr>
          <w:ilvl w:val="0"/>
          <w:numId w:val="20"/>
        </w:numPr>
        <w:tabs>
          <w:tab w:val="left" w:pos="851"/>
        </w:tabs>
        <w:spacing w:after="0" w:line="240" w:lineRule="auto"/>
        <w:ind w:left="567" w:hanging="141"/>
        <w:jc w:val="both"/>
      </w:pPr>
      <w:r>
        <w:t>leur imposition demeure possible dans le nouveau régime fiscal.</w:t>
      </w:r>
    </w:p>
    <w:p w14:paraId="564A9881" w14:textId="77777777" w:rsidR="00724418" w:rsidRDefault="00724418" w:rsidP="00332E79">
      <w:pPr>
        <w:pStyle w:val="Paragraphedeliste"/>
        <w:numPr>
          <w:ilvl w:val="0"/>
          <w:numId w:val="1"/>
        </w:numPr>
        <w:spacing w:after="0" w:line="240" w:lineRule="auto"/>
        <w:ind w:left="142" w:hanging="142"/>
        <w:jc w:val="both"/>
      </w:pPr>
      <w:r>
        <w:t>Les déficits existants peuvent être imputés sur l’IR de chacun des associés.</w:t>
      </w:r>
    </w:p>
    <w:p w14:paraId="06C97FA8" w14:textId="6E45A6AD" w:rsidR="00724418" w:rsidRDefault="00724418" w:rsidP="00161F1B">
      <w:pPr>
        <w:pStyle w:val="Paragraphedeliste"/>
        <w:spacing w:after="0" w:line="240" w:lineRule="auto"/>
        <w:ind w:left="284"/>
        <w:jc w:val="both"/>
      </w:pPr>
    </w:p>
    <w:p w14:paraId="7B330DFE" w14:textId="77777777" w:rsidR="00161F1B" w:rsidRDefault="00161F1B" w:rsidP="00332E79">
      <w:pPr>
        <w:pStyle w:val="Paragraphedeliste"/>
        <w:spacing w:after="0" w:line="240" w:lineRule="auto"/>
        <w:ind w:left="0"/>
        <w:jc w:val="both"/>
      </w:pPr>
      <w:r w:rsidRPr="00161F1B">
        <w:rPr>
          <w:b/>
        </w:rPr>
        <w:t>En matière de droit d’enregistrement,</w:t>
      </w:r>
      <w:r>
        <w:t xml:space="preserve"> l’assujettissement à l’IS d’une société IR entraine un droit spécial sur les apports de FC (0%,3%, 5%) et d’immeubles (5%) affectés à l’activité professionnelle.</w:t>
      </w:r>
    </w:p>
    <w:p w14:paraId="70ACD1CA" w14:textId="77777777" w:rsidR="00161F1B" w:rsidRPr="00B0230E" w:rsidRDefault="00161F1B" w:rsidP="00332E79">
      <w:pPr>
        <w:pStyle w:val="Paragraphedeliste"/>
        <w:spacing w:after="0" w:line="240" w:lineRule="auto"/>
        <w:ind w:left="0"/>
        <w:jc w:val="both"/>
      </w:pPr>
      <w:r w:rsidRPr="00161F1B">
        <w:rPr>
          <w:u w:val="single"/>
        </w:rPr>
        <w:t>Exception </w:t>
      </w:r>
      <w:r w:rsidRPr="00B0230E">
        <w:t>: ces apports sont enregistrés gratuitement si les associés s’engagent à conserver 3 ans les titres détenus à la date du changement</w:t>
      </w:r>
    </w:p>
    <w:p w14:paraId="30F930CA" w14:textId="77777777" w:rsidR="00D953A8" w:rsidRDefault="00D953A8" w:rsidP="00433E15">
      <w:pPr>
        <w:spacing w:after="0" w:line="240" w:lineRule="auto"/>
        <w:ind w:left="284" w:hanging="142"/>
        <w:jc w:val="both"/>
      </w:pPr>
    </w:p>
    <w:p w14:paraId="62D17957" w14:textId="77777777" w:rsidR="00914CD6" w:rsidRDefault="00914CD6" w:rsidP="007773CB">
      <w:pPr>
        <w:pStyle w:val="Paragraphedeliste"/>
        <w:spacing w:after="0" w:line="240" w:lineRule="auto"/>
        <w:ind w:hanging="720"/>
        <w:rPr>
          <w:b/>
          <w:u w:val="single"/>
        </w:rPr>
      </w:pPr>
    </w:p>
    <w:p w14:paraId="1928F525" w14:textId="77777777" w:rsidR="00776CE8" w:rsidRPr="003410BE" w:rsidRDefault="007773CB" w:rsidP="007773CB">
      <w:pPr>
        <w:pStyle w:val="Paragraphedeliste"/>
        <w:spacing w:after="0" w:line="240" w:lineRule="auto"/>
        <w:ind w:hanging="720"/>
        <w:rPr>
          <w:b/>
          <w:u w:val="single"/>
        </w:rPr>
      </w:pPr>
      <w:r w:rsidRPr="003410BE">
        <w:rPr>
          <w:b/>
          <w:u w:val="single"/>
        </w:rPr>
        <w:t>Résumé :</w:t>
      </w:r>
    </w:p>
    <w:p w14:paraId="53514D8E" w14:textId="77777777" w:rsidR="00332E79" w:rsidRPr="00332E79" w:rsidRDefault="00332E79" w:rsidP="007773CB">
      <w:pPr>
        <w:pStyle w:val="Paragraphedeliste"/>
        <w:spacing w:after="0" w:line="240" w:lineRule="auto"/>
        <w:ind w:hanging="720"/>
        <w:rPr>
          <w:b/>
        </w:rPr>
      </w:pPr>
    </w:p>
    <w:tbl>
      <w:tblPr>
        <w:tblStyle w:val="Grilledutableau"/>
        <w:tblW w:w="0" w:type="auto"/>
        <w:jc w:val="center"/>
        <w:tblLook w:val="04A0" w:firstRow="1" w:lastRow="0" w:firstColumn="1" w:lastColumn="0" w:noHBand="0" w:noVBand="1"/>
      </w:tblPr>
      <w:tblGrid>
        <w:gridCol w:w="1838"/>
        <w:gridCol w:w="1985"/>
        <w:gridCol w:w="3117"/>
        <w:gridCol w:w="2120"/>
      </w:tblGrid>
      <w:tr w:rsidR="009C09B1" w14:paraId="2E38B094" w14:textId="77777777" w:rsidTr="003410BE">
        <w:trPr>
          <w:jc w:val="center"/>
        </w:trPr>
        <w:tc>
          <w:tcPr>
            <w:tcW w:w="1838" w:type="dxa"/>
          </w:tcPr>
          <w:p w14:paraId="71191481" w14:textId="77777777" w:rsidR="009C09B1" w:rsidRPr="009C09B1" w:rsidRDefault="009C09B1" w:rsidP="00D03CA0">
            <w:pPr>
              <w:pStyle w:val="Paragraphedeliste"/>
              <w:ind w:left="0"/>
            </w:pPr>
          </w:p>
        </w:tc>
        <w:tc>
          <w:tcPr>
            <w:tcW w:w="1985" w:type="dxa"/>
          </w:tcPr>
          <w:p w14:paraId="6A34837C" w14:textId="77777777" w:rsidR="009C09B1" w:rsidRPr="003410BE" w:rsidRDefault="009C09B1" w:rsidP="003410BE">
            <w:pPr>
              <w:pStyle w:val="Paragraphedeliste"/>
              <w:ind w:left="0"/>
              <w:jc w:val="center"/>
              <w:rPr>
                <w:b/>
              </w:rPr>
            </w:pPr>
            <w:r w:rsidRPr="003410BE">
              <w:rPr>
                <w:b/>
              </w:rPr>
              <w:t>Société conservant son régime</w:t>
            </w:r>
          </w:p>
        </w:tc>
        <w:tc>
          <w:tcPr>
            <w:tcW w:w="3118" w:type="dxa"/>
            <w:vAlign w:val="center"/>
          </w:tcPr>
          <w:p w14:paraId="7BA5182A" w14:textId="77777777" w:rsidR="009C09B1" w:rsidRPr="003410BE" w:rsidRDefault="009C09B1" w:rsidP="003410BE">
            <w:pPr>
              <w:pStyle w:val="Paragraphedeliste"/>
              <w:ind w:left="0"/>
              <w:jc w:val="center"/>
              <w:rPr>
                <w:b/>
              </w:rPr>
            </w:pPr>
            <w:r w:rsidRPr="003410BE">
              <w:rPr>
                <w:b/>
              </w:rPr>
              <w:t>Société passant de IR à IS</w:t>
            </w:r>
          </w:p>
        </w:tc>
        <w:tc>
          <w:tcPr>
            <w:tcW w:w="2121" w:type="dxa"/>
            <w:vAlign w:val="center"/>
          </w:tcPr>
          <w:p w14:paraId="079D0796" w14:textId="77777777" w:rsidR="009C09B1" w:rsidRPr="003410BE" w:rsidRDefault="009C09B1" w:rsidP="003410BE">
            <w:pPr>
              <w:pStyle w:val="Paragraphedeliste"/>
              <w:ind w:left="0"/>
              <w:jc w:val="center"/>
              <w:rPr>
                <w:b/>
              </w:rPr>
            </w:pPr>
            <w:r w:rsidRPr="003410BE">
              <w:rPr>
                <w:b/>
              </w:rPr>
              <w:t>Société passant de IS à IR</w:t>
            </w:r>
          </w:p>
        </w:tc>
      </w:tr>
      <w:tr w:rsidR="009C09B1" w14:paraId="22227087" w14:textId="77777777" w:rsidTr="003410BE">
        <w:trPr>
          <w:jc w:val="center"/>
        </w:trPr>
        <w:tc>
          <w:tcPr>
            <w:tcW w:w="1838" w:type="dxa"/>
          </w:tcPr>
          <w:p w14:paraId="4FDAE240" w14:textId="77777777" w:rsidR="003410BE" w:rsidRDefault="003410BE" w:rsidP="003410BE">
            <w:pPr>
              <w:pStyle w:val="Paragraphedeliste"/>
              <w:ind w:left="0"/>
              <w:jc w:val="center"/>
              <w:rPr>
                <w:b/>
              </w:rPr>
            </w:pPr>
          </w:p>
          <w:p w14:paraId="1B268BD7" w14:textId="77777777" w:rsidR="009C09B1" w:rsidRPr="003410BE" w:rsidRDefault="009C09B1" w:rsidP="003410BE">
            <w:pPr>
              <w:pStyle w:val="Paragraphedeliste"/>
              <w:ind w:left="0"/>
              <w:jc w:val="center"/>
              <w:rPr>
                <w:b/>
              </w:rPr>
            </w:pPr>
            <w:r w:rsidRPr="003410BE">
              <w:rPr>
                <w:b/>
              </w:rPr>
              <w:t>Impôt sur les bénéfices</w:t>
            </w:r>
          </w:p>
        </w:tc>
        <w:tc>
          <w:tcPr>
            <w:tcW w:w="1985" w:type="dxa"/>
          </w:tcPr>
          <w:p w14:paraId="30CF81BC" w14:textId="77777777" w:rsidR="009C09B1" w:rsidRDefault="009C09B1" w:rsidP="00D03CA0">
            <w:pPr>
              <w:pStyle w:val="Paragraphedeliste"/>
              <w:ind w:left="0"/>
            </w:pPr>
          </w:p>
          <w:p w14:paraId="23B0DFD7" w14:textId="77777777" w:rsidR="009C09B1" w:rsidRDefault="009C09B1" w:rsidP="00D03CA0">
            <w:pPr>
              <w:pStyle w:val="Paragraphedeliste"/>
              <w:ind w:left="0"/>
            </w:pPr>
          </w:p>
          <w:p w14:paraId="53880D13" w14:textId="77777777" w:rsidR="009C09B1" w:rsidRPr="009C09B1" w:rsidRDefault="009C09B1" w:rsidP="00D03CA0">
            <w:pPr>
              <w:pStyle w:val="Paragraphedeliste"/>
              <w:ind w:left="0"/>
            </w:pPr>
            <w:r>
              <w:t>Sans incidence</w:t>
            </w:r>
          </w:p>
        </w:tc>
        <w:tc>
          <w:tcPr>
            <w:tcW w:w="5239" w:type="dxa"/>
            <w:gridSpan w:val="2"/>
          </w:tcPr>
          <w:p w14:paraId="256A872B" w14:textId="77777777" w:rsidR="009C09B1" w:rsidRPr="003410BE" w:rsidRDefault="009C09B1" w:rsidP="00D03CA0">
            <w:pPr>
              <w:pStyle w:val="Paragraphedeliste"/>
              <w:ind w:left="0"/>
              <w:rPr>
                <w:b/>
              </w:rPr>
            </w:pPr>
            <w:r w:rsidRPr="003410BE">
              <w:rPr>
                <w:b/>
              </w:rPr>
              <w:t>Cessation :</w:t>
            </w:r>
          </w:p>
          <w:p w14:paraId="02D03A5E" w14:textId="77777777" w:rsidR="009C09B1" w:rsidRDefault="009C09B1" w:rsidP="009C09B1">
            <w:pPr>
              <w:pStyle w:val="Paragraphedeliste"/>
              <w:numPr>
                <w:ilvl w:val="0"/>
                <w:numId w:val="1"/>
              </w:numPr>
              <w:ind w:left="31" w:hanging="142"/>
            </w:pPr>
            <w:r>
              <w:t xml:space="preserve">Imposition </w:t>
            </w:r>
            <w:r w:rsidRPr="008C7A42">
              <w:rPr>
                <w:b/>
              </w:rPr>
              <w:t>bénéfice en-cours</w:t>
            </w:r>
            <w:r w:rsidR="003410BE">
              <w:t>,</w:t>
            </w:r>
            <w:r>
              <w:t xml:space="preserve"> </w:t>
            </w:r>
          </w:p>
          <w:p w14:paraId="095BCF0A" w14:textId="77777777" w:rsidR="009C09B1" w:rsidRPr="009C09B1" w:rsidRDefault="009C09B1" w:rsidP="009C09B1">
            <w:pPr>
              <w:pStyle w:val="Paragraphedeliste"/>
              <w:numPr>
                <w:ilvl w:val="0"/>
                <w:numId w:val="1"/>
              </w:numPr>
              <w:ind w:left="31" w:hanging="142"/>
            </w:pPr>
            <w:r>
              <w:t xml:space="preserve">Imposition des </w:t>
            </w:r>
            <w:r w:rsidRPr="008C7A42">
              <w:rPr>
                <w:b/>
              </w:rPr>
              <w:t>bénéfices en sursis et PV latentes</w:t>
            </w:r>
            <w:r>
              <w:t xml:space="preserve"> </w:t>
            </w:r>
            <w:r w:rsidRPr="003410BE">
              <w:rPr>
                <w:b/>
              </w:rPr>
              <w:t>sauf atténuation conditionnelle</w:t>
            </w:r>
            <w:r>
              <w:t xml:space="preserve"> (pas de </w:t>
            </w:r>
            <w:proofErr w:type="spellStart"/>
            <w:r>
              <w:t>modif</w:t>
            </w:r>
            <w:proofErr w:type="spellEnd"/>
            <w:r>
              <w:t xml:space="preserve">. </w:t>
            </w:r>
            <w:r w:rsidR="003410BE">
              <w:t>v</w:t>
            </w:r>
            <w:r>
              <w:t>aleur comptable éléments actifs + imposition possible dans le nouveau régime)</w:t>
            </w:r>
          </w:p>
        </w:tc>
      </w:tr>
      <w:tr w:rsidR="009C09B1" w14:paraId="05A5EE2B" w14:textId="77777777" w:rsidTr="003410BE">
        <w:trPr>
          <w:jc w:val="center"/>
        </w:trPr>
        <w:tc>
          <w:tcPr>
            <w:tcW w:w="1838" w:type="dxa"/>
          </w:tcPr>
          <w:p w14:paraId="1E43B6DD" w14:textId="77777777" w:rsidR="003410BE" w:rsidRDefault="003410BE" w:rsidP="003410BE">
            <w:pPr>
              <w:pStyle w:val="Paragraphedeliste"/>
              <w:ind w:left="0"/>
              <w:jc w:val="center"/>
              <w:rPr>
                <w:b/>
              </w:rPr>
            </w:pPr>
          </w:p>
          <w:p w14:paraId="26CAFFFC" w14:textId="77777777" w:rsidR="009C09B1" w:rsidRPr="003410BE" w:rsidRDefault="009C09B1" w:rsidP="003410BE">
            <w:pPr>
              <w:pStyle w:val="Paragraphedeliste"/>
              <w:ind w:left="0"/>
              <w:jc w:val="center"/>
              <w:rPr>
                <w:b/>
              </w:rPr>
            </w:pPr>
            <w:r w:rsidRPr="003410BE">
              <w:rPr>
                <w:b/>
              </w:rPr>
              <w:t>Droits enregistrement</w:t>
            </w:r>
          </w:p>
        </w:tc>
        <w:tc>
          <w:tcPr>
            <w:tcW w:w="1985" w:type="dxa"/>
          </w:tcPr>
          <w:p w14:paraId="54CB3183" w14:textId="77777777" w:rsidR="003410BE" w:rsidRDefault="003410BE" w:rsidP="00D03CA0">
            <w:pPr>
              <w:pStyle w:val="Paragraphedeliste"/>
              <w:ind w:left="0"/>
            </w:pPr>
          </w:p>
          <w:p w14:paraId="12375150" w14:textId="77777777" w:rsidR="003410BE" w:rsidRDefault="003410BE" w:rsidP="00D03CA0">
            <w:pPr>
              <w:pStyle w:val="Paragraphedeliste"/>
              <w:ind w:left="0"/>
            </w:pPr>
          </w:p>
          <w:p w14:paraId="6F371645" w14:textId="77777777" w:rsidR="009C09B1" w:rsidRPr="009C09B1" w:rsidRDefault="009C09B1" w:rsidP="00D03CA0">
            <w:pPr>
              <w:pStyle w:val="Paragraphedeliste"/>
              <w:ind w:left="0"/>
            </w:pPr>
            <w:r>
              <w:t>DF : 125€</w:t>
            </w:r>
          </w:p>
        </w:tc>
        <w:tc>
          <w:tcPr>
            <w:tcW w:w="3118" w:type="dxa"/>
          </w:tcPr>
          <w:p w14:paraId="2F5E355A" w14:textId="77777777" w:rsidR="009C09B1" w:rsidRPr="003410BE" w:rsidRDefault="009C09B1" w:rsidP="00D03CA0">
            <w:pPr>
              <w:pStyle w:val="Paragraphedeliste"/>
              <w:ind w:left="0"/>
              <w:rPr>
                <w:b/>
              </w:rPr>
            </w:pPr>
            <w:r w:rsidRPr="003410BE">
              <w:rPr>
                <w:b/>
              </w:rPr>
              <w:t xml:space="preserve">Principe : </w:t>
            </w:r>
          </w:p>
          <w:p w14:paraId="4C3180E8" w14:textId="77777777" w:rsidR="009C09B1" w:rsidRDefault="009C09B1" w:rsidP="003410BE">
            <w:pPr>
              <w:pStyle w:val="Paragraphedeliste"/>
              <w:numPr>
                <w:ilvl w:val="0"/>
                <w:numId w:val="1"/>
              </w:numPr>
              <w:ind w:left="31" w:hanging="142"/>
            </w:pPr>
            <w:r>
              <w:t>5% sur les immeubles</w:t>
            </w:r>
            <w:r w:rsidR="003410BE">
              <w:t>,</w:t>
            </w:r>
          </w:p>
          <w:p w14:paraId="222B1B80" w14:textId="77777777" w:rsidR="009C09B1" w:rsidRDefault="009C09B1" w:rsidP="003410BE">
            <w:pPr>
              <w:pStyle w:val="Paragraphedeliste"/>
              <w:numPr>
                <w:ilvl w:val="0"/>
                <w:numId w:val="1"/>
              </w:numPr>
              <w:ind w:left="31" w:hanging="142"/>
            </w:pPr>
            <w:proofErr w:type="spellStart"/>
            <w:r>
              <w:t>Fdc</w:t>
            </w:r>
            <w:proofErr w:type="spellEnd"/>
            <w:r>
              <w:t> :</w:t>
            </w:r>
            <w:r w:rsidR="003410BE">
              <w:t xml:space="preserve"> </w:t>
            </w:r>
            <w:r>
              <w:t>0%,3%,5%</w:t>
            </w:r>
          </w:p>
          <w:p w14:paraId="6ACAC175" w14:textId="77777777" w:rsidR="003410BE" w:rsidRPr="003410BE" w:rsidRDefault="003410BE" w:rsidP="003410BE">
            <w:pPr>
              <w:pStyle w:val="Paragraphedeliste"/>
              <w:ind w:left="31"/>
              <w:rPr>
                <w:b/>
              </w:rPr>
            </w:pPr>
            <w:r>
              <w:rPr>
                <w:b/>
              </w:rPr>
              <w:t>s</w:t>
            </w:r>
            <w:r w:rsidRPr="003410BE">
              <w:rPr>
                <w:b/>
              </w:rPr>
              <w:t>auf engagement conservation 3 ans</w:t>
            </w:r>
          </w:p>
          <w:p w14:paraId="7F6C9C09" w14:textId="77777777" w:rsidR="003410BE" w:rsidRPr="009C09B1" w:rsidRDefault="003410BE" w:rsidP="003410BE">
            <w:pPr>
              <w:pStyle w:val="Paragraphedeliste"/>
              <w:ind w:left="31"/>
            </w:pPr>
          </w:p>
        </w:tc>
        <w:tc>
          <w:tcPr>
            <w:tcW w:w="2121" w:type="dxa"/>
          </w:tcPr>
          <w:p w14:paraId="04AB1343" w14:textId="77777777" w:rsidR="003410BE" w:rsidRDefault="003410BE" w:rsidP="00D03CA0">
            <w:pPr>
              <w:pStyle w:val="Paragraphedeliste"/>
              <w:ind w:left="0"/>
            </w:pPr>
          </w:p>
          <w:p w14:paraId="320EACE9" w14:textId="77777777" w:rsidR="003410BE" w:rsidRDefault="003410BE" w:rsidP="00D03CA0">
            <w:pPr>
              <w:pStyle w:val="Paragraphedeliste"/>
              <w:ind w:left="0"/>
            </w:pPr>
          </w:p>
          <w:p w14:paraId="780C29A1" w14:textId="77777777" w:rsidR="009C09B1" w:rsidRPr="009C09B1" w:rsidRDefault="009C09B1" w:rsidP="00D03CA0">
            <w:pPr>
              <w:pStyle w:val="Paragraphedeliste"/>
              <w:ind w:left="0"/>
            </w:pPr>
            <w:r>
              <w:t>DF : 125€</w:t>
            </w:r>
          </w:p>
        </w:tc>
      </w:tr>
    </w:tbl>
    <w:p w14:paraId="1E91A822" w14:textId="77777777" w:rsidR="00033F0C" w:rsidRPr="00033F0C" w:rsidRDefault="00033F0C" w:rsidP="00033F0C">
      <w:pPr>
        <w:spacing w:after="0" w:line="240" w:lineRule="auto"/>
        <w:ind w:left="360"/>
        <w:rPr>
          <w:b/>
          <w:caps/>
          <w:u w:val="single"/>
        </w:rPr>
      </w:pPr>
    </w:p>
    <w:p w14:paraId="77D3AA8B" w14:textId="77777777" w:rsidR="00033F0C" w:rsidRDefault="00033F0C">
      <w:pPr>
        <w:rPr>
          <w:b/>
          <w:caps/>
          <w:u w:val="single"/>
        </w:rPr>
      </w:pPr>
      <w:r>
        <w:rPr>
          <w:b/>
          <w:caps/>
          <w:u w:val="single"/>
        </w:rPr>
        <w:br w:type="page"/>
      </w:r>
    </w:p>
    <w:p w14:paraId="11CD518B" w14:textId="54EBDEEA" w:rsidR="00530CA5" w:rsidRPr="00152CCB" w:rsidRDefault="005C2C1F" w:rsidP="0077275F">
      <w:pPr>
        <w:pStyle w:val="Paragraphedeliste"/>
        <w:numPr>
          <w:ilvl w:val="0"/>
          <w:numId w:val="18"/>
        </w:numPr>
        <w:spacing w:after="0" w:line="240" w:lineRule="auto"/>
        <w:ind w:left="567" w:hanging="425"/>
        <w:rPr>
          <w:b/>
          <w:caps/>
          <w:u w:val="single"/>
        </w:rPr>
      </w:pPr>
      <w:r w:rsidRPr="00152CCB">
        <w:rPr>
          <w:b/>
          <w:caps/>
          <w:u w:val="single"/>
        </w:rPr>
        <w:lastRenderedPageBreak/>
        <w:t>Changement d’activité réelle ou objet social</w:t>
      </w:r>
      <w:r w:rsidR="00CA10E3" w:rsidRPr="00152CCB">
        <w:rPr>
          <w:b/>
          <w:caps/>
          <w:u w:val="single"/>
        </w:rPr>
        <w:t xml:space="preserve"> d’une société </w:t>
      </w:r>
    </w:p>
    <w:p w14:paraId="0CBDFC9E" w14:textId="77777777" w:rsidR="00530CA5" w:rsidRDefault="00530CA5" w:rsidP="00D03CA0">
      <w:pPr>
        <w:spacing w:after="0" w:line="240" w:lineRule="auto"/>
        <w:jc w:val="both"/>
      </w:pPr>
    </w:p>
    <w:p w14:paraId="6F90F8EF" w14:textId="77777777" w:rsidR="00CA10E3" w:rsidRDefault="00061419" w:rsidP="00D03CA0">
      <w:pPr>
        <w:spacing w:after="0" w:line="240" w:lineRule="auto"/>
        <w:jc w:val="both"/>
        <w:rPr>
          <w:i/>
        </w:rPr>
      </w:pPr>
      <w:r>
        <w:t xml:space="preserve">Le </w:t>
      </w:r>
      <w:r w:rsidRPr="00D07894">
        <w:rPr>
          <w:b/>
        </w:rPr>
        <w:t>changement d’objet social ou d’activité</w:t>
      </w:r>
      <w:r>
        <w:t xml:space="preserve"> d’une société IS ou IR entraîne les conséquences de la </w:t>
      </w:r>
      <w:r w:rsidRPr="00D07894">
        <w:rPr>
          <w:b/>
        </w:rPr>
        <w:t>cessation d’entreprise</w:t>
      </w:r>
      <w:r w:rsidR="0082277B">
        <w:t>.</w:t>
      </w:r>
      <w:r>
        <w:t xml:space="preserve"> Attention, le changement d’objet social n’est une cause de cessation que s’il s’accompagne effectivement d’un changement d’activité. </w:t>
      </w:r>
      <w:r w:rsidR="00CA10E3">
        <w:t xml:space="preserve">Le changement doit porter sur l’activité réelle. </w:t>
      </w:r>
    </w:p>
    <w:p w14:paraId="27AAEA3A" w14:textId="77777777" w:rsidR="00332E79" w:rsidRDefault="00332E79" w:rsidP="00D03CA0">
      <w:pPr>
        <w:spacing w:after="0" w:line="240" w:lineRule="auto"/>
        <w:jc w:val="both"/>
        <w:rPr>
          <w:b/>
        </w:rPr>
      </w:pPr>
    </w:p>
    <w:p w14:paraId="62E88138" w14:textId="77777777" w:rsidR="00061419" w:rsidRPr="005B14F7" w:rsidRDefault="00061419" w:rsidP="00D03CA0">
      <w:pPr>
        <w:spacing w:after="0" w:line="240" w:lineRule="auto"/>
        <w:jc w:val="both"/>
      </w:pPr>
      <w:r w:rsidRPr="0082277B">
        <w:rPr>
          <w:b/>
        </w:rPr>
        <w:t>Pour les sociétés soumises à l’IS</w:t>
      </w:r>
      <w:r w:rsidRPr="005B14F7">
        <w:t>, le changement d’activité peut résulter :</w:t>
      </w:r>
    </w:p>
    <w:p w14:paraId="0CB22C7F" w14:textId="77777777" w:rsidR="00061419" w:rsidRDefault="00061419" w:rsidP="00061419">
      <w:pPr>
        <w:pStyle w:val="Paragraphedeliste"/>
        <w:numPr>
          <w:ilvl w:val="0"/>
          <w:numId w:val="1"/>
        </w:numPr>
        <w:spacing w:after="0" w:line="240" w:lineRule="auto"/>
        <w:jc w:val="both"/>
      </w:pPr>
      <w:r w:rsidRPr="005B14F7">
        <w:t>de l’ adjonction d’une activité avec une augm</w:t>
      </w:r>
      <w:r w:rsidR="005B14F7">
        <w:t>entation de plus de 50% soit du chif</w:t>
      </w:r>
      <w:r w:rsidRPr="005B14F7">
        <w:t>fre d’</w:t>
      </w:r>
      <w:r w:rsidR="005B14F7">
        <w:t>affaires, soit</w:t>
      </w:r>
      <w:r w:rsidRPr="005B14F7">
        <w:t xml:space="preserve"> de l’effectif moyen</w:t>
      </w:r>
      <w:r w:rsidR="005B14F7">
        <w:t xml:space="preserve"> et du montant brut des éléments d’actif immobilisé ;</w:t>
      </w:r>
    </w:p>
    <w:p w14:paraId="2A61ADE0" w14:textId="77777777" w:rsidR="005B14F7" w:rsidRDefault="005B14F7" w:rsidP="00061419">
      <w:pPr>
        <w:pStyle w:val="Paragraphedeliste"/>
        <w:numPr>
          <w:ilvl w:val="0"/>
          <w:numId w:val="1"/>
        </w:numPr>
        <w:spacing w:after="0" w:line="240" w:lineRule="auto"/>
        <w:jc w:val="both"/>
      </w:pPr>
      <w:r>
        <w:t>de l’abandon ou du transfert d’une ou plusieurs activités entrainant une diminution de plus de 50% soit du chif</w:t>
      </w:r>
      <w:r w:rsidRPr="005B14F7">
        <w:t>fre d’</w:t>
      </w:r>
      <w:r>
        <w:t>affaires, soit</w:t>
      </w:r>
      <w:r w:rsidRPr="005B14F7">
        <w:t xml:space="preserve"> de l’effectif moyen</w:t>
      </w:r>
      <w:r>
        <w:t xml:space="preserve"> et du montant brut des éléments d’actif immobilisé .</w:t>
      </w:r>
    </w:p>
    <w:p w14:paraId="00582486" w14:textId="77777777" w:rsidR="00BA33B7" w:rsidRDefault="00BA33B7" w:rsidP="005B14F7">
      <w:pPr>
        <w:spacing w:after="0" w:line="240" w:lineRule="auto"/>
        <w:jc w:val="both"/>
        <w:rPr>
          <w:b/>
        </w:rPr>
      </w:pPr>
    </w:p>
    <w:p w14:paraId="507DDA5B" w14:textId="77777777" w:rsidR="005B14F7" w:rsidRPr="005B14F7" w:rsidRDefault="005B14F7" w:rsidP="005B14F7">
      <w:pPr>
        <w:spacing w:after="0" w:line="240" w:lineRule="auto"/>
        <w:jc w:val="both"/>
      </w:pPr>
      <w:r w:rsidRPr="0082277B">
        <w:rPr>
          <w:b/>
        </w:rPr>
        <w:t>Pour les sociétés soumises à l’IR</w:t>
      </w:r>
      <w:r>
        <w:t>, la loi ne définit pas le changement d’activité. Il doit être profond.</w:t>
      </w:r>
      <w:r w:rsidRPr="005B14F7">
        <w:rPr>
          <w:i/>
        </w:rPr>
        <w:t xml:space="preserve"> </w:t>
      </w:r>
      <w:r w:rsidRPr="00C03087">
        <w:rPr>
          <w:i/>
        </w:rPr>
        <w:t>Exemples : passage d’une activité de production à une activité de commercialisation du même produit, filialisation de l’activité de production d’une société qui devient holding…</w:t>
      </w:r>
    </w:p>
    <w:p w14:paraId="072EBF50" w14:textId="77777777" w:rsidR="00AA32E4" w:rsidRDefault="00AA32E4" w:rsidP="00D03CA0">
      <w:pPr>
        <w:spacing w:after="0" w:line="240" w:lineRule="auto"/>
        <w:jc w:val="both"/>
      </w:pPr>
    </w:p>
    <w:p w14:paraId="276E114B" w14:textId="615AA9A7" w:rsidR="00BA33B7" w:rsidRPr="00033F0C" w:rsidRDefault="005B14F7" w:rsidP="00D03CA0">
      <w:pPr>
        <w:spacing w:after="0" w:line="240" w:lineRule="auto"/>
        <w:jc w:val="both"/>
        <w:rPr>
          <w:b/>
        </w:rPr>
      </w:pPr>
      <w:r>
        <w:t xml:space="preserve">Les effets de la cessation les mêmes que </w:t>
      </w:r>
      <w:r w:rsidR="005C2C1F">
        <w:t xml:space="preserve">le changement de régime fiscal avec le </w:t>
      </w:r>
      <w:r w:rsidR="005C2C1F" w:rsidRPr="00033F0C">
        <w:rPr>
          <w:b/>
        </w:rPr>
        <w:t xml:space="preserve">même mécanisme d’atténuation. </w:t>
      </w:r>
    </w:p>
    <w:p w14:paraId="449A2AAF" w14:textId="77777777" w:rsidR="005C2C1F" w:rsidRDefault="005C2C1F" w:rsidP="00D03CA0">
      <w:pPr>
        <w:spacing w:after="0" w:line="240" w:lineRule="auto"/>
        <w:jc w:val="both"/>
      </w:pPr>
      <w:r>
        <w:t xml:space="preserve">Les </w:t>
      </w:r>
      <w:r w:rsidRPr="00BA33B7">
        <w:rPr>
          <w:b/>
        </w:rPr>
        <w:t>sociétés IS</w:t>
      </w:r>
      <w:r>
        <w:t xml:space="preserve"> qui changent d’activité </w:t>
      </w:r>
      <w:r w:rsidR="00CA10E3">
        <w:t xml:space="preserve">doivent </w:t>
      </w:r>
      <w:r w:rsidR="00CA10E3" w:rsidRPr="00033F0C">
        <w:t xml:space="preserve">toutefois réintégrer aux résultats leurs provisions réglementées antérieurement constituées </w:t>
      </w:r>
      <w:r w:rsidR="00CA10E3">
        <w:t xml:space="preserve">mais, contrairement au changement de régime fiscal, il n’y a </w:t>
      </w:r>
      <w:r w:rsidR="00CA10E3" w:rsidRPr="00CA10E3">
        <w:rPr>
          <w:b/>
        </w:rPr>
        <w:t>pas d’imposition du boni de liquidation</w:t>
      </w:r>
      <w:r w:rsidR="00CA10E3">
        <w:t xml:space="preserve"> au nom des associés.</w:t>
      </w:r>
    </w:p>
    <w:p w14:paraId="69645D81" w14:textId="77777777" w:rsidR="00AA32E4" w:rsidRDefault="00AA32E4" w:rsidP="00D03CA0">
      <w:pPr>
        <w:spacing w:after="0" w:line="240" w:lineRule="auto"/>
        <w:jc w:val="both"/>
      </w:pPr>
    </w:p>
    <w:p w14:paraId="4A640736" w14:textId="77777777" w:rsidR="00CA10E3" w:rsidRDefault="00CA10E3" w:rsidP="00D03CA0">
      <w:pPr>
        <w:spacing w:after="0" w:line="240" w:lineRule="auto"/>
        <w:jc w:val="both"/>
      </w:pPr>
      <w:r>
        <w:t>Le changement d’activité, qui n’entraine pas création d’une personne morale nouvelle, génère un droit fixe de 125€.</w:t>
      </w:r>
    </w:p>
    <w:p w14:paraId="7A758B4A" w14:textId="77777777" w:rsidR="000409D2" w:rsidRDefault="000409D2" w:rsidP="00D03CA0">
      <w:pPr>
        <w:spacing w:after="0" w:line="240" w:lineRule="auto"/>
        <w:jc w:val="both"/>
      </w:pPr>
    </w:p>
    <w:p w14:paraId="0A6D8C93" w14:textId="77777777" w:rsidR="000409D2" w:rsidRDefault="000409D2" w:rsidP="00D03CA0">
      <w:pPr>
        <w:spacing w:after="0" w:line="240" w:lineRule="auto"/>
        <w:jc w:val="both"/>
      </w:pPr>
    </w:p>
    <w:p w14:paraId="1D3B402B" w14:textId="77777777" w:rsidR="005D7201" w:rsidRDefault="005D7201">
      <w:pPr>
        <w:rPr>
          <w:b/>
          <w:i/>
          <w:caps/>
          <w:u w:val="single"/>
        </w:rPr>
      </w:pPr>
      <w:r>
        <w:rPr>
          <w:b/>
          <w:i/>
          <w:caps/>
          <w:u w:val="single"/>
        </w:rPr>
        <w:br w:type="page"/>
      </w:r>
    </w:p>
    <w:p w14:paraId="27B68C17" w14:textId="62B73F63" w:rsidR="000409D2" w:rsidRDefault="00152CCB" w:rsidP="00D03CA0">
      <w:pPr>
        <w:spacing w:after="0" w:line="240" w:lineRule="auto"/>
        <w:jc w:val="both"/>
        <w:rPr>
          <w:b/>
          <w:i/>
          <w:caps/>
          <w:u w:val="single"/>
        </w:rPr>
      </w:pPr>
      <w:r w:rsidRPr="00152CCB">
        <w:rPr>
          <w:b/>
          <w:i/>
          <w:caps/>
          <w:u w:val="single"/>
        </w:rPr>
        <w:lastRenderedPageBreak/>
        <w:t>Application</w:t>
      </w:r>
      <w:r w:rsidR="005D7201">
        <w:rPr>
          <w:b/>
          <w:i/>
          <w:caps/>
          <w:u w:val="single"/>
        </w:rPr>
        <w:t>S</w:t>
      </w:r>
      <w:r>
        <w:rPr>
          <w:b/>
          <w:i/>
          <w:caps/>
          <w:u w:val="single"/>
        </w:rPr>
        <w:t> </w:t>
      </w:r>
      <w:r w:rsidRPr="005D7201">
        <w:rPr>
          <w:b/>
          <w:i/>
          <w:caps/>
        </w:rPr>
        <w:t>:</w:t>
      </w:r>
      <w:r w:rsidRPr="00152CCB">
        <w:rPr>
          <w:b/>
          <w:i/>
        </w:rPr>
        <w:t xml:space="preserve"> </w:t>
      </w:r>
      <w:r>
        <w:rPr>
          <w:b/>
          <w:i/>
        </w:rPr>
        <w:t xml:space="preserve">donner les incidences </w:t>
      </w:r>
      <w:r w:rsidR="005B08D2">
        <w:rPr>
          <w:b/>
          <w:i/>
        </w:rPr>
        <w:t>fiscales de ces transformations :</w:t>
      </w:r>
    </w:p>
    <w:p w14:paraId="21291A09" w14:textId="77777777" w:rsidR="00152CCB" w:rsidRDefault="00152CCB" w:rsidP="00D03CA0">
      <w:pPr>
        <w:spacing w:after="0" w:line="240" w:lineRule="auto"/>
        <w:jc w:val="both"/>
        <w:rPr>
          <w:b/>
          <w:i/>
          <w:caps/>
          <w:u w:val="single"/>
        </w:rPr>
      </w:pPr>
    </w:p>
    <w:p w14:paraId="40D89047" w14:textId="77777777" w:rsidR="00152CCB" w:rsidRDefault="00152CCB" w:rsidP="00D03CA0">
      <w:pPr>
        <w:spacing w:after="0" w:line="240" w:lineRule="auto"/>
        <w:jc w:val="both"/>
        <w:rPr>
          <w:b/>
          <w:i/>
          <w:caps/>
          <w:u w:val="single"/>
        </w:rPr>
      </w:pPr>
      <w:r>
        <w:rPr>
          <w:b/>
          <w:i/>
          <w:caps/>
          <w:u w:val="single"/>
        </w:rPr>
        <w:t>Cas 1 :</w:t>
      </w:r>
    </w:p>
    <w:p w14:paraId="4F23D8CC" w14:textId="6D004AB9" w:rsidR="00152CCB" w:rsidRDefault="00152CCB" w:rsidP="00D03CA0">
      <w:pPr>
        <w:spacing w:after="0" w:line="240" w:lineRule="auto"/>
        <w:jc w:val="both"/>
        <w:rPr>
          <w:b/>
          <w:i/>
        </w:rPr>
      </w:pPr>
      <w:r w:rsidRPr="00152CCB">
        <w:rPr>
          <w:b/>
          <w:i/>
        </w:rPr>
        <w:t>La</w:t>
      </w:r>
      <w:r>
        <w:rPr>
          <w:b/>
          <w:i/>
        </w:rPr>
        <w:t xml:space="preserve"> SNC David envisage de se transformer en SA. Son actif se compose pour l’essentiel d’un fonds de commerce</w:t>
      </w:r>
      <w:r w:rsidR="00490377">
        <w:rPr>
          <w:b/>
          <w:i/>
        </w:rPr>
        <w:t xml:space="preserve"> créé par M David</w:t>
      </w:r>
      <w:r w:rsidR="006E299B">
        <w:rPr>
          <w:b/>
          <w:i/>
        </w:rPr>
        <w:t>,</w:t>
      </w:r>
      <w:r>
        <w:rPr>
          <w:b/>
          <w:i/>
        </w:rPr>
        <w:t xml:space="preserve"> évalué à 85 000€.</w:t>
      </w:r>
    </w:p>
    <w:p w14:paraId="2D40DE41" w14:textId="77777777" w:rsidR="00152CCB" w:rsidRDefault="00152CCB" w:rsidP="00D03CA0">
      <w:pPr>
        <w:spacing w:after="0" w:line="240" w:lineRule="auto"/>
        <w:jc w:val="both"/>
        <w:rPr>
          <w:b/>
          <w:i/>
        </w:rPr>
      </w:pPr>
    </w:p>
    <w:p w14:paraId="2C9B3CC8" w14:textId="77777777" w:rsidR="00EB35A2" w:rsidRDefault="00EB35A2" w:rsidP="00D03CA0">
      <w:pPr>
        <w:spacing w:after="0" w:line="240" w:lineRule="auto"/>
        <w:jc w:val="both"/>
        <w:rPr>
          <w:b/>
          <w:i/>
        </w:rPr>
      </w:pPr>
    </w:p>
    <w:p w14:paraId="5A777DFA" w14:textId="77777777" w:rsidR="00EB35A2" w:rsidRDefault="00EB35A2" w:rsidP="00D03CA0">
      <w:pPr>
        <w:spacing w:after="0" w:line="240" w:lineRule="auto"/>
        <w:jc w:val="both"/>
        <w:rPr>
          <w:b/>
          <w:i/>
        </w:rPr>
      </w:pPr>
    </w:p>
    <w:p w14:paraId="3528B7F0" w14:textId="77777777" w:rsidR="00EB35A2" w:rsidRDefault="00EB35A2" w:rsidP="00D03CA0">
      <w:pPr>
        <w:spacing w:after="0" w:line="240" w:lineRule="auto"/>
        <w:jc w:val="both"/>
        <w:rPr>
          <w:b/>
          <w:i/>
        </w:rPr>
      </w:pPr>
    </w:p>
    <w:p w14:paraId="3D5BDE52" w14:textId="77777777" w:rsidR="005D7201" w:rsidRDefault="005D7201" w:rsidP="00D03CA0">
      <w:pPr>
        <w:spacing w:after="0" w:line="240" w:lineRule="auto"/>
        <w:jc w:val="both"/>
        <w:rPr>
          <w:b/>
          <w:i/>
          <w:u w:val="single"/>
        </w:rPr>
      </w:pPr>
    </w:p>
    <w:p w14:paraId="4DF094A5" w14:textId="77777777" w:rsidR="005D7201" w:rsidRDefault="005D7201" w:rsidP="00D03CA0">
      <w:pPr>
        <w:spacing w:after="0" w:line="240" w:lineRule="auto"/>
        <w:jc w:val="both"/>
        <w:rPr>
          <w:b/>
          <w:i/>
          <w:u w:val="single"/>
        </w:rPr>
      </w:pPr>
    </w:p>
    <w:p w14:paraId="498E8583" w14:textId="77777777" w:rsidR="005D7201" w:rsidRDefault="005D7201" w:rsidP="00D03CA0">
      <w:pPr>
        <w:spacing w:after="0" w:line="240" w:lineRule="auto"/>
        <w:jc w:val="both"/>
        <w:rPr>
          <w:b/>
          <w:i/>
          <w:u w:val="single"/>
        </w:rPr>
      </w:pPr>
    </w:p>
    <w:p w14:paraId="7F7F4462" w14:textId="77777777" w:rsidR="005D7201" w:rsidRDefault="005D7201" w:rsidP="00D03CA0">
      <w:pPr>
        <w:spacing w:after="0" w:line="240" w:lineRule="auto"/>
        <w:jc w:val="both"/>
        <w:rPr>
          <w:b/>
          <w:i/>
          <w:u w:val="single"/>
        </w:rPr>
      </w:pPr>
    </w:p>
    <w:p w14:paraId="5CA523F6" w14:textId="77777777" w:rsidR="005D7201" w:rsidRDefault="005D7201" w:rsidP="00D03CA0">
      <w:pPr>
        <w:spacing w:after="0" w:line="240" w:lineRule="auto"/>
        <w:jc w:val="both"/>
        <w:rPr>
          <w:b/>
          <w:i/>
          <w:u w:val="single"/>
        </w:rPr>
      </w:pPr>
    </w:p>
    <w:p w14:paraId="23BC4E32" w14:textId="77777777" w:rsidR="005D7201" w:rsidRDefault="005D7201" w:rsidP="00D03CA0">
      <w:pPr>
        <w:spacing w:after="0" w:line="240" w:lineRule="auto"/>
        <w:jc w:val="both"/>
        <w:rPr>
          <w:b/>
          <w:i/>
          <w:u w:val="single"/>
        </w:rPr>
      </w:pPr>
    </w:p>
    <w:p w14:paraId="366AE804" w14:textId="77777777" w:rsidR="005D7201" w:rsidRDefault="005D7201" w:rsidP="00D03CA0">
      <w:pPr>
        <w:spacing w:after="0" w:line="240" w:lineRule="auto"/>
        <w:jc w:val="both"/>
        <w:rPr>
          <w:b/>
          <w:i/>
          <w:u w:val="single"/>
        </w:rPr>
      </w:pPr>
    </w:p>
    <w:p w14:paraId="2A8A7D59" w14:textId="77777777" w:rsidR="005D7201" w:rsidRDefault="005D7201" w:rsidP="00D03CA0">
      <w:pPr>
        <w:spacing w:after="0" w:line="240" w:lineRule="auto"/>
        <w:jc w:val="both"/>
        <w:rPr>
          <w:b/>
          <w:i/>
          <w:u w:val="single"/>
        </w:rPr>
      </w:pPr>
    </w:p>
    <w:p w14:paraId="39835ACB" w14:textId="77777777" w:rsidR="005D7201" w:rsidRDefault="005D7201" w:rsidP="00D03CA0">
      <w:pPr>
        <w:spacing w:after="0" w:line="240" w:lineRule="auto"/>
        <w:jc w:val="both"/>
        <w:rPr>
          <w:b/>
          <w:i/>
          <w:u w:val="single"/>
        </w:rPr>
      </w:pPr>
    </w:p>
    <w:p w14:paraId="2D53EB2D" w14:textId="77777777" w:rsidR="005D7201" w:rsidRDefault="005D7201" w:rsidP="00D03CA0">
      <w:pPr>
        <w:spacing w:after="0" w:line="240" w:lineRule="auto"/>
        <w:jc w:val="both"/>
        <w:rPr>
          <w:b/>
          <w:i/>
          <w:u w:val="single"/>
        </w:rPr>
      </w:pPr>
    </w:p>
    <w:p w14:paraId="363C6B1E" w14:textId="77777777" w:rsidR="005D7201" w:rsidRDefault="005D7201" w:rsidP="00D03CA0">
      <w:pPr>
        <w:spacing w:after="0" w:line="240" w:lineRule="auto"/>
        <w:jc w:val="both"/>
        <w:rPr>
          <w:b/>
          <w:i/>
          <w:u w:val="single"/>
        </w:rPr>
      </w:pPr>
    </w:p>
    <w:p w14:paraId="76253D0A" w14:textId="0771DD1E" w:rsidR="00152CCB" w:rsidRDefault="00152CCB" w:rsidP="00D03CA0">
      <w:pPr>
        <w:spacing w:after="0" w:line="240" w:lineRule="auto"/>
        <w:jc w:val="both"/>
        <w:rPr>
          <w:b/>
          <w:i/>
          <w:u w:val="single"/>
        </w:rPr>
      </w:pPr>
      <w:r w:rsidRPr="00152CCB">
        <w:rPr>
          <w:b/>
          <w:i/>
          <w:u w:val="single"/>
        </w:rPr>
        <w:t>CAS 2 :</w:t>
      </w:r>
    </w:p>
    <w:p w14:paraId="0DA39415" w14:textId="77777777" w:rsidR="00152CCB" w:rsidRDefault="00152CCB" w:rsidP="00D03CA0">
      <w:pPr>
        <w:spacing w:after="0" w:line="240" w:lineRule="auto"/>
        <w:jc w:val="both"/>
        <w:rPr>
          <w:b/>
          <w:i/>
        </w:rPr>
      </w:pPr>
      <w:r w:rsidRPr="00152CCB">
        <w:rPr>
          <w:b/>
          <w:i/>
        </w:rPr>
        <w:t>L’</w:t>
      </w:r>
      <w:r>
        <w:rPr>
          <w:b/>
          <w:i/>
        </w:rPr>
        <w:t xml:space="preserve">entreprise individuelle </w:t>
      </w:r>
      <w:proofErr w:type="spellStart"/>
      <w:r>
        <w:rPr>
          <w:b/>
          <w:i/>
        </w:rPr>
        <w:t>Sa</w:t>
      </w:r>
      <w:r w:rsidRPr="00152CCB">
        <w:rPr>
          <w:b/>
          <w:i/>
        </w:rPr>
        <w:t>rou</w:t>
      </w:r>
      <w:proofErr w:type="spellEnd"/>
      <w:r w:rsidRPr="00152CCB">
        <w:rPr>
          <w:b/>
          <w:i/>
        </w:rPr>
        <w:t xml:space="preserve"> </w:t>
      </w:r>
      <w:r>
        <w:rPr>
          <w:b/>
          <w:i/>
        </w:rPr>
        <w:t>envisage de se transformer en SASU soumise à l’IS.</w:t>
      </w:r>
    </w:p>
    <w:p w14:paraId="0C0E751C" w14:textId="77777777" w:rsidR="00432864" w:rsidRDefault="00432864" w:rsidP="00D03CA0">
      <w:pPr>
        <w:spacing w:after="0" w:line="240" w:lineRule="auto"/>
        <w:jc w:val="both"/>
        <w:rPr>
          <w:b/>
          <w:i/>
        </w:rPr>
      </w:pPr>
    </w:p>
    <w:p w14:paraId="5774AF63" w14:textId="77777777" w:rsidR="00152CCB" w:rsidRDefault="00152CCB" w:rsidP="00D03CA0">
      <w:pPr>
        <w:spacing w:after="0" w:line="240" w:lineRule="auto"/>
        <w:jc w:val="both"/>
        <w:rPr>
          <w:b/>
          <w:i/>
        </w:rPr>
      </w:pPr>
      <w:r>
        <w:rPr>
          <w:b/>
          <w:i/>
        </w:rPr>
        <w:t xml:space="preserve">Le bilan de l’entreprise individuelle </w:t>
      </w:r>
      <w:proofErr w:type="spellStart"/>
      <w:r>
        <w:rPr>
          <w:b/>
          <w:i/>
        </w:rPr>
        <w:t>Sarou</w:t>
      </w:r>
      <w:proofErr w:type="spellEnd"/>
      <w:r>
        <w:rPr>
          <w:b/>
          <w:i/>
        </w:rPr>
        <w:t xml:space="preserve"> comprend :</w:t>
      </w:r>
    </w:p>
    <w:p w14:paraId="327946ED" w14:textId="55D40BA0" w:rsidR="00152CCB" w:rsidRDefault="00152CCB" w:rsidP="00152CCB">
      <w:pPr>
        <w:pStyle w:val="Paragraphedeliste"/>
        <w:numPr>
          <w:ilvl w:val="0"/>
          <w:numId w:val="1"/>
        </w:numPr>
        <w:spacing w:after="0" w:line="240" w:lineRule="auto"/>
        <w:jc w:val="both"/>
        <w:rPr>
          <w:b/>
          <w:i/>
        </w:rPr>
      </w:pPr>
      <w:r>
        <w:rPr>
          <w:b/>
          <w:i/>
        </w:rPr>
        <w:t>un immeuble utilisé dans le cadre de l’exploitation</w:t>
      </w:r>
      <w:r w:rsidR="0070115F">
        <w:rPr>
          <w:b/>
          <w:i/>
        </w:rPr>
        <w:t>, évalué</w:t>
      </w:r>
      <w:r w:rsidR="004A52EA">
        <w:rPr>
          <w:b/>
          <w:i/>
        </w:rPr>
        <w:t xml:space="preserve"> à</w:t>
      </w:r>
      <w:r w:rsidR="00432864">
        <w:rPr>
          <w:b/>
          <w:i/>
        </w:rPr>
        <w:t> :</w:t>
      </w:r>
      <w:r>
        <w:rPr>
          <w:b/>
          <w:i/>
        </w:rPr>
        <w:tab/>
        <w:t>100 000€</w:t>
      </w:r>
      <w:r w:rsidR="00A817D5">
        <w:rPr>
          <w:b/>
          <w:i/>
        </w:rPr>
        <w:t xml:space="preserve"> (VNC </w:t>
      </w:r>
      <w:r w:rsidR="004A52EA">
        <w:rPr>
          <w:b/>
          <w:i/>
        </w:rPr>
        <w:t xml:space="preserve">= </w:t>
      </w:r>
      <w:r w:rsidR="00A817D5">
        <w:rPr>
          <w:b/>
          <w:i/>
        </w:rPr>
        <w:t>20 000€)</w:t>
      </w:r>
    </w:p>
    <w:p w14:paraId="71A2C364" w14:textId="54816B74" w:rsidR="00152CCB" w:rsidRDefault="00152CCB" w:rsidP="00152CCB">
      <w:pPr>
        <w:pStyle w:val="Paragraphedeliste"/>
        <w:numPr>
          <w:ilvl w:val="0"/>
          <w:numId w:val="1"/>
        </w:numPr>
        <w:spacing w:after="0" w:line="240" w:lineRule="auto"/>
        <w:jc w:val="both"/>
        <w:rPr>
          <w:b/>
          <w:i/>
        </w:rPr>
      </w:pPr>
      <w:r>
        <w:rPr>
          <w:b/>
          <w:i/>
        </w:rPr>
        <w:t xml:space="preserve">un fonds de commerce </w:t>
      </w:r>
      <w:r w:rsidR="00850467">
        <w:rPr>
          <w:b/>
          <w:i/>
        </w:rPr>
        <w:t xml:space="preserve">créé </w:t>
      </w:r>
      <w:r>
        <w:rPr>
          <w:b/>
          <w:i/>
        </w:rPr>
        <w:t>comprenant :</w:t>
      </w:r>
    </w:p>
    <w:p w14:paraId="0C2ED69B" w14:textId="64A2C57C" w:rsidR="00152CCB" w:rsidRDefault="00152CCB" w:rsidP="00152CCB">
      <w:pPr>
        <w:pStyle w:val="Paragraphedeliste"/>
        <w:numPr>
          <w:ilvl w:val="1"/>
          <w:numId w:val="1"/>
        </w:numPr>
        <w:spacing w:after="0" w:line="240" w:lineRule="auto"/>
        <w:jc w:val="both"/>
        <w:rPr>
          <w:b/>
          <w:i/>
        </w:rPr>
      </w:pPr>
      <w:r>
        <w:rPr>
          <w:b/>
          <w:i/>
        </w:rPr>
        <w:t>des éléments incorporels (clientèle, droit au bail…)</w:t>
      </w:r>
      <w:r w:rsidR="00432864">
        <w:rPr>
          <w:b/>
          <w:i/>
        </w:rPr>
        <w:t> :</w:t>
      </w:r>
      <w:r>
        <w:rPr>
          <w:b/>
          <w:i/>
        </w:rPr>
        <w:tab/>
        <w:t xml:space="preserve">  90 450€</w:t>
      </w:r>
      <w:r w:rsidR="004A52EA">
        <w:rPr>
          <w:b/>
          <w:i/>
        </w:rPr>
        <w:t xml:space="preserve"> (VNC= 0€)</w:t>
      </w:r>
    </w:p>
    <w:p w14:paraId="7BEBB4C6" w14:textId="4E3AF5B9" w:rsidR="00152CCB" w:rsidRDefault="00152CCB" w:rsidP="00152CCB">
      <w:pPr>
        <w:pStyle w:val="Paragraphedeliste"/>
        <w:numPr>
          <w:ilvl w:val="1"/>
          <w:numId w:val="1"/>
        </w:numPr>
        <w:spacing w:after="0" w:line="240" w:lineRule="auto"/>
        <w:jc w:val="both"/>
        <w:rPr>
          <w:b/>
          <w:i/>
        </w:rPr>
      </w:pPr>
      <w:r>
        <w:rPr>
          <w:b/>
          <w:i/>
        </w:rPr>
        <w:t>des marchandises neuves</w:t>
      </w:r>
      <w:r w:rsidR="00432864">
        <w:rPr>
          <w:b/>
          <w:i/>
        </w:rPr>
        <w:t> :</w:t>
      </w:r>
      <w:r w:rsidR="00432864">
        <w:rPr>
          <w:b/>
          <w:i/>
        </w:rPr>
        <w:tab/>
      </w:r>
      <w:r>
        <w:rPr>
          <w:b/>
          <w:i/>
        </w:rPr>
        <w:tab/>
      </w:r>
      <w:r w:rsidR="00432864">
        <w:rPr>
          <w:b/>
          <w:i/>
        </w:rPr>
        <w:t xml:space="preserve"> </w:t>
      </w:r>
      <w:r>
        <w:rPr>
          <w:b/>
          <w:i/>
        </w:rPr>
        <w:tab/>
      </w:r>
      <w:r>
        <w:rPr>
          <w:b/>
          <w:i/>
        </w:rPr>
        <w:tab/>
        <w:t xml:space="preserve">    9 750€</w:t>
      </w:r>
      <w:r w:rsidR="004A52EA">
        <w:rPr>
          <w:b/>
          <w:i/>
        </w:rPr>
        <w:t xml:space="preserve"> </w:t>
      </w:r>
      <w:r w:rsidR="003E6473">
        <w:rPr>
          <w:b/>
          <w:i/>
        </w:rPr>
        <w:t>(VNC 9 750€)</w:t>
      </w:r>
    </w:p>
    <w:p w14:paraId="1C83002D" w14:textId="2ACD69F5" w:rsidR="00152CCB" w:rsidRDefault="00152CCB" w:rsidP="00152CCB">
      <w:pPr>
        <w:pStyle w:val="Paragraphedeliste"/>
        <w:numPr>
          <w:ilvl w:val="0"/>
          <w:numId w:val="1"/>
        </w:numPr>
        <w:spacing w:after="0" w:line="240" w:lineRule="auto"/>
        <w:jc w:val="both"/>
        <w:rPr>
          <w:b/>
          <w:i/>
        </w:rPr>
      </w:pPr>
      <w:r>
        <w:rPr>
          <w:b/>
          <w:i/>
        </w:rPr>
        <w:t>des dettes reprises par la société</w:t>
      </w:r>
      <w:r w:rsidR="00432864">
        <w:rPr>
          <w:b/>
          <w:i/>
        </w:rPr>
        <w:t> :</w:t>
      </w:r>
      <w:r>
        <w:rPr>
          <w:b/>
          <w:i/>
        </w:rPr>
        <w:tab/>
      </w:r>
      <w:r>
        <w:rPr>
          <w:b/>
          <w:i/>
        </w:rPr>
        <w:tab/>
      </w:r>
      <w:r>
        <w:rPr>
          <w:b/>
          <w:i/>
        </w:rPr>
        <w:tab/>
      </w:r>
      <w:r>
        <w:rPr>
          <w:b/>
          <w:i/>
        </w:rPr>
        <w:tab/>
        <w:t xml:space="preserve">  60 000€</w:t>
      </w:r>
    </w:p>
    <w:p w14:paraId="68AA75B8" w14:textId="77777777" w:rsidR="00152CCB" w:rsidRDefault="00152CCB" w:rsidP="00152CCB">
      <w:pPr>
        <w:spacing w:after="0" w:line="240" w:lineRule="auto"/>
        <w:jc w:val="both"/>
        <w:rPr>
          <w:b/>
          <w:i/>
        </w:rPr>
      </w:pPr>
    </w:p>
    <w:p w14:paraId="6E72F699" w14:textId="66AF57F7" w:rsidR="005D7201" w:rsidRDefault="005D7201">
      <w:pPr>
        <w:rPr>
          <w:b/>
          <w:i/>
        </w:rPr>
      </w:pPr>
      <w:r>
        <w:rPr>
          <w:b/>
          <w:i/>
        </w:rPr>
        <w:br w:type="page"/>
      </w:r>
    </w:p>
    <w:p w14:paraId="6FCE91AB" w14:textId="77777777" w:rsidR="00152CCB" w:rsidRDefault="00152CCB" w:rsidP="00152CCB">
      <w:pPr>
        <w:spacing w:after="0" w:line="240" w:lineRule="auto"/>
        <w:jc w:val="both"/>
        <w:rPr>
          <w:b/>
          <w:i/>
        </w:rPr>
      </w:pPr>
    </w:p>
    <w:sectPr w:rsidR="00152CCB" w:rsidSect="001D53F2">
      <w:headerReference w:type="default" r:id="rId11"/>
      <w:footerReference w:type="default" r:id="rId12"/>
      <w:pgSz w:w="11906" w:h="16838" w:code="9"/>
      <w:pgMar w:top="1418" w:right="1418" w:bottom="992"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76536" w14:textId="77777777" w:rsidR="00884398" w:rsidRDefault="00884398" w:rsidP="00D03CA0">
      <w:pPr>
        <w:spacing w:after="0" w:line="240" w:lineRule="auto"/>
      </w:pPr>
      <w:r>
        <w:separator/>
      </w:r>
    </w:p>
  </w:endnote>
  <w:endnote w:type="continuationSeparator" w:id="0">
    <w:p w14:paraId="5FCB0EEE" w14:textId="77777777" w:rsidR="00884398" w:rsidRDefault="00884398" w:rsidP="00D03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79169"/>
      <w:docPartObj>
        <w:docPartGallery w:val="Page Numbers (Bottom of Page)"/>
        <w:docPartUnique/>
      </w:docPartObj>
    </w:sdtPr>
    <w:sdtEndPr/>
    <w:sdtContent>
      <w:p w14:paraId="4F9D2CC2" w14:textId="77777777" w:rsidR="0077424E" w:rsidRDefault="0077424E">
        <w:pPr>
          <w:pStyle w:val="Pieddepage"/>
          <w:jc w:val="right"/>
        </w:pPr>
        <w:r>
          <w:fldChar w:fldCharType="begin"/>
        </w:r>
        <w:r>
          <w:instrText>PAGE   \* MERGEFORMAT</w:instrText>
        </w:r>
        <w:r>
          <w:fldChar w:fldCharType="separate"/>
        </w:r>
        <w:r w:rsidR="00555AF9">
          <w:rPr>
            <w:noProof/>
          </w:rPr>
          <w:t>8</w:t>
        </w:r>
        <w:r>
          <w:fldChar w:fldCharType="end"/>
        </w:r>
      </w:p>
    </w:sdtContent>
  </w:sdt>
  <w:p w14:paraId="5BCAF5CD" w14:textId="77777777" w:rsidR="0077424E" w:rsidRDefault="00A84F90" w:rsidP="00A84F90">
    <w:pPr>
      <w:pStyle w:val="Pieddepage"/>
    </w:pPr>
    <w:r w:rsidRPr="00744010">
      <w:rPr>
        <w:b/>
        <w:noProof/>
        <w:lang w:eastAsia="fr-FR"/>
      </w:rPr>
      <w:drawing>
        <wp:inline distT="0" distB="0" distL="0" distR="0" wp14:anchorId="5777D990" wp14:editId="2BE254FC">
          <wp:extent cx="685800" cy="276225"/>
          <wp:effectExtent l="0" t="0" r="0" b="9525"/>
          <wp:docPr id="2" name="Image 2" descr="La Joliverie Logo 0101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La Joliverie Logo 010120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27622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8F5294" w14:textId="77777777" w:rsidR="00884398" w:rsidRDefault="00884398" w:rsidP="00D03CA0">
      <w:pPr>
        <w:spacing w:after="0" w:line="240" w:lineRule="auto"/>
      </w:pPr>
      <w:r>
        <w:separator/>
      </w:r>
    </w:p>
  </w:footnote>
  <w:footnote w:type="continuationSeparator" w:id="0">
    <w:p w14:paraId="22295441" w14:textId="77777777" w:rsidR="00884398" w:rsidRDefault="00884398" w:rsidP="00D03C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108B7" w14:textId="77777777" w:rsidR="0077424E" w:rsidRPr="00A84F90" w:rsidRDefault="0077424E">
    <w:pPr>
      <w:pStyle w:val="En-tte"/>
      <w:rPr>
        <w:b/>
        <w:u w:val="single"/>
      </w:rPr>
    </w:pPr>
    <w:r w:rsidRPr="00A84F90">
      <w:rPr>
        <w:b/>
        <w:u w:val="single"/>
      </w:rPr>
      <w:t>Gestion fiscale</w:t>
    </w:r>
    <w:r w:rsidRPr="00A84F90">
      <w:rPr>
        <w:b/>
        <w:u w:val="single"/>
      </w:rPr>
      <w:tab/>
    </w:r>
    <w:r w:rsidRPr="00A84F90">
      <w:rPr>
        <w:b/>
        <w:u w:val="single"/>
      </w:rPr>
      <w:tab/>
      <w:t>DSCG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D3570"/>
    <w:multiLevelType w:val="hybridMultilevel"/>
    <w:tmpl w:val="9D229096"/>
    <w:lvl w:ilvl="0" w:tplc="C6C4EB82">
      <w:start w:val="231"/>
      <w:numFmt w:val="decimal"/>
      <w:lvlText w:val="%1-"/>
      <w:lvlJc w:val="left"/>
      <w:pPr>
        <w:ind w:left="1470" w:hanging="39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DD8399A"/>
    <w:multiLevelType w:val="hybridMultilevel"/>
    <w:tmpl w:val="1C88F73A"/>
    <w:lvl w:ilvl="0" w:tplc="BD3E958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4CF7E90"/>
    <w:multiLevelType w:val="hybridMultilevel"/>
    <w:tmpl w:val="6BEA4980"/>
    <w:lvl w:ilvl="0" w:tplc="846830F2">
      <w:start w:val="1"/>
      <w:numFmt w:val="bullet"/>
      <w:lvlText w:val="-"/>
      <w:lvlJc w:val="left"/>
      <w:pPr>
        <w:tabs>
          <w:tab w:val="num" w:pos="720"/>
        </w:tabs>
        <w:ind w:left="720" w:hanging="360"/>
      </w:pPr>
      <w:rPr>
        <w:rFonts w:ascii="Times New Roman" w:eastAsia="Times New Roman" w:hAnsi="Times New Roman" w:cs="Times New Roman" w:hint="default"/>
        <w:b/>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163F205D"/>
    <w:multiLevelType w:val="hybridMultilevel"/>
    <w:tmpl w:val="DB8890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EB10DA"/>
    <w:multiLevelType w:val="hybridMultilevel"/>
    <w:tmpl w:val="BFFCE246"/>
    <w:lvl w:ilvl="0" w:tplc="3ED24C34">
      <w:start w:val="2"/>
      <w:numFmt w:val="decimal"/>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5" w15:restartNumberingAfterBreak="0">
    <w:nsid w:val="1D4C1E7D"/>
    <w:multiLevelType w:val="hybridMultilevel"/>
    <w:tmpl w:val="CF58057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4E6B30"/>
    <w:multiLevelType w:val="hybridMultilevel"/>
    <w:tmpl w:val="155CB1B6"/>
    <w:lvl w:ilvl="0" w:tplc="A4E20B4E">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8CB38C5"/>
    <w:multiLevelType w:val="hybridMultilevel"/>
    <w:tmpl w:val="C152E5E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15:restartNumberingAfterBreak="0">
    <w:nsid w:val="2CD17A11"/>
    <w:multiLevelType w:val="hybridMultilevel"/>
    <w:tmpl w:val="228218D6"/>
    <w:lvl w:ilvl="0" w:tplc="7FFE9B6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F96442A"/>
    <w:multiLevelType w:val="hybridMultilevel"/>
    <w:tmpl w:val="F496B326"/>
    <w:lvl w:ilvl="0" w:tplc="811452D4">
      <w:start w:val="221"/>
      <w:numFmt w:val="decimal"/>
      <w:lvlText w:val="%1-"/>
      <w:lvlJc w:val="left"/>
      <w:pPr>
        <w:ind w:left="1110" w:hanging="39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3376057D"/>
    <w:multiLevelType w:val="hybridMultilevel"/>
    <w:tmpl w:val="74BCE1D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414E0632"/>
    <w:multiLevelType w:val="hybridMultilevel"/>
    <w:tmpl w:val="27C07120"/>
    <w:lvl w:ilvl="0" w:tplc="9BA47EAC">
      <w:start w:val="2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49963E59"/>
    <w:multiLevelType w:val="hybridMultilevel"/>
    <w:tmpl w:val="307E9DD4"/>
    <w:lvl w:ilvl="0" w:tplc="563A7916">
      <w:start w:val="1"/>
      <w:numFmt w:val="bullet"/>
      <w:lvlText w:val=""/>
      <w:lvlJc w:val="left"/>
      <w:pPr>
        <w:ind w:left="720" w:hanging="360"/>
      </w:pPr>
      <w:rPr>
        <w:rFonts w:ascii="Symbol" w:hAnsi="Symbol" w:hint="default"/>
      </w:rPr>
    </w:lvl>
    <w:lvl w:ilvl="1" w:tplc="C4E88098">
      <w:start w:val="1"/>
      <w:numFmt w:val="bullet"/>
      <w:lvlText w:val="o"/>
      <w:lvlJc w:val="left"/>
      <w:pPr>
        <w:ind w:left="1440" w:hanging="360"/>
      </w:pPr>
      <w:rPr>
        <w:rFonts w:ascii="Courier New" w:hAnsi="Courier New" w:hint="default"/>
      </w:rPr>
    </w:lvl>
    <w:lvl w:ilvl="2" w:tplc="D1B6B162">
      <w:start w:val="1"/>
      <w:numFmt w:val="bullet"/>
      <w:lvlText w:val=""/>
      <w:lvlJc w:val="left"/>
      <w:pPr>
        <w:ind w:left="2160" w:hanging="360"/>
      </w:pPr>
      <w:rPr>
        <w:rFonts w:ascii="Wingdings" w:hAnsi="Wingdings" w:hint="default"/>
      </w:rPr>
    </w:lvl>
    <w:lvl w:ilvl="3" w:tplc="6F28C98A">
      <w:start w:val="1"/>
      <w:numFmt w:val="bullet"/>
      <w:lvlText w:val=""/>
      <w:lvlJc w:val="left"/>
      <w:pPr>
        <w:ind w:left="2880" w:hanging="360"/>
      </w:pPr>
      <w:rPr>
        <w:rFonts w:ascii="Symbol" w:hAnsi="Symbol" w:hint="default"/>
      </w:rPr>
    </w:lvl>
    <w:lvl w:ilvl="4" w:tplc="3FCE21AA">
      <w:start w:val="1"/>
      <w:numFmt w:val="bullet"/>
      <w:lvlText w:val="o"/>
      <w:lvlJc w:val="left"/>
      <w:pPr>
        <w:ind w:left="3600" w:hanging="360"/>
      </w:pPr>
      <w:rPr>
        <w:rFonts w:ascii="Courier New" w:hAnsi="Courier New" w:hint="default"/>
      </w:rPr>
    </w:lvl>
    <w:lvl w:ilvl="5" w:tplc="CD141F4C">
      <w:start w:val="1"/>
      <w:numFmt w:val="bullet"/>
      <w:lvlText w:val=""/>
      <w:lvlJc w:val="left"/>
      <w:pPr>
        <w:ind w:left="4320" w:hanging="360"/>
      </w:pPr>
      <w:rPr>
        <w:rFonts w:ascii="Wingdings" w:hAnsi="Wingdings" w:hint="default"/>
      </w:rPr>
    </w:lvl>
    <w:lvl w:ilvl="6" w:tplc="F514B70A">
      <w:start w:val="1"/>
      <w:numFmt w:val="bullet"/>
      <w:lvlText w:val=""/>
      <w:lvlJc w:val="left"/>
      <w:pPr>
        <w:ind w:left="5040" w:hanging="360"/>
      </w:pPr>
      <w:rPr>
        <w:rFonts w:ascii="Symbol" w:hAnsi="Symbol" w:hint="default"/>
      </w:rPr>
    </w:lvl>
    <w:lvl w:ilvl="7" w:tplc="977262BC">
      <w:start w:val="1"/>
      <w:numFmt w:val="bullet"/>
      <w:lvlText w:val="o"/>
      <w:lvlJc w:val="left"/>
      <w:pPr>
        <w:ind w:left="5760" w:hanging="360"/>
      </w:pPr>
      <w:rPr>
        <w:rFonts w:ascii="Courier New" w:hAnsi="Courier New" w:hint="default"/>
      </w:rPr>
    </w:lvl>
    <w:lvl w:ilvl="8" w:tplc="509CE9A0">
      <w:start w:val="1"/>
      <w:numFmt w:val="bullet"/>
      <w:lvlText w:val=""/>
      <w:lvlJc w:val="left"/>
      <w:pPr>
        <w:ind w:left="6480" w:hanging="360"/>
      </w:pPr>
      <w:rPr>
        <w:rFonts w:ascii="Wingdings" w:hAnsi="Wingdings" w:hint="default"/>
      </w:rPr>
    </w:lvl>
  </w:abstractNum>
  <w:abstractNum w:abstractNumId="13" w15:restartNumberingAfterBreak="0">
    <w:nsid w:val="4CD132E8"/>
    <w:multiLevelType w:val="hybridMultilevel"/>
    <w:tmpl w:val="CB6EEB2C"/>
    <w:lvl w:ilvl="0" w:tplc="8F6A4C0C">
      <w:start w:val="2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4DC83A6F"/>
    <w:multiLevelType w:val="hybridMultilevel"/>
    <w:tmpl w:val="15468CF6"/>
    <w:lvl w:ilvl="0" w:tplc="E76E2718">
      <w:start w:val="2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2803690"/>
    <w:multiLevelType w:val="hybridMultilevel"/>
    <w:tmpl w:val="08F86D7C"/>
    <w:lvl w:ilvl="0" w:tplc="D8C8F29C">
      <w:start w:val="3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6" w15:restartNumberingAfterBreak="0">
    <w:nsid w:val="53774561"/>
    <w:multiLevelType w:val="hybridMultilevel"/>
    <w:tmpl w:val="FEA23854"/>
    <w:lvl w:ilvl="0" w:tplc="18AE158C">
      <w:start w:val="3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55D47ACA"/>
    <w:multiLevelType w:val="hybridMultilevel"/>
    <w:tmpl w:val="CF104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5F49D4"/>
    <w:multiLevelType w:val="hybridMultilevel"/>
    <w:tmpl w:val="6E1EDC2E"/>
    <w:lvl w:ilvl="0" w:tplc="402C5F6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F6B2464"/>
    <w:multiLevelType w:val="hybridMultilevel"/>
    <w:tmpl w:val="A7505828"/>
    <w:lvl w:ilvl="0" w:tplc="A4E20B4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FD32F81"/>
    <w:multiLevelType w:val="hybridMultilevel"/>
    <w:tmpl w:val="F1363B26"/>
    <w:lvl w:ilvl="0" w:tplc="570E2F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08149B7"/>
    <w:multiLevelType w:val="hybridMultilevel"/>
    <w:tmpl w:val="FA820E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7971E88"/>
    <w:multiLevelType w:val="hybridMultilevel"/>
    <w:tmpl w:val="E21E4D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22"/>
  </w:num>
  <w:num w:numId="4">
    <w:abstractNumId w:val="19"/>
  </w:num>
  <w:num w:numId="5">
    <w:abstractNumId w:val="7"/>
  </w:num>
  <w:num w:numId="6">
    <w:abstractNumId w:val="16"/>
  </w:num>
  <w:num w:numId="7">
    <w:abstractNumId w:val="11"/>
  </w:num>
  <w:num w:numId="8">
    <w:abstractNumId w:val="15"/>
  </w:num>
  <w:num w:numId="9">
    <w:abstractNumId w:val="13"/>
  </w:num>
  <w:num w:numId="10">
    <w:abstractNumId w:val="9"/>
  </w:num>
  <w:num w:numId="11">
    <w:abstractNumId w:val="0"/>
  </w:num>
  <w:num w:numId="12">
    <w:abstractNumId w:val="20"/>
  </w:num>
  <w:num w:numId="13">
    <w:abstractNumId w:val="18"/>
  </w:num>
  <w:num w:numId="14">
    <w:abstractNumId w:val="21"/>
  </w:num>
  <w:num w:numId="15">
    <w:abstractNumId w:val="5"/>
  </w:num>
  <w:num w:numId="16">
    <w:abstractNumId w:val="2"/>
  </w:num>
  <w:num w:numId="17">
    <w:abstractNumId w:val="4"/>
  </w:num>
  <w:num w:numId="18">
    <w:abstractNumId w:val="14"/>
  </w:num>
  <w:num w:numId="19">
    <w:abstractNumId w:val="8"/>
  </w:num>
  <w:num w:numId="20">
    <w:abstractNumId w:val="3"/>
  </w:num>
  <w:num w:numId="21">
    <w:abstractNumId w:val="17"/>
  </w:num>
  <w:num w:numId="22">
    <w:abstractNumId w:val="10"/>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342"/>
    <w:rsid w:val="00033A96"/>
    <w:rsid w:val="00033F0C"/>
    <w:rsid w:val="000409D2"/>
    <w:rsid w:val="00045B7D"/>
    <w:rsid w:val="00061419"/>
    <w:rsid w:val="000654F9"/>
    <w:rsid w:val="000757BC"/>
    <w:rsid w:val="000C7F43"/>
    <w:rsid w:val="000D74E5"/>
    <w:rsid w:val="00143AA8"/>
    <w:rsid w:val="00152CCB"/>
    <w:rsid w:val="00161F1B"/>
    <w:rsid w:val="001672DD"/>
    <w:rsid w:val="00177DC2"/>
    <w:rsid w:val="00192912"/>
    <w:rsid w:val="001B7A01"/>
    <w:rsid w:val="001D53F2"/>
    <w:rsid w:val="00250BBC"/>
    <w:rsid w:val="002664CF"/>
    <w:rsid w:val="00273212"/>
    <w:rsid w:val="002C1943"/>
    <w:rsid w:val="002E0812"/>
    <w:rsid w:val="00332E79"/>
    <w:rsid w:val="003410BE"/>
    <w:rsid w:val="00355ECB"/>
    <w:rsid w:val="0036241F"/>
    <w:rsid w:val="00370201"/>
    <w:rsid w:val="003932CA"/>
    <w:rsid w:val="00395D5A"/>
    <w:rsid w:val="00395F7C"/>
    <w:rsid w:val="003C3684"/>
    <w:rsid w:val="003E6473"/>
    <w:rsid w:val="003F5205"/>
    <w:rsid w:val="00425FF6"/>
    <w:rsid w:val="00432864"/>
    <w:rsid w:val="00433E15"/>
    <w:rsid w:val="004430E6"/>
    <w:rsid w:val="0044562D"/>
    <w:rsid w:val="0047041E"/>
    <w:rsid w:val="0047332D"/>
    <w:rsid w:val="0048719E"/>
    <w:rsid w:val="00490377"/>
    <w:rsid w:val="004A52EA"/>
    <w:rsid w:val="004D64A0"/>
    <w:rsid w:val="004E4B63"/>
    <w:rsid w:val="00500F19"/>
    <w:rsid w:val="00530CA5"/>
    <w:rsid w:val="00546E82"/>
    <w:rsid w:val="00555AF9"/>
    <w:rsid w:val="005B08D2"/>
    <w:rsid w:val="005B14F7"/>
    <w:rsid w:val="005B2279"/>
    <w:rsid w:val="005C2C1F"/>
    <w:rsid w:val="005D7201"/>
    <w:rsid w:val="005E396E"/>
    <w:rsid w:val="005F507C"/>
    <w:rsid w:val="00605F86"/>
    <w:rsid w:val="00625E4A"/>
    <w:rsid w:val="006E299B"/>
    <w:rsid w:val="006F141E"/>
    <w:rsid w:val="006F504F"/>
    <w:rsid w:val="0070115F"/>
    <w:rsid w:val="00714B11"/>
    <w:rsid w:val="007240B7"/>
    <w:rsid w:val="00724418"/>
    <w:rsid w:val="0073133B"/>
    <w:rsid w:val="0077275F"/>
    <w:rsid w:val="0077424E"/>
    <w:rsid w:val="00776CE8"/>
    <w:rsid w:val="007773CB"/>
    <w:rsid w:val="007A29F3"/>
    <w:rsid w:val="007E0FF8"/>
    <w:rsid w:val="0082277B"/>
    <w:rsid w:val="00847F28"/>
    <w:rsid w:val="00850467"/>
    <w:rsid w:val="008757FE"/>
    <w:rsid w:val="00884398"/>
    <w:rsid w:val="008C7A42"/>
    <w:rsid w:val="008D37E5"/>
    <w:rsid w:val="008D51EC"/>
    <w:rsid w:val="008F72F9"/>
    <w:rsid w:val="009001D1"/>
    <w:rsid w:val="0090766D"/>
    <w:rsid w:val="00914CD6"/>
    <w:rsid w:val="009378BF"/>
    <w:rsid w:val="00946342"/>
    <w:rsid w:val="00985EA9"/>
    <w:rsid w:val="009C09B1"/>
    <w:rsid w:val="009D0973"/>
    <w:rsid w:val="009E728B"/>
    <w:rsid w:val="00A817D5"/>
    <w:rsid w:val="00A84F90"/>
    <w:rsid w:val="00A965D8"/>
    <w:rsid w:val="00AA32E4"/>
    <w:rsid w:val="00AD2647"/>
    <w:rsid w:val="00B0230E"/>
    <w:rsid w:val="00B103C2"/>
    <w:rsid w:val="00B13392"/>
    <w:rsid w:val="00B13BC4"/>
    <w:rsid w:val="00B60380"/>
    <w:rsid w:val="00B8189B"/>
    <w:rsid w:val="00B82EFC"/>
    <w:rsid w:val="00BA33B7"/>
    <w:rsid w:val="00BD7C5D"/>
    <w:rsid w:val="00BF4905"/>
    <w:rsid w:val="00C03087"/>
    <w:rsid w:val="00C122D2"/>
    <w:rsid w:val="00C40565"/>
    <w:rsid w:val="00C5343B"/>
    <w:rsid w:val="00C54811"/>
    <w:rsid w:val="00C90540"/>
    <w:rsid w:val="00CA10E3"/>
    <w:rsid w:val="00D03CA0"/>
    <w:rsid w:val="00D07894"/>
    <w:rsid w:val="00D11187"/>
    <w:rsid w:val="00D16FF0"/>
    <w:rsid w:val="00D219D6"/>
    <w:rsid w:val="00D31826"/>
    <w:rsid w:val="00D769D0"/>
    <w:rsid w:val="00D953A8"/>
    <w:rsid w:val="00DD4B12"/>
    <w:rsid w:val="00E04339"/>
    <w:rsid w:val="00E604AE"/>
    <w:rsid w:val="00E830CF"/>
    <w:rsid w:val="00EB24A7"/>
    <w:rsid w:val="00EB35A2"/>
    <w:rsid w:val="00F15850"/>
    <w:rsid w:val="00F16380"/>
    <w:rsid w:val="00F20529"/>
    <w:rsid w:val="00F33E70"/>
    <w:rsid w:val="00F406F6"/>
    <w:rsid w:val="00F44EC7"/>
    <w:rsid w:val="00F505BF"/>
    <w:rsid w:val="00FE2630"/>
    <w:rsid w:val="00FE7A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5549FB57"/>
  <w15:chartTrackingRefBased/>
  <w15:docId w15:val="{7AAB48F7-A32F-4C5A-A014-F743BF36A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D03CA0"/>
    <w:pPr>
      <w:keepNext/>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32"/>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15850"/>
    <w:pPr>
      <w:ind w:left="720"/>
      <w:contextualSpacing/>
    </w:pPr>
  </w:style>
  <w:style w:type="paragraph" w:styleId="En-tte">
    <w:name w:val="header"/>
    <w:basedOn w:val="Normal"/>
    <w:link w:val="En-tteCar"/>
    <w:uiPriority w:val="99"/>
    <w:unhideWhenUsed/>
    <w:rsid w:val="00D03CA0"/>
    <w:pPr>
      <w:tabs>
        <w:tab w:val="center" w:pos="4536"/>
        <w:tab w:val="right" w:pos="9072"/>
      </w:tabs>
      <w:spacing w:after="0" w:line="240" w:lineRule="auto"/>
    </w:pPr>
  </w:style>
  <w:style w:type="character" w:customStyle="1" w:styleId="En-tteCar">
    <w:name w:val="En-tête Car"/>
    <w:basedOn w:val="Policepardfaut"/>
    <w:link w:val="En-tte"/>
    <w:uiPriority w:val="99"/>
    <w:rsid w:val="00D03CA0"/>
  </w:style>
  <w:style w:type="paragraph" w:styleId="Pieddepage">
    <w:name w:val="footer"/>
    <w:basedOn w:val="Normal"/>
    <w:link w:val="PieddepageCar"/>
    <w:uiPriority w:val="99"/>
    <w:unhideWhenUsed/>
    <w:rsid w:val="00D03CA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3CA0"/>
  </w:style>
  <w:style w:type="character" w:customStyle="1" w:styleId="Titre1Car">
    <w:name w:val="Titre 1 Car"/>
    <w:basedOn w:val="Policepardfaut"/>
    <w:link w:val="Titre1"/>
    <w:rsid w:val="00D03CA0"/>
    <w:rPr>
      <w:rFonts w:ascii="Times New Roman" w:eastAsia="Times New Roman" w:hAnsi="Times New Roman" w:cs="Times New Roman"/>
      <w:sz w:val="32"/>
      <w:szCs w:val="20"/>
      <w:lang w:eastAsia="fr-FR"/>
    </w:rPr>
  </w:style>
  <w:style w:type="paragraph" w:styleId="Textedebulles">
    <w:name w:val="Balloon Text"/>
    <w:basedOn w:val="Normal"/>
    <w:link w:val="TextedebullesCar"/>
    <w:uiPriority w:val="99"/>
    <w:semiHidden/>
    <w:unhideWhenUsed/>
    <w:rsid w:val="0077424E"/>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77424E"/>
    <w:rPr>
      <w:rFonts w:ascii="Segoe UI" w:hAnsi="Segoe UI" w:cs="Segoe UI"/>
      <w:sz w:val="18"/>
      <w:szCs w:val="18"/>
    </w:rPr>
  </w:style>
  <w:style w:type="table" w:styleId="Grilledutableau">
    <w:name w:val="Table Grid"/>
    <w:basedOn w:val="TableauNormal"/>
    <w:uiPriority w:val="39"/>
    <w:rsid w:val="009C0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semiHidden/>
    <w:unhideWhenUsed/>
    <w:rsid w:val="00C122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s://www.legifrance.gouv.fr/codes/article_lc/LEGIARTI000027729145/"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732E71-FAA6-468E-AACC-A919848EF6AC}">
  <ds:schemaRefs>
    <ds:schemaRef ds:uri="http://schemas.openxmlformats.org/officeDocument/2006/bibliography"/>
  </ds:schemaRefs>
</ds:datastoreItem>
</file>

<file path=customXml/itemProps2.xml><?xml version="1.0" encoding="utf-8"?>
<ds:datastoreItem xmlns:ds="http://schemas.openxmlformats.org/officeDocument/2006/customXml" ds:itemID="{7CA28380-F177-4C82-8382-6ABB6BB76DEA}"/>
</file>

<file path=customXml/itemProps3.xml><?xml version="1.0" encoding="utf-8"?>
<ds:datastoreItem xmlns:ds="http://schemas.openxmlformats.org/officeDocument/2006/customXml" ds:itemID="{1F1A0FF8-10B8-44EC-9366-35178A26EF79}"/>
</file>

<file path=customXml/itemProps4.xml><?xml version="1.0" encoding="utf-8"?>
<ds:datastoreItem xmlns:ds="http://schemas.openxmlformats.org/officeDocument/2006/customXml" ds:itemID="{9E91964B-12CA-4958-92BE-25BB547633C3}"/>
</file>

<file path=docProps/app.xml><?xml version="1.0" encoding="utf-8"?>
<Properties xmlns="http://schemas.openxmlformats.org/officeDocument/2006/extended-properties" xmlns:vt="http://schemas.openxmlformats.org/officeDocument/2006/docPropsVTypes">
  <Template>Normal</Template>
  <TotalTime>1863</TotalTime>
  <Pages>10</Pages>
  <Words>2388</Words>
  <Characters>13138</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15496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BOURSIER Florence</dc:creator>
  <cp:keywords/>
  <dc:description/>
  <cp:lastModifiedBy>BOURSIER Florence</cp:lastModifiedBy>
  <cp:revision>45</cp:revision>
  <cp:lastPrinted>2020-10-22T13:05:00Z</cp:lastPrinted>
  <dcterms:created xsi:type="dcterms:W3CDTF">2019-08-28T15:00:00Z</dcterms:created>
  <dcterms:modified xsi:type="dcterms:W3CDTF">2025-11-18T10:15:00Z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