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E1A68" w14:textId="77777777" w:rsidR="000205EA" w:rsidRDefault="00F94836" w:rsidP="00F94836">
      <w:pPr>
        <w:jc w:val="center"/>
        <w:rPr>
          <w:b/>
          <w:sz w:val="28"/>
          <w:szCs w:val="28"/>
          <w:u w:val="single"/>
        </w:rPr>
      </w:pPr>
      <w:r>
        <w:rPr>
          <w:b/>
          <w:sz w:val="28"/>
          <w:szCs w:val="28"/>
          <w:u w:val="single"/>
        </w:rPr>
        <w:t>Corrigé a</w:t>
      </w:r>
      <w:r w:rsidR="000205EA" w:rsidRPr="00266830">
        <w:rPr>
          <w:b/>
          <w:sz w:val="28"/>
          <w:szCs w:val="28"/>
          <w:u w:val="single"/>
        </w:rPr>
        <w:t>pplication globale</w:t>
      </w:r>
    </w:p>
    <w:p w14:paraId="72C7D33B" w14:textId="77777777" w:rsidR="000205EA" w:rsidRPr="00546E1B" w:rsidRDefault="000205EA" w:rsidP="000205EA">
      <w:pPr>
        <w:pStyle w:val="Style"/>
        <w:spacing w:line="239" w:lineRule="exact"/>
        <w:ind w:right="396"/>
        <w:jc w:val="both"/>
        <w:rPr>
          <w:rFonts w:asciiTheme="minorHAnsi" w:hAnsiTheme="minorHAnsi"/>
          <w:sz w:val="22"/>
          <w:szCs w:val="22"/>
        </w:rPr>
      </w:pPr>
      <w:r w:rsidRPr="00546E1B">
        <w:rPr>
          <w:rFonts w:asciiTheme="minorHAnsi" w:hAnsiTheme="minorHAnsi"/>
          <w:sz w:val="22"/>
          <w:szCs w:val="22"/>
        </w:rPr>
        <w:t xml:space="preserve">La société néerlandaise EURO-INVEST a son siège social situé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Amsterdam. Elle réalise des activités industrielles et commerciales diverses en Hollande et est normalement imposée dans son pays </w:t>
      </w:r>
      <w:r w:rsidRPr="00546E1B">
        <w:rPr>
          <w:rFonts w:asciiTheme="minorHAnsi" w:hAnsiTheme="minorHAnsi" w:cs="Times New Roman"/>
          <w:w w:val="111"/>
          <w:sz w:val="22"/>
          <w:szCs w:val="22"/>
        </w:rPr>
        <w:t xml:space="preserve">à </w:t>
      </w:r>
      <w:r w:rsidRPr="00546E1B">
        <w:rPr>
          <w:rFonts w:asciiTheme="minorHAnsi" w:hAnsiTheme="minorHAnsi"/>
          <w:sz w:val="22"/>
          <w:szCs w:val="22"/>
        </w:rPr>
        <w:t xml:space="preserve">l'impôt sur les bénéfices et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la TVA néerlandaise (elle dispose en Hollande d'un n° d'identification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la TVA). </w:t>
      </w:r>
    </w:p>
    <w:p w14:paraId="76FF7B43" w14:textId="77777777" w:rsidR="000205EA" w:rsidRPr="00546E1B" w:rsidRDefault="000205EA" w:rsidP="000205EA">
      <w:pPr>
        <w:pStyle w:val="Style"/>
        <w:spacing w:line="243" w:lineRule="exact"/>
        <w:ind w:right="387"/>
        <w:jc w:val="both"/>
        <w:rPr>
          <w:rFonts w:asciiTheme="minorHAnsi" w:hAnsiTheme="minorHAnsi"/>
          <w:sz w:val="22"/>
          <w:szCs w:val="22"/>
        </w:rPr>
      </w:pPr>
      <w:r w:rsidRPr="00546E1B">
        <w:rPr>
          <w:rFonts w:asciiTheme="minorHAnsi" w:hAnsiTheme="minorHAnsi"/>
          <w:sz w:val="22"/>
          <w:szCs w:val="22"/>
        </w:rPr>
        <w:t xml:space="preserve">Elle n'est actuellement pas implantée en France. </w:t>
      </w:r>
    </w:p>
    <w:p w14:paraId="4228AADB" w14:textId="77777777" w:rsidR="000205EA" w:rsidRDefault="000205EA" w:rsidP="000205EA">
      <w:pPr>
        <w:pStyle w:val="Style"/>
        <w:spacing w:before="158" w:line="243" w:lineRule="exact"/>
        <w:ind w:left="9" w:right="387"/>
        <w:jc w:val="both"/>
        <w:rPr>
          <w:rFonts w:asciiTheme="minorHAnsi" w:hAnsiTheme="minorHAnsi"/>
          <w:sz w:val="22"/>
          <w:szCs w:val="22"/>
        </w:rPr>
      </w:pPr>
      <w:r w:rsidRPr="00546E1B">
        <w:rPr>
          <w:rFonts w:asciiTheme="minorHAnsi" w:hAnsiTheme="minorHAnsi"/>
          <w:sz w:val="22"/>
          <w:szCs w:val="22"/>
        </w:rPr>
        <w:t xml:space="preserve">Ses dirigeants s'interrogent sur les conséquences fiscales relatives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quatre opérations qu'ils envisagent de réaliser. </w:t>
      </w:r>
    </w:p>
    <w:p w14:paraId="2D2F7498" w14:textId="77777777" w:rsidR="000205EA" w:rsidRDefault="000205EA" w:rsidP="000205EA">
      <w:pPr>
        <w:pStyle w:val="Style"/>
        <w:spacing w:before="212"/>
        <w:ind w:left="320" w:right="383" w:hanging="320"/>
        <w:rPr>
          <w:rFonts w:asciiTheme="minorHAnsi" w:hAnsiTheme="minorHAnsi"/>
          <w:sz w:val="22"/>
          <w:szCs w:val="22"/>
        </w:rPr>
      </w:pPr>
      <w:r w:rsidRPr="0046650F">
        <w:rPr>
          <w:rFonts w:asciiTheme="minorHAnsi" w:hAnsiTheme="minorHAnsi"/>
          <w:b/>
          <w:bCs/>
          <w:sz w:val="22"/>
          <w:szCs w:val="22"/>
          <w:u w:val="single"/>
        </w:rPr>
        <w:t xml:space="preserve">TRAVAIL </w:t>
      </w:r>
      <w:r w:rsidRPr="0046650F">
        <w:rPr>
          <w:rFonts w:asciiTheme="minorHAnsi" w:hAnsiTheme="minorHAnsi" w:cs="Times New Roman"/>
          <w:b/>
          <w:bCs/>
          <w:w w:val="91"/>
          <w:sz w:val="22"/>
          <w:szCs w:val="22"/>
          <w:u w:val="single"/>
        </w:rPr>
        <w:t xml:space="preserve">À </w:t>
      </w:r>
      <w:r w:rsidRPr="0046650F">
        <w:rPr>
          <w:rFonts w:asciiTheme="minorHAnsi" w:hAnsiTheme="minorHAnsi"/>
          <w:b/>
          <w:bCs/>
          <w:sz w:val="22"/>
          <w:szCs w:val="22"/>
          <w:u w:val="single"/>
        </w:rPr>
        <w:t>FAIRE</w:t>
      </w:r>
      <w:r>
        <w:rPr>
          <w:rFonts w:asciiTheme="minorHAnsi" w:hAnsiTheme="minorHAnsi"/>
          <w:b/>
          <w:bCs/>
          <w:sz w:val="22"/>
          <w:szCs w:val="22"/>
          <w:u w:val="single"/>
        </w:rPr>
        <w:t> :</w:t>
      </w:r>
      <w:r w:rsidRPr="0046650F">
        <w:rPr>
          <w:rFonts w:asciiTheme="minorHAnsi" w:hAnsiTheme="minorHAnsi"/>
          <w:b/>
          <w:bCs/>
          <w:sz w:val="22"/>
          <w:szCs w:val="22"/>
        </w:rPr>
        <w:t xml:space="preserve"> </w:t>
      </w:r>
      <w:r w:rsidRPr="00546E1B">
        <w:rPr>
          <w:rFonts w:asciiTheme="minorHAnsi" w:hAnsiTheme="minorHAnsi"/>
          <w:sz w:val="22"/>
          <w:szCs w:val="22"/>
        </w:rPr>
        <w:t xml:space="preserve">Indiquer pour chacune de ces opérations : </w:t>
      </w:r>
    </w:p>
    <w:p w14:paraId="1098A751" w14:textId="77777777" w:rsidR="000205EA" w:rsidRDefault="000205EA" w:rsidP="000205EA">
      <w:pPr>
        <w:pStyle w:val="Style"/>
        <w:numPr>
          <w:ilvl w:val="0"/>
          <w:numId w:val="1"/>
        </w:numPr>
        <w:tabs>
          <w:tab w:val="left" w:pos="406"/>
          <w:tab w:val="right" w:pos="10501"/>
        </w:tabs>
        <w:ind w:left="426" w:hanging="384"/>
        <w:jc w:val="both"/>
        <w:rPr>
          <w:rFonts w:asciiTheme="minorHAnsi" w:hAnsiTheme="minorHAnsi"/>
          <w:sz w:val="22"/>
          <w:szCs w:val="22"/>
        </w:rPr>
      </w:pPr>
      <w:r w:rsidRPr="00546E1B">
        <w:rPr>
          <w:rFonts w:asciiTheme="minorHAnsi" w:hAnsiTheme="minorHAnsi"/>
          <w:sz w:val="22"/>
          <w:szCs w:val="22"/>
        </w:rPr>
        <w:t xml:space="preserve">si les bénéfices réalisés seraient imposables ou non en France, en ne faisant référence qu'au droit fiscal français; </w:t>
      </w:r>
    </w:p>
    <w:p w14:paraId="4B577577" w14:textId="77777777" w:rsidR="000205EA" w:rsidRDefault="000205EA" w:rsidP="000205EA">
      <w:pPr>
        <w:pStyle w:val="Style"/>
        <w:tabs>
          <w:tab w:val="left" w:pos="406"/>
          <w:tab w:val="right" w:pos="10501"/>
        </w:tabs>
        <w:ind w:left="426"/>
        <w:jc w:val="both"/>
        <w:rPr>
          <w:rFonts w:asciiTheme="minorHAnsi" w:hAnsiTheme="minorHAnsi"/>
          <w:sz w:val="22"/>
          <w:szCs w:val="22"/>
        </w:rPr>
      </w:pPr>
      <w:r w:rsidRPr="00546E1B">
        <w:rPr>
          <w:rFonts w:asciiTheme="minorHAnsi" w:hAnsiTheme="minorHAnsi"/>
          <w:sz w:val="22"/>
          <w:szCs w:val="22"/>
        </w:rPr>
        <w:t xml:space="preserve">pour l'opération 5), préciser quel serait le risque fiscal; </w:t>
      </w:r>
    </w:p>
    <w:p w14:paraId="7542220E" w14:textId="77777777" w:rsidR="000205EA" w:rsidRPr="00546E1B" w:rsidRDefault="000205EA" w:rsidP="000205EA">
      <w:pPr>
        <w:pStyle w:val="Style"/>
        <w:numPr>
          <w:ilvl w:val="0"/>
          <w:numId w:val="3"/>
        </w:numPr>
        <w:ind w:left="426" w:hanging="384"/>
        <w:jc w:val="both"/>
        <w:rPr>
          <w:rFonts w:asciiTheme="minorHAnsi" w:hAnsiTheme="minorHAnsi"/>
          <w:sz w:val="22"/>
          <w:szCs w:val="22"/>
        </w:rPr>
      </w:pPr>
      <w:r w:rsidRPr="00546E1B">
        <w:rPr>
          <w:rFonts w:asciiTheme="minorHAnsi" w:hAnsiTheme="minorHAnsi"/>
          <w:sz w:val="22"/>
          <w:szCs w:val="22"/>
        </w:rPr>
        <w:t xml:space="preserve">les conséquences en matière de TVA française. </w:t>
      </w:r>
    </w:p>
    <w:p w14:paraId="05216C66" w14:textId="77777777" w:rsidR="000205EA" w:rsidRPr="00546E1B" w:rsidRDefault="000205EA" w:rsidP="000205EA">
      <w:pPr>
        <w:pStyle w:val="Style"/>
        <w:ind w:left="1418" w:hanging="1376"/>
        <w:jc w:val="both"/>
        <w:rPr>
          <w:rFonts w:asciiTheme="minorHAnsi" w:hAnsiTheme="minorHAnsi"/>
          <w:sz w:val="22"/>
          <w:szCs w:val="22"/>
        </w:rPr>
      </w:pPr>
    </w:p>
    <w:p w14:paraId="6E483B86" w14:textId="77777777" w:rsidR="000205EA" w:rsidRDefault="000205EA" w:rsidP="00BE2AC8">
      <w:pPr>
        <w:pStyle w:val="Style"/>
        <w:numPr>
          <w:ilvl w:val="0"/>
          <w:numId w:val="2"/>
        </w:numPr>
        <w:spacing w:before="108" w:line="239" w:lineRule="exact"/>
        <w:ind w:right="379" w:firstLine="18"/>
        <w:jc w:val="both"/>
        <w:rPr>
          <w:rFonts w:asciiTheme="minorHAnsi" w:hAnsiTheme="minorHAnsi"/>
          <w:b/>
          <w:i/>
          <w:sz w:val="22"/>
          <w:szCs w:val="22"/>
        </w:rPr>
      </w:pPr>
      <w:r w:rsidRPr="00BE2AC8">
        <w:rPr>
          <w:rFonts w:asciiTheme="minorHAnsi" w:hAnsiTheme="minorHAnsi"/>
          <w:b/>
          <w:i/>
          <w:sz w:val="22"/>
          <w:szCs w:val="22"/>
        </w:rPr>
        <w:t xml:space="preserve">Achat auprès d'un fabricant en France d'un lot de 10 000 téléphones portables suivi </w:t>
      </w:r>
      <w:r w:rsidRPr="00BE2AC8">
        <w:rPr>
          <w:rFonts w:asciiTheme="minorHAnsi" w:hAnsiTheme="minorHAnsi" w:cs="Times New Roman"/>
          <w:b/>
          <w:i/>
          <w:w w:val="91"/>
          <w:sz w:val="22"/>
          <w:szCs w:val="22"/>
        </w:rPr>
        <w:t xml:space="preserve">de </w:t>
      </w:r>
      <w:r w:rsidRPr="00BE2AC8">
        <w:rPr>
          <w:rFonts w:asciiTheme="minorHAnsi" w:hAnsiTheme="minorHAnsi"/>
          <w:b/>
          <w:i/>
          <w:sz w:val="22"/>
          <w:szCs w:val="22"/>
        </w:rPr>
        <w:t xml:space="preserve">la revente de ce lot </w:t>
      </w:r>
      <w:r w:rsidRPr="00BE2AC8">
        <w:rPr>
          <w:rFonts w:asciiTheme="minorHAnsi" w:hAnsiTheme="minorHAnsi" w:cs="Times New Roman"/>
          <w:b/>
          <w:i/>
          <w:sz w:val="22"/>
          <w:szCs w:val="22"/>
        </w:rPr>
        <w:t xml:space="preserve">à </w:t>
      </w:r>
      <w:r w:rsidRPr="00BE2AC8">
        <w:rPr>
          <w:rFonts w:asciiTheme="minorHAnsi" w:hAnsiTheme="minorHAnsi"/>
          <w:b/>
          <w:i/>
          <w:sz w:val="22"/>
          <w:szCs w:val="22"/>
        </w:rPr>
        <w:t>une centrale d'achat située en France. La société EURO-INVEST ne possèderait toutefois en France aucun établissement (comptoir d'achat, magasin, succursale, agence ...).</w:t>
      </w:r>
    </w:p>
    <w:p w14:paraId="642085E7" w14:textId="77777777" w:rsidR="007A601D" w:rsidRPr="00BE2AC8" w:rsidRDefault="007A601D" w:rsidP="007A601D">
      <w:pPr>
        <w:pStyle w:val="Style"/>
        <w:spacing w:before="108" w:line="239" w:lineRule="exact"/>
        <w:ind w:left="18" w:right="379"/>
        <w:jc w:val="both"/>
        <w:rPr>
          <w:rFonts w:asciiTheme="minorHAnsi" w:hAnsiTheme="minorHAnsi"/>
          <w:b/>
          <w:i/>
          <w:sz w:val="22"/>
          <w:szCs w:val="22"/>
        </w:rPr>
      </w:pPr>
    </w:p>
    <w:p w14:paraId="4EBDE36E" w14:textId="77777777" w:rsidR="000205EA" w:rsidRPr="00C40D97" w:rsidRDefault="000205EA" w:rsidP="00BE2AC8">
      <w:pPr>
        <w:pStyle w:val="Paragraphedeliste"/>
        <w:numPr>
          <w:ilvl w:val="0"/>
          <w:numId w:val="5"/>
        </w:numPr>
        <w:spacing w:before="120" w:after="0" w:line="240" w:lineRule="auto"/>
        <w:ind w:left="714" w:hanging="357"/>
        <w:jc w:val="both"/>
        <w:rPr>
          <w:rFonts w:ascii="Calibri" w:eastAsia="Times New Roman" w:hAnsi="Calibri" w:cs="Calibri"/>
          <w:b/>
          <w:lang w:eastAsia="fr-FR"/>
        </w:rPr>
      </w:pPr>
      <w:r w:rsidRPr="00C40D97">
        <w:rPr>
          <w:rFonts w:ascii="Calibri" w:eastAsia="Times New Roman" w:hAnsi="Calibri" w:cs="Calibri"/>
          <w:b/>
          <w:lang w:eastAsia="fr-FR"/>
        </w:rPr>
        <w:t>Analyse IS :</w:t>
      </w:r>
    </w:p>
    <w:p w14:paraId="65CADE1B" w14:textId="77777777" w:rsidR="000205EA" w:rsidRPr="009C31E3" w:rsidRDefault="000205EA" w:rsidP="00BE2AC8">
      <w:pPr>
        <w:spacing w:after="0" w:line="240" w:lineRule="auto"/>
        <w:jc w:val="both"/>
        <w:rPr>
          <w:rFonts w:ascii="Calibri" w:eastAsia="Times New Roman" w:hAnsi="Calibri" w:cs="Calibri"/>
          <w:lang w:eastAsia="fr-FR"/>
        </w:rPr>
      </w:pPr>
      <w:r w:rsidRPr="009C31E3">
        <w:rPr>
          <w:rFonts w:ascii="Calibri" w:eastAsia="Times New Roman" w:hAnsi="Calibri" w:cs="Calibri"/>
          <w:lang w:eastAsia="fr-FR"/>
        </w:rPr>
        <w:t xml:space="preserve">Sans tenir compte des conventions internationales, sont imposables en France les entreprises étrangères lorsqu'elles réalisent en France un </w:t>
      </w:r>
      <w:r w:rsidRPr="009C31E3">
        <w:rPr>
          <w:rFonts w:ascii="Calibri" w:eastAsia="Times New Roman" w:hAnsi="Calibri" w:cs="Calibri"/>
          <w:b/>
          <w:lang w:eastAsia="fr-FR"/>
        </w:rPr>
        <w:t>« cycle commercial complet</w:t>
      </w:r>
      <w:r w:rsidRPr="009C31E3">
        <w:rPr>
          <w:rFonts w:ascii="Calibri" w:eastAsia="Times New Roman" w:hAnsi="Calibri" w:cs="Calibri"/>
          <w:lang w:eastAsia="fr-FR"/>
        </w:rPr>
        <w:t xml:space="preserve"> », alors même que ces entreprises étrangères n'ont en France ni établissement ni représentant. </w:t>
      </w:r>
    </w:p>
    <w:p w14:paraId="32B7A845" w14:textId="77777777" w:rsidR="000205EA" w:rsidRDefault="000205EA" w:rsidP="00BE2AC8">
      <w:pPr>
        <w:spacing w:after="0" w:line="240" w:lineRule="auto"/>
        <w:jc w:val="both"/>
        <w:rPr>
          <w:rFonts w:ascii="Calibri" w:eastAsia="Times New Roman" w:hAnsi="Calibri" w:cs="Calibri"/>
          <w:lang w:eastAsia="fr-FR"/>
        </w:rPr>
      </w:pPr>
      <w:r w:rsidRPr="009C31E3">
        <w:rPr>
          <w:rFonts w:ascii="Calibri" w:eastAsia="Times New Roman" w:hAnsi="Calibri" w:cs="Calibri"/>
          <w:lang w:eastAsia="fr-FR"/>
        </w:rPr>
        <w:t xml:space="preserve">Une opération d'achat de marchandises suivi de leur revente est l'exemple type du cycle commercial complet. </w:t>
      </w:r>
    </w:p>
    <w:p w14:paraId="4ABF3F93" w14:textId="77777777" w:rsidR="000205EA" w:rsidRPr="009C31E3" w:rsidRDefault="000205EA" w:rsidP="00BE2AC8">
      <w:pPr>
        <w:spacing w:after="0" w:line="240" w:lineRule="auto"/>
        <w:jc w:val="both"/>
        <w:rPr>
          <w:rFonts w:ascii="Calibri" w:eastAsia="Times New Roman" w:hAnsi="Calibri" w:cs="Calibri"/>
          <w:lang w:eastAsia="fr-FR"/>
        </w:rPr>
      </w:pPr>
      <w:r w:rsidRPr="009C31E3">
        <w:rPr>
          <w:rFonts w:ascii="Calibri" w:eastAsia="Times New Roman" w:hAnsi="Calibri" w:cs="Calibri"/>
          <w:lang w:eastAsia="fr-FR"/>
        </w:rPr>
        <w:t xml:space="preserve">En conséquence, EURO-INVEST serait </w:t>
      </w:r>
      <w:r w:rsidRPr="007A601D">
        <w:rPr>
          <w:rFonts w:ascii="Calibri" w:eastAsia="Times New Roman" w:hAnsi="Calibri" w:cs="Calibri"/>
          <w:b/>
          <w:lang w:eastAsia="fr-FR"/>
        </w:rPr>
        <w:t>imposable en France à l'IS</w:t>
      </w:r>
      <w:r w:rsidRPr="009C31E3">
        <w:rPr>
          <w:rFonts w:ascii="Calibri" w:eastAsia="Times New Roman" w:hAnsi="Calibri" w:cs="Calibri"/>
          <w:lang w:eastAsia="fr-FR"/>
        </w:rPr>
        <w:t xml:space="preserve"> sur les bénéfices relatifs à cette opération d'achat / revente d'un lot de téléphones. </w:t>
      </w:r>
    </w:p>
    <w:p w14:paraId="25F6C272" w14:textId="77777777" w:rsidR="000205EA" w:rsidRPr="009C31E3" w:rsidRDefault="00C40D97" w:rsidP="00BE2AC8">
      <w:pPr>
        <w:spacing w:before="120" w:after="0" w:line="240" w:lineRule="auto"/>
        <w:ind w:firstLine="709"/>
        <w:jc w:val="both"/>
        <w:rPr>
          <w:rFonts w:ascii="Calibri" w:eastAsia="Times New Roman" w:hAnsi="Calibri" w:cs="Calibri"/>
          <w:b/>
          <w:lang w:eastAsia="fr-FR"/>
        </w:rPr>
      </w:pPr>
      <w:r>
        <w:rPr>
          <w:rFonts w:ascii="Calibri" w:eastAsia="Times New Roman" w:hAnsi="Calibri" w:cs="Calibri"/>
          <w:b/>
          <w:lang w:eastAsia="fr-FR"/>
        </w:rPr>
        <w:t xml:space="preserve">- </w:t>
      </w:r>
      <w:r w:rsidR="000205EA" w:rsidRPr="009C31E3">
        <w:rPr>
          <w:rFonts w:ascii="Calibri" w:eastAsia="Times New Roman" w:hAnsi="Calibri" w:cs="Calibri"/>
          <w:b/>
          <w:lang w:eastAsia="fr-FR"/>
        </w:rPr>
        <w:t>Analyse TVA</w:t>
      </w:r>
      <w:r w:rsidR="00BE2AC8">
        <w:rPr>
          <w:rFonts w:ascii="Calibri" w:eastAsia="Times New Roman" w:hAnsi="Calibri" w:cs="Calibri"/>
          <w:b/>
          <w:lang w:eastAsia="fr-FR"/>
        </w:rPr>
        <w:t> :</w:t>
      </w:r>
    </w:p>
    <w:p w14:paraId="068E534E" w14:textId="77777777" w:rsidR="000205EA" w:rsidRPr="009C31E3" w:rsidRDefault="000205EA" w:rsidP="00BE2AC8">
      <w:pPr>
        <w:spacing w:after="0" w:line="240" w:lineRule="auto"/>
        <w:jc w:val="both"/>
        <w:rPr>
          <w:rFonts w:ascii="Calibri" w:eastAsia="Times New Roman" w:hAnsi="Calibri" w:cs="Calibri"/>
          <w:lang w:eastAsia="fr-FR"/>
        </w:rPr>
      </w:pPr>
      <w:r>
        <w:rPr>
          <w:rFonts w:ascii="Calibri" w:eastAsia="Times New Roman" w:hAnsi="Calibri" w:cs="Calibri"/>
          <w:lang w:eastAsia="fr-FR"/>
        </w:rPr>
        <w:t>-</w:t>
      </w:r>
      <w:r w:rsidRPr="009C31E3">
        <w:rPr>
          <w:rFonts w:ascii="Calibri" w:eastAsia="Times New Roman" w:hAnsi="Calibri" w:cs="Calibri"/>
          <w:lang w:eastAsia="fr-FR"/>
        </w:rPr>
        <w:t xml:space="preserve"> Achat du lot de téléphones en France par une soci</w:t>
      </w:r>
      <w:r>
        <w:rPr>
          <w:rFonts w:ascii="Calibri" w:eastAsia="Times New Roman" w:hAnsi="Calibri" w:cs="Calibri"/>
          <w:lang w:eastAsia="fr-FR"/>
        </w:rPr>
        <w:t>é</w:t>
      </w:r>
      <w:r w:rsidRPr="009C31E3">
        <w:rPr>
          <w:rFonts w:ascii="Calibri" w:eastAsia="Times New Roman" w:hAnsi="Calibri" w:cs="Calibri"/>
          <w:lang w:eastAsia="fr-FR"/>
        </w:rPr>
        <w:t xml:space="preserve">té </w:t>
      </w:r>
      <w:r>
        <w:rPr>
          <w:rFonts w:ascii="Calibri" w:eastAsia="Times New Roman" w:hAnsi="Calibri" w:cs="Calibri"/>
          <w:lang w:eastAsia="fr-FR"/>
        </w:rPr>
        <w:t>étrangère (Néerlandaise) : i</w:t>
      </w:r>
      <w:r w:rsidRPr="009C31E3">
        <w:rPr>
          <w:rFonts w:ascii="Calibri" w:eastAsia="Times New Roman" w:hAnsi="Calibri" w:cs="Calibri"/>
          <w:lang w:eastAsia="fr-FR"/>
        </w:rPr>
        <w:t xml:space="preserve">l ne s'agit pas d'une livraison intracommunautaire parce qu'il n'y a </w:t>
      </w:r>
      <w:r w:rsidRPr="009C31E3">
        <w:rPr>
          <w:rFonts w:ascii="Calibri" w:eastAsia="Times New Roman" w:hAnsi="Calibri" w:cs="Calibri"/>
          <w:b/>
          <w:lang w:eastAsia="fr-FR"/>
        </w:rPr>
        <w:t>pas livraison à l'extérieur du territoire français</w:t>
      </w:r>
      <w:r w:rsidRPr="009C31E3">
        <w:rPr>
          <w:rFonts w:ascii="Calibri" w:eastAsia="Times New Roman" w:hAnsi="Calibri" w:cs="Calibri"/>
          <w:lang w:eastAsia="fr-FR"/>
        </w:rPr>
        <w:t>. L'opération est soumise norma</w:t>
      </w:r>
      <w:r>
        <w:rPr>
          <w:rFonts w:ascii="Calibri" w:eastAsia="Times New Roman" w:hAnsi="Calibri" w:cs="Calibri"/>
          <w:lang w:eastAsia="fr-FR"/>
        </w:rPr>
        <w:t>l</w:t>
      </w:r>
      <w:r w:rsidRPr="009C31E3">
        <w:rPr>
          <w:rFonts w:ascii="Calibri" w:eastAsia="Times New Roman" w:hAnsi="Calibri" w:cs="Calibri"/>
          <w:lang w:eastAsia="fr-FR"/>
        </w:rPr>
        <w:t>eme</w:t>
      </w:r>
      <w:r>
        <w:rPr>
          <w:rFonts w:ascii="Calibri" w:eastAsia="Times New Roman" w:hAnsi="Calibri" w:cs="Calibri"/>
          <w:lang w:eastAsia="fr-FR"/>
        </w:rPr>
        <w:t>nt à la TV</w:t>
      </w:r>
      <w:r w:rsidRPr="009C31E3">
        <w:rPr>
          <w:rFonts w:ascii="Calibri" w:eastAsia="Times New Roman" w:hAnsi="Calibri" w:cs="Calibri"/>
          <w:lang w:eastAsia="fr-FR"/>
        </w:rPr>
        <w:t>A qui sera facturée par le fa</w:t>
      </w:r>
      <w:r>
        <w:rPr>
          <w:rFonts w:ascii="Calibri" w:eastAsia="Times New Roman" w:hAnsi="Calibri" w:cs="Calibri"/>
          <w:lang w:eastAsia="fr-FR"/>
        </w:rPr>
        <w:t>bricant français à EURO-INVEST.</w:t>
      </w:r>
    </w:p>
    <w:p w14:paraId="1D1E7A2E" w14:textId="77777777" w:rsidR="000205EA" w:rsidRDefault="000205EA" w:rsidP="00BE2AC8">
      <w:pPr>
        <w:spacing w:after="0" w:line="240" w:lineRule="auto"/>
        <w:jc w:val="both"/>
        <w:rPr>
          <w:rFonts w:ascii="Calibri" w:eastAsia="Times New Roman" w:hAnsi="Calibri" w:cs="Calibri"/>
          <w:lang w:eastAsia="fr-FR"/>
        </w:rPr>
      </w:pPr>
      <w:r>
        <w:rPr>
          <w:rFonts w:ascii="Calibri" w:eastAsia="Times New Roman" w:hAnsi="Calibri" w:cs="Calibri"/>
          <w:lang w:eastAsia="fr-FR"/>
        </w:rPr>
        <w:t xml:space="preserve">- </w:t>
      </w:r>
      <w:r w:rsidRPr="009C31E3">
        <w:rPr>
          <w:rFonts w:ascii="Calibri" w:eastAsia="Times New Roman" w:hAnsi="Calibri" w:cs="Calibri"/>
          <w:lang w:eastAsia="fr-FR"/>
        </w:rPr>
        <w:t>Revente du lot de téléphones p</w:t>
      </w:r>
      <w:r>
        <w:rPr>
          <w:rFonts w:ascii="Calibri" w:eastAsia="Times New Roman" w:hAnsi="Calibri" w:cs="Calibri"/>
          <w:lang w:eastAsia="fr-FR"/>
        </w:rPr>
        <w:t>ar EURO-INVEST à une centrale d’</w:t>
      </w:r>
      <w:r w:rsidRPr="009C31E3">
        <w:rPr>
          <w:rFonts w:ascii="Calibri" w:eastAsia="Times New Roman" w:hAnsi="Calibri" w:cs="Calibri"/>
          <w:lang w:eastAsia="fr-FR"/>
        </w:rPr>
        <w:t xml:space="preserve">achat française : consiste en une livraison de biens en France : elle est donc taxable à la </w:t>
      </w:r>
      <w:r w:rsidRPr="009C31E3">
        <w:rPr>
          <w:rFonts w:ascii="Calibri" w:eastAsia="Times New Roman" w:hAnsi="Calibri" w:cs="Calibri"/>
          <w:b/>
          <w:lang w:eastAsia="fr-FR"/>
        </w:rPr>
        <w:t>TVA</w:t>
      </w:r>
      <w:r w:rsidRPr="00232300">
        <w:rPr>
          <w:rFonts w:ascii="Calibri" w:eastAsia="Times New Roman" w:hAnsi="Calibri" w:cs="Calibri"/>
          <w:b/>
          <w:lang w:eastAsia="fr-FR"/>
        </w:rPr>
        <w:t xml:space="preserve"> française</w:t>
      </w:r>
      <w:r>
        <w:rPr>
          <w:rFonts w:ascii="Calibri" w:eastAsia="Times New Roman" w:hAnsi="Calibri" w:cs="Calibri"/>
          <w:lang w:eastAsia="fr-FR"/>
        </w:rPr>
        <w:t>.</w:t>
      </w:r>
      <w:r w:rsidRPr="009C31E3">
        <w:rPr>
          <w:rFonts w:ascii="Calibri" w:eastAsia="Times New Roman" w:hAnsi="Calibri" w:cs="Calibri"/>
          <w:lang w:eastAsia="fr-FR"/>
        </w:rPr>
        <w:t xml:space="preserve"> </w:t>
      </w:r>
    </w:p>
    <w:p w14:paraId="3541FBF2" w14:textId="77777777" w:rsidR="000205EA" w:rsidRPr="009C31E3" w:rsidRDefault="000205EA" w:rsidP="00BE2AC8">
      <w:pPr>
        <w:spacing w:before="120" w:after="0" w:line="240" w:lineRule="auto"/>
        <w:jc w:val="both"/>
        <w:rPr>
          <w:rFonts w:ascii="Calibri" w:eastAsia="Times New Roman" w:hAnsi="Calibri" w:cs="Calibri"/>
          <w:lang w:eastAsia="fr-FR"/>
        </w:rPr>
      </w:pPr>
      <w:r w:rsidRPr="009C31E3">
        <w:rPr>
          <w:rFonts w:ascii="Calibri" w:eastAsia="Times New Roman" w:hAnsi="Calibri" w:cs="Calibri"/>
          <w:lang w:eastAsia="fr-FR"/>
        </w:rPr>
        <w:t>EURO-INVEST étant une société située dans un État de l'UE, ne disposan</w:t>
      </w:r>
      <w:r>
        <w:rPr>
          <w:rFonts w:ascii="Calibri" w:eastAsia="Times New Roman" w:hAnsi="Calibri" w:cs="Calibri"/>
          <w:lang w:eastAsia="fr-FR"/>
        </w:rPr>
        <w:t>t</w:t>
      </w:r>
      <w:r w:rsidRPr="009C31E3">
        <w:rPr>
          <w:rFonts w:ascii="Calibri" w:eastAsia="Times New Roman" w:hAnsi="Calibri" w:cs="Calibri"/>
          <w:lang w:eastAsia="fr-FR"/>
        </w:rPr>
        <w:t xml:space="preserve"> pas en France d'un établissement (cf. énoncé), elle </w:t>
      </w:r>
      <w:r w:rsidRPr="009C31E3">
        <w:rPr>
          <w:rFonts w:ascii="Calibri" w:eastAsia="Times New Roman" w:hAnsi="Calibri" w:cs="Calibri"/>
          <w:b/>
          <w:lang w:eastAsia="fr-FR"/>
        </w:rPr>
        <w:t>doit s'identifier à la TVA en France</w:t>
      </w:r>
      <w:r w:rsidRPr="009C31E3">
        <w:rPr>
          <w:rFonts w:ascii="Calibri" w:eastAsia="Times New Roman" w:hAnsi="Calibri" w:cs="Calibri"/>
          <w:lang w:eastAsia="fr-FR"/>
        </w:rPr>
        <w:t xml:space="preserve">, déclarer les opérations imposables réalisées et régler la TVA due directement au Trésor Public ; </w:t>
      </w:r>
      <w:r>
        <w:rPr>
          <w:rFonts w:ascii="Calibri" w:eastAsia="Times New Roman" w:hAnsi="Calibri" w:cs="Calibri"/>
          <w:lang w:eastAsia="fr-FR"/>
        </w:rPr>
        <w:t>elle pourra déduire la TVA sur les achats de téléphones.</w:t>
      </w:r>
    </w:p>
    <w:p w14:paraId="3F6B4676" w14:textId="77777777" w:rsidR="000205EA" w:rsidRPr="00546E1B" w:rsidRDefault="000205EA" w:rsidP="00BE2AC8">
      <w:pPr>
        <w:pStyle w:val="Style"/>
        <w:spacing w:before="120" w:line="239" w:lineRule="exact"/>
        <w:ind w:right="379"/>
        <w:jc w:val="both"/>
        <w:rPr>
          <w:rFonts w:asciiTheme="minorHAnsi" w:hAnsiTheme="minorHAnsi"/>
          <w:sz w:val="22"/>
          <w:szCs w:val="22"/>
        </w:rPr>
      </w:pPr>
    </w:p>
    <w:p w14:paraId="117AE4A7" w14:textId="77777777" w:rsidR="000205EA" w:rsidRPr="00BE2AC8" w:rsidRDefault="000205EA" w:rsidP="00BE2AC8">
      <w:pPr>
        <w:pStyle w:val="Style"/>
        <w:numPr>
          <w:ilvl w:val="0"/>
          <w:numId w:val="2"/>
        </w:numPr>
        <w:spacing w:before="108" w:line="239" w:lineRule="exact"/>
        <w:ind w:right="379"/>
        <w:jc w:val="both"/>
        <w:rPr>
          <w:rFonts w:asciiTheme="minorHAnsi" w:hAnsiTheme="minorHAnsi"/>
          <w:b/>
          <w:i/>
          <w:sz w:val="22"/>
          <w:szCs w:val="22"/>
        </w:rPr>
      </w:pPr>
      <w:r w:rsidRPr="00BE2AC8">
        <w:rPr>
          <w:rFonts w:asciiTheme="minorHAnsi" w:hAnsiTheme="minorHAnsi"/>
          <w:b/>
          <w:i/>
          <w:sz w:val="22"/>
          <w:szCs w:val="22"/>
        </w:rPr>
        <w:t xml:space="preserve">Envoi </w:t>
      </w:r>
      <w:r w:rsidRPr="00BE2AC8">
        <w:rPr>
          <w:rFonts w:asciiTheme="minorHAnsi" w:hAnsiTheme="minorHAnsi" w:cs="Times New Roman"/>
          <w:b/>
          <w:i/>
          <w:sz w:val="22"/>
          <w:szCs w:val="22"/>
        </w:rPr>
        <w:t xml:space="preserve">à </w:t>
      </w:r>
      <w:r w:rsidRPr="00BE2AC8">
        <w:rPr>
          <w:rFonts w:asciiTheme="minorHAnsi" w:hAnsiTheme="minorHAnsi"/>
          <w:b/>
          <w:i/>
          <w:sz w:val="22"/>
          <w:szCs w:val="22"/>
        </w:rPr>
        <w:t xml:space="preserve">Paris de l'un de ses représentants salariés auquel elle transmettrait les commandes passées par des clients français. Ce représentant aurait pour mission de promouvoir les produits fabriqués, de faciliter les prises de commandes sur le territoire français, d'organiser les envois de commandes et le recouvrement des créances sur ces clients français. </w:t>
      </w:r>
    </w:p>
    <w:p w14:paraId="32A28E98" w14:textId="77777777" w:rsidR="00C40D97" w:rsidRPr="00C40D97" w:rsidRDefault="00C40D97" w:rsidP="00BE2AC8">
      <w:pPr>
        <w:pStyle w:val="NormalWeb"/>
        <w:numPr>
          <w:ilvl w:val="0"/>
          <w:numId w:val="4"/>
        </w:numPr>
        <w:spacing w:before="120" w:beforeAutospacing="0" w:after="0" w:afterAutospacing="0"/>
        <w:ind w:left="714" w:hanging="357"/>
        <w:jc w:val="both"/>
        <w:rPr>
          <w:rFonts w:ascii="Calibri" w:hAnsi="Calibri" w:cs="Calibri"/>
          <w:b/>
          <w:sz w:val="22"/>
          <w:szCs w:val="22"/>
        </w:rPr>
      </w:pPr>
      <w:r w:rsidRPr="00C40D97">
        <w:rPr>
          <w:rFonts w:ascii="Calibri" w:hAnsi="Calibri" w:cs="Calibri"/>
          <w:b/>
          <w:sz w:val="22"/>
          <w:szCs w:val="22"/>
        </w:rPr>
        <w:t>Analyse IS :</w:t>
      </w:r>
    </w:p>
    <w:p w14:paraId="21453257" w14:textId="77777777"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Lorsqu'une entreprise étrangère réalise des opérations en France par l'intermédiaire d'un «</w:t>
      </w:r>
      <w:r w:rsidRPr="00C40D97">
        <w:rPr>
          <w:rFonts w:ascii="Calibri" w:hAnsi="Calibri" w:cs="Calibri"/>
          <w:b/>
          <w:sz w:val="22"/>
          <w:szCs w:val="22"/>
        </w:rPr>
        <w:t xml:space="preserve"> représentant dépendant</w:t>
      </w:r>
      <w:r>
        <w:rPr>
          <w:rFonts w:ascii="Calibri" w:hAnsi="Calibri" w:cs="Calibri"/>
          <w:sz w:val="22"/>
          <w:szCs w:val="22"/>
        </w:rPr>
        <w:t xml:space="preserve"> », elle est réputée exercer directement ces opérations et </w:t>
      </w:r>
      <w:r w:rsidRPr="00CE0544">
        <w:rPr>
          <w:rFonts w:ascii="Calibri" w:hAnsi="Calibri" w:cs="Calibri"/>
          <w:b/>
          <w:sz w:val="22"/>
          <w:szCs w:val="22"/>
        </w:rPr>
        <w:t>est imposable à l'IS</w:t>
      </w:r>
      <w:r>
        <w:rPr>
          <w:rFonts w:ascii="Calibri" w:hAnsi="Calibri" w:cs="Calibri"/>
          <w:sz w:val="22"/>
          <w:szCs w:val="22"/>
        </w:rPr>
        <w:t xml:space="preserve"> en France, alors même qu'elle n'a en France aucun établissement. </w:t>
      </w:r>
    </w:p>
    <w:p w14:paraId="76A8F444" w14:textId="77777777"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lastRenderedPageBreak/>
        <w:t xml:space="preserve">Ici, le représentant est bien dépendant de EURO-INVEST et permet à celle-ci de réaliser en France des opérations. EURO- INVEST est donc imposable en France à l'IS sur les bénéfices relatifs à ces opérations. </w:t>
      </w:r>
    </w:p>
    <w:p w14:paraId="4AAFCB8A" w14:textId="77777777" w:rsidR="00C40D97" w:rsidRPr="00C40D97" w:rsidRDefault="00C40D97" w:rsidP="00BE2AC8">
      <w:pPr>
        <w:pStyle w:val="NormalWeb"/>
        <w:numPr>
          <w:ilvl w:val="0"/>
          <w:numId w:val="4"/>
        </w:numPr>
        <w:spacing w:before="120" w:beforeAutospacing="0" w:after="0" w:afterAutospacing="0"/>
        <w:ind w:left="714" w:hanging="357"/>
        <w:jc w:val="both"/>
        <w:rPr>
          <w:rFonts w:ascii="Calibri" w:hAnsi="Calibri" w:cs="Calibri"/>
          <w:b/>
          <w:sz w:val="22"/>
          <w:szCs w:val="22"/>
        </w:rPr>
      </w:pPr>
      <w:r w:rsidRPr="00C40D97">
        <w:rPr>
          <w:rFonts w:ascii="Calibri" w:hAnsi="Calibri" w:cs="Calibri"/>
          <w:b/>
          <w:sz w:val="22"/>
          <w:szCs w:val="22"/>
        </w:rPr>
        <w:t xml:space="preserve">Analyse TVA </w:t>
      </w:r>
    </w:p>
    <w:p w14:paraId="55204A45" w14:textId="764B846E"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Application des règles habituelles de territorialité : si vente de biens, depuis les Pays-Bas vers la France, il s’agit d’une livraison intracommunautaire exonérée pour EURO-INVEST</w:t>
      </w:r>
      <w:r w:rsidR="000F63B7">
        <w:rPr>
          <w:rFonts w:ascii="Calibri" w:hAnsi="Calibri" w:cs="Calibri"/>
          <w:sz w:val="22"/>
          <w:szCs w:val="22"/>
        </w:rPr>
        <w:t xml:space="preserve"> </w:t>
      </w:r>
      <w:r>
        <w:rPr>
          <w:rFonts w:ascii="Calibri" w:hAnsi="Calibri" w:cs="Calibri"/>
          <w:sz w:val="22"/>
          <w:szCs w:val="22"/>
        </w:rPr>
        <w:t>si le client français est un professionnel qui a fourni son n° de TVA intracommunautaire (sinon TVA hollandaise).</w:t>
      </w:r>
    </w:p>
    <w:p w14:paraId="52CE0A70" w14:textId="77777777"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Si client français professionnel </w:t>
      </w:r>
      <w:r w:rsidRPr="00CE0544">
        <w:rPr>
          <w:rFonts w:ascii="Calibri" w:hAnsi="Calibri" w:cs="Calibri"/>
          <w:b/>
          <w:sz w:val="22"/>
          <w:szCs w:val="22"/>
        </w:rPr>
        <w:t>: auto liquidation de TVA au taux français</w:t>
      </w:r>
      <w:r>
        <w:rPr>
          <w:rFonts w:ascii="Calibri" w:hAnsi="Calibri" w:cs="Calibri"/>
          <w:sz w:val="22"/>
          <w:szCs w:val="22"/>
        </w:rPr>
        <w:t xml:space="preserve">. </w:t>
      </w:r>
    </w:p>
    <w:p w14:paraId="45734E91" w14:textId="77777777" w:rsidR="00C40D97" w:rsidRDefault="00C40D97" w:rsidP="00BE2AC8">
      <w:pPr>
        <w:pStyle w:val="Style"/>
        <w:spacing w:before="108" w:line="239" w:lineRule="exact"/>
        <w:ind w:left="315" w:right="379"/>
        <w:jc w:val="both"/>
        <w:rPr>
          <w:rFonts w:asciiTheme="minorHAnsi" w:hAnsiTheme="minorHAnsi"/>
          <w:sz w:val="22"/>
          <w:szCs w:val="22"/>
        </w:rPr>
      </w:pPr>
    </w:p>
    <w:p w14:paraId="7399EF62" w14:textId="77777777" w:rsidR="000205EA" w:rsidRPr="00BE2AC8" w:rsidRDefault="000205EA" w:rsidP="00BE2AC8">
      <w:pPr>
        <w:pStyle w:val="Style"/>
        <w:numPr>
          <w:ilvl w:val="0"/>
          <w:numId w:val="2"/>
        </w:numPr>
        <w:spacing w:before="103" w:after="120" w:line="239" w:lineRule="exact"/>
        <w:ind w:right="386"/>
        <w:jc w:val="both"/>
        <w:rPr>
          <w:rFonts w:asciiTheme="minorHAnsi" w:hAnsiTheme="minorHAnsi"/>
          <w:b/>
          <w:i/>
          <w:sz w:val="22"/>
          <w:szCs w:val="22"/>
        </w:rPr>
      </w:pPr>
      <w:r w:rsidRPr="00BE2AC8">
        <w:rPr>
          <w:rFonts w:asciiTheme="minorHAnsi" w:hAnsiTheme="minorHAnsi"/>
          <w:b/>
          <w:i/>
          <w:sz w:val="22"/>
          <w:szCs w:val="22"/>
        </w:rPr>
        <w:t xml:space="preserve">Ouverture en France d'une usine de fabrication de produits manufacturés. Ces produits seraient vendus exclusivement sur le marché néerlandais. </w:t>
      </w:r>
    </w:p>
    <w:p w14:paraId="73817337" w14:textId="77777777" w:rsidR="00C40D97" w:rsidRDefault="00C40D97" w:rsidP="00BE2AC8">
      <w:pPr>
        <w:pStyle w:val="NormalWeb"/>
        <w:numPr>
          <w:ilvl w:val="0"/>
          <w:numId w:val="4"/>
        </w:numPr>
        <w:spacing w:before="0" w:beforeAutospacing="0" w:after="0" w:afterAutospacing="0"/>
        <w:jc w:val="both"/>
        <w:rPr>
          <w:rFonts w:ascii="Calibri" w:hAnsi="Calibri" w:cs="Calibri"/>
          <w:sz w:val="22"/>
          <w:szCs w:val="22"/>
        </w:rPr>
      </w:pPr>
      <w:r w:rsidRPr="00C40D97">
        <w:rPr>
          <w:rFonts w:ascii="Calibri" w:hAnsi="Calibri" w:cs="Calibri"/>
          <w:b/>
          <w:sz w:val="22"/>
          <w:szCs w:val="22"/>
        </w:rPr>
        <w:t>Analyse IS :</w:t>
      </w:r>
    </w:p>
    <w:p w14:paraId="482E057B" w14:textId="77777777"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Une usine constitue un « </w:t>
      </w:r>
      <w:r w:rsidRPr="00BC56CF">
        <w:rPr>
          <w:rFonts w:ascii="Calibri" w:hAnsi="Calibri" w:cs="Calibri"/>
          <w:b/>
          <w:sz w:val="22"/>
          <w:szCs w:val="22"/>
        </w:rPr>
        <w:t xml:space="preserve">établissement </w:t>
      </w:r>
      <w:r w:rsidR="00BC56CF" w:rsidRPr="00BC56CF">
        <w:rPr>
          <w:rFonts w:ascii="Calibri" w:hAnsi="Calibri" w:cs="Calibri"/>
          <w:b/>
          <w:sz w:val="22"/>
          <w:szCs w:val="22"/>
        </w:rPr>
        <w:t>stable</w:t>
      </w:r>
      <w:r w:rsidR="00BC56CF">
        <w:rPr>
          <w:rFonts w:ascii="Calibri" w:hAnsi="Calibri" w:cs="Calibri"/>
          <w:sz w:val="22"/>
          <w:szCs w:val="22"/>
        </w:rPr>
        <w:t xml:space="preserve"> »</w:t>
      </w:r>
      <w:r>
        <w:rPr>
          <w:rFonts w:ascii="Calibri" w:hAnsi="Calibri" w:cs="Calibri"/>
          <w:sz w:val="22"/>
          <w:szCs w:val="22"/>
        </w:rPr>
        <w:t xml:space="preserve">, dont les opérations </w:t>
      </w:r>
      <w:r w:rsidRPr="00BE2AC8">
        <w:rPr>
          <w:rFonts w:ascii="Calibri" w:hAnsi="Calibri" w:cs="Calibri"/>
          <w:b/>
          <w:sz w:val="22"/>
          <w:szCs w:val="22"/>
        </w:rPr>
        <w:t>sont imposables à l'IS</w:t>
      </w:r>
      <w:r>
        <w:rPr>
          <w:rFonts w:ascii="Calibri" w:hAnsi="Calibri" w:cs="Calibri"/>
          <w:sz w:val="22"/>
          <w:szCs w:val="22"/>
        </w:rPr>
        <w:t xml:space="preserve">, et ce quelle que soit la destination finale des produits fabriqués par cette usine (en effet, on peut comparer cette situation à celle d'une usine appartenant à une entreprise française qui exporte la totalité des produits qu'elle fabrique). </w:t>
      </w:r>
    </w:p>
    <w:p w14:paraId="28952D4E" w14:textId="77777777" w:rsidR="00C40D97" w:rsidRDefault="00C40D97"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EURO-INVEST </w:t>
      </w:r>
      <w:r w:rsidR="00BC56CF">
        <w:rPr>
          <w:rFonts w:ascii="Calibri" w:hAnsi="Calibri" w:cs="Calibri"/>
          <w:sz w:val="22"/>
          <w:szCs w:val="22"/>
        </w:rPr>
        <w:t>es</w:t>
      </w:r>
      <w:r>
        <w:rPr>
          <w:rFonts w:ascii="Calibri" w:hAnsi="Calibri" w:cs="Calibri"/>
          <w:sz w:val="22"/>
          <w:szCs w:val="22"/>
        </w:rPr>
        <w:t>t donc</w:t>
      </w:r>
      <w:r w:rsidR="00BC56CF">
        <w:rPr>
          <w:rFonts w:ascii="Calibri" w:hAnsi="Calibri" w:cs="Calibri"/>
          <w:sz w:val="22"/>
          <w:szCs w:val="22"/>
        </w:rPr>
        <w:t xml:space="preserve"> dans ce cas,</w:t>
      </w:r>
      <w:r>
        <w:rPr>
          <w:rFonts w:ascii="Calibri" w:hAnsi="Calibri" w:cs="Calibri"/>
          <w:sz w:val="22"/>
          <w:szCs w:val="22"/>
        </w:rPr>
        <w:t xml:space="preserve"> imposable en France à l'IS sur les bénéfices réalisés par son usine française. Pour déterminer ces bénéfices, il conviendrait de reconstituer un « prix de. cession » des produits fabriqu</w:t>
      </w:r>
      <w:r w:rsidR="00BC56CF">
        <w:rPr>
          <w:rFonts w:ascii="Calibri" w:hAnsi="Calibri" w:cs="Calibri"/>
          <w:sz w:val="22"/>
          <w:szCs w:val="22"/>
        </w:rPr>
        <w:t xml:space="preserve">és </w:t>
      </w:r>
      <w:r>
        <w:rPr>
          <w:rFonts w:ascii="Calibri" w:hAnsi="Calibri" w:cs="Calibri"/>
          <w:sz w:val="22"/>
          <w:szCs w:val="22"/>
        </w:rPr>
        <w:t xml:space="preserve">en France. </w:t>
      </w:r>
      <w:r w:rsidR="00BC56CF">
        <w:rPr>
          <w:rFonts w:ascii="Calibri" w:hAnsi="Calibri" w:cs="Calibri"/>
          <w:sz w:val="22"/>
          <w:szCs w:val="22"/>
        </w:rPr>
        <w:t>I</w:t>
      </w:r>
      <w:r>
        <w:rPr>
          <w:rFonts w:ascii="Calibri" w:hAnsi="Calibri" w:cs="Calibri"/>
          <w:sz w:val="22"/>
          <w:szCs w:val="22"/>
        </w:rPr>
        <w:t xml:space="preserve">l ne pourrait être tenu compte du prix de vente des produits puisque seule la partie fabrication se situerait en France (et non les parties commerciale, </w:t>
      </w:r>
      <w:r w:rsidR="00BC56CF">
        <w:rPr>
          <w:rFonts w:ascii="Calibri" w:hAnsi="Calibri" w:cs="Calibri"/>
          <w:sz w:val="22"/>
          <w:szCs w:val="22"/>
        </w:rPr>
        <w:t>administrative, … ). O</w:t>
      </w:r>
      <w:r>
        <w:rPr>
          <w:rFonts w:ascii="Calibri" w:hAnsi="Calibri" w:cs="Calibri"/>
          <w:sz w:val="22"/>
          <w:szCs w:val="22"/>
        </w:rPr>
        <w:t xml:space="preserve">n pourrait retenir, par exemple, un prix égal au prix de revient incluant tous les coûts français, majoré d'une marge forfaitaire. </w:t>
      </w:r>
    </w:p>
    <w:p w14:paraId="7DF7D935" w14:textId="77777777" w:rsidR="00857048" w:rsidRPr="00857048" w:rsidRDefault="00857048" w:rsidP="00BE2AC8">
      <w:pPr>
        <w:pStyle w:val="NormalWeb"/>
        <w:numPr>
          <w:ilvl w:val="0"/>
          <w:numId w:val="4"/>
        </w:numPr>
        <w:spacing w:before="120" w:beforeAutospacing="0" w:after="0" w:afterAutospacing="0"/>
        <w:ind w:left="714" w:hanging="357"/>
        <w:jc w:val="both"/>
        <w:rPr>
          <w:rFonts w:ascii="Calibri" w:hAnsi="Calibri" w:cs="Calibri"/>
          <w:b/>
          <w:sz w:val="22"/>
          <w:szCs w:val="22"/>
        </w:rPr>
      </w:pPr>
      <w:r w:rsidRPr="00857048">
        <w:rPr>
          <w:rFonts w:ascii="Calibri" w:hAnsi="Calibri" w:cs="Calibri"/>
          <w:b/>
          <w:sz w:val="22"/>
          <w:szCs w:val="22"/>
        </w:rPr>
        <w:t>Analyse TVA</w:t>
      </w:r>
      <w:r>
        <w:rPr>
          <w:rFonts w:ascii="Calibri" w:hAnsi="Calibri" w:cs="Calibri"/>
          <w:b/>
          <w:sz w:val="22"/>
          <w:szCs w:val="22"/>
        </w:rPr>
        <w:t> :</w:t>
      </w:r>
    </w:p>
    <w:p w14:paraId="2854B839" w14:textId="77777777" w:rsidR="00857048" w:rsidRDefault="00857048"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L'ouverture d'une usine en France nécessiterait bien sûr l'identification de EURO-INVEST à la TVA française. Les opérations réalisées par cette usine relèveraient des règles habituelles. Les ventes à destination de clients néerlandais, des produits fabriqués en France, s'analyseraient ainsi comme des </w:t>
      </w:r>
      <w:r w:rsidRPr="00582D92">
        <w:rPr>
          <w:rFonts w:ascii="Calibri" w:hAnsi="Calibri" w:cs="Calibri"/>
          <w:b/>
          <w:sz w:val="22"/>
          <w:szCs w:val="22"/>
        </w:rPr>
        <w:t>livraisons intracommunautaires exonérées</w:t>
      </w:r>
      <w:r w:rsidR="00582D92">
        <w:rPr>
          <w:rFonts w:ascii="Calibri" w:hAnsi="Calibri" w:cs="Calibri"/>
          <w:sz w:val="22"/>
          <w:szCs w:val="22"/>
        </w:rPr>
        <w:t xml:space="preserve"> de TVA (à condition que </w:t>
      </w:r>
      <w:r w:rsidR="00582D92" w:rsidRPr="00582D92">
        <w:rPr>
          <w:rFonts w:ascii="Calibri" w:hAnsi="Calibri" w:cs="Calibri"/>
          <w:b/>
          <w:sz w:val="22"/>
          <w:szCs w:val="22"/>
        </w:rPr>
        <w:t>l</w:t>
      </w:r>
      <w:r w:rsidRPr="00582D92">
        <w:rPr>
          <w:rFonts w:ascii="Calibri" w:hAnsi="Calibri" w:cs="Calibri"/>
          <w:b/>
          <w:sz w:val="22"/>
          <w:szCs w:val="22"/>
        </w:rPr>
        <w:t>'expédition aux Pays-Bas soit prouvée</w:t>
      </w:r>
      <w:r>
        <w:rPr>
          <w:rFonts w:ascii="Calibri" w:hAnsi="Calibri" w:cs="Calibri"/>
          <w:sz w:val="22"/>
          <w:szCs w:val="22"/>
        </w:rPr>
        <w:t xml:space="preserve"> et que les clients aient un </w:t>
      </w:r>
      <w:r w:rsidRPr="00582D92">
        <w:rPr>
          <w:rFonts w:ascii="Calibri" w:hAnsi="Calibri" w:cs="Calibri"/>
          <w:b/>
          <w:sz w:val="22"/>
          <w:szCs w:val="22"/>
        </w:rPr>
        <w:t xml:space="preserve">n° d'identification à la TVA </w:t>
      </w:r>
      <w:r>
        <w:rPr>
          <w:rFonts w:ascii="Calibri" w:hAnsi="Calibri" w:cs="Calibri"/>
          <w:sz w:val="22"/>
          <w:szCs w:val="22"/>
        </w:rPr>
        <w:t xml:space="preserve">aux Pays-Bas. </w:t>
      </w:r>
    </w:p>
    <w:p w14:paraId="552C20D2" w14:textId="77777777" w:rsidR="00C40D97" w:rsidRPr="00546E1B" w:rsidRDefault="00C40D97" w:rsidP="00BE2AC8">
      <w:pPr>
        <w:pStyle w:val="Style"/>
        <w:spacing w:before="103" w:line="239" w:lineRule="exact"/>
        <w:ind w:right="388"/>
        <w:jc w:val="both"/>
        <w:rPr>
          <w:rFonts w:asciiTheme="minorHAnsi" w:hAnsiTheme="minorHAnsi"/>
          <w:sz w:val="22"/>
          <w:szCs w:val="22"/>
        </w:rPr>
      </w:pPr>
    </w:p>
    <w:p w14:paraId="18F40862" w14:textId="77777777" w:rsidR="000205EA" w:rsidRPr="00BE2AC8" w:rsidRDefault="000205EA" w:rsidP="00BE2AC8">
      <w:pPr>
        <w:pStyle w:val="Style"/>
        <w:numPr>
          <w:ilvl w:val="0"/>
          <w:numId w:val="2"/>
        </w:numPr>
        <w:spacing w:before="108" w:after="160" w:line="239" w:lineRule="exact"/>
        <w:ind w:right="380" w:firstLine="18"/>
        <w:jc w:val="both"/>
        <w:rPr>
          <w:rFonts w:asciiTheme="minorHAnsi" w:hAnsiTheme="minorHAnsi"/>
          <w:b/>
          <w:i/>
          <w:sz w:val="22"/>
          <w:szCs w:val="22"/>
        </w:rPr>
      </w:pPr>
      <w:r w:rsidRPr="00BE2AC8">
        <w:rPr>
          <w:rFonts w:asciiTheme="minorHAnsi" w:hAnsiTheme="minorHAnsi"/>
          <w:b/>
          <w:i/>
          <w:sz w:val="22"/>
          <w:szCs w:val="22"/>
        </w:rPr>
        <w:t>Contrat signé avec un courtier indépendant, domicilié en France, par lequel le courtier serait chargé de prospection commerciale en France pour le compte de</w:t>
      </w:r>
      <w:r w:rsidR="00857048" w:rsidRPr="00BE2AC8">
        <w:rPr>
          <w:rFonts w:asciiTheme="minorHAnsi" w:hAnsiTheme="minorHAnsi"/>
          <w:b/>
          <w:i/>
          <w:sz w:val="22"/>
          <w:szCs w:val="22"/>
        </w:rPr>
        <w:t xml:space="preserve"> </w:t>
      </w:r>
      <w:r w:rsidRPr="00BE2AC8">
        <w:rPr>
          <w:rFonts w:asciiTheme="minorHAnsi" w:hAnsiTheme="minorHAnsi"/>
          <w:b/>
          <w:i/>
          <w:sz w:val="22"/>
          <w:szCs w:val="22"/>
        </w:rPr>
        <w:t xml:space="preserve">EURO-INVEST. Les commandes que ce courtier obtiendrait lors de cette prospection seraient traitées intégralement en Hollande (fabrication, expédition, facturation) et une commission d'intermédiaire, proportionnelle au montant des commandes, serait versée au courtier. </w:t>
      </w:r>
    </w:p>
    <w:p w14:paraId="64F26740" w14:textId="77777777" w:rsidR="00960345" w:rsidRPr="00960345" w:rsidRDefault="00960345" w:rsidP="00BE2AC8">
      <w:pPr>
        <w:pStyle w:val="NormalWeb"/>
        <w:numPr>
          <w:ilvl w:val="0"/>
          <w:numId w:val="4"/>
        </w:numPr>
        <w:spacing w:before="0" w:beforeAutospacing="0" w:after="0" w:afterAutospacing="0"/>
        <w:jc w:val="both"/>
        <w:rPr>
          <w:rFonts w:ascii="Calibri" w:hAnsi="Calibri" w:cs="Calibri"/>
          <w:b/>
          <w:sz w:val="22"/>
          <w:szCs w:val="22"/>
        </w:rPr>
      </w:pPr>
      <w:r w:rsidRPr="00960345">
        <w:rPr>
          <w:rFonts w:ascii="Calibri" w:hAnsi="Calibri" w:cs="Calibri"/>
          <w:b/>
          <w:sz w:val="22"/>
          <w:szCs w:val="22"/>
        </w:rPr>
        <w:t xml:space="preserve">Analyse IS : </w:t>
      </w:r>
    </w:p>
    <w:p w14:paraId="426FDF50"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Lorsqu'une entreprise étrangère utilise les services d'un « représentant ayant une personnalité </w:t>
      </w:r>
      <w:r w:rsidRPr="0027305D">
        <w:rPr>
          <w:rFonts w:ascii="Calibri" w:hAnsi="Calibri" w:cs="Calibri"/>
          <w:b/>
          <w:sz w:val="22"/>
          <w:szCs w:val="22"/>
        </w:rPr>
        <w:t>professionnelle indépendante</w:t>
      </w:r>
      <w:r>
        <w:rPr>
          <w:rFonts w:ascii="Calibri" w:hAnsi="Calibri" w:cs="Calibri"/>
          <w:sz w:val="22"/>
          <w:szCs w:val="22"/>
        </w:rPr>
        <w:t xml:space="preserve"> », elle ne peut être considérée comme exerçant elle-même l'activité en France. Deux entreprises doivent alors être distinguées : </w:t>
      </w:r>
    </w:p>
    <w:p w14:paraId="58D6CA77" w14:textId="77777777" w:rsidR="00960345" w:rsidRPr="00960345" w:rsidRDefault="00960345" w:rsidP="00BE2AC8">
      <w:pPr>
        <w:pStyle w:val="NormalWeb"/>
        <w:numPr>
          <w:ilvl w:val="0"/>
          <w:numId w:val="6"/>
        </w:numPr>
        <w:spacing w:before="0" w:beforeAutospacing="0" w:after="0" w:afterAutospacing="0"/>
        <w:ind w:left="284" w:hanging="284"/>
        <w:jc w:val="both"/>
        <w:rPr>
          <w:rFonts w:ascii="Calibri" w:hAnsi="Calibri" w:cs="Calibri"/>
          <w:b/>
          <w:sz w:val="22"/>
          <w:szCs w:val="22"/>
        </w:rPr>
      </w:pPr>
      <w:r w:rsidRPr="00960345">
        <w:rPr>
          <w:rFonts w:ascii="Calibri" w:hAnsi="Calibri" w:cs="Calibri"/>
          <w:sz w:val="22"/>
          <w:szCs w:val="22"/>
        </w:rPr>
        <w:t xml:space="preserve">l'entreprise étrangère qui utilise les services du représentant (ici EURO-INVEST) : elle </w:t>
      </w:r>
      <w:r w:rsidRPr="0027305D">
        <w:rPr>
          <w:rFonts w:ascii="Calibri" w:hAnsi="Calibri" w:cs="Calibri"/>
          <w:b/>
          <w:sz w:val="22"/>
          <w:szCs w:val="22"/>
        </w:rPr>
        <w:t>n'est</w:t>
      </w:r>
      <w:r w:rsidRPr="00960345">
        <w:rPr>
          <w:rFonts w:ascii="Calibri" w:hAnsi="Calibri" w:cs="Calibri"/>
          <w:sz w:val="22"/>
          <w:szCs w:val="22"/>
        </w:rPr>
        <w:t xml:space="preserve"> </w:t>
      </w:r>
      <w:r w:rsidRPr="00960345">
        <w:rPr>
          <w:rFonts w:ascii="Calibri" w:hAnsi="Calibri" w:cs="Calibri"/>
          <w:b/>
          <w:sz w:val="22"/>
          <w:szCs w:val="22"/>
        </w:rPr>
        <w:t>pas imposable en France</w:t>
      </w:r>
      <w:r w:rsidRPr="00960345">
        <w:rPr>
          <w:rFonts w:ascii="Calibri" w:hAnsi="Calibri" w:cs="Calibri"/>
          <w:sz w:val="22"/>
          <w:szCs w:val="22"/>
        </w:rPr>
        <w:t xml:space="preserve"> au titre des opérations qu'elle réalise par l'intermédiaire du représentant sur une clientèle française ; ces opérations restent </w:t>
      </w:r>
      <w:r w:rsidRPr="00960345">
        <w:rPr>
          <w:rFonts w:ascii="Calibri" w:hAnsi="Calibri" w:cs="Calibri"/>
          <w:b/>
          <w:sz w:val="22"/>
          <w:szCs w:val="22"/>
        </w:rPr>
        <w:t xml:space="preserve">réalisées à partir de la Hollande ; </w:t>
      </w:r>
    </w:p>
    <w:p w14:paraId="43221F3B" w14:textId="77777777" w:rsidR="00960345" w:rsidRDefault="00960345" w:rsidP="00BE2AC8">
      <w:pPr>
        <w:pStyle w:val="NormalWeb"/>
        <w:numPr>
          <w:ilvl w:val="0"/>
          <w:numId w:val="6"/>
        </w:numPr>
        <w:spacing w:before="0" w:beforeAutospacing="0" w:after="0" w:afterAutospacing="0"/>
        <w:ind w:left="284" w:hanging="284"/>
        <w:jc w:val="both"/>
        <w:rPr>
          <w:rFonts w:ascii="Calibri" w:hAnsi="Calibri" w:cs="Calibri"/>
          <w:sz w:val="22"/>
          <w:szCs w:val="22"/>
        </w:rPr>
      </w:pPr>
      <w:r>
        <w:rPr>
          <w:rFonts w:ascii="Calibri" w:hAnsi="Calibri" w:cs="Calibri"/>
          <w:sz w:val="22"/>
          <w:szCs w:val="22"/>
        </w:rPr>
        <w:t xml:space="preserve">le représentant indépendant (ici le courtier) : c'est lui qui </w:t>
      </w:r>
      <w:r w:rsidRPr="00960345">
        <w:rPr>
          <w:rFonts w:ascii="Calibri" w:hAnsi="Calibri" w:cs="Calibri"/>
          <w:b/>
          <w:sz w:val="22"/>
          <w:szCs w:val="22"/>
        </w:rPr>
        <w:t>est imposable en France sur les bénéfices</w:t>
      </w:r>
      <w:r>
        <w:rPr>
          <w:rFonts w:ascii="Calibri" w:hAnsi="Calibri" w:cs="Calibri"/>
          <w:sz w:val="22"/>
          <w:szCs w:val="22"/>
        </w:rPr>
        <w:t xml:space="preserve"> qu'il réalise au titre de son activité professionnelle (ici ses commissions diminuées de ses frais et charges). </w:t>
      </w:r>
    </w:p>
    <w:p w14:paraId="0F14F8C6" w14:textId="77777777" w:rsidR="00960345" w:rsidRPr="00960345" w:rsidRDefault="00960345" w:rsidP="00BE2AC8">
      <w:pPr>
        <w:pStyle w:val="NormalWeb"/>
        <w:spacing w:before="120" w:beforeAutospacing="0" w:after="0" w:afterAutospacing="0"/>
        <w:ind w:firstLine="357"/>
        <w:jc w:val="both"/>
        <w:rPr>
          <w:rFonts w:ascii="Calibri" w:hAnsi="Calibri" w:cs="Calibri"/>
          <w:b/>
          <w:sz w:val="22"/>
          <w:szCs w:val="22"/>
        </w:rPr>
      </w:pPr>
      <w:r>
        <w:rPr>
          <w:rFonts w:ascii="Calibri" w:hAnsi="Calibri" w:cs="Calibri"/>
          <w:b/>
          <w:sz w:val="22"/>
          <w:szCs w:val="22"/>
        </w:rPr>
        <w:t xml:space="preserve">- </w:t>
      </w:r>
      <w:r w:rsidRPr="00960345">
        <w:rPr>
          <w:rFonts w:ascii="Calibri" w:hAnsi="Calibri" w:cs="Calibri"/>
          <w:b/>
          <w:sz w:val="22"/>
          <w:szCs w:val="22"/>
        </w:rPr>
        <w:t>Analyse TVA</w:t>
      </w:r>
      <w:r w:rsidR="00FF5855">
        <w:rPr>
          <w:rFonts w:ascii="Calibri" w:hAnsi="Calibri" w:cs="Calibri"/>
          <w:b/>
          <w:sz w:val="22"/>
          <w:szCs w:val="22"/>
        </w:rPr>
        <w:t> :</w:t>
      </w:r>
    </w:p>
    <w:p w14:paraId="32986B58"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Le représentant français étant indépendant, EURO-INVEST n'a pas d'établissement en France. Il faut distinguer : </w:t>
      </w:r>
    </w:p>
    <w:p w14:paraId="1C5AD747"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lastRenderedPageBreak/>
        <w:t>- les ventes réalisées par EURO-INVEST depuis les Pays-Bas à destination de la France : il s'agit pour les clients français d'acquisitions intracommunautaires : imposition à la TVA (et déduction de cette TVA dans les conditions de droit commun)</w:t>
      </w:r>
      <w:r w:rsidR="00FF5855">
        <w:rPr>
          <w:rFonts w:ascii="Calibri" w:hAnsi="Calibri" w:cs="Calibri"/>
          <w:sz w:val="22"/>
          <w:szCs w:val="22"/>
        </w:rPr>
        <w:t> ;</w:t>
      </w:r>
    </w:p>
    <w:p w14:paraId="64017D22" w14:textId="77777777" w:rsidR="00960345" w:rsidRDefault="00FF585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 </w:t>
      </w:r>
      <w:r w:rsidR="00960345">
        <w:rPr>
          <w:rFonts w:ascii="Calibri" w:hAnsi="Calibri" w:cs="Calibri"/>
          <w:sz w:val="22"/>
          <w:szCs w:val="22"/>
        </w:rPr>
        <w:t xml:space="preserve">la prestation de service (intermédiation) rendue par te courtier indépendant (domicilié en France) à EURO-INVEST (domiciliée en UE) : il s'agit d'une prestation d'un intermédiaire transparent. </w:t>
      </w:r>
    </w:p>
    <w:p w14:paraId="282A5FFD"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Rappelons les règles de territorialité des services en matière de TVA depuis 2010 transposition en droit interne français d'une</w:t>
      </w:r>
      <w:r w:rsidR="00FF5855">
        <w:rPr>
          <w:rFonts w:ascii="Calibri" w:hAnsi="Calibri" w:cs="Calibri"/>
          <w:sz w:val="22"/>
          <w:szCs w:val="22"/>
        </w:rPr>
        <w:t xml:space="preserve"> directive européenne de 2008) :</w:t>
      </w:r>
    </w:p>
    <w:p w14:paraId="7CB13031"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les prestations de services « B to B » (Business to Business c'est-à-dire de professionnel à professionnel) : prestations rendues par un pr</w:t>
      </w:r>
      <w:r w:rsidR="00FF5855">
        <w:rPr>
          <w:rFonts w:ascii="Calibri" w:hAnsi="Calibri" w:cs="Calibri"/>
          <w:sz w:val="22"/>
          <w:szCs w:val="22"/>
        </w:rPr>
        <w:t>estataire</w:t>
      </w:r>
      <w:r>
        <w:rPr>
          <w:rFonts w:ascii="Calibri" w:hAnsi="Calibri" w:cs="Calibri"/>
          <w:sz w:val="22"/>
          <w:szCs w:val="22"/>
        </w:rPr>
        <w:t xml:space="preserve"> situé en France à un preneur assujetti non situé en France (un assujetti agissant en tant que tel, ce qui est p</w:t>
      </w:r>
      <w:r w:rsidR="00FF5855">
        <w:rPr>
          <w:rFonts w:ascii="Calibri" w:hAnsi="Calibri" w:cs="Calibri"/>
          <w:sz w:val="22"/>
          <w:szCs w:val="22"/>
        </w:rPr>
        <w:t>résumé lorsque ce preneur fournit</w:t>
      </w:r>
      <w:r>
        <w:rPr>
          <w:rFonts w:ascii="Calibri" w:hAnsi="Calibri" w:cs="Calibri"/>
          <w:sz w:val="22"/>
          <w:szCs w:val="22"/>
        </w:rPr>
        <w:t xml:space="preserve"> son numéro d'identification TVA d'un autre État de l'UE) : ces services sont taxables à la TVA au lieu d'établissement du preneur (avec quelques </w:t>
      </w:r>
      <w:r w:rsidR="00FF5855">
        <w:rPr>
          <w:rFonts w:ascii="Calibri" w:hAnsi="Calibri" w:cs="Calibri"/>
          <w:sz w:val="22"/>
          <w:szCs w:val="22"/>
        </w:rPr>
        <w:t>exceptions),</w:t>
      </w:r>
    </w:p>
    <w:p w14:paraId="3492CC5A"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 les prestataires de services « B to C » (Business to Consumer, c'est-à-dire de professionnel à consommateur) : prestations rendues par un situé en France à un preneur non assujetti non situé en France : ces services sont taxables en France dès lors que le prestataire y est situé (avec quelques exceptions), </w:t>
      </w:r>
    </w:p>
    <w:p w14:paraId="7EB6589B"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Au cas présent, il s'agit d'un service </w:t>
      </w:r>
      <w:r w:rsidRPr="00FF5855">
        <w:rPr>
          <w:rFonts w:ascii="Calibri" w:hAnsi="Calibri" w:cs="Calibri"/>
          <w:b/>
          <w:sz w:val="22"/>
          <w:szCs w:val="22"/>
        </w:rPr>
        <w:t xml:space="preserve">B to B </w:t>
      </w:r>
      <w:r>
        <w:rPr>
          <w:rFonts w:ascii="Calibri" w:hAnsi="Calibri" w:cs="Calibri"/>
          <w:sz w:val="22"/>
          <w:szCs w:val="22"/>
        </w:rPr>
        <w:t>: le prestataire (courtier) est un assujetti en France, le preneur (EUR</w:t>
      </w:r>
      <w:r w:rsidR="00FF5855">
        <w:rPr>
          <w:rFonts w:ascii="Calibri" w:hAnsi="Calibri" w:cs="Calibri"/>
          <w:sz w:val="22"/>
          <w:szCs w:val="22"/>
        </w:rPr>
        <w:t>O-I</w:t>
      </w:r>
      <w:r>
        <w:rPr>
          <w:rFonts w:ascii="Calibri" w:hAnsi="Calibri" w:cs="Calibri"/>
          <w:sz w:val="22"/>
          <w:szCs w:val="22"/>
        </w:rPr>
        <w:t xml:space="preserve">NVEST) est un assujetti situé aux Pays-Bas ayant fourni son numéro de TVA hollandais. Elle est taxable dans le </w:t>
      </w:r>
      <w:r w:rsidRPr="003E509E">
        <w:rPr>
          <w:rFonts w:ascii="Calibri" w:hAnsi="Calibri" w:cs="Calibri"/>
          <w:b/>
          <w:sz w:val="22"/>
          <w:szCs w:val="22"/>
        </w:rPr>
        <w:t>pays du preneur</w:t>
      </w:r>
      <w:r>
        <w:rPr>
          <w:rFonts w:ascii="Calibri" w:hAnsi="Calibri" w:cs="Calibri"/>
          <w:sz w:val="22"/>
          <w:szCs w:val="22"/>
        </w:rPr>
        <w:t xml:space="preserve">, soit au </w:t>
      </w:r>
      <w:r w:rsidRPr="003E509E">
        <w:rPr>
          <w:rFonts w:ascii="Calibri" w:hAnsi="Calibri" w:cs="Calibri"/>
          <w:b/>
          <w:sz w:val="22"/>
          <w:szCs w:val="22"/>
        </w:rPr>
        <w:t>Pays-Bas</w:t>
      </w:r>
      <w:r>
        <w:rPr>
          <w:rFonts w:ascii="Calibri" w:hAnsi="Calibri" w:cs="Calibri"/>
          <w:sz w:val="22"/>
          <w:szCs w:val="22"/>
        </w:rPr>
        <w:t xml:space="preserve"> : d'où </w:t>
      </w:r>
      <w:r w:rsidR="00FF5855">
        <w:rPr>
          <w:rFonts w:ascii="Calibri" w:hAnsi="Calibri" w:cs="Calibri"/>
          <w:sz w:val="22"/>
          <w:szCs w:val="22"/>
        </w:rPr>
        <w:t>non-imposition</w:t>
      </w:r>
      <w:r>
        <w:rPr>
          <w:rFonts w:ascii="Calibri" w:hAnsi="Calibri" w:cs="Calibri"/>
          <w:sz w:val="22"/>
          <w:szCs w:val="22"/>
        </w:rPr>
        <w:t xml:space="preserve"> à la TVA française. </w:t>
      </w:r>
    </w:p>
    <w:p w14:paraId="34723030" w14:textId="77777777" w:rsidR="00960345" w:rsidRDefault="0096034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NB : le courtier devra souscrire la DES (Déclaration Européenne de Services) au titre de cette prestation. </w:t>
      </w:r>
    </w:p>
    <w:p w14:paraId="1BAF8146" w14:textId="77777777" w:rsidR="00857048" w:rsidRPr="00546E1B" w:rsidRDefault="00857048" w:rsidP="00BE2AC8">
      <w:pPr>
        <w:pStyle w:val="Style"/>
        <w:spacing w:before="108" w:after="160" w:line="239" w:lineRule="exact"/>
        <w:ind w:right="380"/>
        <w:jc w:val="both"/>
        <w:rPr>
          <w:rFonts w:asciiTheme="minorHAnsi" w:hAnsiTheme="minorHAnsi"/>
          <w:sz w:val="22"/>
          <w:szCs w:val="22"/>
        </w:rPr>
      </w:pPr>
    </w:p>
    <w:p w14:paraId="36FF1A1F" w14:textId="77777777" w:rsidR="000205EA" w:rsidRPr="00546E1B" w:rsidRDefault="000205EA" w:rsidP="00BE2AC8">
      <w:pPr>
        <w:pStyle w:val="Style"/>
        <w:numPr>
          <w:ilvl w:val="0"/>
          <w:numId w:val="2"/>
        </w:numPr>
        <w:spacing w:before="4" w:after="160" w:line="239" w:lineRule="exact"/>
        <w:ind w:left="338" w:right="380" w:hanging="306"/>
        <w:jc w:val="both"/>
        <w:rPr>
          <w:rFonts w:asciiTheme="minorHAnsi" w:hAnsiTheme="minorHAnsi"/>
          <w:sz w:val="22"/>
          <w:szCs w:val="22"/>
        </w:rPr>
      </w:pPr>
      <w:r w:rsidRPr="00546E1B">
        <w:rPr>
          <w:rFonts w:asciiTheme="minorHAnsi" w:hAnsiTheme="minorHAnsi"/>
          <w:sz w:val="22"/>
          <w:szCs w:val="22"/>
        </w:rPr>
        <w:t xml:space="preserve">Création </w:t>
      </w:r>
      <w:r w:rsidRPr="007158AF">
        <w:rPr>
          <w:rFonts w:asciiTheme="minorHAnsi" w:hAnsiTheme="minorHAnsi"/>
          <w:b/>
          <w:sz w:val="22"/>
          <w:szCs w:val="22"/>
        </w:rPr>
        <w:t>d'une filiale</w:t>
      </w:r>
      <w:r w:rsidRPr="00546E1B">
        <w:rPr>
          <w:rFonts w:asciiTheme="minorHAnsi" w:hAnsiTheme="minorHAnsi"/>
          <w:sz w:val="22"/>
          <w:szCs w:val="22"/>
        </w:rPr>
        <w:t xml:space="preserve">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99% en France, une société anonyme qui fabriquerait des objets, les vendrait </w:t>
      </w:r>
      <w:r w:rsidRPr="00546E1B">
        <w:rPr>
          <w:rFonts w:asciiTheme="minorHAnsi" w:hAnsiTheme="minorHAnsi" w:cs="Times New Roman"/>
          <w:w w:val="106"/>
          <w:sz w:val="22"/>
          <w:szCs w:val="22"/>
        </w:rPr>
        <w:t xml:space="preserve">à </w:t>
      </w:r>
      <w:r w:rsidRPr="00546E1B">
        <w:rPr>
          <w:rFonts w:asciiTheme="minorHAnsi" w:hAnsiTheme="minorHAnsi"/>
          <w:sz w:val="22"/>
          <w:szCs w:val="22"/>
        </w:rPr>
        <w:t>EURO</w:t>
      </w:r>
      <w:r w:rsidRPr="00546E1B">
        <w:rPr>
          <w:rFonts w:asciiTheme="minorHAnsi" w:hAnsiTheme="minorHAnsi"/>
          <w:sz w:val="22"/>
          <w:szCs w:val="22"/>
        </w:rPr>
        <w:softHyphen/>
        <w:t xml:space="preserve">INVEST, cette dernière les commercialisant aux Pays-Bas. Pour éviter que la filiale française ne réalise trop de bénéfice, les objets seraient vendus </w:t>
      </w:r>
      <w:r w:rsidRPr="00546E1B">
        <w:rPr>
          <w:rFonts w:asciiTheme="minorHAnsi" w:hAnsiTheme="minorHAnsi" w:cs="Times New Roman"/>
          <w:sz w:val="22"/>
          <w:szCs w:val="22"/>
        </w:rPr>
        <w:t xml:space="preserve">à </w:t>
      </w:r>
      <w:r w:rsidRPr="00546E1B">
        <w:rPr>
          <w:rFonts w:asciiTheme="minorHAnsi" w:hAnsiTheme="minorHAnsi"/>
          <w:sz w:val="22"/>
          <w:szCs w:val="22"/>
        </w:rPr>
        <w:t xml:space="preserve">EURO-INVEST pour un prix inférieur au prix de marché. </w:t>
      </w:r>
    </w:p>
    <w:p w14:paraId="7399D9DF" w14:textId="77777777" w:rsidR="00FF5855" w:rsidRDefault="00FF5855" w:rsidP="00BE2AC8">
      <w:pPr>
        <w:pStyle w:val="NormalWeb"/>
        <w:numPr>
          <w:ilvl w:val="0"/>
          <w:numId w:val="4"/>
        </w:numPr>
        <w:spacing w:before="0" w:beforeAutospacing="0" w:after="0" w:afterAutospacing="0"/>
        <w:jc w:val="both"/>
        <w:rPr>
          <w:rFonts w:ascii="Calibri" w:hAnsi="Calibri" w:cs="Calibri"/>
          <w:sz w:val="22"/>
          <w:szCs w:val="22"/>
        </w:rPr>
      </w:pPr>
      <w:r w:rsidRPr="00FF5855">
        <w:rPr>
          <w:rFonts w:ascii="Calibri" w:hAnsi="Calibri" w:cs="Calibri"/>
          <w:b/>
          <w:sz w:val="22"/>
          <w:szCs w:val="22"/>
        </w:rPr>
        <w:t>Analyse IS :</w:t>
      </w:r>
      <w:r>
        <w:rPr>
          <w:rFonts w:ascii="Calibri" w:hAnsi="Calibri" w:cs="Calibri"/>
          <w:sz w:val="22"/>
          <w:szCs w:val="22"/>
        </w:rPr>
        <w:t xml:space="preserve"> </w:t>
      </w:r>
    </w:p>
    <w:p w14:paraId="70482C35" w14:textId="77777777" w:rsidR="009174E3" w:rsidRDefault="00FF5855" w:rsidP="009174E3">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La société anonyme </w:t>
      </w:r>
      <w:r w:rsidRPr="00FF5855">
        <w:rPr>
          <w:rFonts w:ascii="Calibri" w:hAnsi="Calibri" w:cs="Calibri"/>
          <w:b/>
          <w:sz w:val="22"/>
          <w:szCs w:val="22"/>
        </w:rPr>
        <w:t>filiale serait imposée en France à l'I</w:t>
      </w:r>
      <w:r>
        <w:rPr>
          <w:rFonts w:ascii="Calibri" w:hAnsi="Calibri" w:cs="Calibri"/>
          <w:sz w:val="22"/>
          <w:szCs w:val="22"/>
        </w:rPr>
        <w:t>S, dans les</w:t>
      </w:r>
      <w:r w:rsidR="00870BC2">
        <w:rPr>
          <w:rFonts w:ascii="Calibri" w:hAnsi="Calibri" w:cs="Calibri"/>
          <w:sz w:val="22"/>
          <w:szCs w:val="22"/>
        </w:rPr>
        <w:t xml:space="preserve"> conditions de droit commun</w:t>
      </w:r>
      <w:r>
        <w:rPr>
          <w:rFonts w:ascii="Calibri" w:hAnsi="Calibri" w:cs="Calibri"/>
          <w:sz w:val="22"/>
          <w:szCs w:val="22"/>
        </w:rPr>
        <w:t xml:space="preserve">. </w:t>
      </w:r>
    </w:p>
    <w:p w14:paraId="1BD4D22F" w14:textId="77777777" w:rsidR="00870BC2" w:rsidRDefault="00870BC2" w:rsidP="00BE2AC8">
      <w:pPr>
        <w:pStyle w:val="NormalWeb"/>
        <w:spacing w:before="0" w:beforeAutospacing="0" w:after="0" w:afterAutospacing="0"/>
        <w:jc w:val="both"/>
        <w:rPr>
          <w:rFonts w:ascii="Calibri" w:hAnsi="Calibri" w:cs="Calibri"/>
          <w:b/>
          <w:sz w:val="22"/>
          <w:szCs w:val="22"/>
        </w:rPr>
      </w:pPr>
    </w:p>
    <w:p w14:paraId="4E902253" w14:textId="00C06970" w:rsidR="00FF5855" w:rsidRDefault="009174E3" w:rsidP="00BE2AC8">
      <w:pPr>
        <w:pStyle w:val="NormalWeb"/>
        <w:spacing w:before="0" w:beforeAutospacing="0" w:after="0" w:afterAutospacing="0"/>
        <w:jc w:val="both"/>
        <w:rPr>
          <w:rFonts w:ascii="Calibri" w:hAnsi="Calibri" w:cs="Calibri"/>
          <w:sz w:val="22"/>
          <w:szCs w:val="22"/>
        </w:rPr>
      </w:pPr>
      <w:r w:rsidRPr="009174E3">
        <w:rPr>
          <w:rFonts w:ascii="Calibri" w:hAnsi="Calibri" w:cs="Calibri"/>
          <w:b/>
          <w:sz w:val="22"/>
          <w:szCs w:val="22"/>
        </w:rPr>
        <w:t>R</w:t>
      </w:r>
      <w:r w:rsidRPr="009174E3">
        <w:rPr>
          <w:rFonts w:asciiTheme="minorHAnsi" w:hAnsiTheme="minorHAnsi"/>
          <w:b/>
          <w:sz w:val="22"/>
          <w:szCs w:val="22"/>
        </w:rPr>
        <w:t>isque fiscal</w:t>
      </w:r>
      <w:r>
        <w:rPr>
          <w:rFonts w:asciiTheme="minorHAnsi" w:hAnsiTheme="minorHAnsi"/>
          <w:sz w:val="22"/>
          <w:szCs w:val="22"/>
        </w:rPr>
        <w:t> :</w:t>
      </w:r>
      <w:r w:rsidR="00892889">
        <w:rPr>
          <w:rFonts w:asciiTheme="minorHAnsi" w:hAnsiTheme="minorHAnsi"/>
          <w:sz w:val="22"/>
          <w:szCs w:val="22"/>
        </w:rPr>
        <w:t xml:space="preserve"> </w:t>
      </w:r>
      <w:r>
        <w:rPr>
          <w:rFonts w:asciiTheme="minorHAnsi" w:hAnsiTheme="minorHAnsi"/>
          <w:sz w:val="22"/>
          <w:szCs w:val="22"/>
        </w:rPr>
        <w:t>l</w:t>
      </w:r>
      <w:r w:rsidR="00FF5855">
        <w:rPr>
          <w:rFonts w:ascii="Calibri" w:hAnsi="Calibri" w:cs="Calibri"/>
          <w:sz w:val="22"/>
          <w:szCs w:val="22"/>
        </w:rPr>
        <w:t xml:space="preserve">e fait que les objets fabriqués par ta filiale soient cédés à EURO-INVEST pour un prix inférieur au prix du marché pourrait être critiqué par l'Administration fiscale sur </w:t>
      </w:r>
      <w:r w:rsidR="00D066F7">
        <w:rPr>
          <w:rFonts w:ascii="Calibri" w:hAnsi="Calibri" w:cs="Calibri"/>
          <w:sz w:val="22"/>
          <w:szCs w:val="22"/>
        </w:rPr>
        <w:t>l</w:t>
      </w:r>
      <w:r w:rsidR="00FF5855">
        <w:rPr>
          <w:rFonts w:ascii="Calibri" w:hAnsi="Calibri" w:cs="Calibri"/>
          <w:sz w:val="22"/>
          <w:szCs w:val="22"/>
        </w:rPr>
        <w:t xml:space="preserve">e fondement de </w:t>
      </w:r>
      <w:r w:rsidR="00FF5855" w:rsidRPr="009174E3">
        <w:rPr>
          <w:rFonts w:ascii="Calibri" w:hAnsi="Calibri" w:cs="Calibri"/>
          <w:b/>
          <w:sz w:val="22"/>
          <w:szCs w:val="22"/>
        </w:rPr>
        <w:t>l'article 57 du CGI</w:t>
      </w:r>
      <w:r w:rsidR="00FF5855">
        <w:rPr>
          <w:rFonts w:ascii="Calibri" w:hAnsi="Calibri" w:cs="Calibri"/>
          <w:sz w:val="22"/>
          <w:szCs w:val="22"/>
        </w:rPr>
        <w:t xml:space="preserve">. En effet, les dispositions de cet article permettent au fisc français de sanctionner les transferts à condition de montrer que : </w:t>
      </w:r>
    </w:p>
    <w:p w14:paraId="0A81AE69" w14:textId="77777777" w:rsidR="00FF5855" w:rsidRDefault="00FF5855" w:rsidP="00BE2AC8">
      <w:pPr>
        <w:pStyle w:val="NormalWeb"/>
        <w:spacing w:before="0" w:beforeAutospacing="0" w:after="0" w:afterAutospacing="0"/>
        <w:ind w:left="284"/>
        <w:jc w:val="both"/>
        <w:rPr>
          <w:rFonts w:ascii="Calibri" w:hAnsi="Calibri" w:cs="Calibri"/>
          <w:sz w:val="22"/>
          <w:szCs w:val="22"/>
        </w:rPr>
      </w:pPr>
      <w:r>
        <w:rPr>
          <w:rFonts w:ascii="Calibri" w:hAnsi="Calibri" w:cs="Calibri"/>
          <w:sz w:val="22"/>
          <w:szCs w:val="22"/>
        </w:rPr>
        <w:t xml:space="preserve">- il existe </w:t>
      </w:r>
      <w:r w:rsidRPr="00870BC2">
        <w:rPr>
          <w:rFonts w:ascii="Calibri" w:hAnsi="Calibri" w:cs="Calibri"/>
          <w:b/>
          <w:sz w:val="22"/>
          <w:szCs w:val="22"/>
        </w:rPr>
        <w:t>des liens de dépendance</w:t>
      </w:r>
      <w:r>
        <w:rPr>
          <w:rFonts w:ascii="Calibri" w:hAnsi="Calibri" w:cs="Calibri"/>
          <w:sz w:val="22"/>
          <w:szCs w:val="22"/>
        </w:rPr>
        <w:t xml:space="preserve"> entre l'entreprise française et l'entreprise étrangère : ici, la SA étant filiale de EURO-INVEST, ces liens sont établis ; </w:t>
      </w:r>
    </w:p>
    <w:p w14:paraId="2C0CA6F8" w14:textId="77777777" w:rsidR="00FF5855" w:rsidRDefault="00FF5855" w:rsidP="00BE2AC8">
      <w:pPr>
        <w:pStyle w:val="NormalWeb"/>
        <w:spacing w:before="0" w:beforeAutospacing="0" w:after="0" w:afterAutospacing="0"/>
        <w:ind w:left="284"/>
        <w:jc w:val="both"/>
        <w:rPr>
          <w:rFonts w:ascii="Calibri" w:hAnsi="Calibri" w:cs="Calibri"/>
          <w:sz w:val="22"/>
          <w:szCs w:val="22"/>
        </w:rPr>
      </w:pPr>
      <w:r>
        <w:rPr>
          <w:rFonts w:ascii="Calibri" w:hAnsi="Calibri" w:cs="Calibri"/>
          <w:sz w:val="22"/>
          <w:szCs w:val="22"/>
        </w:rPr>
        <w:t xml:space="preserve">- il existe un </w:t>
      </w:r>
      <w:r w:rsidRPr="00870BC2">
        <w:rPr>
          <w:rFonts w:ascii="Calibri" w:hAnsi="Calibri" w:cs="Calibri"/>
          <w:b/>
          <w:sz w:val="22"/>
          <w:szCs w:val="22"/>
        </w:rPr>
        <w:t>transfert de bénéfice</w:t>
      </w:r>
      <w:r>
        <w:rPr>
          <w:rFonts w:ascii="Calibri" w:hAnsi="Calibri" w:cs="Calibri"/>
          <w:sz w:val="22"/>
          <w:szCs w:val="22"/>
        </w:rPr>
        <w:t xml:space="preserve"> de l'entreprise étrangère : ici, les objets étant vendus moins chers que leur prix de marché, une partie du bénéfice de la SA serait transféré à EURO-INVEST. </w:t>
      </w:r>
    </w:p>
    <w:p w14:paraId="7C6E541A" w14:textId="77777777" w:rsidR="00FF5855" w:rsidRPr="00FF5855" w:rsidRDefault="00FF5855" w:rsidP="00BE2AC8">
      <w:pPr>
        <w:pStyle w:val="NormalWeb"/>
        <w:spacing w:before="0" w:beforeAutospacing="0" w:after="0" w:afterAutospacing="0"/>
        <w:jc w:val="both"/>
        <w:rPr>
          <w:rFonts w:ascii="Calibri" w:hAnsi="Calibri" w:cs="Calibri"/>
          <w:i/>
          <w:sz w:val="22"/>
          <w:szCs w:val="22"/>
        </w:rPr>
      </w:pPr>
      <w:r w:rsidRPr="00FF5855">
        <w:rPr>
          <w:rFonts w:ascii="Calibri" w:hAnsi="Calibri" w:cs="Calibri"/>
          <w:i/>
          <w:sz w:val="22"/>
          <w:szCs w:val="22"/>
        </w:rPr>
        <w:t xml:space="preserve">Remarque :  l'article 57 du CGI trouve donc à s'appliquer en cas de vente à prix minoré (comme ici), mais aussi en cas d'achat à prix majoré, de versement de redevances excessives, de commissions anormales... </w:t>
      </w:r>
    </w:p>
    <w:p w14:paraId="2F9D6BBF" w14:textId="77777777" w:rsidR="00FF5855" w:rsidRDefault="00FF5855" w:rsidP="00BE2AC8">
      <w:pPr>
        <w:pStyle w:val="NormalWeb"/>
        <w:spacing w:before="0" w:beforeAutospacing="0" w:after="0" w:afterAutospacing="0"/>
        <w:jc w:val="both"/>
        <w:rPr>
          <w:rFonts w:ascii="Calibri" w:hAnsi="Calibri" w:cs="Calibri"/>
          <w:sz w:val="22"/>
          <w:szCs w:val="22"/>
        </w:rPr>
      </w:pPr>
      <w:r w:rsidRPr="009174E3">
        <w:rPr>
          <w:rFonts w:ascii="Calibri" w:hAnsi="Calibri" w:cs="Calibri"/>
          <w:b/>
          <w:sz w:val="22"/>
          <w:szCs w:val="22"/>
        </w:rPr>
        <w:t>L'Administration fiscale pourrait donc rectifier le résultat fiscal de la filiale,</w:t>
      </w:r>
      <w:r>
        <w:rPr>
          <w:rFonts w:ascii="Calibri" w:hAnsi="Calibri" w:cs="Calibri"/>
          <w:sz w:val="22"/>
          <w:szCs w:val="22"/>
        </w:rPr>
        <w:t xml:space="preserve"> en tenant compte </w:t>
      </w:r>
      <w:r w:rsidR="00870BC2">
        <w:rPr>
          <w:rFonts w:ascii="Calibri" w:hAnsi="Calibri" w:cs="Calibri"/>
          <w:sz w:val="22"/>
          <w:szCs w:val="22"/>
        </w:rPr>
        <w:t>de</w:t>
      </w:r>
      <w:r>
        <w:rPr>
          <w:rFonts w:ascii="Calibri" w:hAnsi="Calibri" w:cs="Calibri"/>
          <w:sz w:val="22"/>
          <w:szCs w:val="22"/>
        </w:rPr>
        <w:t>s prix de marché pour déterminer son chiffre d'affaires.</w:t>
      </w:r>
    </w:p>
    <w:p w14:paraId="453B536E" w14:textId="77777777" w:rsidR="00FF5855" w:rsidRDefault="00FF5855" w:rsidP="00BE2AC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Pour contester cette rectification, </w:t>
      </w:r>
      <w:r w:rsidRPr="009174E3">
        <w:rPr>
          <w:rFonts w:ascii="Calibri" w:hAnsi="Calibri" w:cs="Calibri"/>
          <w:b/>
          <w:sz w:val="22"/>
          <w:szCs w:val="22"/>
        </w:rPr>
        <w:t>la SA française devrait apporter la preuve contraire</w:t>
      </w:r>
      <w:r>
        <w:rPr>
          <w:rFonts w:ascii="Calibri" w:hAnsi="Calibri" w:cs="Calibri"/>
          <w:sz w:val="22"/>
          <w:szCs w:val="22"/>
        </w:rPr>
        <w:t xml:space="preserve">, c'est-à-dire démontrer que les prix pratiqués répondent à des nécessités commerciales réelles, et non au souci de transférer des bénéfices au préjudice du Trésor français. </w:t>
      </w:r>
    </w:p>
    <w:p w14:paraId="0FFC8306" w14:textId="77777777" w:rsidR="00FF5855" w:rsidRDefault="00FF5855" w:rsidP="00BE2AC8">
      <w:pPr>
        <w:pStyle w:val="NormalWeb"/>
        <w:spacing w:before="0" w:beforeAutospacing="0" w:after="0" w:afterAutospacing="0"/>
        <w:jc w:val="both"/>
        <w:rPr>
          <w:rFonts w:ascii="Calibri" w:hAnsi="Calibri" w:cs="Calibri"/>
          <w:i/>
          <w:sz w:val="22"/>
          <w:szCs w:val="22"/>
        </w:rPr>
      </w:pPr>
      <w:r w:rsidRPr="009174E3">
        <w:rPr>
          <w:rFonts w:ascii="Calibri" w:hAnsi="Calibri" w:cs="Calibri"/>
          <w:i/>
          <w:sz w:val="22"/>
          <w:szCs w:val="22"/>
        </w:rPr>
        <w:t xml:space="preserve">Par ailleurs, à noter que les sociétés françaises réalisant un chiffre d'affaires HT supérieur à 400 millions d'euros doivent élaborer une documentation relative aux prix de transfert (art. LI 3AA du Livre des Procédures Fiscales) : elle doit permettre de justifier la politique de prix de transfert dans le groupe, et est tenue à la disposition de l'Administration fiscale. </w:t>
      </w:r>
    </w:p>
    <w:p w14:paraId="74C143BA" w14:textId="77777777" w:rsidR="00892889" w:rsidRPr="009174E3" w:rsidRDefault="00892889" w:rsidP="00BE2AC8">
      <w:pPr>
        <w:pStyle w:val="NormalWeb"/>
        <w:spacing w:before="0" w:beforeAutospacing="0" w:after="0" w:afterAutospacing="0"/>
        <w:jc w:val="both"/>
        <w:rPr>
          <w:rFonts w:ascii="Calibri" w:hAnsi="Calibri" w:cs="Calibri"/>
          <w:i/>
          <w:sz w:val="22"/>
          <w:szCs w:val="22"/>
        </w:rPr>
      </w:pPr>
    </w:p>
    <w:p w14:paraId="653B2B69" w14:textId="77777777" w:rsidR="00582D92" w:rsidRPr="00582D92" w:rsidRDefault="00582D92" w:rsidP="009174E3">
      <w:pPr>
        <w:pStyle w:val="NormalWeb"/>
        <w:numPr>
          <w:ilvl w:val="0"/>
          <w:numId w:val="4"/>
        </w:numPr>
        <w:spacing w:before="120" w:beforeAutospacing="0" w:after="0" w:afterAutospacing="0"/>
        <w:ind w:left="714" w:hanging="357"/>
        <w:jc w:val="both"/>
        <w:rPr>
          <w:rFonts w:ascii="Calibri" w:hAnsi="Calibri" w:cs="Calibri"/>
          <w:b/>
          <w:sz w:val="22"/>
          <w:szCs w:val="22"/>
        </w:rPr>
      </w:pPr>
      <w:r w:rsidRPr="00582D92">
        <w:rPr>
          <w:rFonts w:ascii="Calibri" w:hAnsi="Calibri" w:cs="Calibri"/>
          <w:b/>
          <w:sz w:val="22"/>
          <w:szCs w:val="22"/>
        </w:rPr>
        <w:lastRenderedPageBreak/>
        <w:t xml:space="preserve">Analyse TVA </w:t>
      </w:r>
    </w:p>
    <w:p w14:paraId="29FD37C2" w14:textId="77777777" w:rsidR="00D20118" w:rsidRPr="009174E3" w:rsidRDefault="00582D92" w:rsidP="009174E3">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La SA serait bien sûr identifiée à la TVA française, et le régime applicable serait identique à celui de l'opération 3) livraison intracommunautaire. </w:t>
      </w:r>
    </w:p>
    <w:sectPr w:rsidR="00D20118" w:rsidRPr="009174E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E42D4" w14:textId="77777777" w:rsidR="00BB64DE" w:rsidRDefault="00BB64DE">
      <w:pPr>
        <w:spacing w:after="0" w:line="240" w:lineRule="auto"/>
      </w:pPr>
      <w:r>
        <w:separator/>
      </w:r>
    </w:p>
  </w:endnote>
  <w:endnote w:type="continuationSeparator" w:id="0">
    <w:p w14:paraId="40A6FC86" w14:textId="77777777" w:rsidR="00BB64DE" w:rsidRDefault="00BB6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072308"/>
      <w:docPartObj>
        <w:docPartGallery w:val="Page Numbers (Bottom of Page)"/>
        <w:docPartUnique/>
      </w:docPartObj>
    </w:sdtPr>
    <w:sdtEndPr/>
    <w:sdtContent>
      <w:p w14:paraId="35C41A5A" w14:textId="77777777" w:rsidR="005F1E59" w:rsidRDefault="00F94836">
        <w:pPr>
          <w:pStyle w:val="Pieddepage"/>
          <w:jc w:val="right"/>
        </w:pPr>
        <w:r>
          <w:fldChar w:fldCharType="begin"/>
        </w:r>
        <w:r>
          <w:instrText>PAGE   \* MERGEFORMAT</w:instrText>
        </w:r>
        <w:r>
          <w:fldChar w:fldCharType="separate"/>
        </w:r>
        <w:r w:rsidR="00F114D6">
          <w:rPr>
            <w:noProof/>
          </w:rPr>
          <w:t>1</w:t>
        </w:r>
        <w:r>
          <w:fldChar w:fldCharType="end"/>
        </w:r>
      </w:p>
    </w:sdtContent>
  </w:sdt>
  <w:p w14:paraId="3F33CBFB" w14:textId="77777777" w:rsidR="005F1E59" w:rsidRDefault="00BB64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D5DEE" w14:textId="77777777" w:rsidR="00BB64DE" w:rsidRDefault="00BB64DE">
      <w:pPr>
        <w:spacing w:after="0" w:line="240" w:lineRule="auto"/>
      </w:pPr>
      <w:r>
        <w:separator/>
      </w:r>
    </w:p>
  </w:footnote>
  <w:footnote w:type="continuationSeparator" w:id="0">
    <w:p w14:paraId="5278E4E3" w14:textId="77777777" w:rsidR="00BB64DE" w:rsidRDefault="00BB6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6880" w14:textId="77777777" w:rsidR="005F1E59" w:rsidRDefault="00F94836">
    <w:pPr>
      <w:pStyle w:val="En-tte"/>
    </w:pPr>
    <w:r>
      <w:t>Gestion fiscale</w:t>
    </w:r>
    <w:r>
      <w:tab/>
    </w:r>
    <w:r>
      <w:tab/>
      <w:t>DSCG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C54F176"/>
    <w:lvl w:ilvl="0">
      <w:numFmt w:val="bullet"/>
      <w:lvlText w:val="*"/>
      <w:lvlJc w:val="left"/>
    </w:lvl>
  </w:abstractNum>
  <w:abstractNum w:abstractNumId="1" w15:restartNumberingAfterBreak="0">
    <w:nsid w:val="1A7417F3"/>
    <w:multiLevelType w:val="hybridMultilevel"/>
    <w:tmpl w:val="CB6C9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DA2423"/>
    <w:multiLevelType w:val="singleLevel"/>
    <w:tmpl w:val="098A4BD6"/>
    <w:lvl w:ilvl="0">
      <w:start w:val="1"/>
      <w:numFmt w:val="decimal"/>
      <w:lvlText w:val="%1)"/>
      <w:legacy w:legacy="1" w:legacySpace="0" w:legacyIndent="0"/>
      <w:lvlJc w:val="left"/>
      <w:rPr>
        <w:rFonts w:ascii="Times New Roman" w:hAnsi="Times New Roman" w:cs="Times New Roman" w:hint="default"/>
      </w:rPr>
    </w:lvl>
  </w:abstractNum>
  <w:abstractNum w:abstractNumId="3" w15:restartNumberingAfterBreak="0">
    <w:nsid w:val="67796C14"/>
    <w:multiLevelType w:val="hybridMultilevel"/>
    <w:tmpl w:val="FFC8355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8C1E0A"/>
    <w:multiLevelType w:val="hybridMultilevel"/>
    <w:tmpl w:val="801C3190"/>
    <w:lvl w:ilvl="0" w:tplc="E346701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3E0268"/>
    <w:multiLevelType w:val="hybridMultilevel"/>
    <w:tmpl w:val="9052FCBC"/>
    <w:lvl w:ilvl="0" w:tplc="F760C6F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lvl w:ilvl="0">
        <w:start w:val="65535"/>
        <w:numFmt w:val="bullet"/>
        <w:lvlText w:val=""/>
        <w:legacy w:legacy="1" w:legacySpace="0" w:legacyIndent="0"/>
        <w:lvlJc w:val="left"/>
        <w:rPr>
          <w:rFonts w:ascii="Symbol" w:hAnsi="Symbol" w:hint="default"/>
        </w:rPr>
      </w:lvl>
    </w:lvlOverride>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5EA"/>
    <w:rsid w:val="000205EA"/>
    <w:rsid w:val="000F63B7"/>
    <w:rsid w:val="0027305D"/>
    <w:rsid w:val="003E509E"/>
    <w:rsid w:val="00582D92"/>
    <w:rsid w:val="007158AF"/>
    <w:rsid w:val="007A601D"/>
    <w:rsid w:val="00826D3D"/>
    <w:rsid w:val="00857048"/>
    <w:rsid w:val="00870BC2"/>
    <w:rsid w:val="00892889"/>
    <w:rsid w:val="009174E3"/>
    <w:rsid w:val="00960345"/>
    <w:rsid w:val="00BB64DE"/>
    <w:rsid w:val="00BC56CF"/>
    <w:rsid w:val="00BE2AC8"/>
    <w:rsid w:val="00C33B92"/>
    <w:rsid w:val="00C40D97"/>
    <w:rsid w:val="00CE0544"/>
    <w:rsid w:val="00D066F7"/>
    <w:rsid w:val="00DF1D67"/>
    <w:rsid w:val="00F114D6"/>
    <w:rsid w:val="00F617B9"/>
    <w:rsid w:val="00F94836"/>
    <w:rsid w:val="00FF58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4F74"/>
  <w15:chartTrackingRefBased/>
  <w15:docId w15:val="{7A322E14-E91F-4114-87F5-C80962B3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5E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205EA"/>
    <w:pPr>
      <w:tabs>
        <w:tab w:val="center" w:pos="4536"/>
        <w:tab w:val="right" w:pos="9072"/>
      </w:tabs>
      <w:spacing w:after="0" w:line="240" w:lineRule="auto"/>
    </w:pPr>
  </w:style>
  <w:style w:type="character" w:customStyle="1" w:styleId="En-tteCar">
    <w:name w:val="En-tête Car"/>
    <w:basedOn w:val="Policepardfaut"/>
    <w:link w:val="En-tte"/>
    <w:uiPriority w:val="99"/>
    <w:rsid w:val="000205EA"/>
  </w:style>
  <w:style w:type="paragraph" w:styleId="Pieddepage">
    <w:name w:val="footer"/>
    <w:basedOn w:val="Normal"/>
    <w:link w:val="PieddepageCar"/>
    <w:uiPriority w:val="99"/>
    <w:unhideWhenUsed/>
    <w:rsid w:val="000205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05EA"/>
  </w:style>
  <w:style w:type="paragraph" w:customStyle="1" w:styleId="Style">
    <w:name w:val="Style"/>
    <w:rsid w:val="000205EA"/>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NormalWeb">
    <w:name w:val="Normal (Web)"/>
    <w:basedOn w:val="Normal"/>
    <w:uiPriority w:val="99"/>
    <w:unhideWhenUsed/>
    <w:rsid w:val="00C40D9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40D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0816">
      <w:bodyDiv w:val="1"/>
      <w:marLeft w:val="0"/>
      <w:marRight w:val="0"/>
      <w:marTop w:val="0"/>
      <w:marBottom w:val="0"/>
      <w:divBdr>
        <w:top w:val="none" w:sz="0" w:space="0" w:color="auto"/>
        <w:left w:val="none" w:sz="0" w:space="0" w:color="auto"/>
        <w:bottom w:val="none" w:sz="0" w:space="0" w:color="auto"/>
        <w:right w:val="none" w:sz="0" w:space="0" w:color="auto"/>
      </w:divBdr>
    </w:div>
    <w:div w:id="624771229">
      <w:bodyDiv w:val="1"/>
      <w:marLeft w:val="0"/>
      <w:marRight w:val="0"/>
      <w:marTop w:val="0"/>
      <w:marBottom w:val="0"/>
      <w:divBdr>
        <w:top w:val="none" w:sz="0" w:space="0" w:color="auto"/>
        <w:left w:val="none" w:sz="0" w:space="0" w:color="auto"/>
        <w:bottom w:val="none" w:sz="0" w:space="0" w:color="auto"/>
        <w:right w:val="none" w:sz="0" w:space="0" w:color="auto"/>
      </w:divBdr>
    </w:div>
    <w:div w:id="1610895587">
      <w:bodyDiv w:val="1"/>
      <w:marLeft w:val="0"/>
      <w:marRight w:val="0"/>
      <w:marTop w:val="0"/>
      <w:marBottom w:val="0"/>
      <w:divBdr>
        <w:top w:val="none" w:sz="0" w:space="0" w:color="auto"/>
        <w:left w:val="none" w:sz="0" w:space="0" w:color="auto"/>
        <w:bottom w:val="none" w:sz="0" w:space="0" w:color="auto"/>
        <w:right w:val="none" w:sz="0" w:space="0" w:color="auto"/>
      </w:divBdr>
    </w:div>
    <w:div w:id="1681737198">
      <w:bodyDiv w:val="1"/>
      <w:marLeft w:val="0"/>
      <w:marRight w:val="0"/>
      <w:marTop w:val="0"/>
      <w:marBottom w:val="0"/>
      <w:divBdr>
        <w:top w:val="none" w:sz="0" w:space="0" w:color="auto"/>
        <w:left w:val="none" w:sz="0" w:space="0" w:color="auto"/>
        <w:bottom w:val="none" w:sz="0" w:space="0" w:color="auto"/>
        <w:right w:val="none" w:sz="0" w:space="0" w:color="auto"/>
      </w:divBdr>
    </w:div>
    <w:div w:id="1778716854">
      <w:bodyDiv w:val="1"/>
      <w:marLeft w:val="0"/>
      <w:marRight w:val="0"/>
      <w:marTop w:val="0"/>
      <w:marBottom w:val="0"/>
      <w:divBdr>
        <w:top w:val="none" w:sz="0" w:space="0" w:color="auto"/>
        <w:left w:val="none" w:sz="0" w:space="0" w:color="auto"/>
        <w:bottom w:val="none" w:sz="0" w:space="0" w:color="auto"/>
        <w:right w:val="none" w:sz="0" w:space="0" w:color="auto"/>
      </w:divBdr>
    </w:div>
    <w:div w:id="1870101701">
      <w:bodyDiv w:val="1"/>
      <w:marLeft w:val="0"/>
      <w:marRight w:val="0"/>
      <w:marTop w:val="0"/>
      <w:marBottom w:val="0"/>
      <w:divBdr>
        <w:top w:val="none" w:sz="0" w:space="0" w:color="auto"/>
        <w:left w:val="none" w:sz="0" w:space="0" w:color="auto"/>
        <w:bottom w:val="none" w:sz="0" w:space="0" w:color="auto"/>
        <w:right w:val="none" w:sz="0" w:space="0" w:color="auto"/>
      </w:divBdr>
    </w:div>
    <w:div w:id="201263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47FC77-611D-4E3D-9B34-980AD7EF1814}">
  <ds:schemaRefs>
    <ds:schemaRef ds:uri="http://schemas.openxmlformats.org/officeDocument/2006/bibliography"/>
  </ds:schemaRefs>
</ds:datastoreItem>
</file>

<file path=customXml/itemProps2.xml><?xml version="1.0" encoding="utf-8"?>
<ds:datastoreItem xmlns:ds="http://schemas.openxmlformats.org/officeDocument/2006/customXml" ds:itemID="{F5849F9F-851C-4EBE-90E8-E988E910B8AF}"/>
</file>

<file path=customXml/itemProps3.xml><?xml version="1.0" encoding="utf-8"?>
<ds:datastoreItem xmlns:ds="http://schemas.openxmlformats.org/officeDocument/2006/customXml" ds:itemID="{26696F7D-C692-40A4-AB2B-B0718A2597A8}"/>
</file>

<file path=customXml/itemProps4.xml><?xml version="1.0" encoding="utf-8"?>
<ds:datastoreItem xmlns:ds="http://schemas.openxmlformats.org/officeDocument/2006/customXml" ds:itemID="{33A87E14-46B7-4EFD-B1F8-09672D420FC8}"/>
</file>

<file path=docProps/app.xml><?xml version="1.0" encoding="utf-8"?>
<Properties xmlns="http://schemas.openxmlformats.org/officeDocument/2006/extended-properties" xmlns:vt="http://schemas.openxmlformats.org/officeDocument/2006/docPropsVTypes">
  <Template>Normal</Template>
  <TotalTime>174</TotalTime>
  <Pages>4</Pages>
  <Words>1631</Words>
  <Characters>8975</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12</cp:revision>
  <dcterms:created xsi:type="dcterms:W3CDTF">2020-12-30T15:07:00Z</dcterms:created>
  <dcterms:modified xsi:type="dcterms:W3CDTF">2026-02-02T09:25:00Z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