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5F137" w14:textId="77777777" w:rsidR="00A30729" w:rsidRPr="00A30729" w:rsidRDefault="00A30729" w:rsidP="00A30729">
      <w:pPr>
        <w:keepNext/>
        <w:pBdr>
          <w:top w:val="single" w:sz="4" w:space="1" w:color="auto"/>
          <w:left w:val="single" w:sz="4" w:space="4" w:color="auto"/>
          <w:bottom w:val="single" w:sz="4" w:space="1" w:color="auto"/>
          <w:right w:val="single" w:sz="4" w:space="4" w:color="auto"/>
        </w:pBdr>
        <w:overflowPunct w:val="0"/>
        <w:autoSpaceDE w:val="0"/>
        <w:autoSpaceDN w:val="0"/>
        <w:adjustRightInd w:val="0"/>
        <w:spacing w:after="0" w:line="240" w:lineRule="auto"/>
        <w:jc w:val="center"/>
        <w:textAlignment w:val="baseline"/>
        <w:outlineLvl w:val="0"/>
        <w:rPr>
          <w:rFonts w:eastAsia="Times New Roman" w:cs="Times New Roman"/>
          <w:b/>
          <w:sz w:val="32"/>
          <w:szCs w:val="20"/>
          <w:lang w:eastAsia="fr-FR"/>
        </w:rPr>
      </w:pPr>
      <w:r w:rsidRPr="00A30729">
        <w:rPr>
          <w:rFonts w:eastAsia="Times New Roman" w:cs="Times New Roman"/>
          <w:b/>
          <w:sz w:val="32"/>
          <w:szCs w:val="20"/>
          <w:lang w:eastAsia="fr-FR"/>
        </w:rPr>
        <w:t>Le développement de l’entreprise</w:t>
      </w:r>
    </w:p>
    <w:p w14:paraId="4CF39B01" w14:textId="77777777" w:rsidR="00A30729" w:rsidRDefault="00A30729">
      <w:pPr>
        <w:rPr>
          <w:b/>
          <w:bCs/>
          <w:sz w:val="28"/>
          <w:szCs w:val="28"/>
        </w:rPr>
      </w:pPr>
    </w:p>
    <w:p w14:paraId="4675D014" w14:textId="6E1BF361" w:rsidR="004241C3" w:rsidRPr="005D2A92" w:rsidRDefault="004241C3" w:rsidP="00FB5740">
      <w:pPr>
        <w:jc w:val="center"/>
        <w:rPr>
          <w:sz w:val="32"/>
          <w:szCs w:val="32"/>
          <w:u w:val="single"/>
        </w:rPr>
      </w:pPr>
      <w:r w:rsidRPr="005D2A92">
        <w:rPr>
          <w:b/>
          <w:bCs/>
          <w:sz w:val="32"/>
          <w:szCs w:val="32"/>
          <w:u w:val="single"/>
        </w:rPr>
        <w:t>La fiscalité des échanges internationaux</w:t>
      </w:r>
    </w:p>
    <w:p w14:paraId="30BC7924" w14:textId="77777777" w:rsidR="004241C3" w:rsidRPr="00A30729" w:rsidRDefault="004241C3" w:rsidP="00F40B2E">
      <w:pPr>
        <w:pStyle w:val="Paragraphedeliste"/>
        <w:numPr>
          <w:ilvl w:val="0"/>
          <w:numId w:val="3"/>
        </w:numPr>
        <w:rPr>
          <w:caps/>
          <w:sz w:val="28"/>
          <w:szCs w:val="28"/>
          <w:u w:val="single"/>
        </w:rPr>
      </w:pPr>
      <w:r w:rsidRPr="00A30729">
        <w:rPr>
          <w:b/>
          <w:bCs/>
          <w:caps/>
          <w:sz w:val="28"/>
          <w:szCs w:val="28"/>
          <w:u w:val="single"/>
        </w:rPr>
        <w:t>Les principes généraux</w:t>
      </w:r>
    </w:p>
    <w:p w14:paraId="498026CE" w14:textId="77777777" w:rsidR="00917288" w:rsidRPr="00917288" w:rsidRDefault="00917288" w:rsidP="00576A7B">
      <w:pPr>
        <w:pStyle w:val="Paragraphedeliste"/>
        <w:rPr>
          <w:u w:val="single"/>
        </w:rPr>
      </w:pPr>
    </w:p>
    <w:p w14:paraId="545D86AD" w14:textId="476DD910" w:rsidR="00F10810" w:rsidRPr="00A30729" w:rsidRDefault="00E7199A" w:rsidP="00F40B2E">
      <w:pPr>
        <w:pStyle w:val="Paragraphedeliste"/>
        <w:numPr>
          <w:ilvl w:val="1"/>
          <w:numId w:val="4"/>
        </w:numPr>
        <w:rPr>
          <w:caps/>
          <w:sz w:val="24"/>
          <w:szCs w:val="24"/>
          <w:u w:val="single"/>
        </w:rPr>
      </w:pPr>
      <w:r w:rsidRPr="00A30729">
        <w:rPr>
          <w:b/>
          <w:bCs/>
          <w:caps/>
          <w:sz w:val="24"/>
          <w:szCs w:val="24"/>
          <w:u w:val="single"/>
        </w:rPr>
        <w:t>L</w:t>
      </w:r>
      <w:r w:rsidR="00917288" w:rsidRPr="00A30729">
        <w:rPr>
          <w:b/>
          <w:bCs/>
          <w:caps/>
          <w:sz w:val="24"/>
          <w:szCs w:val="24"/>
          <w:u w:val="single"/>
        </w:rPr>
        <w:t>e</w:t>
      </w:r>
      <w:r w:rsidR="00D4606F">
        <w:rPr>
          <w:b/>
          <w:bCs/>
          <w:caps/>
          <w:sz w:val="24"/>
          <w:szCs w:val="24"/>
          <w:u w:val="single"/>
        </w:rPr>
        <w:t>S SOURCES ET LES PR</w:t>
      </w:r>
      <w:r w:rsidR="001D25AA">
        <w:rPr>
          <w:b/>
          <w:bCs/>
          <w:caps/>
          <w:sz w:val="24"/>
          <w:szCs w:val="24"/>
          <w:u w:val="single"/>
        </w:rPr>
        <w:t>I</w:t>
      </w:r>
      <w:r w:rsidR="00D4606F">
        <w:rPr>
          <w:b/>
          <w:bCs/>
          <w:caps/>
          <w:sz w:val="24"/>
          <w:szCs w:val="24"/>
          <w:u w:val="single"/>
        </w:rPr>
        <w:t>NCIPES DU DROIT FISCAL</w:t>
      </w:r>
      <w:r w:rsidR="00053658">
        <w:rPr>
          <w:b/>
          <w:bCs/>
          <w:caps/>
          <w:sz w:val="24"/>
          <w:szCs w:val="24"/>
          <w:u w:val="single"/>
        </w:rPr>
        <w:t xml:space="preserve"> </w:t>
      </w:r>
      <w:r w:rsidR="00D4606F">
        <w:rPr>
          <w:b/>
          <w:bCs/>
          <w:caps/>
          <w:sz w:val="24"/>
          <w:szCs w:val="24"/>
          <w:u w:val="single"/>
        </w:rPr>
        <w:t>INTERNATIONAL</w:t>
      </w:r>
    </w:p>
    <w:p w14:paraId="23046C86" w14:textId="77777777" w:rsidR="00053658" w:rsidRDefault="00D4606F" w:rsidP="001D1A32">
      <w:pPr>
        <w:jc w:val="both"/>
        <w:rPr>
          <w:b/>
          <w:bCs/>
        </w:rPr>
      </w:pPr>
      <w:r w:rsidRPr="00053658">
        <w:rPr>
          <w:b/>
          <w:bCs/>
          <w:u w:val="single"/>
        </w:rPr>
        <w:t>Les sources juridiques</w:t>
      </w:r>
      <w:r w:rsidRPr="00D4606F">
        <w:rPr>
          <w:b/>
          <w:bCs/>
        </w:rPr>
        <w:t xml:space="preserve"> </w:t>
      </w:r>
    </w:p>
    <w:p w14:paraId="7BC403B4" w14:textId="77777777" w:rsidR="00D4606F" w:rsidRPr="00053658" w:rsidRDefault="00053658" w:rsidP="00053658">
      <w:pPr>
        <w:spacing w:after="0"/>
        <w:jc w:val="both"/>
        <w:rPr>
          <w:bCs/>
        </w:rPr>
      </w:pPr>
      <w:r w:rsidRPr="00053658">
        <w:rPr>
          <w:bCs/>
        </w:rPr>
        <w:t xml:space="preserve">Elles </w:t>
      </w:r>
      <w:r w:rsidR="00D4606F" w:rsidRPr="00053658">
        <w:rPr>
          <w:bCs/>
        </w:rPr>
        <w:t>sont de 3 ordres :</w:t>
      </w:r>
    </w:p>
    <w:p w14:paraId="29CF04FB" w14:textId="77777777" w:rsidR="00D4606F" w:rsidRPr="00D4606F" w:rsidRDefault="00D4606F" w:rsidP="00053658">
      <w:pPr>
        <w:pStyle w:val="Paragraphedeliste"/>
        <w:numPr>
          <w:ilvl w:val="0"/>
          <w:numId w:val="21"/>
        </w:numPr>
        <w:spacing w:after="0"/>
        <w:jc w:val="both"/>
        <w:rPr>
          <w:bCs/>
        </w:rPr>
      </w:pPr>
      <w:r w:rsidRPr="00D4606F">
        <w:rPr>
          <w:bCs/>
        </w:rPr>
        <w:t>La législation nationale (loi i</w:t>
      </w:r>
      <w:r>
        <w:rPr>
          <w:bCs/>
        </w:rPr>
        <w:t>nterne),</w:t>
      </w:r>
    </w:p>
    <w:p w14:paraId="05FEDCF1" w14:textId="77777777" w:rsidR="00D4606F" w:rsidRDefault="00D4606F" w:rsidP="00D4606F">
      <w:pPr>
        <w:pStyle w:val="Paragraphedeliste"/>
        <w:numPr>
          <w:ilvl w:val="0"/>
          <w:numId w:val="21"/>
        </w:numPr>
        <w:jc w:val="both"/>
        <w:rPr>
          <w:bCs/>
        </w:rPr>
      </w:pPr>
      <w:r w:rsidRPr="00D4606F">
        <w:rPr>
          <w:bCs/>
        </w:rPr>
        <w:t>La législation conventionnelle avec les traités bilatéraux ou multilatéraux</w:t>
      </w:r>
      <w:r>
        <w:rPr>
          <w:bCs/>
        </w:rPr>
        <w:t>,</w:t>
      </w:r>
    </w:p>
    <w:p w14:paraId="1D6EAF2B" w14:textId="77777777" w:rsidR="00D4606F" w:rsidRPr="00D4606F" w:rsidRDefault="00D4606F" w:rsidP="00D4606F">
      <w:pPr>
        <w:pStyle w:val="Paragraphedeliste"/>
        <w:numPr>
          <w:ilvl w:val="0"/>
          <w:numId w:val="21"/>
        </w:numPr>
        <w:jc w:val="both"/>
        <w:rPr>
          <w:bCs/>
        </w:rPr>
      </w:pPr>
      <w:r>
        <w:rPr>
          <w:bCs/>
        </w:rPr>
        <w:t>Les directives européennes.</w:t>
      </w:r>
    </w:p>
    <w:p w14:paraId="3A42BF24" w14:textId="77777777" w:rsidR="00D4606F" w:rsidRDefault="00D4606F" w:rsidP="001D1A32">
      <w:pPr>
        <w:jc w:val="both"/>
        <w:rPr>
          <w:b/>
          <w:bCs/>
          <w:u w:val="single"/>
        </w:rPr>
      </w:pPr>
      <w:r>
        <w:rPr>
          <w:b/>
          <w:bCs/>
          <w:u w:val="single"/>
        </w:rPr>
        <w:t>Les principes du droit fiscal international</w:t>
      </w:r>
      <w:r w:rsidR="00053658">
        <w:rPr>
          <w:b/>
          <w:bCs/>
          <w:u w:val="single"/>
        </w:rPr>
        <w:t xml:space="preserve"> : </w:t>
      </w:r>
    </w:p>
    <w:p w14:paraId="2DAB9C99" w14:textId="77777777" w:rsidR="00D4606F" w:rsidRDefault="00053658" w:rsidP="00053658">
      <w:pPr>
        <w:spacing w:after="0"/>
        <w:jc w:val="both"/>
        <w:rPr>
          <w:bCs/>
        </w:rPr>
      </w:pPr>
      <w:r w:rsidRPr="00053658">
        <w:rPr>
          <w:bCs/>
        </w:rPr>
        <w:t>Plusieurs approches</w:t>
      </w:r>
      <w:r>
        <w:rPr>
          <w:bCs/>
        </w:rPr>
        <w:t xml:space="preserve"> existent au niveau de chaque Etat :</w:t>
      </w:r>
    </w:p>
    <w:p w14:paraId="2BA36F3A" w14:textId="77777777" w:rsidR="00053658" w:rsidRDefault="00053658" w:rsidP="00053658">
      <w:pPr>
        <w:pStyle w:val="Paragraphedeliste"/>
        <w:numPr>
          <w:ilvl w:val="0"/>
          <w:numId w:val="21"/>
        </w:numPr>
        <w:spacing w:after="0"/>
        <w:jc w:val="both"/>
        <w:rPr>
          <w:bCs/>
        </w:rPr>
      </w:pPr>
      <w:r>
        <w:rPr>
          <w:bCs/>
        </w:rPr>
        <w:t xml:space="preserve">Application du principe de </w:t>
      </w:r>
      <w:r w:rsidRPr="00053658">
        <w:rPr>
          <w:b/>
          <w:bCs/>
        </w:rPr>
        <w:t>territorialité :</w:t>
      </w:r>
      <w:r>
        <w:rPr>
          <w:bCs/>
        </w:rPr>
        <w:t xml:space="preserve"> imposition des actifs et revenus sur le territoire de l’Etat concerné quel que soit le lieu de résidence du propriétaire.</w:t>
      </w:r>
    </w:p>
    <w:p w14:paraId="37EECF26" w14:textId="77777777" w:rsidR="00053658" w:rsidRDefault="00053658" w:rsidP="00053658">
      <w:pPr>
        <w:pStyle w:val="Paragraphedeliste"/>
        <w:numPr>
          <w:ilvl w:val="0"/>
          <w:numId w:val="21"/>
        </w:numPr>
        <w:jc w:val="both"/>
        <w:rPr>
          <w:bCs/>
        </w:rPr>
      </w:pPr>
      <w:r>
        <w:rPr>
          <w:bCs/>
        </w:rPr>
        <w:t xml:space="preserve">Application du principe de la </w:t>
      </w:r>
      <w:r w:rsidRPr="00053658">
        <w:rPr>
          <w:b/>
          <w:bCs/>
        </w:rPr>
        <w:t>mondialité</w:t>
      </w:r>
      <w:r>
        <w:rPr>
          <w:bCs/>
        </w:rPr>
        <w:t> : dans ce système les revenus mondiaux d’un résident sont imposables dans l’Etat de résidence.</w:t>
      </w:r>
    </w:p>
    <w:p w14:paraId="5F8DBECB" w14:textId="77777777" w:rsidR="00053658" w:rsidRDefault="00053658" w:rsidP="00053658">
      <w:pPr>
        <w:pStyle w:val="Paragraphedeliste"/>
        <w:numPr>
          <w:ilvl w:val="0"/>
          <w:numId w:val="21"/>
        </w:numPr>
        <w:jc w:val="both"/>
        <w:rPr>
          <w:bCs/>
        </w:rPr>
      </w:pPr>
      <w:r>
        <w:rPr>
          <w:bCs/>
        </w:rPr>
        <w:t xml:space="preserve">Application d’un </w:t>
      </w:r>
      <w:r w:rsidRPr="00053658">
        <w:rPr>
          <w:b/>
          <w:bCs/>
        </w:rPr>
        <w:t>système mixte</w:t>
      </w:r>
      <w:r>
        <w:rPr>
          <w:bCs/>
        </w:rPr>
        <w:t> : par combinaison des 2 approches précédentes.</w:t>
      </w:r>
    </w:p>
    <w:p w14:paraId="5BDD515A" w14:textId="77777777" w:rsidR="00053658" w:rsidRPr="00053658" w:rsidRDefault="00053658" w:rsidP="00053658">
      <w:pPr>
        <w:ind w:left="360"/>
        <w:jc w:val="both"/>
        <w:rPr>
          <w:bCs/>
        </w:rPr>
      </w:pPr>
      <w:r>
        <w:rPr>
          <w:bCs/>
        </w:rPr>
        <w:t>La France reprend le principe de territorialité pour l’IS et le principe de la mondialité pour l’IR.</w:t>
      </w:r>
    </w:p>
    <w:p w14:paraId="5486E134" w14:textId="77777777" w:rsidR="00D4606F" w:rsidRDefault="00D4606F" w:rsidP="001D1A32">
      <w:pPr>
        <w:jc w:val="both"/>
        <w:rPr>
          <w:b/>
          <w:bCs/>
          <w:u w:val="single"/>
        </w:rPr>
      </w:pPr>
    </w:p>
    <w:p w14:paraId="557A7D3A" w14:textId="77777777" w:rsidR="00F10810" w:rsidRPr="00A30729" w:rsidRDefault="00917288" w:rsidP="00F40B2E">
      <w:pPr>
        <w:pStyle w:val="Paragraphedeliste"/>
        <w:numPr>
          <w:ilvl w:val="1"/>
          <w:numId w:val="4"/>
        </w:numPr>
        <w:ind w:left="567" w:hanging="567"/>
        <w:jc w:val="both"/>
        <w:rPr>
          <w:caps/>
          <w:sz w:val="24"/>
          <w:szCs w:val="24"/>
          <w:u w:val="single"/>
        </w:rPr>
      </w:pPr>
      <w:r w:rsidRPr="00A30729">
        <w:rPr>
          <w:b/>
          <w:bCs/>
          <w:caps/>
          <w:sz w:val="24"/>
          <w:szCs w:val="24"/>
          <w:u w:val="single"/>
        </w:rPr>
        <w:t>Le</w:t>
      </w:r>
      <w:r w:rsidR="004D4439">
        <w:rPr>
          <w:b/>
          <w:bCs/>
          <w:caps/>
          <w:sz w:val="24"/>
          <w:szCs w:val="24"/>
          <w:u w:val="single"/>
        </w:rPr>
        <w:t>S PROBLEMES LIES AUX OPERATIONS</w:t>
      </w:r>
      <w:r w:rsidR="00E7199A" w:rsidRPr="00A30729">
        <w:rPr>
          <w:b/>
          <w:bCs/>
          <w:caps/>
          <w:sz w:val="24"/>
          <w:szCs w:val="24"/>
          <w:u w:val="single"/>
        </w:rPr>
        <w:t xml:space="preserve"> internationales</w:t>
      </w:r>
    </w:p>
    <w:p w14:paraId="57230524" w14:textId="77777777" w:rsidR="00F10810" w:rsidRDefault="00917288" w:rsidP="001D1A32">
      <w:pPr>
        <w:jc w:val="both"/>
      </w:pPr>
      <w:r>
        <w:t>Il y a la p</w:t>
      </w:r>
      <w:r w:rsidR="00E7199A" w:rsidRPr="00933380">
        <w:t xml:space="preserve">ossibilité d’une double imposition des contribuables, </w:t>
      </w:r>
      <w:r>
        <w:t>du fait de l’application d</w:t>
      </w:r>
      <w:r w:rsidR="00E7199A" w:rsidRPr="00933380">
        <w:t>es règles fiscales de chaque pays</w:t>
      </w:r>
      <w:r w:rsidR="004D4439">
        <w:t>, l</w:t>
      </w:r>
      <w:r w:rsidR="00E7199A" w:rsidRPr="00933380">
        <w:t xml:space="preserve">es </w:t>
      </w:r>
      <w:r w:rsidR="00E7199A" w:rsidRPr="004D4439">
        <w:rPr>
          <w:b/>
        </w:rPr>
        <w:t>conventions fiscales internationales</w:t>
      </w:r>
      <w:r w:rsidR="00E7199A" w:rsidRPr="00933380">
        <w:t xml:space="preserve"> doivent résoudre ce problème</w:t>
      </w:r>
      <w:r w:rsidR="00015ACE">
        <w:t>.</w:t>
      </w:r>
      <w:r w:rsidR="007C6B8A">
        <w:t xml:space="preserve"> Elles sont fondées sur le modèle OCDE (entre pays industrialisés) ou ONU (avec des pays en voie de développement).</w:t>
      </w:r>
      <w:r w:rsidR="000441FA">
        <w:t xml:space="preserve"> </w:t>
      </w:r>
      <w:r w:rsidR="007C6B8A">
        <w:t xml:space="preserve">Elles traitent prioritairement de l’IR et l’IS et à la marge des impôts sur successions et taxe sur les salaires. </w:t>
      </w:r>
      <w:r w:rsidR="000441FA">
        <w:t>L</w:t>
      </w:r>
      <w:r w:rsidR="007C6B8A">
        <w:t>es conventions</w:t>
      </w:r>
      <w:r w:rsidR="000441FA">
        <w:t xml:space="preserve"> n’abordent jamais la TVA</w:t>
      </w:r>
      <w:r w:rsidR="007C6B8A">
        <w:t>.</w:t>
      </w:r>
    </w:p>
    <w:p w14:paraId="75892592" w14:textId="77777777" w:rsidR="00015ACE" w:rsidRPr="00933380" w:rsidRDefault="00015ACE" w:rsidP="001D1A32">
      <w:pPr>
        <w:spacing w:after="0"/>
        <w:jc w:val="both"/>
      </w:pPr>
      <w:r>
        <w:t>Les conventions fiscales internationales doivent permettre :</w:t>
      </w:r>
    </w:p>
    <w:p w14:paraId="297336AB" w14:textId="77777777" w:rsidR="00F10810" w:rsidRDefault="00015ACE" w:rsidP="00F40B2E">
      <w:pPr>
        <w:pStyle w:val="Paragraphedeliste"/>
        <w:numPr>
          <w:ilvl w:val="0"/>
          <w:numId w:val="5"/>
        </w:numPr>
        <w:spacing w:after="0"/>
        <w:jc w:val="both"/>
      </w:pPr>
      <w:r>
        <w:t>L’é</w:t>
      </w:r>
      <w:r w:rsidR="00E7199A" w:rsidRPr="00933380">
        <w:t xml:space="preserve">change d’informations entre pays signataires ou </w:t>
      </w:r>
      <w:r>
        <w:t xml:space="preserve">la </w:t>
      </w:r>
      <w:r w:rsidR="00E7199A" w:rsidRPr="00933380">
        <w:t>facilitation du recouvrement d’impôts/taxes (ex : retenues à la source)</w:t>
      </w:r>
      <w:r>
        <w:t> ;</w:t>
      </w:r>
    </w:p>
    <w:p w14:paraId="440515DD" w14:textId="77777777" w:rsidR="00F10810" w:rsidRPr="00933380" w:rsidRDefault="00E7199A" w:rsidP="00F40B2E">
      <w:pPr>
        <w:pStyle w:val="Paragraphedeliste"/>
        <w:numPr>
          <w:ilvl w:val="0"/>
          <w:numId w:val="5"/>
        </w:numPr>
        <w:spacing w:after="0"/>
        <w:jc w:val="both"/>
      </w:pPr>
      <w:r w:rsidRPr="00933380">
        <w:t>Prévenir les situations de double imposition avec des procédures amiables</w:t>
      </w:r>
      <w:r w:rsidR="00015ACE">
        <w:t xml:space="preserve"> à la demande du contribuable ;</w:t>
      </w:r>
    </w:p>
    <w:p w14:paraId="12248DAA" w14:textId="77777777" w:rsidR="00F10810" w:rsidRDefault="00E7199A" w:rsidP="00F40B2E">
      <w:pPr>
        <w:pStyle w:val="Paragraphedeliste"/>
        <w:numPr>
          <w:ilvl w:val="0"/>
          <w:numId w:val="5"/>
        </w:numPr>
        <w:spacing w:after="0"/>
        <w:jc w:val="both"/>
      </w:pPr>
      <w:r w:rsidRPr="00933380">
        <w:t>Lutter contre</w:t>
      </w:r>
      <w:r w:rsidR="004D4439">
        <w:t xml:space="preserve"> la fraude et</w:t>
      </w:r>
      <w:r w:rsidRPr="00933380">
        <w:t xml:space="preserve"> l’évasion fiscale</w:t>
      </w:r>
      <w:r w:rsidR="00E82AA8">
        <w:t>.</w:t>
      </w:r>
    </w:p>
    <w:p w14:paraId="1F5B6616" w14:textId="77777777" w:rsidR="00015ACE" w:rsidRPr="00933380" w:rsidRDefault="00015ACE" w:rsidP="001D1A32">
      <w:pPr>
        <w:pStyle w:val="Paragraphedeliste"/>
        <w:spacing w:after="0"/>
        <w:jc w:val="both"/>
      </w:pPr>
    </w:p>
    <w:p w14:paraId="10681DBB" w14:textId="77777777" w:rsidR="00015ACE" w:rsidRDefault="00E7199A" w:rsidP="001D1A32">
      <w:pPr>
        <w:jc w:val="both"/>
      </w:pPr>
      <w:r w:rsidRPr="00E82AA8">
        <w:rPr>
          <w:b/>
        </w:rPr>
        <w:t>Les conventions</w:t>
      </w:r>
      <w:r w:rsidRPr="00933380">
        <w:t xml:space="preserve"> ont une force juridique supérieure à la loi française</w:t>
      </w:r>
      <w:r w:rsidR="00015ACE">
        <w:t xml:space="preserve">, elles </w:t>
      </w:r>
      <w:r w:rsidR="00015ACE" w:rsidRPr="00E82AA8">
        <w:rPr>
          <w:b/>
        </w:rPr>
        <w:t>dérogent intégralement au CGI</w:t>
      </w:r>
      <w:r w:rsidR="004D4439">
        <w:rPr>
          <w:b/>
        </w:rPr>
        <w:t xml:space="preserve"> </w:t>
      </w:r>
      <w:r w:rsidR="004D4439" w:rsidRPr="004D4439">
        <w:t>(art. 55 de la constitution)</w:t>
      </w:r>
      <w:r w:rsidR="001D1A32" w:rsidRPr="004D4439">
        <w:t>.</w:t>
      </w:r>
    </w:p>
    <w:p w14:paraId="05494A35" w14:textId="77777777" w:rsidR="000441FA" w:rsidRDefault="000441FA" w:rsidP="001D1A32">
      <w:pPr>
        <w:jc w:val="both"/>
      </w:pPr>
    </w:p>
    <w:p w14:paraId="67B07A5D" w14:textId="77777777" w:rsidR="000441FA" w:rsidRDefault="000441FA" w:rsidP="001D1A32">
      <w:pPr>
        <w:jc w:val="both"/>
        <w:rPr>
          <w:b/>
        </w:rPr>
      </w:pPr>
    </w:p>
    <w:p w14:paraId="12518B03" w14:textId="77777777" w:rsidR="00666FA3" w:rsidRDefault="00666FA3" w:rsidP="001D1A32">
      <w:pPr>
        <w:jc w:val="both"/>
        <w:rPr>
          <w:b/>
        </w:rPr>
      </w:pPr>
    </w:p>
    <w:p w14:paraId="78533AF1" w14:textId="77777777" w:rsidR="00AE4F71" w:rsidRPr="00E82AA8" w:rsidRDefault="00AE4F71" w:rsidP="001D1A32">
      <w:pPr>
        <w:jc w:val="both"/>
        <w:rPr>
          <w:b/>
        </w:rPr>
      </w:pPr>
    </w:p>
    <w:p w14:paraId="2C0924BD" w14:textId="77777777" w:rsidR="00015ACE" w:rsidRPr="00A30729" w:rsidRDefault="007233B2" w:rsidP="001D1A32">
      <w:pPr>
        <w:jc w:val="both"/>
        <w:rPr>
          <w:b/>
          <w:u w:val="single"/>
        </w:rPr>
      </w:pPr>
      <w:r w:rsidRPr="00A30729">
        <w:rPr>
          <w:b/>
          <w:u w:val="single"/>
        </w:rPr>
        <w:lastRenderedPageBreak/>
        <w:t xml:space="preserve">121- </w:t>
      </w:r>
      <w:r w:rsidR="00015ACE" w:rsidRPr="00A30729">
        <w:rPr>
          <w:b/>
          <w:u w:val="single"/>
        </w:rPr>
        <w:t xml:space="preserve">Les conventions font référence à plusieurs notions </w:t>
      </w:r>
      <w:r w:rsidR="00F26569" w:rsidRPr="00A30729">
        <w:rPr>
          <w:b/>
          <w:u w:val="single"/>
        </w:rPr>
        <w:t xml:space="preserve">qu’elles définissent </w:t>
      </w:r>
      <w:r w:rsidR="00015ACE" w:rsidRPr="00A30729">
        <w:rPr>
          <w:b/>
          <w:u w:val="single"/>
        </w:rPr>
        <w:t>comme :</w:t>
      </w:r>
    </w:p>
    <w:p w14:paraId="75D343CB" w14:textId="77777777" w:rsidR="00F10810" w:rsidRDefault="00F26569" w:rsidP="000441FA">
      <w:pPr>
        <w:pStyle w:val="Paragraphedeliste"/>
        <w:numPr>
          <w:ilvl w:val="0"/>
          <w:numId w:val="22"/>
        </w:numPr>
        <w:ind w:left="284" w:hanging="284"/>
        <w:jc w:val="both"/>
      </w:pPr>
      <w:r>
        <w:t>La n</w:t>
      </w:r>
      <w:r w:rsidR="00E7199A" w:rsidRPr="00933380">
        <w:t>otion de “</w:t>
      </w:r>
      <w:r w:rsidR="00E7199A" w:rsidRPr="000441FA">
        <w:rPr>
          <w:b/>
          <w:bCs/>
        </w:rPr>
        <w:t>résident</w:t>
      </w:r>
      <w:r w:rsidR="00E7199A" w:rsidRPr="00933380">
        <w:t xml:space="preserve">” : </w:t>
      </w:r>
      <w:r w:rsidR="000441FA">
        <w:t>qui</w:t>
      </w:r>
      <w:r>
        <w:t xml:space="preserve"> c</w:t>
      </w:r>
      <w:r w:rsidR="00E7199A" w:rsidRPr="00933380">
        <w:t xml:space="preserve">oncerne les </w:t>
      </w:r>
      <w:r w:rsidR="008860D8" w:rsidRPr="000441FA">
        <w:rPr>
          <w:b/>
        </w:rPr>
        <w:t>p</w:t>
      </w:r>
      <w:r w:rsidRPr="000441FA">
        <w:rPr>
          <w:b/>
          <w:bCs/>
        </w:rPr>
        <w:t xml:space="preserve">ersonnes physiques. </w:t>
      </w:r>
      <w:r w:rsidRPr="000441FA">
        <w:rPr>
          <w:bCs/>
        </w:rPr>
        <w:t xml:space="preserve">La résidence est tout d’abord déterminée par chaque législation fiscale nationale mais si une personne se trouve considérée résidente dans chacun des Etats, par application de chaque législation interne, il faut déterminer la </w:t>
      </w:r>
      <w:r w:rsidRPr="000441FA">
        <w:rPr>
          <w:b/>
          <w:bCs/>
        </w:rPr>
        <w:t>résidence au sens conventionnel.</w:t>
      </w:r>
      <w:r w:rsidRPr="000441FA">
        <w:rPr>
          <w:bCs/>
        </w:rPr>
        <w:t xml:space="preserve"> Les critères successifs sont les suivants : l</w:t>
      </w:r>
      <w:r w:rsidR="00E7199A" w:rsidRPr="00933380">
        <w:t xml:space="preserve">e foyer principal, </w:t>
      </w:r>
      <w:r>
        <w:t xml:space="preserve">le </w:t>
      </w:r>
      <w:r w:rsidR="00E7199A" w:rsidRPr="00933380">
        <w:t xml:space="preserve">centre des intérêts vitaux (familiaux et économiques), </w:t>
      </w:r>
      <w:r>
        <w:t xml:space="preserve">le lieu de </w:t>
      </w:r>
      <w:r w:rsidR="00E7199A" w:rsidRPr="00933380">
        <w:t>séjour permanent ou habituel, voire la nationalité.</w:t>
      </w:r>
    </w:p>
    <w:p w14:paraId="44DCBA7B" w14:textId="77777777" w:rsidR="000441FA" w:rsidRPr="00933380" w:rsidRDefault="000441FA" w:rsidP="000441FA">
      <w:pPr>
        <w:pStyle w:val="Paragraphedeliste"/>
        <w:jc w:val="both"/>
      </w:pPr>
    </w:p>
    <w:p w14:paraId="62EAE4B6" w14:textId="77777777" w:rsidR="007233B2" w:rsidRDefault="007233B2" w:rsidP="000441FA">
      <w:pPr>
        <w:pStyle w:val="Paragraphedeliste"/>
        <w:numPr>
          <w:ilvl w:val="0"/>
          <w:numId w:val="22"/>
        </w:numPr>
        <w:spacing w:after="0"/>
        <w:ind w:left="284" w:hanging="284"/>
        <w:jc w:val="both"/>
      </w:pPr>
      <w:r>
        <w:t>La n</w:t>
      </w:r>
      <w:r w:rsidR="00E7199A" w:rsidRPr="00933380">
        <w:t>otion “</w:t>
      </w:r>
      <w:r w:rsidR="00E7199A" w:rsidRPr="000441FA">
        <w:rPr>
          <w:b/>
          <w:bCs/>
        </w:rPr>
        <w:t>d’établissement stable</w:t>
      </w:r>
      <w:r w:rsidR="00E7199A" w:rsidRPr="00933380">
        <w:t>”</w:t>
      </w:r>
      <w:r w:rsidR="007C6B8A">
        <w:t> :</w:t>
      </w:r>
      <w:r>
        <w:t xml:space="preserve"> </w:t>
      </w:r>
      <w:r w:rsidR="000441FA">
        <w:t xml:space="preserve">qui </w:t>
      </w:r>
      <w:r>
        <w:t>c</w:t>
      </w:r>
      <w:r w:rsidR="00E7199A" w:rsidRPr="00933380">
        <w:t xml:space="preserve">oncerne les </w:t>
      </w:r>
      <w:r w:rsidR="008860D8" w:rsidRPr="000441FA">
        <w:rPr>
          <w:b/>
          <w:bCs/>
        </w:rPr>
        <w:t>p</w:t>
      </w:r>
      <w:r w:rsidRPr="000441FA">
        <w:rPr>
          <w:b/>
          <w:bCs/>
        </w:rPr>
        <w:t xml:space="preserve">ersonnes </w:t>
      </w:r>
      <w:r w:rsidR="008860D8" w:rsidRPr="000441FA">
        <w:rPr>
          <w:b/>
          <w:bCs/>
        </w:rPr>
        <w:t>m</w:t>
      </w:r>
      <w:r w:rsidRPr="000441FA">
        <w:rPr>
          <w:b/>
          <w:bCs/>
        </w:rPr>
        <w:t xml:space="preserve">orales. </w:t>
      </w:r>
      <w:r w:rsidRPr="000441FA">
        <w:rPr>
          <w:bCs/>
        </w:rPr>
        <w:t>Il s’agit d’une i</w:t>
      </w:r>
      <w:r w:rsidR="00E7199A" w:rsidRPr="00933380">
        <w:t>nstallation</w:t>
      </w:r>
      <w:r>
        <w:t xml:space="preserve"> fixe</w:t>
      </w:r>
      <w:r w:rsidR="00E7199A" w:rsidRPr="00933380">
        <w:t xml:space="preserve"> d’affaires</w:t>
      </w:r>
      <w:r>
        <w:t xml:space="preserve">. Les critères sont : </w:t>
      </w:r>
      <w:r w:rsidR="00E7199A" w:rsidRPr="00933380">
        <w:t xml:space="preserve"> </w:t>
      </w:r>
    </w:p>
    <w:p w14:paraId="685506C3" w14:textId="77777777" w:rsidR="00F10810" w:rsidRPr="00933380" w:rsidRDefault="007233B2" w:rsidP="000441FA">
      <w:pPr>
        <w:pStyle w:val="Paragraphedeliste"/>
        <w:numPr>
          <w:ilvl w:val="0"/>
          <w:numId w:val="5"/>
        </w:numPr>
        <w:spacing w:after="0"/>
        <w:ind w:left="567" w:hanging="284"/>
        <w:jc w:val="both"/>
      </w:pPr>
      <w:r>
        <w:t>une installation</w:t>
      </w:r>
      <w:r w:rsidR="00E82AA8">
        <w:t> : locaux, machines, outillage…</w:t>
      </w:r>
    </w:p>
    <w:p w14:paraId="20F14F38" w14:textId="77777777" w:rsidR="00F10810" w:rsidRPr="00933380" w:rsidRDefault="007233B2" w:rsidP="000441FA">
      <w:pPr>
        <w:pStyle w:val="Paragraphedeliste"/>
        <w:numPr>
          <w:ilvl w:val="0"/>
          <w:numId w:val="5"/>
        </w:numPr>
        <w:spacing w:after="0"/>
        <w:ind w:left="567" w:hanging="284"/>
        <w:jc w:val="both"/>
      </w:pPr>
      <w:r>
        <w:t>f</w:t>
      </w:r>
      <w:r w:rsidR="00E7199A" w:rsidRPr="00933380">
        <w:t>ixe : établie en un lieu précis avec un certain degré de permanence</w:t>
      </w:r>
    </w:p>
    <w:p w14:paraId="6478CBCB" w14:textId="77777777" w:rsidR="00F10810" w:rsidRPr="00933380" w:rsidRDefault="007233B2" w:rsidP="000441FA">
      <w:pPr>
        <w:pStyle w:val="Paragraphedeliste"/>
        <w:numPr>
          <w:ilvl w:val="0"/>
          <w:numId w:val="5"/>
        </w:numPr>
        <w:spacing w:after="0"/>
        <w:ind w:left="567" w:hanging="284"/>
        <w:jc w:val="both"/>
      </w:pPr>
      <w:r>
        <w:t>l</w:t>
      </w:r>
      <w:r w:rsidR="00E7199A" w:rsidRPr="00933380">
        <w:t>es activités de l’entreprise</w:t>
      </w:r>
      <w:r>
        <w:t xml:space="preserve"> s’exercent </w:t>
      </w:r>
      <w:r w:rsidR="00E7199A" w:rsidRPr="00933380">
        <w:t xml:space="preserve"> par l’intermédiaire de cette installation fixe.</w:t>
      </w:r>
    </w:p>
    <w:p w14:paraId="092F0A49" w14:textId="77777777" w:rsidR="00F10810" w:rsidRDefault="00F10810" w:rsidP="000441FA">
      <w:pPr>
        <w:ind w:left="284" w:hanging="284"/>
        <w:jc w:val="both"/>
      </w:pPr>
    </w:p>
    <w:p w14:paraId="6CAA3655" w14:textId="77777777" w:rsidR="007233B2" w:rsidRDefault="007233B2" w:rsidP="001D1A32">
      <w:pPr>
        <w:jc w:val="both"/>
        <w:rPr>
          <w:b/>
          <w:u w:val="single"/>
        </w:rPr>
      </w:pPr>
      <w:r w:rsidRPr="00A30729">
        <w:rPr>
          <w:b/>
          <w:u w:val="single"/>
        </w:rPr>
        <w:t>122- Les techniques d’élimination des doubles imposition</w:t>
      </w:r>
      <w:r w:rsidR="00E7199A" w:rsidRPr="00A30729">
        <w:rPr>
          <w:b/>
          <w:u w:val="single"/>
        </w:rPr>
        <w:t>s</w:t>
      </w:r>
      <w:r w:rsidRPr="00A30729">
        <w:rPr>
          <w:b/>
          <w:u w:val="single"/>
        </w:rPr>
        <w:t> :</w:t>
      </w:r>
    </w:p>
    <w:p w14:paraId="58F35456" w14:textId="77777777" w:rsidR="005B055C" w:rsidRPr="005B055C" w:rsidRDefault="005B055C" w:rsidP="001D1A32">
      <w:pPr>
        <w:jc w:val="both"/>
      </w:pPr>
      <w:r w:rsidRPr="005B055C">
        <w:t>2 méthodes sont possibles :</w:t>
      </w:r>
    </w:p>
    <w:p w14:paraId="09F75205" w14:textId="77777777" w:rsidR="00F10810" w:rsidRPr="005B055C" w:rsidRDefault="00E7199A" w:rsidP="00A954AB">
      <w:pPr>
        <w:numPr>
          <w:ilvl w:val="2"/>
          <w:numId w:val="2"/>
        </w:numPr>
        <w:ind w:left="567" w:hanging="283"/>
        <w:jc w:val="both"/>
      </w:pPr>
      <w:r w:rsidRPr="00E7199A">
        <w:t>Méthode de l’</w:t>
      </w:r>
      <w:r w:rsidRPr="000441FA">
        <w:rPr>
          <w:b/>
        </w:rPr>
        <w:t>exonération</w:t>
      </w:r>
      <w:r w:rsidR="000441FA" w:rsidRPr="000441FA">
        <w:rPr>
          <w:b/>
        </w:rPr>
        <w:t> :</w:t>
      </w:r>
      <w:r w:rsidR="000441FA">
        <w:rPr>
          <w:b/>
        </w:rPr>
        <w:t xml:space="preserve"> e</w:t>
      </w:r>
      <w:r w:rsidRPr="000441FA">
        <w:rPr>
          <w:b/>
          <w:iCs/>
        </w:rPr>
        <w:t>xonération d’impôt français</w:t>
      </w:r>
      <w:r w:rsidRPr="000441FA">
        <w:rPr>
          <w:iCs/>
        </w:rPr>
        <w:t xml:space="preserve"> sur les revenus provenant d</w:t>
      </w:r>
      <w:r w:rsidR="005B055C" w:rsidRPr="000441FA">
        <w:rPr>
          <w:iCs/>
        </w:rPr>
        <w:t>e l</w:t>
      </w:r>
      <w:r w:rsidRPr="000441FA">
        <w:rPr>
          <w:iCs/>
        </w:rPr>
        <w:t>’autre état et impos</w:t>
      </w:r>
      <w:r w:rsidR="00E82AA8" w:rsidRPr="000441FA">
        <w:rPr>
          <w:iCs/>
        </w:rPr>
        <w:t>ition</w:t>
      </w:r>
      <w:r w:rsidRPr="000441FA">
        <w:rPr>
          <w:iCs/>
        </w:rPr>
        <w:t xml:space="preserve"> dans cet état</w:t>
      </w:r>
      <w:r w:rsidR="005B055C" w:rsidRPr="000441FA">
        <w:rPr>
          <w:iCs/>
        </w:rPr>
        <w:t xml:space="preserve"> en application de la convention.</w:t>
      </w:r>
    </w:p>
    <w:p w14:paraId="70123712" w14:textId="77777777" w:rsidR="00F10810" w:rsidRPr="005B055C" w:rsidRDefault="00E7199A" w:rsidP="00A954AB">
      <w:pPr>
        <w:numPr>
          <w:ilvl w:val="2"/>
          <w:numId w:val="2"/>
        </w:numPr>
        <w:tabs>
          <w:tab w:val="num" w:pos="284"/>
        </w:tabs>
        <w:ind w:left="567" w:hanging="283"/>
        <w:jc w:val="both"/>
      </w:pPr>
      <w:r w:rsidRPr="00E7199A">
        <w:t>Méthode de l’</w:t>
      </w:r>
      <w:r w:rsidRPr="000441FA">
        <w:rPr>
          <w:b/>
        </w:rPr>
        <w:t>imputation</w:t>
      </w:r>
      <w:r w:rsidR="000441FA" w:rsidRPr="000441FA">
        <w:rPr>
          <w:b/>
        </w:rPr>
        <w:t> :</w:t>
      </w:r>
      <w:r w:rsidR="000441FA">
        <w:rPr>
          <w:b/>
        </w:rPr>
        <w:t xml:space="preserve"> l</w:t>
      </w:r>
      <w:r w:rsidRPr="000441FA">
        <w:rPr>
          <w:iCs/>
        </w:rPr>
        <w:t xml:space="preserve">es revenus taxés à l’étranger sont inclus dans l’assiette taxable en </w:t>
      </w:r>
      <w:r w:rsidR="005B055C" w:rsidRPr="000441FA">
        <w:rPr>
          <w:iCs/>
        </w:rPr>
        <w:t>France puis i</w:t>
      </w:r>
      <w:r w:rsidRPr="000441FA">
        <w:rPr>
          <w:iCs/>
        </w:rPr>
        <w:t xml:space="preserve">mputation d’un </w:t>
      </w:r>
      <w:r w:rsidRPr="000441FA">
        <w:rPr>
          <w:b/>
          <w:iCs/>
        </w:rPr>
        <w:t>crédit d’impôt</w:t>
      </w:r>
      <w:r w:rsidRPr="000441FA">
        <w:rPr>
          <w:iCs/>
        </w:rPr>
        <w:t xml:space="preserve"> </w:t>
      </w:r>
      <w:r w:rsidR="005B055C" w:rsidRPr="000441FA">
        <w:rPr>
          <w:iCs/>
        </w:rPr>
        <w:t>(</w:t>
      </w:r>
      <w:r w:rsidRPr="000441FA">
        <w:rPr>
          <w:iCs/>
        </w:rPr>
        <w:t xml:space="preserve">correspondant à l’impôt </w:t>
      </w:r>
      <w:r w:rsidR="005B055C" w:rsidRPr="000441FA">
        <w:rPr>
          <w:iCs/>
        </w:rPr>
        <w:t>payé à l’</w:t>
      </w:r>
      <w:r w:rsidRPr="000441FA">
        <w:rPr>
          <w:iCs/>
        </w:rPr>
        <w:t>étranger</w:t>
      </w:r>
      <w:r w:rsidR="005B055C" w:rsidRPr="000441FA">
        <w:rPr>
          <w:iCs/>
        </w:rPr>
        <w:t>) sur l’impôt français.</w:t>
      </w:r>
    </w:p>
    <w:p w14:paraId="05D7A2A8" w14:textId="77777777" w:rsidR="004241C3" w:rsidRPr="00933380" w:rsidRDefault="004241C3" w:rsidP="00B613F7">
      <w:pPr>
        <w:jc w:val="both"/>
      </w:pPr>
      <w:r w:rsidRPr="00B613F7">
        <w:rPr>
          <w:i/>
          <w:u w:val="single"/>
        </w:rPr>
        <w:t>Exemple</w:t>
      </w:r>
      <w:r w:rsidRPr="00B613F7">
        <w:rPr>
          <w:i/>
        </w:rPr>
        <w:t xml:space="preserve"> : </w:t>
      </w:r>
      <w:r w:rsidRPr="00933380">
        <w:t>Soit une filiale étrangère détenue à 100% qui réalise un bénéfice d</w:t>
      </w:r>
      <w:r w:rsidR="00E7199A">
        <w:t xml:space="preserve">e 10 </w:t>
      </w:r>
      <w:r w:rsidR="00217597">
        <w:t>000</w:t>
      </w:r>
      <w:r w:rsidR="00E7199A">
        <w:t>€ avant IS. Elle distribu</w:t>
      </w:r>
      <w:r w:rsidRPr="00933380">
        <w:t xml:space="preserve">e la totalité de son </w:t>
      </w:r>
      <w:r w:rsidR="00E7199A" w:rsidRPr="00933380">
        <w:t>bénéfice</w:t>
      </w:r>
      <w:r w:rsidRPr="00933380">
        <w:t xml:space="preserve"> net.</w:t>
      </w:r>
    </w:p>
    <w:p w14:paraId="3C87B6E9" w14:textId="1FFDB947" w:rsidR="004241C3" w:rsidRPr="00933380" w:rsidRDefault="004241C3" w:rsidP="001D1A32">
      <w:pPr>
        <w:jc w:val="both"/>
      </w:pPr>
      <w:r w:rsidRPr="00933380">
        <w:t xml:space="preserve">IS étranger = </w:t>
      </w:r>
      <w:r w:rsidR="003F64F3">
        <w:t>1</w:t>
      </w:r>
      <w:r w:rsidR="00B613F7">
        <w:t>5</w:t>
      </w:r>
      <w:r w:rsidRPr="00933380">
        <w:t>%</w:t>
      </w:r>
    </w:p>
    <w:tbl>
      <w:tblPr>
        <w:tblStyle w:val="Grilledutableau"/>
        <w:tblW w:w="0" w:type="auto"/>
        <w:tblLook w:val="04A0" w:firstRow="1" w:lastRow="0" w:firstColumn="1" w:lastColumn="0" w:noHBand="0" w:noVBand="1"/>
      </w:tblPr>
      <w:tblGrid>
        <w:gridCol w:w="2265"/>
        <w:gridCol w:w="2265"/>
        <w:gridCol w:w="2266"/>
        <w:gridCol w:w="2266"/>
      </w:tblGrid>
      <w:tr w:rsidR="00B613F7" w14:paraId="472A8BD9" w14:textId="77777777" w:rsidTr="00B613F7">
        <w:tc>
          <w:tcPr>
            <w:tcW w:w="2265" w:type="dxa"/>
          </w:tcPr>
          <w:p w14:paraId="3D80E51B" w14:textId="77777777" w:rsidR="00B613F7" w:rsidRDefault="00B613F7" w:rsidP="001D1A32">
            <w:pPr>
              <w:jc w:val="both"/>
            </w:pPr>
          </w:p>
        </w:tc>
        <w:tc>
          <w:tcPr>
            <w:tcW w:w="2265" w:type="dxa"/>
          </w:tcPr>
          <w:p w14:paraId="14E21C32" w14:textId="77777777" w:rsidR="00B613F7" w:rsidRDefault="00B613F7" w:rsidP="001D1A32">
            <w:pPr>
              <w:jc w:val="both"/>
            </w:pPr>
            <w:r>
              <w:t>Sans crédit d’impôt</w:t>
            </w:r>
          </w:p>
        </w:tc>
        <w:tc>
          <w:tcPr>
            <w:tcW w:w="2266" w:type="dxa"/>
          </w:tcPr>
          <w:p w14:paraId="41606668" w14:textId="77777777" w:rsidR="00B613F7" w:rsidRDefault="00B613F7" w:rsidP="00B613F7">
            <w:pPr>
              <w:jc w:val="both"/>
            </w:pPr>
            <w:r>
              <w:t>Méthode exonération</w:t>
            </w:r>
          </w:p>
        </w:tc>
        <w:tc>
          <w:tcPr>
            <w:tcW w:w="2266" w:type="dxa"/>
          </w:tcPr>
          <w:p w14:paraId="2A457F1F" w14:textId="77777777" w:rsidR="00B613F7" w:rsidRDefault="00B613F7" w:rsidP="00B613F7">
            <w:pPr>
              <w:jc w:val="both"/>
            </w:pPr>
            <w:r>
              <w:t>Méthode imputation</w:t>
            </w:r>
          </w:p>
        </w:tc>
      </w:tr>
      <w:tr w:rsidR="00B613F7" w14:paraId="57E77FDC" w14:textId="77777777" w:rsidTr="00B613F7">
        <w:trPr>
          <w:trHeight w:val="570"/>
        </w:trPr>
        <w:tc>
          <w:tcPr>
            <w:tcW w:w="2265" w:type="dxa"/>
            <w:vAlign w:val="center"/>
          </w:tcPr>
          <w:p w14:paraId="4643D787" w14:textId="77777777" w:rsidR="00B613F7" w:rsidRPr="00576A7B" w:rsidRDefault="00B613F7" w:rsidP="00B613F7">
            <w:pPr>
              <w:jc w:val="both"/>
              <w:rPr>
                <w:rFonts w:eastAsia="Times New Roman" w:cs="Arial"/>
                <w:lang w:eastAsia="fr-FR"/>
              </w:rPr>
            </w:pPr>
            <w:r w:rsidRPr="00576A7B">
              <w:rPr>
                <w:rFonts w:eastAsia="Times New Roman" w:cs="Arial"/>
                <w:color w:val="000000"/>
                <w:kern w:val="24"/>
                <w:lang w:eastAsia="fr-FR"/>
              </w:rPr>
              <w:t>Bénéfice avant IS</w:t>
            </w:r>
          </w:p>
        </w:tc>
        <w:tc>
          <w:tcPr>
            <w:tcW w:w="2265" w:type="dxa"/>
          </w:tcPr>
          <w:p w14:paraId="33B02BC3" w14:textId="77777777" w:rsidR="00B613F7" w:rsidRDefault="00B613F7" w:rsidP="00B613F7">
            <w:pPr>
              <w:jc w:val="both"/>
            </w:pPr>
          </w:p>
        </w:tc>
        <w:tc>
          <w:tcPr>
            <w:tcW w:w="2266" w:type="dxa"/>
          </w:tcPr>
          <w:p w14:paraId="088BA9E4" w14:textId="77777777" w:rsidR="00B613F7" w:rsidRDefault="00B613F7" w:rsidP="00B613F7">
            <w:pPr>
              <w:jc w:val="both"/>
            </w:pPr>
          </w:p>
        </w:tc>
        <w:tc>
          <w:tcPr>
            <w:tcW w:w="2266" w:type="dxa"/>
          </w:tcPr>
          <w:p w14:paraId="71013F54" w14:textId="77777777" w:rsidR="00B613F7" w:rsidRDefault="00B613F7" w:rsidP="00B613F7">
            <w:pPr>
              <w:jc w:val="both"/>
            </w:pPr>
          </w:p>
        </w:tc>
      </w:tr>
      <w:tr w:rsidR="00B613F7" w14:paraId="667FE9EA" w14:textId="77777777" w:rsidTr="00B613F7">
        <w:trPr>
          <w:trHeight w:val="564"/>
        </w:trPr>
        <w:tc>
          <w:tcPr>
            <w:tcW w:w="2265" w:type="dxa"/>
            <w:vAlign w:val="center"/>
          </w:tcPr>
          <w:p w14:paraId="67210EFC" w14:textId="61833683" w:rsidR="00B613F7" w:rsidRPr="00576A7B" w:rsidRDefault="00B613F7" w:rsidP="00B613F7">
            <w:pPr>
              <w:jc w:val="both"/>
              <w:rPr>
                <w:rFonts w:eastAsia="Times New Roman" w:cs="Arial"/>
                <w:lang w:eastAsia="fr-FR"/>
              </w:rPr>
            </w:pPr>
            <w:r w:rsidRPr="00576A7B">
              <w:rPr>
                <w:rFonts w:eastAsia="Times New Roman" w:cs="Arial"/>
                <w:color w:val="000000"/>
                <w:kern w:val="24"/>
                <w:lang w:eastAsia="fr-FR"/>
              </w:rPr>
              <w:t xml:space="preserve">IS étranger </w:t>
            </w:r>
            <w:r w:rsidR="003F64F3">
              <w:rPr>
                <w:rFonts w:eastAsia="Times New Roman" w:cs="Arial"/>
                <w:color w:val="000000"/>
                <w:kern w:val="24"/>
                <w:lang w:eastAsia="fr-FR"/>
              </w:rPr>
              <w:t>1</w:t>
            </w:r>
            <w:r>
              <w:rPr>
                <w:rFonts w:eastAsia="Times New Roman" w:cs="Arial"/>
                <w:color w:val="000000"/>
                <w:kern w:val="24"/>
                <w:lang w:eastAsia="fr-FR"/>
              </w:rPr>
              <w:t>5</w:t>
            </w:r>
            <w:r w:rsidRPr="00576A7B">
              <w:rPr>
                <w:rFonts w:eastAsia="Times New Roman" w:cs="Arial"/>
                <w:color w:val="000000"/>
                <w:kern w:val="24"/>
                <w:lang w:eastAsia="fr-FR"/>
              </w:rPr>
              <w:t>%</w:t>
            </w:r>
          </w:p>
        </w:tc>
        <w:tc>
          <w:tcPr>
            <w:tcW w:w="2265" w:type="dxa"/>
          </w:tcPr>
          <w:p w14:paraId="7A48C13F" w14:textId="77777777" w:rsidR="00B613F7" w:rsidRDefault="00B613F7" w:rsidP="00B613F7">
            <w:pPr>
              <w:jc w:val="both"/>
            </w:pPr>
          </w:p>
        </w:tc>
        <w:tc>
          <w:tcPr>
            <w:tcW w:w="2266" w:type="dxa"/>
          </w:tcPr>
          <w:p w14:paraId="542A76B6" w14:textId="77777777" w:rsidR="00B613F7" w:rsidRDefault="00B613F7" w:rsidP="00B613F7">
            <w:pPr>
              <w:jc w:val="both"/>
            </w:pPr>
          </w:p>
        </w:tc>
        <w:tc>
          <w:tcPr>
            <w:tcW w:w="2266" w:type="dxa"/>
          </w:tcPr>
          <w:p w14:paraId="7C190273" w14:textId="77777777" w:rsidR="00B613F7" w:rsidRDefault="00B613F7" w:rsidP="00B613F7">
            <w:pPr>
              <w:jc w:val="both"/>
            </w:pPr>
          </w:p>
        </w:tc>
      </w:tr>
      <w:tr w:rsidR="00B613F7" w14:paraId="2B029D2E" w14:textId="77777777" w:rsidTr="00B613F7">
        <w:trPr>
          <w:trHeight w:val="544"/>
        </w:trPr>
        <w:tc>
          <w:tcPr>
            <w:tcW w:w="2265" w:type="dxa"/>
            <w:vAlign w:val="center"/>
          </w:tcPr>
          <w:p w14:paraId="543DA4D3" w14:textId="77777777" w:rsidR="00B613F7" w:rsidRPr="00576A7B" w:rsidRDefault="00B613F7" w:rsidP="00B613F7">
            <w:pPr>
              <w:jc w:val="both"/>
              <w:rPr>
                <w:rFonts w:eastAsia="Times New Roman" w:cs="Arial"/>
                <w:lang w:eastAsia="fr-FR"/>
              </w:rPr>
            </w:pPr>
            <w:r w:rsidRPr="00576A7B">
              <w:rPr>
                <w:rFonts w:eastAsia="Times New Roman" w:cs="Arial"/>
                <w:color w:val="000000"/>
                <w:kern w:val="24"/>
                <w:lang w:eastAsia="fr-FR"/>
              </w:rPr>
              <w:t>Bénéfice distribué</w:t>
            </w:r>
          </w:p>
        </w:tc>
        <w:tc>
          <w:tcPr>
            <w:tcW w:w="2265" w:type="dxa"/>
          </w:tcPr>
          <w:p w14:paraId="5BE9254B" w14:textId="77777777" w:rsidR="00B613F7" w:rsidRDefault="00B613F7" w:rsidP="00B613F7">
            <w:pPr>
              <w:jc w:val="both"/>
            </w:pPr>
          </w:p>
        </w:tc>
        <w:tc>
          <w:tcPr>
            <w:tcW w:w="2266" w:type="dxa"/>
          </w:tcPr>
          <w:p w14:paraId="1A4884A4" w14:textId="77777777" w:rsidR="00B613F7" w:rsidRDefault="00B613F7" w:rsidP="00B613F7">
            <w:pPr>
              <w:jc w:val="both"/>
            </w:pPr>
          </w:p>
        </w:tc>
        <w:tc>
          <w:tcPr>
            <w:tcW w:w="2266" w:type="dxa"/>
          </w:tcPr>
          <w:p w14:paraId="6B154B9C" w14:textId="77777777" w:rsidR="00B613F7" w:rsidRDefault="00B613F7" w:rsidP="00B613F7">
            <w:pPr>
              <w:jc w:val="both"/>
            </w:pPr>
          </w:p>
        </w:tc>
      </w:tr>
      <w:tr w:rsidR="00B613F7" w14:paraId="7EB1E61D" w14:textId="77777777" w:rsidTr="00B613F7">
        <w:tc>
          <w:tcPr>
            <w:tcW w:w="2265" w:type="dxa"/>
            <w:vAlign w:val="center"/>
          </w:tcPr>
          <w:p w14:paraId="1E54AAC8" w14:textId="77777777" w:rsidR="00B613F7" w:rsidRPr="00576A7B" w:rsidRDefault="00B613F7" w:rsidP="00B613F7">
            <w:pPr>
              <w:jc w:val="both"/>
              <w:rPr>
                <w:rFonts w:eastAsia="Times New Roman" w:cs="Arial"/>
                <w:lang w:eastAsia="fr-FR"/>
              </w:rPr>
            </w:pPr>
            <w:r w:rsidRPr="00576A7B">
              <w:rPr>
                <w:rFonts w:eastAsia="Times New Roman" w:cs="Arial"/>
                <w:color w:val="000000"/>
                <w:kern w:val="24"/>
                <w:lang w:eastAsia="fr-FR"/>
              </w:rPr>
              <w:t>bénéfice imposable en France</w:t>
            </w:r>
          </w:p>
        </w:tc>
        <w:tc>
          <w:tcPr>
            <w:tcW w:w="2265" w:type="dxa"/>
          </w:tcPr>
          <w:p w14:paraId="31286F8F" w14:textId="77777777" w:rsidR="00B613F7" w:rsidRDefault="00B613F7" w:rsidP="00B613F7">
            <w:pPr>
              <w:jc w:val="both"/>
            </w:pPr>
          </w:p>
        </w:tc>
        <w:tc>
          <w:tcPr>
            <w:tcW w:w="2266" w:type="dxa"/>
          </w:tcPr>
          <w:p w14:paraId="774C7D90" w14:textId="77777777" w:rsidR="00B613F7" w:rsidRDefault="00B613F7" w:rsidP="00B613F7">
            <w:pPr>
              <w:jc w:val="both"/>
            </w:pPr>
          </w:p>
        </w:tc>
        <w:tc>
          <w:tcPr>
            <w:tcW w:w="2266" w:type="dxa"/>
          </w:tcPr>
          <w:p w14:paraId="4C79FB7E" w14:textId="77777777" w:rsidR="00B613F7" w:rsidRDefault="00B613F7" w:rsidP="00B613F7">
            <w:pPr>
              <w:jc w:val="both"/>
            </w:pPr>
          </w:p>
        </w:tc>
      </w:tr>
      <w:tr w:rsidR="00B613F7" w14:paraId="2A54FAD5" w14:textId="77777777" w:rsidTr="00B613F7">
        <w:tc>
          <w:tcPr>
            <w:tcW w:w="2265" w:type="dxa"/>
            <w:vAlign w:val="center"/>
          </w:tcPr>
          <w:p w14:paraId="09D5E278" w14:textId="0DCD739B" w:rsidR="00E82AA8" w:rsidRDefault="00B613F7" w:rsidP="00B613F7">
            <w:pPr>
              <w:jc w:val="both"/>
              <w:rPr>
                <w:rFonts w:eastAsia="Times New Roman" w:cs="Arial"/>
                <w:color w:val="000000"/>
                <w:kern w:val="24"/>
                <w:lang w:eastAsia="fr-FR"/>
              </w:rPr>
            </w:pPr>
            <w:r w:rsidRPr="00576A7B">
              <w:rPr>
                <w:rFonts w:eastAsia="Times New Roman" w:cs="Arial"/>
                <w:color w:val="000000"/>
                <w:kern w:val="24"/>
                <w:lang w:eastAsia="fr-FR"/>
              </w:rPr>
              <w:t xml:space="preserve">IS </w:t>
            </w:r>
            <w:r>
              <w:rPr>
                <w:rFonts w:eastAsia="Times New Roman" w:cs="Arial"/>
                <w:color w:val="000000"/>
                <w:kern w:val="24"/>
                <w:lang w:eastAsia="fr-FR"/>
              </w:rPr>
              <w:t>2</w:t>
            </w:r>
            <w:r w:rsidR="003F64F3">
              <w:rPr>
                <w:rFonts w:eastAsia="Times New Roman" w:cs="Arial"/>
                <w:color w:val="000000"/>
                <w:kern w:val="24"/>
                <w:lang w:eastAsia="fr-FR"/>
              </w:rPr>
              <w:t>5</w:t>
            </w:r>
            <w:r w:rsidRPr="00576A7B">
              <w:rPr>
                <w:rFonts w:eastAsia="Times New Roman" w:cs="Arial"/>
                <w:color w:val="000000"/>
                <w:kern w:val="24"/>
                <w:lang w:eastAsia="fr-FR"/>
              </w:rPr>
              <w:t>%</w:t>
            </w:r>
          </w:p>
          <w:p w14:paraId="6D5DD9DA" w14:textId="77777777" w:rsidR="00B613F7" w:rsidRPr="00576A7B" w:rsidRDefault="00B613F7" w:rsidP="00B613F7">
            <w:pPr>
              <w:jc w:val="both"/>
              <w:rPr>
                <w:rFonts w:eastAsia="Times New Roman" w:cs="Arial"/>
                <w:lang w:eastAsia="fr-FR"/>
              </w:rPr>
            </w:pPr>
            <w:r w:rsidRPr="00576A7B">
              <w:rPr>
                <w:rFonts w:eastAsia="Times New Roman" w:cs="Arial"/>
                <w:color w:val="000000"/>
                <w:kern w:val="24"/>
                <w:lang w:eastAsia="fr-FR"/>
              </w:rPr>
              <w:t>avant imputation</w:t>
            </w:r>
          </w:p>
        </w:tc>
        <w:tc>
          <w:tcPr>
            <w:tcW w:w="2265" w:type="dxa"/>
          </w:tcPr>
          <w:p w14:paraId="447B6C3E" w14:textId="77777777" w:rsidR="00B613F7" w:rsidRDefault="00B613F7" w:rsidP="00B613F7">
            <w:pPr>
              <w:jc w:val="both"/>
            </w:pPr>
          </w:p>
        </w:tc>
        <w:tc>
          <w:tcPr>
            <w:tcW w:w="2266" w:type="dxa"/>
          </w:tcPr>
          <w:p w14:paraId="4DF45DAA" w14:textId="77777777" w:rsidR="00B613F7" w:rsidRDefault="00B613F7" w:rsidP="00B613F7">
            <w:pPr>
              <w:jc w:val="both"/>
            </w:pPr>
          </w:p>
        </w:tc>
        <w:tc>
          <w:tcPr>
            <w:tcW w:w="2266" w:type="dxa"/>
          </w:tcPr>
          <w:p w14:paraId="32BA261D" w14:textId="77777777" w:rsidR="00B613F7" w:rsidRDefault="00B613F7" w:rsidP="00B613F7">
            <w:pPr>
              <w:jc w:val="both"/>
            </w:pPr>
          </w:p>
        </w:tc>
      </w:tr>
      <w:tr w:rsidR="00B613F7" w14:paraId="2E0476E1" w14:textId="77777777" w:rsidTr="00B613F7">
        <w:trPr>
          <w:trHeight w:val="568"/>
        </w:trPr>
        <w:tc>
          <w:tcPr>
            <w:tcW w:w="2265" w:type="dxa"/>
            <w:vAlign w:val="center"/>
          </w:tcPr>
          <w:p w14:paraId="19277E1F" w14:textId="77777777" w:rsidR="00B613F7" w:rsidRPr="00576A7B" w:rsidRDefault="00B613F7" w:rsidP="00B613F7">
            <w:pPr>
              <w:jc w:val="both"/>
              <w:rPr>
                <w:rFonts w:eastAsia="Times New Roman" w:cs="Arial"/>
                <w:lang w:eastAsia="fr-FR"/>
              </w:rPr>
            </w:pPr>
            <w:r w:rsidRPr="00576A7B">
              <w:rPr>
                <w:rFonts w:eastAsia="Times New Roman" w:cs="Arial"/>
                <w:color w:val="000000"/>
                <w:kern w:val="24"/>
                <w:lang w:eastAsia="fr-FR"/>
              </w:rPr>
              <w:t>Imputation IS étranger</w:t>
            </w:r>
          </w:p>
        </w:tc>
        <w:tc>
          <w:tcPr>
            <w:tcW w:w="2265" w:type="dxa"/>
          </w:tcPr>
          <w:p w14:paraId="1B1E1C58" w14:textId="77777777" w:rsidR="00B613F7" w:rsidRDefault="00B613F7" w:rsidP="00B613F7">
            <w:pPr>
              <w:jc w:val="both"/>
            </w:pPr>
          </w:p>
        </w:tc>
        <w:tc>
          <w:tcPr>
            <w:tcW w:w="2266" w:type="dxa"/>
          </w:tcPr>
          <w:p w14:paraId="6D320E78" w14:textId="77777777" w:rsidR="00B613F7" w:rsidRDefault="00B613F7" w:rsidP="00B613F7">
            <w:pPr>
              <w:jc w:val="both"/>
            </w:pPr>
          </w:p>
        </w:tc>
        <w:tc>
          <w:tcPr>
            <w:tcW w:w="2266" w:type="dxa"/>
          </w:tcPr>
          <w:p w14:paraId="3461FBC5" w14:textId="77777777" w:rsidR="00B613F7" w:rsidRDefault="00B613F7" w:rsidP="00B613F7">
            <w:pPr>
              <w:jc w:val="both"/>
            </w:pPr>
          </w:p>
        </w:tc>
      </w:tr>
      <w:tr w:rsidR="00B613F7" w14:paraId="23B084B5" w14:textId="77777777" w:rsidTr="00B613F7">
        <w:trPr>
          <w:trHeight w:val="484"/>
        </w:trPr>
        <w:tc>
          <w:tcPr>
            <w:tcW w:w="2265" w:type="dxa"/>
            <w:vAlign w:val="center"/>
          </w:tcPr>
          <w:p w14:paraId="7C51660F" w14:textId="77777777" w:rsidR="00B613F7" w:rsidRPr="00576A7B" w:rsidRDefault="00B613F7" w:rsidP="00B613F7">
            <w:pPr>
              <w:jc w:val="both"/>
              <w:rPr>
                <w:rFonts w:eastAsia="Times New Roman" w:cs="Arial"/>
                <w:lang w:eastAsia="fr-FR"/>
              </w:rPr>
            </w:pPr>
            <w:r w:rsidRPr="00576A7B">
              <w:rPr>
                <w:rFonts w:eastAsia="Times New Roman" w:cs="Arial"/>
                <w:color w:val="000000"/>
                <w:kern w:val="24"/>
                <w:lang w:eastAsia="fr-FR"/>
              </w:rPr>
              <w:t>IS net en France</w:t>
            </w:r>
          </w:p>
        </w:tc>
        <w:tc>
          <w:tcPr>
            <w:tcW w:w="2265" w:type="dxa"/>
          </w:tcPr>
          <w:p w14:paraId="59C542DC" w14:textId="77777777" w:rsidR="00B613F7" w:rsidRDefault="00B613F7" w:rsidP="00B613F7">
            <w:pPr>
              <w:jc w:val="both"/>
            </w:pPr>
          </w:p>
        </w:tc>
        <w:tc>
          <w:tcPr>
            <w:tcW w:w="2266" w:type="dxa"/>
          </w:tcPr>
          <w:p w14:paraId="7FA2E409" w14:textId="77777777" w:rsidR="00B613F7" w:rsidRDefault="00B613F7" w:rsidP="00B613F7">
            <w:pPr>
              <w:jc w:val="both"/>
            </w:pPr>
          </w:p>
        </w:tc>
        <w:tc>
          <w:tcPr>
            <w:tcW w:w="2266" w:type="dxa"/>
          </w:tcPr>
          <w:p w14:paraId="27131F9D" w14:textId="77777777" w:rsidR="00B613F7" w:rsidRDefault="00B613F7" w:rsidP="00B613F7">
            <w:pPr>
              <w:jc w:val="both"/>
            </w:pPr>
          </w:p>
        </w:tc>
      </w:tr>
      <w:tr w:rsidR="00B613F7" w14:paraId="3C4F724D" w14:textId="77777777" w:rsidTr="00B613F7">
        <w:trPr>
          <w:trHeight w:val="703"/>
        </w:trPr>
        <w:tc>
          <w:tcPr>
            <w:tcW w:w="2265" w:type="dxa"/>
            <w:vAlign w:val="center"/>
          </w:tcPr>
          <w:p w14:paraId="45DFCFD9" w14:textId="77777777" w:rsidR="00B613F7" w:rsidRPr="00576A7B" w:rsidRDefault="00B613F7" w:rsidP="00B613F7">
            <w:pPr>
              <w:jc w:val="both"/>
              <w:rPr>
                <w:rFonts w:eastAsia="Times New Roman" w:cs="Arial"/>
                <w:lang w:eastAsia="fr-FR"/>
              </w:rPr>
            </w:pPr>
            <w:r w:rsidRPr="00576A7B">
              <w:rPr>
                <w:rFonts w:eastAsia="Times New Roman" w:cs="Arial"/>
                <w:b/>
                <w:bCs/>
                <w:color w:val="000000"/>
                <w:kern w:val="24"/>
                <w:lang w:eastAsia="fr-FR"/>
              </w:rPr>
              <w:t>Total Impôt sur bénéfice</w:t>
            </w:r>
          </w:p>
        </w:tc>
        <w:tc>
          <w:tcPr>
            <w:tcW w:w="2265" w:type="dxa"/>
          </w:tcPr>
          <w:p w14:paraId="3635853C" w14:textId="77777777" w:rsidR="00B613F7" w:rsidRDefault="00B613F7" w:rsidP="00B613F7">
            <w:pPr>
              <w:jc w:val="both"/>
            </w:pPr>
          </w:p>
        </w:tc>
        <w:tc>
          <w:tcPr>
            <w:tcW w:w="2266" w:type="dxa"/>
          </w:tcPr>
          <w:p w14:paraId="3E451AA0" w14:textId="77777777" w:rsidR="00B613F7" w:rsidRDefault="00B613F7" w:rsidP="00B613F7">
            <w:pPr>
              <w:jc w:val="both"/>
            </w:pPr>
          </w:p>
        </w:tc>
        <w:tc>
          <w:tcPr>
            <w:tcW w:w="2266" w:type="dxa"/>
          </w:tcPr>
          <w:p w14:paraId="7C1B3F11" w14:textId="77777777" w:rsidR="00B613F7" w:rsidRDefault="00B613F7" w:rsidP="00B613F7">
            <w:pPr>
              <w:jc w:val="both"/>
            </w:pPr>
          </w:p>
        </w:tc>
      </w:tr>
      <w:tr w:rsidR="00B613F7" w14:paraId="72752DE4" w14:textId="77777777" w:rsidTr="00B613F7">
        <w:tc>
          <w:tcPr>
            <w:tcW w:w="2265" w:type="dxa"/>
            <w:vAlign w:val="center"/>
          </w:tcPr>
          <w:p w14:paraId="4EE0C904" w14:textId="77777777" w:rsidR="00B613F7" w:rsidRPr="00576A7B" w:rsidRDefault="00B613F7" w:rsidP="00B613F7">
            <w:pPr>
              <w:jc w:val="both"/>
              <w:rPr>
                <w:rFonts w:eastAsia="Times New Roman" w:cs="Arial"/>
                <w:lang w:eastAsia="fr-FR"/>
              </w:rPr>
            </w:pPr>
            <w:proofErr w:type="spellStart"/>
            <w:r w:rsidRPr="00576A7B">
              <w:rPr>
                <w:rFonts w:eastAsia="Times New Roman" w:cs="Arial"/>
                <w:i/>
                <w:iCs/>
                <w:color w:val="000000"/>
                <w:kern w:val="24"/>
                <w:lang w:eastAsia="fr-FR"/>
              </w:rPr>
              <w:t>Tx</w:t>
            </w:r>
            <w:proofErr w:type="spellEnd"/>
            <w:r w:rsidRPr="00576A7B">
              <w:rPr>
                <w:rFonts w:eastAsia="Times New Roman" w:cs="Arial"/>
                <w:i/>
                <w:iCs/>
                <w:color w:val="000000"/>
                <w:kern w:val="24"/>
                <w:lang w:eastAsia="fr-FR"/>
              </w:rPr>
              <w:t xml:space="preserve"> moyen Impôt sur bénéfice</w:t>
            </w:r>
          </w:p>
        </w:tc>
        <w:tc>
          <w:tcPr>
            <w:tcW w:w="2265" w:type="dxa"/>
          </w:tcPr>
          <w:p w14:paraId="208C7E83" w14:textId="77777777" w:rsidR="00B613F7" w:rsidRDefault="00B613F7" w:rsidP="00B613F7">
            <w:pPr>
              <w:jc w:val="both"/>
            </w:pPr>
          </w:p>
        </w:tc>
        <w:tc>
          <w:tcPr>
            <w:tcW w:w="2266" w:type="dxa"/>
          </w:tcPr>
          <w:p w14:paraId="48DE3C2F" w14:textId="77777777" w:rsidR="00B613F7" w:rsidRDefault="00B613F7" w:rsidP="00B613F7">
            <w:pPr>
              <w:jc w:val="both"/>
            </w:pPr>
          </w:p>
        </w:tc>
        <w:tc>
          <w:tcPr>
            <w:tcW w:w="2266" w:type="dxa"/>
          </w:tcPr>
          <w:p w14:paraId="10B7B3B0" w14:textId="77777777" w:rsidR="00B613F7" w:rsidRDefault="00B613F7" w:rsidP="00B613F7">
            <w:pPr>
              <w:jc w:val="both"/>
            </w:pPr>
          </w:p>
        </w:tc>
      </w:tr>
    </w:tbl>
    <w:p w14:paraId="146E848F" w14:textId="77777777" w:rsidR="000441FA" w:rsidRDefault="000441FA" w:rsidP="000441FA">
      <w:pPr>
        <w:pStyle w:val="Paragraphedeliste"/>
        <w:spacing w:after="120" w:line="240" w:lineRule="auto"/>
        <w:jc w:val="both"/>
        <w:rPr>
          <w:caps/>
          <w:sz w:val="28"/>
          <w:szCs w:val="28"/>
          <w:u w:val="single"/>
        </w:rPr>
      </w:pPr>
    </w:p>
    <w:p w14:paraId="6EE017D2" w14:textId="77777777" w:rsidR="00AE4F71" w:rsidRPr="000441FA" w:rsidRDefault="00AE4F71" w:rsidP="000441FA">
      <w:pPr>
        <w:pStyle w:val="Paragraphedeliste"/>
        <w:spacing w:after="120" w:line="240" w:lineRule="auto"/>
        <w:jc w:val="both"/>
        <w:rPr>
          <w:caps/>
          <w:sz w:val="28"/>
          <w:szCs w:val="28"/>
          <w:u w:val="single"/>
        </w:rPr>
      </w:pPr>
    </w:p>
    <w:p w14:paraId="25FEC422" w14:textId="77777777" w:rsidR="00576A7B" w:rsidRPr="00576A7B" w:rsidRDefault="00576A7B" w:rsidP="00F40B2E">
      <w:pPr>
        <w:pStyle w:val="Paragraphedeliste"/>
        <w:numPr>
          <w:ilvl w:val="0"/>
          <w:numId w:val="3"/>
        </w:numPr>
        <w:spacing w:after="120" w:line="240" w:lineRule="auto"/>
        <w:jc w:val="both"/>
        <w:rPr>
          <w:caps/>
          <w:sz w:val="28"/>
          <w:szCs w:val="28"/>
          <w:u w:val="single"/>
        </w:rPr>
      </w:pPr>
      <w:r w:rsidRPr="00A30729">
        <w:rPr>
          <w:b/>
          <w:bCs/>
          <w:caps/>
          <w:sz w:val="28"/>
          <w:szCs w:val="28"/>
          <w:u w:val="single"/>
        </w:rPr>
        <w:lastRenderedPageBreak/>
        <w:t>Les princip</w:t>
      </w:r>
      <w:r>
        <w:rPr>
          <w:b/>
          <w:bCs/>
          <w:caps/>
          <w:sz w:val="28"/>
          <w:szCs w:val="28"/>
          <w:u w:val="single"/>
        </w:rPr>
        <w:t>ales impositions</w:t>
      </w:r>
      <w:r w:rsidR="00557BEF">
        <w:rPr>
          <w:b/>
          <w:bCs/>
          <w:caps/>
          <w:sz w:val="28"/>
          <w:szCs w:val="28"/>
          <w:u w:val="single"/>
        </w:rPr>
        <w:t xml:space="preserve"> en france</w:t>
      </w:r>
    </w:p>
    <w:p w14:paraId="39B7151C" w14:textId="77777777" w:rsidR="000441FA" w:rsidRDefault="000441FA" w:rsidP="000441FA">
      <w:pPr>
        <w:jc w:val="both"/>
        <w:rPr>
          <w:b/>
          <w:bCs/>
          <w:u w:val="single"/>
        </w:rPr>
      </w:pPr>
    </w:p>
    <w:p w14:paraId="3FB194F6" w14:textId="77777777" w:rsidR="000441FA" w:rsidRPr="00933380" w:rsidRDefault="000441FA" w:rsidP="000441FA">
      <w:pPr>
        <w:jc w:val="both"/>
      </w:pPr>
      <w:r w:rsidRPr="00933380">
        <w:rPr>
          <w:b/>
          <w:bCs/>
          <w:u w:val="single"/>
        </w:rPr>
        <w:t>Principe</w:t>
      </w:r>
      <w:r w:rsidRPr="00933380">
        <w:t xml:space="preserve"> : le droit fiscal français s’applique sur le territoire français et seulement sur celui-ci</w:t>
      </w:r>
      <w:r>
        <w:t>.</w:t>
      </w:r>
    </w:p>
    <w:p w14:paraId="1AAC6747" w14:textId="77777777" w:rsidR="000441FA" w:rsidRPr="00933380" w:rsidRDefault="000441FA" w:rsidP="000441FA">
      <w:pPr>
        <w:numPr>
          <w:ilvl w:val="1"/>
          <w:numId w:val="1"/>
        </w:numPr>
        <w:tabs>
          <w:tab w:val="clear" w:pos="1440"/>
          <w:tab w:val="num" w:pos="426"/>
        </w:tabs>
        <w:spacing w:after="0"/>
        <w:ind w:hanging="1440"/>
        <w:jc w:val="both"/>
      </w:pPr>
      <w:r>
        <w:rPr>
          <w:b/>
          <w:bCs/>
        </w:rPr>
        <w:t>Le t</w:t>
      </w:r>
      <w:r w:rsidRPr="00933380">
        <w:rPr>
          <w:b/>
          <w:bCs/>
        </w:rPr>
        <w:t>erritoire français</w:t>
      </w:r>
      <w:r>
        <w:rPr>
          <w:b/>
          <w:bCs/>
        </w:rPr>
        <w:t xml:space="preserve"> comprend :</w:t>
      </w:r>
    </w:p>
    <w:p w14:paraId="6302D453" w14:textId="77777777" w:rsidR="000441FA" w:rsidRPr="000441FA" w:rsidRDefault="000441FA" w:rsidP="00A954AB">
      <w:pPr>
        <w:pStyle w:val="Paragraphedeliste"/>
        <w:numPr>
          <w:ilvl w:val="3"/>
          <w:numId w:val="1"/>
        </w:numPr>
        <w:spacing w:after="0"/>
        <w:ind w:left="567" w:hanging="141"/>
        <w:jc w:val="both"/>
      </w:pPr>
      <w:r>
        <w:t xml:space="preserve">la </w:t>
      </w:r>
      <w:r w:rsidRPr="00933380">
        <w:t xml:space="preserve">Métropole, y compris la Corse </w:t>
      </w:r>
    </w:p>
    <w:p w14:paraId="7E986391" w14:textId="77777777" w:rsidR="000441FA" w:rsidRPr="00933380" w:rsidRDefault="000441FA" w:rsidP="00A954AB">
      <w:pPr>
        <w:pStyle w:val="Paragraphedeliste"/>
        <w:numPr>
          <w:ilvl w:val="3"/>
          <w:numId w:val="1"/>
        </w:numPr>
        <w:spacing w:after="0"/>
        <w:ind w:left="567" w:hanging="141"/>
        <w:jc w:val="both"/>
      </w:pPr>
      <w:r>
        <w:t xml:space="preserve">les </w:t>
      </w:r>
      <w:r w:rsidRPr="00933380">
        <w:t>DOM (Guadeloupe, Martinique, Réunion, Guyane, Mayotte)</w:t>
      </w:r>
    </w:p>
    <w:p w14:paraId="3730B5B3" w14:textId="77777777" w:rsidR="000441FA" w:rsidRDefault="000441FA" w:rsidP="000441FA">
      <w:pPr>
        <w:spacing w:after="0"/>
        <w:ind w:left="2160" w:hanging="2160"/>
        <w:jc w:val="both"/>
        <w:rPr>
          <w:i/>
          <w:iCs/>
        </w:rPr>
      </w:pPr>
      <w:r w:rsidRPr="00933380">
        <w:rPr>
          <w:i/>
          <w:iCs/>
        </w:rPr>
        <w:t xml:space="preserve">Exclusion des </w:t>
      </w:r>
      <w:r>
        <w:rPr>
          <w:i/>
          <w:iCs/>
        </w:rPr>
        <w:t>collectivités d’</w:t>
      </w:r>
      <w:r w:rsidRPr="00933380">
        <w:rPr>
          <w:i/>
          <w:iCs/>
        </w:rPr>
        <w:t>OM : fiscalité spécifique</w:t>
      </w:r>
      <w:r>
        <w:rPr>
          <w:i/>
          <w:iCs/>
        </w:rPr>
        <w:t xml:space="preserve"> propre (Polynésie française, Nouvelle Calédonie…).</w:t>
      </w:r>
    </w:p>
    <w:p w14:paraId="62B76FF6" w14:textId="77777777" w:rsidR="000441FA" w:rsidRPr="00933380" w:rsidRDefault="000441FA" w:rsidP="000441FA">
      <w:pPr>
        <w:spacing w:after="0"/>
        <w:ind w:left="2160" w:hanging="1734"/>
        <w:jc w:val="both"/>
      </w:pPr>
    </w:p>
    <w:p w14:paraId="324F2BB3" w14:textId="77777777" w:rsidR="000441FA" w:rsidRPr="00933380" w:rsidRDefault="000441FA" w:rsidP="000441FA">
      <w:pPr>
        <w:numPr>
          <w:ilvl w:val="1"/>
          <w:numId w:val="1"/>
        </w:numPr>
        <w:tabs>
          <w:tab w:val="clear" w:pos="1440"/>
        </w:tabs>
        <w:ind w:left="426" w:hanging="426"/>
        <w:jc w:val="both"/>
      </w:pPr>
      <w:r>
        <w:rPr>
          <w:b/>
          <w:bCs/>
        </w:rPr>
        <w:t>L’</w:t>
      </w:r>
      <w:r w:rsidRPr="00933380">
        <w:rPr>
          <w:b/>
          <w:bCs/>
        </w:rPr>
        <w:t>IR</w:t>
      </w:r>
      <w:r w:rsidRPr="00933380">
        <w:t xml:space="preserve"> : est imposée en France toute personne qui y a son </w:t>
      </w:r>
      <w:r w:rsidRPr="00E82AA8">
        <w:rPr>
          <w:b/>
        </w:rPr>
        <w:t>domicile fiscal</w:t>
      </w:r>
      <w:r w:rsidRPr="00933380">
        <w:t>, quelle que soit l’origine de ses revenus (CGI art 4 A al 1)</w:t>
      </w:r>
      <w:r>
        <w:t>.</w:t>
      </w:r>
    </w:p>
    <w:p w14:paraId="224C4B1F" w14:textId="77777777" w:rsidR="000441FA" w:rsidRPr="00933380" w:rsidRDefault="000441FA" w:rsidP="000441FA">
      <w:pPr>
        <w:numPr>
          <w:ilvl w:val="1"/>
          <w:numId w:val="1"/>
        </w:numPr>
        <w:tabs>
          <w:tab w:val="clear" w:pos="1440"/>
        </w:tabs>
        <w:ind w:left="426" w:hanging="426"/>
        <w:jc w:val="both"/>
      </w:pPr>
      <w:r>
        <w:rPr>
          <w:b/>
          <w:bCs/>
        </w:rPr>
        <w:t>L’</w:t>
      </w:r>
      <w:r w:rsidRPr="00933380">
        <w:rPr>
          <w:b/>
          <w:bCs/>
        </w:rPr>
        <w:t>IS</w:t>
      </w:r>
      <w:r w:rsidRPr="00933380">
        <w:t xml:space="preserve"> : sont imposés les bénéfices réalisés par les </w:t>
      </w:r>
      <w:r w:rsidRPr="00E82AA8">
        <w:rPr>
          <w:b/>
        </w:rPr>
        <w:t>entreprises exploitées en France</w:t>
      </w:r>
      <w:r w:rsidRPr="00933380">
        <w:t xml:space="preserve"> (CGI art 209-1)</w:t>
      </w:r>
      <w:r>
        <w:t>.</w:t>
      </w:r>
    </w:p>
    <w:p w14:paraId="63EA969D" w14:textId="77777777" w:rsidR="000441FA" w:rsidRPr="00933380" w:rsidRDefault="000441FA" w:rsidP="000441FA">
      <w:pPr>
        <w:numPr>
          <w:ilvl w:val="1"/>
          <w:numId w:val="1"/>
        </w:numPr>
        <w:tabs>
          <w:tab w:val="clear" w:pos="1440"/>
        </w:tabs>
        <w:ind w:left="426" w:hanging="426"/>
        <w:jc w:val="both"/>
      </w:pPr>
      <w:r>
        <w:rPr>
          <w:b/>
          <w:bCs/>
        </w:rPr>
        <w:t xml:space="preserve">La </w:t>
      </w:r>
      <w:r w:rsidRPr="00933380">
        <w:rPr>
          <w:b/>
          <w:bCs/>
        </w:rPr>
        <w:t>TVA</w:t>
      </w:r>
      <w:r w:rsidRPr="00933380">
        <w:t xml:space="preserve"> : </w:t>
      </w:r>
      <w:r>
        <w:t xml:space="preserve">imposition </w:t>
      </w:r>
      <w:r w:rsidRPr="00933380">
        <w:t xml:space="preserve">en fonction de la </w:t>
      </w:r>
      <w:r w:rsidRPr="00E82AA8">
        <w:rPr>
          <w:b/>
        </w:rPr>
        <w:t>localisation de l’opération</w:t>
      </w:r>
      <w:r>
        <w:t>.</w:t>
      </w:r>
    </w:p>
    <w:p w14:paraId="39A0E146" w14:textId="77777777" w:rsidR="00576A7B" w:rsidRDefault="00576A7B" w:rsidP="001D1A32">
      <w:pPr>
        <w:spacing w:after="120" w:line="240" w:lineRule="auto"/>
        <w:jc w:val="both"/>
        <w:rPr>
          <w:sz w:val="24"/>
          <w:szCs w:val="24"/>
        </w:rPr>
      </w:pPr>
      <w:r w:rsidRPr="00576A7B">
        <w:rPr>
          <w:sz w:val="24"/>
          <w:szCs w:val="24"/>
        </w:rPr>
        <w:t>On regardera</w:t>
      </w:r>
      <w:r>
        <w:rPr>
          <w:sz w:val="24"/>
          <w:szCs w:val="24"/>
        </w:rPr>
        <w:t xml:space="preserve"> les impositions à l’IR, IS et la TVA</w:t>
      </w:r>
    </w:p>
    <w:p w14:paraId="6BEF04E8" w14:textId="77777777" w:rsidR="00576A7B" w:rsidRPr="00576A7B" w:rsidRDefault="00576A7B" w:rsidP="001D1A32">
      <w:pPr>
        <w:spacing w:after="120" w:line="240" w:lineRule="auto"/>
        <w:jc w:val="both"/>
        <w:rPr>
          <w:sz w:val="24"/>
          <w:szCs w:val="24"/>
        </w:rPr>
      </w:pPr>
    </w:p>
    <w:p w14:paraId="4B9C2740" w14:textId="77777777" w:rsidR="004241C3" w:rsidRPr="00576A7B" w:rsidRDefault="004241C3" w:rsidP="00F40B2E">
      <w:pPr>
        <w:pStyle w:val="Paragraphedeliste"/>
        <w:numPr>
          <w:ilvl w:val="1"/>
          <w:numId w:val="6"/>
        </w:numPr>
        <w:spacing w:after="120" w:line="240" w:lineRule="auto"/>
        <w:jc w:val="both"/>
        <w:rPr>
          <w:caps/>
          <w:sz w:val="24"/>
          <w:szCs w:val="24"/>
          <w:u w:val="single"/>
        </w:rPr>
      </w:pPr>
      <w:r w:rsidRPr="00576A7B">
        <w:rPr>
          <w:b/>
          <w:bCs/>
          <w:sz w:val="24"/>
          <w:szCs w:val="24"/>
          <w:u w:val="single"/>
        </w:rPr>
        <w:t>L</w:t>
      </w:r>
      <w:r w:rsidR="00576A7B" w:rsidRPr="00576A7B">
        <w:rPr>
          <w:b/>
          <w:bCs/>
          <w:sz w:val="24"/>
          <w:szCs w:val="24"/>
          <w:u w:val="single"/>
        </w:rPr>
        <w:t>’IMPOT SUR LE REVENU</w:t>
      </w:r>
      <w:r w:rsidRPr="00576A7B">
        <w:rPr>
          <w:b/>
          <w:bCs/>
          <w:sz w:val="24"/>
          <w:szCs w:val="24"/>
          <w:u w:val="single"/>
        </w:rPr>
        <w:t xml:space="preserve"> - IR</w:t>
      </w:r>
    </w:p>
    <w:p w14:paraId="409A9C8A" w14:textId="77777777" w:rsidR="00F10810" w:rsidRPr="00576A7B" w:rsidRDefault="00E7199A" w:rsidP="001D1A32">
      <w:pPr>
        <w:jc w:val="both"/>
      </w:pPr>
      <w:r w:rsidRPr="00E3009B">
        <w:rPr>
          <w:b/>
        </w:rPr>
        <w:t>CGI Art 4 A</w:t>
      </w:r>
      <w:r w:rsidRPr="00576A7B">
        <w:t xml:space="preserve"> : “les personnes qui ont en France leur </w:t>
      </w:r>
      <w:r w:rsidRPr="00576A7B">
        <w:rPr>
          <w:b/>
          <w:bCs/>
        </w:rPr>
        <w:t xml:space="preserve">domicile fiscal </w:t>
      </w:r>
      <w:r w:rsidRPr="00576A7B">
        <w:t xml:space="preserve">sont passibles de l’impôt sur le revenu en raison de </w:t>
      </w:r>
      <w:r w:rsidRPr="00576A7B">
        <w:rPr>
          <w:b/>
          <w:bCs/>
        </w:rPr>
        <w:t>l’ensemble de leurs revenus</w:t>
      </w:r>
      <w:r w:rsidRPr="00576A7B">
        <w:t>”</w:t>
      </w:r>
      <w:r w:rsidR="00E3009B">
        <w:t xml:space="preserve">. Celles dont le domicile fiscal est </w:t>
      </w:r>
      <w:r w:rsidR="00E3009B" w:rsidRPr="00E3009B">
        <w:rPr>
          <w:b/>
        </w:rPr>
        <w:t>situé hors de France</w:t>
      </w:r>
      <w:r w:rsidR="00E3009B">
        <w:t xml:space="preserve"> sont passibles de cet impôt en raison de </w:t>
      </w:r>
      <w:r w:rsidR="00E3009B" w:rsidRPr="00E3009B">
        <w:rPr>
          <w:b/>
        </w:rPr>
        <w:t>leurs revenus de source française</w:t>
      </w:r>
      <w:r w:rsidR="00E3009B">
        <w:t>.</w:t>
      </w:r>
    </w:p>
    <w:p w14:paraId="06742F41" w14:textId="77777777" w:rsidR="00F75208" w:rsidRPr="00F75208" w:rsidRDefault="00F75208" w:rsidP="001D1A32">
      <w:pPr>
        <w:jc w:val="both"/>
        <w:rPr>
          <w:b/>
          <w:u w:val="single"/>
        </w:rPr>
      </w:pPr>
      <w:r w:rsidRPr="00F75208">
        <w:rPr>
          <w:b/>
          <w:u w:val="single"/>
        </w:rPr>
        <w:t>211- Domicile français</w:t>
      </w:r>
    </w:p>
    <w:p w14:paraId="32459147" w14:textId="77777777" w:rsidR="00F10810" w:rsidRPr="00E3009B" w:rsidRDefault="001E48EB" w:rsidP="001D1A32">
      <w:pPr>
        <w:jc w:val="both"/>
        <w:rPr>
          <w:b/>
        </w:rPr>
      </w:pPr>
      <w:r w:rsidRPr="00E3009B">
        <w:rPr>
          <w:b/>
        </w:rPr>
        <w:t>Toute personne ayant son domicile fiscal en France est passible de l’IR en France, q</w:t>
      </w:r>
      <w:r w:rsidR="00E7199A" w:rsidRPr="00E3009B">
        <w:rPr>
          <w:b/>
        </w:rPr>
        <w:t>uelle que soit sa nationalité</w:t>
      </w:r>
      <w:r w:rsidRPr="00E3009B">
        <w:rPr>
          <w:b/>
        </w:rPr>
        <w:t>, pour l’ensemble de ses revenus (français et étranger)</w:t>
      </w:r>
      <w:r w:rsidR="0096153B">
        <w:rPr>
          <w:b/>
        </w:rPr>
        <w:t>.</w:t>
      </w:r>
    </w:p>
    <w:p w14:paraId="31E32144" w14:textId="77777777" w:rsidR="00F10810" w:rsidRPr="00576A7B" w:rsidRDefault="001E48EB" w:rsidP="001D1A32">
      <w:pPr>
        <w:spacing w:after="0" w:line="240" w:lineRule="auto"/>
        <w:jc w:val="both"/>
      </w:pPr>
      <w:r>
        <w:t xml:space="preserve">Le </w:t>
      </w:r>
      <w:r w:rsidR="00E7199A" w:rsidRPr="00576A7B">
        <w:t>“</w:t>
      </w:r>
      <w:r>
        <w:t>d</w:t>
      </w:r>
      <w:r w:rsidR="00E7199A" w:rsidRPr="00576A7B">
        <w:t xml:space="preserve">omicile fiscal” (CGI Art 4 B) </w:t>
      </w:r>
      <w:r>
        <w:t xml:space="preserve">fait référence </w:t>
      </w:r>
      <w:r w:rsidR="009D20BB">
        <w:t xml:space="preserve">par ordre </w:t>
      </w:r>
      <w:r w:rsidR="00E7199A" w:rsidRPr="00576A7B">
        <w:t>:</w:t>
      </w:r>
    </w:p>
    <w:p w14:paraId="71800AB0" w14:textId="77777777" w:rsidR="00F10810" w:rsidRPr="00576A7B" w:rsidRDefault="001E48EB" w:rsidP="00F40B2E">
      <w:pPr>
        <w:pStyle w:val="Paragraphedeliste"/>
        <w:numPr>
          <w:ilvl w:val="0"/>
          <w:numId w:val="5"/>
        </w:numPr>
        <w:spacing w:after="0" w:line="240" w:lineRule="auto"/>
        <w:ind w:left="714" w:hanging="357"/>
        <w:jc w:val="both"/>
      </w:pPr>
      <w:r>
        <w:t>au f</w:t>
      </w:r>
      <w:r w:rsidR="00E7199A" w:rsidRPr="00576A7B">
        <w:t xml:space="preserve">oyer en </w:t>
      </w:r>
      <w:r w:rsidRPr="00576A7B">
        <w:t xml:space="preserve">France </w:t>
      </w:r>
      <w:r w:rsidRPr="00875A9E">
        <w:rPr>
          <w:b/>
        </w:rPr>
        <w:t>:</w:t>
      </w:r>
      <w:r w:rsidR="00E7199A" w:rsidRPr="00875A9E">
        <w:rPr>
          <w:b/>
        </w:rPr>
        <w:t xml:space="preserve"> lieu de résidence</w:t>
      </w:r>
      <w:r w:rsidR="00E7199A" w:rsidRPr="00576A7B">
        <w:t xml:space="preserve"> habituelle de la famille</w:t>
      </w:r>
    </w:p>
    <w:p w14:paraId="5826EBBC" w14:textId="77777777" w:rsidR="00F10810" w:rsidRPr="00576A7B" w:rsidRDefault="001E48EB" w:rsidP="00F40B2E">
      <w:pPr>
        <w:pStyle w:val="Paragraphedeliste"/>
        <w:numPr>
          <w:ilvl w:val="0"/>
          <w:numId w:val="5"/>
        </w:numPr>
        <w:spacing w:after="0" w:line="240" w:lineRule="auto"/>
        <w:ind w:left="714" w:hanging="357"/>
        <w:jc w:val="both"/>
      </w:pPr>
      <w:r>
        <w:t>au l</w:t>
      </w:r>
      <w:r w:rsidR="00E7199A" w:rsidRPr="00576A7B">
        <w:t xml:space="preserve">ieu de </w:t>
      </w:r>
      <w:r w:rsidR="00E7199A" w:rsidRPr="00875A9E">
        <w:rPr>
          <w:b/>
        </w:rPr>
        <w:t>séjour principal</w:t>
      </w:r>
      <w:r w:rsidR="00E7199A" w:rsidRPr="00576A7B">
        <w:t xml:space="preserve"> en France : à partir </w:t>
      </w:r>
      <w:r w:rsidR="00E7199A" w:rsidRPr="00875A9E">
        <w:rPr>
          <w:b/>
        </w:rPr>
        <w:t>de 183 j/an</w:t>
      </w:r>
    </w:p>
    <w:p w14:paraId="682E776B" w14:textId="77777777" w:rsidR="00F10810" w:rsidRPr="00110A21" w:rsidRDefault="001E48EB" w:rsidP="00F40B2E">
      <w:pPr>
        <w:pStyle w:val="Paragraphedeliste"/>
        <w:numPr>
          <w:ilvl w:val="0"/>
          <w:numId w:val="5"/>
        </w:numPr>
        <w:spacing w:after="0" w:line="240" w:lineRule="auto"/>
        <w:ind w:left="714" w:hanging="357"/>
        <w:jc w:val="both"/>
      </w:pPr>
      <w:r>
        <w:t xml:space="preserve">à l’exercice d’une </w:t>
      </w:r>
      <w:r w:rsidRPr="00875A9E">
        <w:rPr>
          <w:b/>
        </w:rPr>
        <w:t>a</w:t>
      </w:r>
      <w:r w:rsidR="00E7199A" w:rsidRPr="00875A9E">
        <w:rPr>
          <w:b/>
        </w:rPr>
        <w:t>ctivité professionnelle</w:t>
      </w:r>
      <w:r w:rsidR="00E7199A" w:rsidRPr="00576A7B">
        <w:t xml:space="preserve">, salariée ou non, en France, </w:t>
      </w:r>
      <w:r w:rsidR="00E7199A" w:rsidRPr="00110A21">
        <w:t>sauf si exercée à titre accessoire</w:t>
      </w:r>
    </w:p>
    <w:p w14:paraId="59A821D4" w14:textId="77777777" w:rsidR="00F10810" w:rsidRPr="00110A21" w:rsidRDefault="001E48EB" w:rsidP="00F40B2E">
      <w:pPr>
        <w:pStyle w:val="Paragraphedeliste"/>
        <w:numPr>
          <w:ilvl w:val="0"/>
          <w:numId w:val="5"/>
        </w:numPr>
        <w:spacing w:after="0" w:line="240" w:lineRule="auto"/>
        <w:ind w:left="714" w:hanging="357"/>
        <w:jc w:val="both"/>
      </w:pPr>
      <w:r w:rsidRPr="00110A21">
        <w:t xml:space="preserve">au </w:t>
      </w:r>
      <w:r w:rsidRPr="00875A9E">
        <w:rPr>
          <w:b/>
        </w:rPr>
        <w:t>c</w:t>
      </w:r>
      <w:r w:rsidR="00E7199A" w:rsidRPr="00875A9E">
        <w:rPr>
          <w:b/>
        </w:rPr>
        <w:t>entre d’intérêts économiques</w:t>
      </w:r>
      <w:r w:rsidR="00E7199A" w:rsidRPr="00110A21">
        <w:t xml:space="preserve"> en </w:t>
      </w:r>
      <w:r w:rsidRPr="00110A21">
        <w:t>France (investissements/siège des affaires…)</w:t>
      </w:r>
      <w:r w:rsidR="00110A21">
        <w:t>.</w:t>
      </w:r>
    </w:p>
    <w:p w14:paraId="2226B9AE" w14:textId="77777777" w:rsidR="001E48EB" w:rsidRPr="009964F8" w:rsidRDefault="00E3009B" w:rsidP="001D1A32">
      <w:pPr>
        <w:pStyle w:val="Paragraphedeliste"/>
        <w:spacing w:after="0" w:line="240" w:lineRule="auto"/>
        <w:ind w:left="0"/>
        <w:jc w:val="both"/>
        <w:rPr>
          <w:b/>
        </w:rPr>
      </w:pPr>
      <w:r>
        <w:t xml:space="preserve">Une seule des quatre situations est susceptible de constituer le domicile fiscal </w:t>
      </w:r>
      <w:r w:rsidRPr="009964F8">
        <w:rPr>
          <w:b/>
        </w:rPr>
        <w:t>sauf convention internationale.</w:t>
      </w:r>
    </w:p>
    <w:p w14:paraId="42ADFEC2" w14:textId="77777777" w:rsidR="00A954AB" w:rsidRDefault="00A954AB" w:rsidP="00A954AB"/>
    <w:p w14:paraId="28133B4F" w14:textId="77777777" w:rsidR="00A954AB" w:rsidRPr="00FC583C" w:rsidRDefault="00A954AB" w:rsidP="00A954AB">
      <w:pPr>
        <w:jc w:val="center"/>
        <w:rPr>
          <w:b/>
        </w:rPr>
      </w:pPr>
      <w:r w:rsidRPr="00FC583C">
        <w:rPr>
          <w:b/>
        </w:rPr>
        <w:t>Examen de la situation du contribuable</w:t>
      </w:r>
    </w:p>
    <w:p w14:paraId="04D70F95" w14:textId="77777777" w:rsidR="00E3009B" w:rsidRDefault="003744FE" w:rsidP="001D1A32">
      <w:pPr>
        <w:pStyle w:val="Paragraphedeliste"/>
        <w:spacing w:after="0" w:line="240" w:lineRule="auto"/>
        <w:ind w:left="714" w:hanging="714"/>
        <w:jc w:val="both"/>
      </w:pPr>
      <w:r w:rsidRPr="00FC583C">
        <w:rPr>
          <w:b/>
          <w:noProof/>
          <w:lang w:eastAsia="fr-FR"/>
        </w:rPr>
        <mc:AlternateContent>
          <mc:Choice Requires="wps">
            <w:drawing>
              <wp:anchor distT="0" distB="0" distL="114300" distR="114300" simplePos="0" relativeHeight="251674624" behindDoc="0" locked="0" layoutInCell="1" allowOverlap="1" wp14:anchorId="7D1FA6D3" wp14:editId="424FE55D">
                <wp:simplePos x="0" y="0"/>
                <wp:positionH relativeFrom="column">
                  <wp:posOffset>465455</wp:posOffset>
                </wp:positionH>
                <wp:positionV relativeFrom="paragraph">
                  <wp:posOffset>23495</wp:posOffset>
                </wp:positionV>
                <wp:extent cx="3949700" cy="850900"/>
                <wp:effectExtent l="38100" t="19050" r="12700" b="44450"/>
                <wp:wrapNone/>
                <wp:docPr id="14" name="Losange 14"/>
                <wp:cNvGraphicFramePr/>
                <a:graphic xmlns:a="http://schemas.openxmlformats.org/drawingml/2006/main">
                  <a:graphicData uri="http://schemas.microsoft.com/office/word/2010/wordprocessingShape">
                    <wps:wsp>
                      <wps:cNvSpPr/>
                      <wps:spPr>
                        <a:xfrm>
                          <a:off x="0" y="0"/>
                          <a:ext cx="3949700" cy="850900"/>
                        </a:xfrm>
                        <a:prstGeom prst="diamond">
                          <a:avLst/>
                        </a:prstGeom>
                      </wps:spPr>
                      <wps:style>
                        <a:lnRef idx="2">
                          <a:schemeClr val="dk1"/>
                        </a:lnRef>
                        <a:fillRef idx="1">
                          <a:schemeClr val="lt1"/>
                        </a:fillRef>
                        <a:effectRef idx="0">
                          <a:schemeClr val="dk1"/>
                        </a:effectRef>
                        <a:fontRef idx="minor">
                          <a:schemeClr val="dk1"/>
                        </a:fontRef>
                      </wps:style>
                      <wps:txbx>
                        <w:txbxContent>
                          <w:p w14:paraId="441262D7" w14:textId="77777777" w:rsidR="00A954AB" w:rsidRDefault="00A954AB" w:rsidP="00A954AB">
                            <w:pPr>
                              <w:jc w:val="center"/>
                            </w:pPr>
                            <w:r>
                              <w:t>C</w:t>
                            </w:r>
                            <w:r w:rsidRPr="00A954AB">
                              <w:t>onflit d’imposition au niveau des différents droits internes</w:t>
                            </w:r>
                            <w: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1FA6D3" id="_x0000_t4" coordsize="21600,21600" o:spt="4" path="m10800,l,10800,10800,21600,21600,10800xe">
                <v:stroke joinstyle="miter"/>
                <v:path gradientshapeok="t" o:connecttype="rect" textboxrect="5400,5400,16200,16200"/>
              </v:shapetype>
              <v:shape id="Losange 14" o:spid="_x0000_s1026" type="#_x0000_t4" style="position:absolute;left:0;text-align:left;margin-left:36.65pt;margin-top:1.85pt;width:311pt;height:6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" fillcolor="white [3201]" strokecolor="black [3200]" strokeweight="1pt">
                <v:textbox>
                  <w:txbxContent>
                    <w:p w14:paraId="441262D7" w14:textId="77777777" w:rsidR="00A954AB" w:rsidRDefault="00A954AB" w:rsidP="00A954AB">
                      <w:pPr>
                        <w:jc w:val="center"/>
                      </w:pPr>
                      <w:r>
                        <w:t>C</w:t>
                      </w:r>
                      <w:r w:rsidRPr="00A954AB">
                        <w:t>onflit d’imposition au niveau des différents droits internes</w:t>
                      </w:r>
                      <w:r>
                        <w:t> ?</w:t>
                      </w:r>
                    </w:p>
                  </w:txbxContent>
                </v:textbox>
              </v:shape>
            </w:pict>
          </mc:Fallback>
        </mc:AlternateContent>
      </w:r>
    </w:p>
    <w:p w14:paraId="1066B491" w14:textId="77777777" w:rsidR="00A954AB" w:rsidRDefault="00FC583C" w:rsidP="001D1A32">
      <w:pPr>
        <w:pStyle w:val="Paragraphedeliste"/>
        <w:spacing w:after="0" w:line="240" w:lineRule="auto"/>
        <w:ind w:left="714" w:hanging="714"/>
        <w:jc w:val="both"/>
      </w:pPr>
      <w:r>
        <w:tab/>
      </w:r>
      <w:r>
        <w:tab/>
      </w:r>
      <w:r>
        <w:tab/>
      </w:r>
      <w:r>
        <w:tab/>
      </w:r>
      <w:r>
        <w:tab/>
      </w:r>
      <w:r>
        <w:tab/>
      </w:r>
      <w:r>
        <w:tab/>
      </w:r>
      <w:r>
        <w:tab/>
      </w:r>
      <w:r>
        <w:tab/>
      </w:r>
      <w:r>
        <w:tab/>
      </w:r>
      <w:r w:rsidR="003744FE">
        <w:t xml:space="preserve"> </w:t>
      </w:r>
      <w:r>
        <w:t>NON</w:t>
      </w:r>
    </w:p>
    <w:p w14:paraId="4F29C5B6" w14:textId="77777777" w:rsidR="00A954AB" w:rsidRDefault="003744FE" w:rsidP="001D1A32">
      <w:pPr>
        <w:pStyle w:val="Paragraphedeliste"/>
        <w:spacing w:after="0" w:line="240" w:lineRule="auto"/>
        <w:ind w:left="714" w:hanging="714"/>
        <w:jc w:val="both"/>
      </w:pPr>
      <w:r>
        <w:rPr>
          <w:noProof/>
          <w:lang w:eastAsia="fr-FR"/>
        </w:rPr>
        <mc:AlternateContent>
          <mc:Choice Requires="wps">
            <w:drawing>
              <wp:anchor distT="0" distB="0" distL="114300" distR="114300" simplePos="0" relativeHeight="251683840" behindDoc="0" locked="0" layoutInCell="1" allowOverlap="1" wp14:anchorId="0E1EEC3E" wp14:editId="5359B6A0">
                <wp:simplePos x="0" y="0"/>
                <wp:positionH relativeFrom="column">
                  <wp:posOffset>4885055</wp:posOffset>
                </wp:positionH>
                <wp:positionV relativeFrom="paragraph">
                  <wp:posOffset>82550</wp:posOffset>
                </wp:positionV>
                <wp:extent cx="12700" cy="1485900"/>
                <wp:effectExtent l="0" t="0" r="25400" b="19050"/>
                <wp:wrapNone/>
                <wp:docPr id="22" name="Connecteur droit 22"/>
                <wp:cNvGraphicFramePr/>
                <a:graphic xmlns:a="http://schemas.openxmlformats.org/drawingml/2006/main">
                  <a:graphicData uri="http://schemas.microsoft.com/office/word/2010/wordprocessingShape">
                    <wps:wsp>
                      <wps:cNvCnPr/>
                      <wps:spPr>
                        <a:xfrm flipH="1">
                          <a:off x="0" y="0"/>
                          <a:ext cx="12700" cy="1485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B4DA5" id="Connecteur droit 22"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65pt,6.5pt" to="385.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" strokecolor="#5b9bd5 [3204]" strokeweight=".5pt">
                <v:stroke joinstyle="miter"/>
              </v:line>
            </w:pict>
          </mc:Fallback>
        </mc:AlternateContent>
      </w:r>
      <w:r>
        <w:rPr>
          <w:noProof/>
          <w:lang w:eastAsia="fr-FR"/>
        </w:rPr>
        <mc:AlternateContent>
          <mc:Choice Requires="wps">
            <w:drawing>
              <wp:anchor distT="0" distB="0" distL="114300" distR="114300" simplePos="0" relativeHeight="251681792" behindDoc="0" locked="0" layoutInCell="1" allowOverlap="1" wp14:anchorId="33C0097E" wp14:editId="6938F9CB">
                <wp:simplePos x="0" y="0"/>
                <wp:positionH relativeFrom="column">
                  <wp:posOffset>4472305</wp:posOffset>
                </wp:positionH>
                <wp:positionV relativeFrom="paragraph">
                  <wp:posOffset>95250</wp:posOffset>
                </wp:positionV>
                <wp:extent cx="406400" cy="6350"/>
                <wp:effectExtent l="0" t="0" r="31750" b="31750"/>
                <wp:wrapNone/>
                <wp:docPr id="20" name="Connecteur droit 20"/>
                <wp:cNvGraphicFramePr/>
                <a:graphic xmlns:a="http://schemas.openxmlformats.org/drawingml/2006/main">
                  <a:graphicData uri="http://schemas.microsoft.com/office/word/2010/wordprocessingShape">
                    <wps:wsp>
                      <wps:cNvCnPr/>
                      <wps:spPr>
                        <a:xfrm flipV="1">
                          <a:off x="0" y="0"/>
                          <a:ext cx="4064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70E1C4" id="Connecteur droit 20"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352.15pt,7.5pt" to="384.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" strokecolor="#5b9bd5 [3204]" strokeweight=".5pt">
                <v:stroke joinstyle="miter"/>
              </v:line>
            </w:pict>
          </mc:Fallback>
        </mc:AlternateContent>
      </w:r>
    </w:p>
    <w:p w14:paraId="1092C950" w14:textId="77777777" w:rsidR="00A954AB" w:rsidRDefault="00A954AB" w:rsidP="001D1A32">
      <w:pPr>
        <w:pStyle w:val="Paragraphedeliste"/>
        <w:spacing w:after="0" w:line="240" w:lineRule="auto"/>
        <w:ind w:left="714" w:hanging="714"/>
        <w:jc w:val="both"/>
      </w:pPr>
    </w:p>
    <w:p w14:paraId="6A41AEA5" w14:textId="77777777" w:rsidR="00A954AB" w:rsidRDefault="00A954AB" w:rsidP="001D1A32">
      <w:pPr>
        <w:pStyle w:val="Paragraphedeliste"/>
        <w:spacing w:after="0" w:line="240" w:lineRule="auto"/>
        <w:ind w:left="714" w:hanging="714"/>
        <w:jc w:val="both"/>
      </w:pPr>
    </w:p>
    <w:p w14:paraId="74D5CCB3" w14:textId="77777777" w:rsidR="00A954AB" w:rsidRDefault="00A954AB" w:rsidP="001D1A32">
      <w:pPr>
        <w:pStyle w:val="Paragraphedeliste"/>
        <w:spacing w:after="0" w:line="240" w:lineRule="auto"/>
        <w:ind w:left="714" w:hanging="714"/>
        <w:jc w:val="both"/>
      </w:pPr>
      <w:r>
        <w:rPr>
          <w:noProof/>
          <w:lang w:eastAsia="fr-FR"/>
        </w:rPr>
        <mc:AlternateContent>
          <mc:Choice Requires="wps">
            <w:drawing>
              <wp:anchor distT="0" distB="0" distL="114300" distR="114300" simplePos="0" relativeHeight="251675648" behindDoc="0" locked="0" layoutInCell="1" allowOverlap="1" wp14:anchorId="49D3C47A" wp14:editId="5C254D17">
                <wp:simplePos x="0" y="0"/>
                <wp:positionH relativeFrom="column">
                  <wp:posOffset>2446655</wp:posOffset>
                </wp:positionH>
                <wp:positionV relativeFrom="paragraph">
                  <wp:posOffset>9525</wp:posOffset>
                </wp:positionV>
                <wp:extent cx="6350" cy="203200"/>
                <wp:effectExtent l="0" t="0" r="31750" b="25400"/>
                <wp:wrapNone/>
                <wp:docPr id="15" name="Connecteur droit 15"/>
                <wp:cNvGraphicFramePr/>
                <a:graphic xmlns:a="http://schemas.openxmlformats.org/drawingml/2006/main">
                  <a:graphicData uri="http://schemas.microsoft.com/office/word/2010/wordprocessingShape">
                    <wps:wsp>
                      <wps:cNvCnPr/>
                      <wps:spPr>
                        <a:xfrm flipH="1">
                          <a:off x="0" y="0"/>
                          <a:ext cx="6350" cy="203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11FE10" id="Connecteur droit 15"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65pt,.75pt" to="193.1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" strokecolor="#5b9bd5 [3204]" strokeweight=".5pt">
                <v:stroke joinstyle="miter"/>
              </v:line>
            </w:pict>
          </mc:Fallback>
        </mc:AlternateContent>
      </w:r>
      <w:r w:rsidR="003744FE">
        <w:tab/>
      </w:r>
      <w:r w:rsidR="003744FE">
        <w:tab/>
      </w:r>
      <w:r w:rsidR="003744FE">
        <w:tab/>
      </w:r>
      <w:r w:rsidR="003744FE">
        <w:tab/>
      </w:r>
      <w:r w:rsidR="003744FE">
        <w:tab/>
      </w:r>
      <w:r>
        <w:tab/>
        <w:t xml:space="preserve">    OUI</w:t>
      </w:r>
    </w:p>
    <w:p w14:paraId="491AEA49" w14:textId="77777777" w:rsidR="00A954AB" w:rsidRDefault="00A954AB" w:rsidP="00A954AB">
      <w:pPr>
        <w:spacing w:after="0" w:line="240" w:lineRule="auto"/>
        <w:jc w:val="both"/>
      </w:pPr>
      <w:r>
        <w:rPr>
          <w:noProof/>
          <w:lang w:eastAsia="fr-FR"/>
        </w:rPr>
        <mc:AlternateContent>
          <mc:Choice Requires="wps">
            <w:drawing>
              <wp:anchor distT="0" distB="0" distL="114300" distR="114300" simplePos="0" relativeHeight="251677696" behindDoc="0" locked="0" layoutInCell="1" allowOverlap="1" wp14:anchorId="63B87353" wp14:editId="362D267F">
                <wp:simplePos x="0" y="0"/>
                <wp:positionH relativeFrom="column">
                  <wp:posOffset>579755</wp:posOffset>
                </wp:positionH>
                <wp:positionV relativeFrom="paragraph">
                  <wp:posOffset>60960</wp:posOffset>
                </wp:positionV>
                <wp:extent cx="3746500" cy="647700"/>
                <wp:effectExtent l="38100" t="19050" r="44450" b="38100"/>
                <wp:wrapNone/>
                <wp:docPr id="16" name="Losange 16"/>
                <wp:cNvGraphicFramePr/>
                <a:graphic xmlns:a="http://schemas.openxmlformats.org/drawingml/2006/main">
                  <a:graphicData uri="http://schemas.microsoft.com/office/word/2010/wordprocessingShape">
                    <wps:wsp>
                      <wps:cNvSpPr/>
                      <wps:spPr>
                        <a:xfrm>
                          <a:off x="0" y="0"/>
                          <a:ext cx="3746500" cy="647700"/>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54D4BC42" w14:textId="77777777" w:rsidR="00A954AB" w:rsidRDefault="00A954AB" w:rsidP="00A954AB">
                            <w:pPr>
                              <w:jc w:val="center"/>
                            </w:pPr>
                            <w:r>
                              <w:t>Présence d’une convention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87353" id="Losange 16" o:spid="_x0000_s1027" type="#_x0000_t4" style="position:absolute;left:0;text-align:left;margin-left:45.65pt;margin-top:4.8pt;width:295pt;height: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" fillcolor="window" strokecolor="windowText" strokeweight="1pt">
                <v:textbox>
                  <w:txbxContent>
                    <w:p w14:paraId="54D4BC42" w14:textId="77777777" w:rsidR="00A954AB" w:rsidRDefault="00A954AB" w:rsidP="00A954AB">
                      <w:pPr>
                        <w:jc w:val="center"/>
                      </w:pPr>
                      <w:r>
                        <w:t>Présence d’une convention ?</w:t>
                      </w:r>
                    </w:p>
                  </w:txbxContent>
                </v:textbox>
              </v:shape>
            </w:pict>
          </mc:Fallback>
        </mc:AlternateContent>
      </w:r>
    </w:p>
    <w:p w14:paraId="004724B8" w14:textId="77777777" w:rsidR="00A954AB" w:rsidRDefault="00FC583C" w:rsidP="001D1A32">
      <w:pPr>
        <w:pStyle w:val="Paragraphedeliste"/>
        <w:spacing w:after="0" w:line="240" w:lineRule="auto"/>
        <w:ind w:left="714" w:hanging="714"/>
        <w:jc w:val="both"/>
      </w:pPr>
      <w:r>
        <w:tab/>
      </w:r>
      <w:r>
        <w:tab/>
      </w:r>
      <w:r>
        <w:tab/>
      </w:r>
      <w:r>
        <w:tab/>
      </w:r>
      <w:r>
        <w:tab/>
      </w:r>
      <w:r>
        <w:tab/>
      </w:r>
      <w:r>
        <w:tab/>
      </w:r>
      <w:r>
        <w:tab/>
      </w:r>
      <w:r>
        <w:tab/>
      </w:r>
      <w:r>
        <w:tab/>
      </w:r>
      <w:r w:rsidR="003744FE">
        <w:t xml:space="preserve"> </w:t>
      </w:r>
      <w:r>
        <w:t>NON</w:t>
      </w:r>
    </w:p>
    <w:p w14:paraId="44585A2B" w14:textId="77777777" w:rsidR="00A954AB" w:rsidRDefault="00FC583C" w:rsidP="001D1A32">
      <w:pPr>
        <w:pStyle w:val="Paragraphedeliste"/>
        <w:spacing w:after="0" w:line="240" w:lineRule="auto"/>
        <w:ind w:left="714" w:hanging="714"/>
        <w:jc w:val="both"/>
      </w:pPr>
      <w:r>
        <w:rPr>
          <w:noProof/>
          <w:lang w:eastAsia="fr-FR"/>
        </w:rPr>
        <mc:AlternateContent>
          <mc:Choice Requires="wps">
            <w:drawing>
              <wp:anchor distT="0" distB="0" distL="114300" distR="114300" simplePos="0" relativeHeight="251682816" behindDoc="0" locked="0" layoutInCell="1" allowOverlap="1" wp14:anchorId="1E0B6438" wp14:editId="36106B4C">
                <wp:simplePos x="0" y="0"/>
                <wp:positionH relativeFrom="column">
                  <wp:posOffset>4326255</wp:posOffset>
                </wp:positionH>
                <wp:positionV relativeFrom="paragraph">
                  <wp:posOffset>31115</wp:posOffset>
                </wp:positionV>
                <wp:extent cx="527050" cy="12700"/>
                <wp:effectExtent l="0" t="0" r="25400" b="25400"/>
                <wp:wrapNone/>
                <wp:docPr id="21" name="Connecteur droit 21"/>
                <wp:cNvGraphicFramePr/>
                <a:graphic xmlns:a="http://schemas.openxmlformats.org/drawingml/2006/main">
                  <a:graphicData uri="http://schemas.microsoft.com/office/word/2010/wordprocessingShape">
                    <wps:wsp>
                      <wps:cNvCnPr/>
                      <wps:spPr>
                        <a:xfrm flipV="1">
                          <a:off x="0" y="0"/>
                          <a:ext cx="5270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5472C3" id="Connecteur droit 21"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340.65pt,2.45pt" to="382.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" strokecolor="#5b9bd5 [3204]" strokeweight=".5pt">
                <v:stroke joinstyle="miter"/>
              </v:line>
            </w:pict>
          </mc:Fallback>
        </mc:AlternateContent>
      </w:r>
    </w:p>
    <w:p w14:paraId="0C880DB9" w14:textId="77777777" w:rsidR="00A954AB" w:rsidRDefault="00A954AB" w:rsidP="001D1A32">
      <w:pPr>
        <w:pStyle w:val="Paragraphedeliste"/>
        <w:spacing w:after="0" w:line="240" w:lineRule="auto"/>
        <w:ind w:left="714" w:hanging="714"/>
        <w:jc w:val="both"/>
      </w:pPr>
    </w:p>
    <w:p w14:paraId="5A833BDC" w14:textId="77777777" w:rsidR="00FC583C" w:rsidRDefault="003744FE" w:rsidP="00FC583C">
      <w:pPr>
        <w:pStyle w:val="Paragraphedeliste"/>
        <w:spacing w:after="0" w:line="240" w:lineRule="auto"/>
        <w:ind w:left="714" w:hanging="714"/>
        <w:jc w:val="both"/>
      </w:pPr>
      <w:r>
        <w:rPr>
          <w:noProof/>
          <w:lang w:eastAsia="fr-FR"/>
        </w:rPr>
        <mc:AlternateContent>
          <mc:Choice Requires="wps">
            <w:drawing>
              <wp:anchor distT="0" distB="0" distL="114300" distR="114300" simplePos="0" relativeHeight="251685888" behindDoc="0" locked="0" layoutInCell="1" allowOverlap="1" wp14:anchorId="1C2BA296" wp14:editId="510906D8">
                <wp:simplePos x="0" y="0"/>
                <wp:positionH relativeFrom="margin">
                  <wp:posOffset>3767455</wp:posOffset>
                </wp:positionH>
                <wp:positionV relativeFrom="paragraph">
                  <wp:posOffset>198120</wp:posOffset>
                </wp:positionV>
                <wp:extent cx="1847850" cy="425450"/>
                <wp:effectExtent l="0" t="0" r="19050" b="12700"/>
                <wp:wrapNone/>
                <wp:docPr id="23" name="Rectangle 23"/>
                <wp:cNvGraphicFramePr/>
                <a:graphic xmlns:a="http://schemas.openxmlformats.org/drawingml/2006/main">
                  <a:graphicData uri="http://schemas.microsoft.com/office/word/2010/wordprocessingShape">
                    <wps:wsp>
                      <wps:cNvSpPr/>
                      <wps:spPr>
                        <a:xfrm>
                          <a:off x="0" y="0"/>
                          <a:ext cx="1847850" cy="4254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3A76C1D" w14:textId="77777777" w:rsidR="003744FE" w:rsidRDefault="003744FE" w:rsidP="003744FE">
                            <w:pPr>
                              <w:jc w:val="center"/>
                            </w:pPr>
                            <w:r>
                              <w:t>Application du droit interne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2BA296" id="Rectangle 23" o:spid="_x0000_s1028" style="position:absolute;left:0;text-align:left;margin-left:296.65pt;margin-top:15.6pt;width:145.5pt;height:33.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" fillcolor="window" strokecolor="windowText" strokeweight="1pt">
                <v:textbox>
                  <w:txbxContent>
                    <w:p w14:paraId="23A76C1D" w14:textId="77777777" w:rsidR="003744FE" w:rsidRDefault="003744FE" w:rsidP="003744FE">
                      <w:pPr>
                        <w:jc w:val="center"/>
                      </w:pPr>
                      <w:r>
                        <w:t>Application du droit interne</w:t>
                      </w:r>
                    </w:p>
                  </w:txbxContent>
                </v:textbox>
                <w10:wrap anchorx="margin"/>
              </v:rect>
            </w:pict>
          </mc:Fallback>
        </mc:AlternateContent>
      </w:r>
      <w:r>
        <w:rPr>
          <w:noProof/>
          <w:lang w:eastAsia="fr-FR"/>
        </w:rPr>
        <mc:AlternateContent>
          <mc:Choice Requires="wps">
            <w:drawing>
              <wp:anchor distT="0" distB="0" distL="114300" distR="114300" simplePos="0" relativeHeight="251680768" behindDoc="0" locked="0" layoutInCell="1" allowOverlap="1" wp14:anchorId="2EF109DE" wp14:editId="70145985">
                <wp:simplePos x="0" y="0"/>
                <wp:positionH relativeFrom="margin">
                  <wp:posOffset>871855</wp:posOffset>
                </wp:positionH>
                <wp:positionV relativeFrom="paragraph">
                  <wp:posOffset>223520</wp:posOffset>
                </wp:positionV>
                <wp:extent cx="2609850" cy="425450"/>
                <wp:effectExtent l="0" t="0" r="19050" b="12700"/>
                <wp:wrapNone/>
                <wp:docPr id="19" name="Rectangle 19"/>
                <wp:cNvGraphicFramePr/>
                <a:graphic xmlns:a="http://schemas.openxmlformats.org/drawingml/2006/main">
                  <a:graphicData uri="http://schemas.microsoft.com/office/word/2010/wordprocessingShape">
                    <wps:wsp>
                      <wps:cNvSpPr/>
                      <wps:spPr>
                        <a:xfrm>
                          <a:off x="0" y="0"/>
                          <a:ext cx="2609850" cy="425450"/>
                        </a:xfrm>
                        <a:prstGeom prst="rect">
                          <a:avLst/>
                        </a:prstGeom>
                        <a:ln/>
                      </wps:spPr>
                      <wps:style>
                        <a:lnRef idx="2">
                          <a:schemeClr val="dk1"/>
                        </a:lnRef>
                        <a:fillRef idx="1">
                          <a:schemeClr val="lt1"/>
                        </a:fillRef>
                        <a:effectRef idx="0">
                          <a:schemeClr val="dk1"/>
                        </a:effectRef>
                        <a:fontRef idx="minor">
                          <a:schemeClr val="dk1"/>
                        </a:fontRef>
                      </wps:style>
                      <wps:txbx>
                        <w:txbxContent>
                          <w:p w14:paraId="6C756441" w14:textId="77777777" w:rsidR="00FC583C" w:rsidRDefault="00FC583C" w:rsidP="00FC583C">
                            <w:pPr>
                              <w:jc w:val="center"/>
                            </w:pPr>
                            <w:r>
                              <w:t>Recherche du domicile selon la convention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F109DE" id="Rectangle 19" o:spid="_x0000_s1029" style="position:absolute;left:0;text-align:left;margin-left:68.65pt;margin-top:17.6pt;width:205.5pt;height:33.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" fillcolor="white [3201]" strokecolor="black [3200]" strokeweight="1pt">
                <v:textbox>
                  <w:txbxContent>
                    <w:p w14:paraId="6C756441" w14:textId="77777777" w:rsidR="00FC583C" w:rsidRDefault="00FC583C" w:rsidP="00FC583C">
                      <w:pPr>
                        <w:jc w:val="center"/>
                      </w:pPr>
                      <w:r>
                        <w:t>Recherche du domicile selon la convention</w:t>
                      </w:r>
                    </w:p>
                  </w:txbxContent>
                </v:textbox>
                <w10:wrap anchorx="margin"/>
              </v:rect>
            </w:pict>
          </mc:Fallback>
        </mc:AlternateContent>
      </w:r>
      <w:r>
        <w:rPr>
          <w:noProof/>
          <w:lang w:eastAsia="fr-FR"/>
        </w:rPr>
        <mc:AlternateContent>
          <mc:Choice Requires="wps">
            <w:drawing>
              <wp:anchor distT="0" distB="0" distL="114300" distR="114300" simplePos="0" relativeHeight="251679744" behindDoc="0" locked="0" layoutInCell="1" allowOverlap="1" wp14:anchorId="64F91381" wp14:editId="426E358C">
                <wp:simplePos x="0" y="0"/>
                <wp:positionH relativeFrom="column">
                  <wp:posOffset>2440305</wp:posOffset>
                </wp:positionH>
                <wp:positionV relativeFrom="paragraph">
                  <wp:posOffset>20320</wp:posOffset>
                </wp:positionV>
                <wp:extent cx="12700" cy="196850"/>
                <wp:effectExtent l="0" t="0" r="25400" b="31750"/>
                <wp:wrapNone/>
                <wp:docPr id="17" name="Connecteur droit 17"/>
                <wp:cNvGraphicFramePr/>
                <a:graphic xmlns:a="http://schemas.openxmlformats.org/drawingml/2006/main">
                  <a:graphicData uri="http://schemas.microsoft.com/office/word/2010/wordprocessingShape">
                    <wps:wsp>
                      <wps:cNvCnPr/>
                      <wps:spPr>
                        <a:xfrm flipH="1">
                          <a:off x="0" y="0"/>
                          <a:ext cx="12700" cy="1968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4C03B9" id="Connecteur droit 17"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15pt,1.6pt" to="193.1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" strokecolor="#5b9bd5" strokeweight=".5pt">
                <v:stroke joinstyle="miter"/>
              </v:line>
            </w:pict>
          </mc:Fallback>
        </mc:AlternateContent>
      </w:r>
      <w:r w:rsidR="00FC583C">
        <w:tab/>
      </w:r>
      <w:r w:rsidR="00FC583C">
        <w:tab/>
      </w:r>
      <w:r w:rsidR="00FC583C">
        <w:tab/>
      </w:r>
      <w:r w:rsidR="00FC583C">
        <w:tab/>
      </w:r>
      <w:r w:rsidR="00FC583C">
        <w:tab/>
      </w:r>
      <w:r w:rsidR="00FC583C">
        <w:tab/>
        <w:t xml:space="preserve">    OUI</w:t>
      </w:r>
    </w:p>
    <w:p w14:paraId="6E940E5E" w14:textId="77777777" w:rsidR="00AA112F" w:rsidRDefault="00AA112F" w:rsidP="00D3045D">
      <w:pPr>
        <w:spacing w:after="0" w:line="240" w:lineRule="auto"/>
        <w:jc w:val="both"/>
        <w:rPr>
          <w:i/>
          <w:u w:val="single"/>
        </w:rPr>
      </w:pPr>
    </w:p>
    <w:p w14:paraId="40F8169F" w14:textId="77777777" w:rsidR="00D3045D" w:rsidRPr="00D3045D" w:rsidRDefault="00D3045D" w:rsidP="00D3045D">
      <w:pPr>
        <w:spacing w:after="0" w:line="240" w:lineRule="auto"/>
        <w:jc w:val="both"/>
        <w:rPr>
          <w:b/>
          <w:u w:val="single"/>
        </w:rPr>
      </w:pPr>
    </w:p>
    <w:p w14:paraId="0888AFF3" w14:textId="77777777" w:rsidR="00F75208" w:rsidRPr="00F75208" w:rsidRDefault="00F75208" w:rsidP="001D1A32">
      <w:pPr>
        <w:pStyle w:val="Paragraphedeliste"/>
        <w:spacing w:after="0" w:line="240" w:lineRule="auto"/>
        <w:ind w:left="714" w:hanging="714"/>
        <w:jc w:val="both"/>
        <w:rPr>
          <w:b/>
          <w:u w:val="single"/>
        </w:rPr>
      </w:pPr>
      <w:r w:rsidRPr="00F75208">
        <w:rPr>
          <w:b/>
          <w:u w:val="single"/>
        </w:rPr>
        <w:lastRenderedPageBreak/>
        <w:t>212- Pas de domicile en France</w:t>
      </w:r>
    </w:p>
    <w:p w14:paraId="7ED2BD1D" w14:textId="77777777" w:rsidR="00F75208" w:rsidRPr="00F75208" w:rsidRDefault="00F75208" w:rsidP="001D1A32">
      <w:pPr>
        <w:pStyle w:val="Paragraphedeliste"/>
        <w:spacing w:after="0" w:line="240" w:lineRule="auto"/>
        <w:ind w:left="714" w:hanging="714"/>
        <w:jc w:val="both"/>
        <w:rPr>
          <w:u w:val="single"/>
        </w:rPr>
      </w:pPr>
    </w:p>
    <w:p w14:paraId="75ADF872" w14:textId="77777777" w:rsidR="00E3009B" w:rsidRDefault="00E3009B" w:rsidP="001D1A32">
      <w:pPr>
        <w:pStyle w:val="Paragraphedeliste"/>
        <w:spacing w:after="0" w:line="240" w:lineRule="auto"/>
        <w:ind w:left="0"/>
        <w:jc w:val="both"/>
        <w:rPr>
          <w:b/>
        </w:rPr>
      </w:pPr>
      <w:r w:rsidRPr="0006402E">
        <w:rPr>
          <w:b/>
        </w:rPr>
        <w:t xml:space="preserve">Les personnes non </w:t>
      </w:r>
      <w:r w:rsidR="0006402E" w:rsidRPr="0006402E">
        <w:rPr>
          <w:b/>
        </w:rPr>
        <w:t>domiciliées</w:t>
      </w:r>
      <w:r w:rsidRPr="0006402E">
        <w:rPr>
          <w:b/>
        </w:rPr>
        <w:t xml:space="preserve"> en </w:t>
      </w:r>
      <w:r w:rsidR="0006402E" w:rsidRPr="0006402E">
        <w:rPr>
          <w:b/>
        </w:rPr>
        <w:t>France sont imposables en France sur leurs revenus de source française sauf convention internationale.</w:t>
      </w:r>
    </w:p>
    <w:p w14:paraId="2E211172" w14:textId="77777777" w:rsidR="0006402E" w:rsidRDefault="004772A2" w:rsidP="001D1A32">
      <w:pPr>
        <w:pStyle w:val="Paragraphedeliste"/>
        <w:spacing w:after="0" w:line="240" w:lineRule="auto"/>
        <w:ind w:left="0"/>
        <w:jc w:val="both"/>
      </w:pPr>
      <w:r w:rsidRPr="004772A2">
        <w:t>Ces revenus peuvent être des revenus fonciers d’immeubles localisés en France, de RCM placés en France, des revenus d’activité (salariés ou non), de droits d’auteurs, de pensions et rentes viagères (si débiteur domicilié en France)</w:t>
      </w:r>
      <w:r>
        <w:t>.</w:t>
      </w:r>
      <w:r w:rsidR="00E81046">
        <w:t xml:space="preserve"> Le contribuable domicilié hors de France doit souscrire une déclaration 2042 pour ces revenus de source française auprès du service des impôts des non-résidents.</w:t>
      </w:r>
    </w:p>
    <w:p w14:paraId="45A708C6" w14:textId="77777777" w:rsidR="00E81046" w:rsidRDefault="00E81046" w:rsidP="001D1A32">
      <w:pPr>
        <w:pStyle w:val="Paragraphedeliste"/>
        <w:spacing w:after="0" w:line="240" w:lineRule="auto"/>
        <w:ind w:left="0"/>
        <w:jc w:val="both"/>
      </w:pPr>
    </w:p>
    <w:p w14:paraId="34085CE9" w14:textId="77777777" w:rsidR="00A50FDD" w:rsidRDefault="00A50FDD" w:rsidP="001D1A32">
      <w:pPr>
        <w:pStyle w:val="Paragraphedeliste"/>
        <w:spacing w:after="0" w:line="240" w:lineRule="auto"/>
        <w:ind w:left="0"/>
        <w:jc w:val="both"/>
      </w:pPr>
      <w:r w:rsidRPr="008D0B94">
        <w:rPr>
          <w:b/>
        </w:rPr>
        <w:t xml:space="preserve">L’assiette taxable est calculée de la même manière que si le contribuable avait son domicile fiscal en </w:t>
      </w:r>
      <w:r w:rsidR="00E81046" w:rsidRPr="008D0B94">
        <w:rPr>
          <w:b/>
        </w:rPr>
        <w:t>France (barème progressif et quotient familial)</w:t>
      </w:r>
      <w:r>
        <w:t>. L’impôt</w:t>
      </w:r>
      <w:r w:rsidR="00AE781D">
        <w:t xml:space="preserve"> </w:t>
      </w:r>
      <w:r>
        <w:t xml:space="preserve">ne peut </w:t>
      </w:r>
      <w:r w:rsidR="00AE781D">
        <w:t xml:space="preserve">toutefois pas </w:t>
      </w:r>
      <w:r>
        <w:t xml:space="preserve">être inférieur à 20% </w:t>
      </w:r>
      <w:r w:rsidR="00C43B90">
        <w:t xml:space="preserve">(30% sur fraction supérieure à 27 794€) </w:t>
      </w:r>
      <w:r>
        <w:t xml:space="preserve">du revenu net imposable (sauf </w:t>
      </w:r>
      <w:r w:rsidR="00AE781D">
        <w:t xml:space="preserve">preuve par le contribuable que son </w:t>
      </w:r>
      <w:r>
        <w:t>taux moyen d’imposition</w:t>
      </w:r>
      <w:r w:rsidR="00AE781D">
        <w:t xml:space="preserve"> serait inférieur si l’ensemble de ses revenus étaient imposés en France)</w:t>
      </w:r>
      <w:r>
        <w:t>.</w:t>
      </w:r>
    </w:p>
    <w:p w14:paraId="3FE12D56" w14:textId="77777777" w:rsidR="00E81046" w:rsidRPr="004772A2" w:rsidRDefault="00E81046" w:rsidP="001D1A32">
      <w:pPr>
        <w:pStyle w:val="Paragraphedeliste"/>
        <w:spacing w:after="0" w:line="240" w:lineRule="auto"/>
        <w:ind w:left="0"/>
        <w:jc w:val="both"/>
      </w:pPr>
    </w:p>
    <w:p w14:paraId="3C951C27" w14:textId="77777777" w:rsidR="00D3045D" w:rsidRDefault="00E7199A" w:rsidP="009D20BB">
      <w:pPr>
        <w:spacing w:after="0"/>
        <w:jc w:val="both"/>
      </w:pPr>
      <w:r w:rsidRPr="00576A7B">
        <w:t>Pour limiter le risque de non recouvrement</w:t>
      </w:r>
      <w:r w:rsidR="0006402E">
        <w:t xml:space="preserve"> de l’IR, </w:t>
      </w:r>
      <w:r w:rsidR="00D3045D">
        <w:t xml:space="preserve">certaines transactions entrainent </w:t>
      </w:r>
      <w:r w:rsidR="0006402E" w:rsidRPr="008D0B94">
        <w:rPr>
          <w:b/>
        </w:rPr>
        <w:t>une retenue à la source</w:t>
      </w:r>
      <w:r w:rsidR="00AE781D" w:rsidRPr="008D0B94">
        <w:rPr>
          <w:b/>
        </w:rPr>
        <w:t xml:space="preserve"> </w:t>
      </w:r>
      <w:r w:rsidR="00D3045D" w:rsidRPr="00D3045D">
        <w:t>(</w:t>
      </w:r>
      <w:r w:rsidR="00AE781D" w:rsidRPr="00D3045D">
        <w:t>libératoire</w:t>
      </w:r>
      <w:r w:rsidR="003744FE" w:rsidRPr="00D3045D">
        <w:t xml:space="preserve"> ou non)</w:t>
      </w:r>
      <w:r w:rsidR="00D3045D">
        <w:t>.</w:t>
      </w:r>
    </w:p>
    <w:p w14:paraId="3F65CAD3" w14:textId="77777777" w:rsidR="003744FE" w:rsidRDefault="00E81046" w:rsidP="009D20BB">
      <w:pPr>
        <w:spacing w:after="0"/>
        <w:jc w:val="both"/>
      </w:pPr>
      <w:r>
        <w:t>A titre d’e</w:t>
      </w:r>
      <w:r w:rsidR="003744FE">
        <w:t>xemples</w:t>
      </w:r>
      <w:r w:rsidR="004017AE">
        <w:t xml:space="preserve">, </w:t>
      </w:r>
      <w:r>
        <w:t>quelques retenues à la source (RAS)</w:t>
      </w:r>
      <w:r w:rsidR="00D3045D">
        <w:t xml:space="preserve"> sur des revenus versés à l’étranger</w:t>
      </w:r>
      <w:r w:rsidR="003744FE">
        <w:t> :</w:t>
      </w:r>
    </w:p>
    <w:p w14:paraId="3F22E582" w14:textId="77777777" w:rsidR="00F10810" w:rsidRDefault="003744FE" w:rsidP="00E81046">
      <w:pPr>
        <w:pStyle w:val="Paragraphedeliste"/>
        <w:numPr>
          <w:ilvl w:val="2"/>
          <w:numId w:val="5"/>
        </w:numPr>
        <w:spacing w:after="0"/>
        <w:ind w:left="709" w:hanging="283"/>
        <w:jc w:val="both"/>
      </w:pPr>
      <w:r>
        <w:t xml:space="preserve">T&amp;S : 0%,12%,20% selon les cas, </w:t>
      </w:r>
      <w:r w:rsidR="00E81046">
        <w:t xml:space="preserve">retenue </w:t>
      </w:r>
      <w:r>
        <w:t>semi-libératoire,</w:t>
      </w:r>
    </w:p>
    <w:p w14:paraId="38CB726F" w14:textId="77777777" w:rsidR="003744FE" w:rsidRDefault="003744FE" w:rsidP="00E81046">
      <w:pPr>
        <w:pStyle w:val="Paragraphedeliste"/>
        <w:numPr>
          <w:ilvl w:val="2"/>
          <w:numId w:val="5"/>
        </w:numPr>
        <w:spacing w:after="0"/>
        <w:ind w:left="709" w:hanging="283"/>
        <w:jc w:val="both"/>
      </w:pPr>
      <w:r>
        <w:t>Dividendes :</w:t>
      </w:r>
      <w:r w:rsidR="00E81046">
        <w:t xml:space="preserve"> RAS libératoire de</w:t>
      </w:r>
      <w:r>
        <w:t xml:space="preserve"> 15% (EEE) ou 28% </w:t>
      </w:r>
      <w:r w:rsidR="00E81046">
        <w:t xml:space="preserve">(hors EEE) </w:t>
      </w:r>
      <w:r>
        <w:t>ou 75% (ETNC),</w:t>
      </w:r>
    </w:p>
    <w:p w14:paraId="6FF1EDBA" w14:textId="77777777" w:rsidR="004017AE" w:rsidRDefault="003744FE" w:rsidP="00E81046">
      <w:pPr>
        <w:pStyle w:val="Paragraphedeliste"/>
        <w:numPr>
          <w:ilvl w:val="2"/>
          <w:numId w:val="5"/>
        </w:numPr>
        <w:spacing w:after="0"/>
        <w:ind w:left="709" w:hanging="283"/>
        <w:jc w:val="both"/>
      </w:pPr>
      <w:proofErr w:type="spellStart"/>
      <w:r>
        <w:t>Pdts</w:t>
      </w:r>
      <w:proofErr w:type="spellEnd"/>
      <w:r>
        <w:t xml:space="preserve"> placements à revenus fixe </w:t>
      </w:r>
      <w:r w:rsidR="00E81046">
        <w:t>(</w:t>
      </w:r>
      <w:r>
        <w:t>si non exo</w:t>
      </w:r>
      <w:r w:rsidR="00E81046">
        <w:t>)</w:t>
      </w:r>
      <w:r w:rsidR="004017AE">
        <w:t> : RAS de</w:t>
      </w:r>
      <w:r>
        <w:t xml:space="preserve"> </w:t>
      </w:r>
      <w:r w:rsidR="004017AE">
        <w:t>12,8% non libératoire</w:t>
      </w:r>
    </w:p>
    <w:p w14:paraId="2F39FDDE" w14:textId="77777777" w:rsidR="003744FE" w:rsidRDefault="003744FE" w:rsidP="00E81046">
      <w:pPr>
        <w:pStyle w:val="Paragraphedeliste"/>
        <w:numPr>
          <w:ilvl w:val="2"/>
          <w:numId w:val="5"/>
        </w:numPr>
        <w:spacing w:after="0"/>
        <w:ind w:left="709" w:hanging="283"/>
        <w:jc w:val="both"/>
      </w:pPr>
      <w:r>
        <w:t>PV cession de d</w:t>
      </w:r>
      <w:r w:rsidR="004017AE">
        <w:t>’immeubles</w:t>
      </w:r>
      <w:r>
        <w:t> :</w:t>
      </w:r>
      <w:r w:rsidR="004017AE">
        <w:t xml:space="preserve"> prélèvement libératoire de 12,8%,</w:t>
      </w:r>
    </w:p>
    <w:p w14:paraId="5ECD0CE1" w14:textId="77777777" w:rsidR="004017AE" w:rsidRDefault="004017AE" w:rsidP="00E81046">
      <w:pPr>
        <w:pStyle w:val="Paragraphedeliste"/>
        <w:numPr>
          <w:ilvl w:val="2"/>
          <w:numId w:val="5"/>
        </w:numPr>
        <w:spacing w:after="0"/>
        <w:ind w:left="709" w:hanging="283"/>
        <w:jc w:val="both"/>
      </w:pPr>
      <w:r>
        <w:t>PV mobilière : imposable dans le lieu de résidence (</w:t>
      </w:r>
      <w:r w:rsidR="0088539C">
        <w:t xml:space="preserve">attention, </w:t>
      </w:r>
      <w:r>
        <w:t>exit-</w:t>
      </w:r>
      <w:proofErr w:type="spellStart"/>
      <w:r>
        <w:t>tax</w:t>
      </w:r>
      <w:proofErr w:type="spellEnd"/>
      <w:r>
        <w:t xml:space="preserve"> possible)</w:t>
      </w:r>
      <w:r w:rsidR="00D3045D">
        <w:t>.</w:t>
      </w:r>
    </w:p>
    <w:p w14:paraId="7B740EC4" w14:textId="77777777" w:rsidR="00AE781D" w:rsidRDefault="00AE781D" w:rsidP="003744FE">
      <w:pPr>
        <w:spacing w:after="0" w:line="240" w:lineRule="auto"/>
        <w:ind w:left="1276" w:hanging="425"/>
        <w:jc w:val="both"/>
      </w:pPr>
    </w:p>
    <w:p w14:paraId="2E677F26" w14:textId="77777777" w:rsidR="008D0B94" w:rsidRPr="004017AE" w:rsidRDefault="004017AE" w:rsidP="008D0B94">
      <w:pPr>
        <w:shd w:val="clear" w:color="auto" w:fill="D9D9D9" w:themeFill="background1" w:themeFillShade="D9"/>
        <w:spacing w:after="0" w:line="240" w:lineRule="auto"/>
        <w:jc w:val="both"/>
        <w:rPr>
          <w:i/>
        </w:rPr>
      </w:pPr>
      <w:r w:rsidRPr="008D0B94">
        <w:rPr>
          <w:i/>
        </w:rPr>
        <w:t>L'exit</w:t>
      </w:r>
      <w:r w:rsidR="005167AF">
        <w:rPr>
          <w:i/>
        </w:rPr>
        <w:t>-</w:t>
      </w:r>
      <w:proofErr w:type="spellStart"/>
      <w:r w:rsidRPr="008D0B94">
        <w:rPr>
          <w:i/>
        </w:rPr>
        <w:t>tax</w:t>
      </w:r>
      <w:proofErr w:type="spellEnd"/>
      <w:r w:rsidRPr="008D0B94">
        <w:rPr>
          <w:i/>
        </w:rPr>
        <w:t xml:space="preserve"> est un mécanisme fiscal qui a pour principal objectif d'</w:t>
      </w:r>
      <w:r w:rsidRPr="008D0B94">
        <w:rPr>
          <w:b/>
          <w:bCs/>
          <w:i/>
        </w:rPr>
        <w:t>éviter la délocalisation des contribuables</w:t>
      </w:r>
      <w:r w:rsidRPr="008D0B94">
        <w:rPr>
          <w:i/>
        </w:rPr>
        <w:t> français à l'étranger.</w:t>
      </w:r>
      <w:r w:rsidR="0088539C" w:rsidRPr="008D0B94">
        <w:rPr>
          <w:i/>
        </w:rPr>
        <w:t xml:space="preserve"> L</w:t>
      </w:r>
      <w:r w:rsidRPr="004017AE">
        <w:rPr>
          <w:i/>
        </w:rPr>
        <w:t>es contribuables</w:t>
      </w:r>
      <w:r w:rsidR="0088539C" w:rsidRPr="008D0B94">
        <w:rPr>
          <w:i/>
        </w:rPr>
        <w:t xml:space="preserve"> français (domicilié</w:t>
      </w:r>
      <w:r w:rsidR="00D3045D">
        <w:rPr>
          <w:i/>
        </w:rPr>
        <w:t>s</w:t>
      </w:r>
      <w:r w:rsidR="0088539C" w:rsidRPr="008D0B94">
        <w:rPr>
          <w:i/>
        </w:rPr>
        <w:t xml:space="preserve"> 6 ans mini) qui transfèrent leur domicile fiscal à l’étranger</w:t>
      </w:r>
      <w:r w:rsidRPr="004017AE">
        <w:rPr>
          <w:i/>
        </w:rPr>
        <w:t xml:space="preserve"> </w:t>
      </w:r>
      <w:r w:rsidR="0088539C" w:rsidRPr="008D0B94">
        <w:rPr>
          <w:i/>
        </w:rPr>
        <w:t>sont</w:t>
      </w:r>
      <w:r w:rsidRPr="004017AE">
        <w:rPr>
          <w:i/>
        </w:rPr>
        <w:t xml:space="preserve"> imposables sur les plus-values </w:t>
      </w:r>
      <w:r w:rsidR="0088539C" w:rsidRPr="008D0B94">
        <w:rPr>
          <w:i/>
        </w:rPr>
        <w:t>latentes de leur</w:t>
      </w:r>
      <w:r w:rsidR="008D0B94" w:rsidRPr="008D0B94">
        <w:rPr>
          <w:i/>
        </w:rPr>
        <w:t>s</w:t>
      </w:r>
      <w:r w:rsidR="0088539C" w:rsidRPr="008D0B94">
        <w:rPr>
          <w:i/>
        </w:rPr>
        <w:t xml:space="preserve"> titre</w:t>
      </w:r>
      <w:r w:rsidR="008D0B94" w:rsidRPr="008D0B94">
        <w:rPr>
          <w:i/>
        </w:rPr>
        <w:t>s</w:t>
      </w:r>
      <w:r w:rsidR="0088539C" w:rsidRPr="008D0B94">
        <w:rPr>
          <w:i/>
        </w:rPr>
        <w:t xml:space="preserve"> de société (participation d’au moins 50%</w:t>
      </w:r>
      <w:r w:rsidR="008D0B94" w:rsidRPr="008D0B94">
        <w:rPr>
          <w:i/>
        </w:rPr>
        <w:t xml:space="preserve"> ou montant de participation supérieure à </w:t>
      </w:r>
      <w:r w:rsidR="008D0B94" w:rsidRPr="004017AE">
        <w:rPr>
          <w:i/>
        </w:rPr>
        <w:t>800 000 euros</w:t>
      </w:r>
      <w:r w:rsidR="008D0B94" w:rsidRPr="008D0B94">
        <w:rPr>
          <w:i/>
        </w:rPr>
        <w:t>).</w:t>
      </w:r>
    </w:p>
    <w:p w14:paraId="538597B7" w14:textId="77777777" w:rsidR="008D0B94" w:rsidRDefault="008D0B94" w:rsidP="008D0B94">
      <w:pPr>
        <w:spacing w:after="0" w:line="240" w:lineRule="auto"/>
        <w:ind w:left="1276" w:hanging="425"/>
        <w:jc w:val="both"/>
      </w:pPr>
    </w:p>
    <w:p w14:paraId="471A2930" w14:textId="77777777" w:rsidR="0088539C" w:rsidRPr="004017AE" w:rsidRDefault="0088539C" w:rsidP="0088539C">
      <w:pPr>
        <w:shd w:val="clear" w:color="auto" w:fill="FFFFFF"/>
        <w:spacing w:after="0" w:line="240" w:lineRule="auto"/>
      </w:pPr>
    </w:p>
    <w:p w14:paraId="51AAEAE2" w14:textId="77777777" w:rsidR="00F10810" w:rsidRDefault="00F75208" w:rsidP="001D1A32">
      <w:pPr>
        <w:spacing w:after="0"/>
        <w:jc w:val="both"/>
        <w:rPr>
          <w:b/>
          <w:bCs/>
          <w:u w:val="single"/>
        </w:rPr>
      </w:pPr>
      <w:r w:rsidRPr="00F75208">
        <w:rPr>
          <w:b/>
          <w:bCs/>
          <w:u w:val="single"/>
        </w:rPr>
        <w:t xml:space="preserve">213- </w:t>
      </w:r>
      <w:r w:rsidR="0006402E" w:rsidRPr="00F75208">
        <w:rPr>
          <w:b/>
          <w:bCs/>
          <w:u w:val="single"/>
        </w:rPr>
        <w:t>Cas particulier des s</w:t>
      </w:r>
      <w:r w:rsidR="00E7199A" w:rsidRPr="00F75208">
        <w:rPr>
          <w:b/>
          <w:bCs/>
          <w:u w:val="single"/>
        </w:rPr>
        <w:t xml:space="preserve">alariés français détachés à </w:t>
      </w:r>
      <w:r w:rsidR="00D3045D" w:rsidRPr="00F75208">
        <w:rPr>
          <w:b/>
          <w:bCs/>
          <w:u w:val="single"/>
        </w:rPr>
        <w:t>l’étranger </w:t>
      </w:r>
      <w:r w:rsidR="00D3045D">
        <w:rPr>
          <w:b/>
          <w:bCs/>
          <w:u w:val="single"/>
        </w:rPr>
        <w:t>(</w:t>
      </w:r>
      <w:r w:rsidR="006F7785">
        <w:rPr>
          <w:b/>
          <w:bCs/>
          <w:u w:val="single"/>
        </w:rPr>
        <w:t xml:space="preserve">Art. 81A CGI) </w:t>
      </w:r>
      <w:r w:rsidR="0006402E" w:rsidRPr="00F75208">
        <w:rPr>
          <w:b/>
          <w:bCs/>
          <w:u w:val="single"/>
        </w:rPr>
        <w:t>:</w:t>
      </w:r>
    </w:p>
    <w:p w14:paraId="2501AEC7" w14:textId="77777777" w:rsidR="00F75208" w:rsidRPr="00F75208" w:rsidRDefault="00F75208" w:rsidP="00D92E82">
      <w:pPr>
        <w:tabs>
          <w:tab w:val="left" w:pos="0"/>
        </w:tabs>
        <w:spacing w:after="0"/>
        <w:jc w:val="both"/>
        <w:rPr>
          <w:u w:val="single"/>
        </w:rPr>
      </w:pPr>
    </w:p>
    <w:p w14:paraId="4C9AD77E" w14:textId="77777777" w:rsidR="00F10810" w:rsidRPr="00D92E82" w:rsidRDefault="00D92E82" w:rsidP="00D92E82">
      <w:pPr>
        <w:tabs>
          <w:tab w:val="left" w:pos="0"/>
        </w:tabs>
        <w:spacing w:after="0"/>
        <w:jc w:val="both"/>
        <w:rPr>
          <w:iCs/>
        </w:rPr>
      </w:pPr>
      <w:r>
        <w:t>Les salariés</w:t>
      </w:r>
      <w:r w:rsidR="00E7199A" w:rsidRPr="00576A7B">
        <w:t xml:space="preserve"> </w:t>
      </w:r>
      <w:r>
        <w:t xml:space="preserve">fiscalement </w:t>
      </w:r>
      <w:r w:rsidR="00E7199A" w:rsidRPr="00576A7B">
        <w:t xml:space="preserve">domiciliés en </w:t>
      </w:r>
      <w:r w:rsidR="0006402E">
        <w:t>France,</w:t>
      </w:r>
      <w:r>
        <w:t xml:space="preserve"> </w:t>
      </w:r>
      <w:r w:rsidR="00E7199A" w:rsidRPr="00576A7B">
        <w:t xml:space="preserve">employés par une </w:t>
      </w:r>
      <w:r w:rsidR="00E7199A" w:rsidRPr="00805969">
        <w:rPr>
          <w:b/>
        </w:rPr>
        <w:t>entreprise établie en France ou UE</w:t>
      </w:r>
      <w:r>
        <w:t xml:space="preserve"> et </w:t>
      </w:r>
      <w:r w:rsidRPr="00D92E82">
        <w:rPr>
          <w:b/>
        </w:rPr>
        <w:t>envoyés en mission à l’étranger</w:t>
      </w:r>
      <w:r>
        <w:t xml:space="preserve"> </w:t>
      </w:r>
      <w:r w:rsidRPr="006F7785">
        <w:rPr>
          <w:b/>
        </w:rPr>
        <w:t xml:space="preserve">sont exonérés </w:t>
      </w:r>
      <w:r w:rsidR="00E7199A" w:rsidRPr="006F7785">
        <w:rPr>
          <w:b/>
        </w:rPr>
        <w:t>totale</w:t>
      </w:r>
      <w:r w:rsidRPr="006F7785">
        <w:rPr>
          <w:b/>
        </w:rPr>
        <w:t>ment d’IR</w:t>
      </w:r>
      <w:r>
        <w:t xml:space="preserve"> en France s’ils sont soumis à une </w:t>
      </w:r>
      <w:r w:rsidR="00E7199A" w:rsidRPr="00805969">
        <w:rPr>
          <w:b/>
        </w:rPr>
        <w:t xml:space="preserve">imposition </w:t>
      </w:r>
      <w:r w:rsidRPr="00805969">
        <w:rPr>
          <w:b/>
        </w:rPr>
        <w:t>dans le pays</w:t>
      </w:r>
      <w:r>
        <w:t xml:space="preserve"> où l’activité est exercée,</w:t>
      </w:r>
      <w:r w:rsidR="00E7199A" w:rsidRPr="00576A7B">
        <w:t xml:space="preserve"> pour au moins les </w:t>
      </w:r>
      <w:r w:rsidR="00E7199A" w:rsidRPr="006F7785">
        <w:rPr>
          <w:b/>
        </w:rPr>
        <w:t>2/3 du montant</w:t>
      </w:r>
      <w:r w:rsidR="00E7199A" w:rsidRPr="00576A7B">
        <w:t xml:space="preserve"> qui serait </w:t>
      </w:r>
      <w:r w:rsidR="00AA112F">
        <w:t>dû</w:t>
      </w:r>
      <w:r w:rsidR="00E7199A" w:rsidRPr="00576A7B">
        <w:t xml:space="preserve"> en </w:t>
      </w:r>
      <w:r>
        <w:t>France. Si ce n’est pas le cas, ils sont imposables</w:t>
      </w:r>
      <w:r w:rsidR="00E7199A" w:rsidRPr="00576A7B">
        <w:t xml:space="preserve"> totale</w:t>
      </w:r>
      <w:r>
        <w:t>ment</w:t>
      </w:r>
      <w:r w:rsidR="00E7199A" w:rsidRPr="00576A7B">
        <w:t xml:space="preserve"> en </w:t>
      </w:r>
      <w:r w:rsidRPr="00D92E82">
        <w:t>France mais</w:t>
      </w:r>
      <w:r w:rsidR="00E7199A" w:rsidRPr="00D92E82">
        <w:rPr>
          <w:iCs/>
        </w:rPr>
        <w:t xml:space="preserve"> les indemnités liées au détachement ne sont pas imposables</w:t>
      </w:r>
      <w:r w:rsidR="00F75208" w:rsidRPr="00D92E82">
        <w:rPr>
          <w:iCs/>
        </w:rPr>
        <w:t>.</w:t>
      </w:r>
    </w:p>
    <w:p w14:paraId="6B49D663" w14:textId="77777777" w:rsidR="00F75208" w:rsidRDefault="00F75208" w:rsidP="009D20BB">
      <w:pPr>
        <w:spacing w:after="0" w:line="240" w:lineRule="auto"/>
        <w:jc w:val="both"/>
      </w:pPr>
    </w:p>
    <w:p w14:paraId="0AB27719" w14:textId="77777777" w:rsidR="00AA112F" w:rsidRDefault="00AA112F" w:rsidP="009D20BB">
      <w:pPr>
        <w:spacing w:after="0"/>
        <w:jc w:val="both"/>
        <w:rPr>
          <w:i/>
        </w:rPr>
      </w:pPr>
    </w:p>
    <w:p w14:paraId="7B8FB98B" w14:textId="77777777" w:rsidR="00F75208" w:rsidRPr="00576A7B" w:rsidRDefault="00F75208" w:rsidP="00F40B2E">
      <w:pPr>
        <w:pStyle w:val="Paragraphedeliste"/>
        <w:numPr>
          <w:ilvl w:val="1"/>
          <w:numId w:val="6"/>
        </w:numPr>
        <w:spacing w:after="120" w:line="240" w:lineRule="auto"/>
        <w:jc w:val="both"/>
        <w:rPr>
          <w:caps/>
          <w:sz w:val="24"/>
          <w:szCs w:val="24"/>
          <w:u w:val="single"/>
        </w:rPr>
      </w:pPr>
      <w:r w:rsidRPr="00576A7B">
        <w:rPr>
          <w:b/>
          <w:bCs/>
          <w:sz w:val="24"/>
          <w:szCs w:val="24"/>
          <w:u w:val="single"/>
        </w:rPr>
        <w:t>L’IMPOT SUR LE</w:t>
      </w:r>
      <w:r>
        <w:rPr>
          <w:b/>
          <w:bCs/>
          <w:sz w:val="24"/>
          <w:szCs w:val="24"/>
          <w:u w:val="single"/>
        </w:rPr>
        <w:t>S</w:t>
      </w:r>
      <w:r w:rsidRPr="00576A7B">
        <w:rPr>
          <w:b/>
          <w:bCs/>
          <w:sz w:val="24"/>
          <w:szCs w:val="24"/>
          <w:u w:val="single"/>
        </w:rPr>
        <w:t xml:space="preserve"> </w:t>
      </w:r>
      <w:r>
        <w:rPr>
          <w:b/>
          <w:bCs/>
          <w:sz w:val="24"/>
          <w:szCs w:val="24"/>
          <w:u w:val="single"/>
        </w:rPr>
        <w:t>SOCIETES - IS</w:t>
      </w:r>
    </w:p>
    <w:p w14:paraId="53CE03EE" w14:textId="77777777" w:rsidR="0006402E" w:rsidRPr="00576A7B" w:rsidRDefault="0006402E" w:rsidP="001D1A32">
      <w:pPr>
        <w:ind w:left="1440"/>
        <w:jc w:val="both"/>
      </w:pPr>
    </w:p>
    <w:p w14:paraId="217993CF" w14:textId="77777777" w:rsidR="00EF0614" w:rsidRDefault="004F4F68" w:rsidP="001D1A32">
      <w:pPr>
        <w:jc w:val="both"/>
      </w:pPr>
      <w:r>
        <w:rPr>
          <w:b/>
          <w:bCs/>
          <w:u w:val="single"/>
        </w:rPr>
        <w:t xml:space="preserve">221- </w:t>
      </w:r>
      <w:r w:rsidR="00E7199A" w:rsidRPr="00576A7B">
        <w:rPr>
          <w:b/>
          <w:bCs/>
          <w:u w:val="single"/>
        </w:rPr>
        <w:t>Principe</w:t>
      </w:r>
      <w:r w:rsidR="0011796F">
        <w:rPr>
          <w:b/>
          <w:bCs/>
          <w:u w:val="single"/>
        </w:rPr>
        <w:t xml:space="preserve"> en </w:t>
      </w:r>
      <w:r w:rsidR="001918F6">
        <w:rPr>
          <w:b/>
          <w:bCs/>
          <w:u w:val="single"/>
        </w:rPr>
        <w:t>droit interne</w:t>
      </w:r>
      <w:r w:rsidR="00EF0614">
        <w:t xml:space="preserve"> </w:t>
      </w:r>
    </w:p>
    <w:p w14:paraId="50283794" w14:textId="77777777" w:rsidR="00474311" w:rsidRDefault="00474311" w:rsidP="001D1A32">
      <w:pPr>
        <w:jc w:val="both"/>
        <w:rPr>
          <w:b/>
        </w:rPr>
      </w:pPr>
      <w:r w:rsidRPr="00E3009B">
        <w:rPr>
          <w:b/>
        </w:rPr>
        <w:t>CGI Art</w:t>
      </w:r>
      <w:r w:rsidR="005167AF">
        <w:rPr>
          <w:b/>
        </w:rPr>
        <w:t xml:space="preserve"> 209-I</w:t>
      </w:r>
      <w:r w:rsidR="00475EB1">
        <w:t xml:space="preserve"> : « </w:t>
      </w:r>
      <w:r>
        <w:t xml:space="preserve">les bénéfices passibles de l’impôt sur les sociétés sont déterminés… en tenant compte </w:t>
      </w:r>
      <w:r w:rsidR="00475EB1">
        <w:t>uniquement des bénéfices réalisés dans les entreprises exploitées en France… ».</w:t>
      </w:r>
    </w:p>
    <w:p w14:paraId="31E8F844" w14:textId="77777777" w:rsidR="00F10810" w:rsidRPr="00EF0614" w:rsidRDefault="00EF0614" w:rsidP="001D1A32">
      <w:pPr>
        <w:jc w:val="both"/>
        <w:rPr>
          <w:b/>
        </w:rPr>
      </w:pPr>
      <w:r w:rsidRPr="00EF0614">
        <w:rPr>
          <w:b/>
        </w:rPr>
        <w:t>S</w:t>
      </w:r>
      <w:r w:rsidR="00E7199A" w:rsidRPr="00EF0614">
        <w:rPr>
          <w:b/>
        </w:rPr>
        <w:t xml:space="preserve">ont soumis à l’IS français </w:t>
      </w:r>
      <w:r w:rsidR="00E7199A" w:rsidRPr="00BC717C">
        <w:rPr>
          <w:b/>
          <w:u w:val="single"/>
        </w:rPr>
        <w:t xml:space="preserve">les bénéfices des </w:t>
      </w:r>
      <w:r w:rsidR="00E7199A" w:rsidRPr="00BC717C">
        <w:rPr>
          <w:b/>
          <w:bCs/>
          <w:u w:val="single"/>
        </w:rPr>
        <w:t xml:space="preserve">entreprises exploitées </w:t>
      </w:r>
      <w:r w:rsidR="00E7199A" w:rsidRPr="00BC717C">
        <w:rPr>
          <w:b/>
          <w:u w:val="single"/>
        </w:rPr>
        <w:t xml:space="preserve">en </w:t>
      </w:r>
      <w:r w:rsidR="00557BEF" w:rsidRPr="00BC717C">
        <w:rPr>
          <w:b/>
          <w:u w:val="single"/>
        </w:rPr>
        <w:t>France</w:t>
      </w:r>
      <w:r w:rsidR="00557BEF" w:rsidRPr="00EF0614">
        <w:rPr>
          <w:b/>
        </w:rPr>
        <w:t>.</w:t>
      </w:r>
    </w:p>
    <w:p w14:paraId="518917D4" w14:textId="77777777" w:rsidR="00F75208" w:rsidRDefault="00F75208" w:rsidP="001D1A32">
      <w:pPr>
        <w:spacing w:after="0"/>
        <w:jc w:val="both"/>
      </w:pPr>
      <w:r>
        <w:t>La r</w:t>
      </w:r>
      <w:r w:rsidR="00E7199A" w:rsidRPr="00576A7B">
        <w:t xml:space="preserve">ègle de territorialité </w:t>
      </w:r>
      <w:r>
        <w:t xml:space="preserve">est </w:t>
      </w:r>
      <w:r w:rsidR="00E7199A" w:rsidRPr="00576A7B">
        <w:t>plus stricte que pour l’IR</w:t>
      </w:r>
      <w:r>
        <w:t> par conséquent,</w:t>
      </w:r>
      <w:r w:rsidRPr="00F75208">
        <w:t xml:space="preserve"> </w:t>
      </w:r>
      <w:r>
        <w:t>s</w:t>
      </w:r>
      <w:r w:rsidRPr="00576A7B">
        <w:t>auf convention internation</w:t>
      </w:r>
      <w:r w:rsidR="00557BEF">
        <w:t>ale contraire :</w:t>
      </w:r>
    </w:p>
    <w:p w14:paraId="1363F2AA" w14:textId="77777777" w:rsidR="00F10810" w:rsidRPr="00576A7B" w:rsidRDefault="00F75208" w:rsidP="00F40B2E">
      <w:pPr>
        <w:pStyle w:val="Paragraphedeliste"/>
        <w:numPr>
          <w:ilvl w:val="0"/>
          <w:numId w:val="5"/>
        </w:numPr>
        <w:spacing w:after="0"/>
        <w:ind w:left="142" w:hanging="142"/>
        <w:jc w:val="both"/>
      </w:pPr>
      <w:r>
        <w:t>Une e</w:t>
      </w:r>
      <w:r w:rsidR="00E7199A" w:rsidRPr="00576A7B">
        <w:t xml:space="preserve">ntreprise étrangère qui a un </w:t>
      </w:r>
      <w:r w:rsidRPr="00BC717C">
        <w:t>établissement stable</w:t>
      </w:r>
      <w:r>
        <w:t xml:space="preserve"> en France va supporter l’</w:t>
      </w:r>
      <w:r w:rsidR="00E7199A" w:rsidRPr="00576A7B">
        <w:t xml:space="preserve">IS sur les seuls bénéfices réalisés en </w:t>
      </w:r>
      <w:r>
        <w:t>France.</w:t>
      </w:r>
    </w:p>
    <w:p w14:paraId="7C6124A4" w14:textId="77777777" w:rsidR="00F75208" w:rsidRDefault="00F75208" w:rsidP="00F40B2E">
      <w:pPr>
        <w:pStyle w:val="Paragraphedeliste"/>
        <w:numPr>
          <w:ilvl w:val="0"/>
          <w:numId w:val="5"/>
        </w:numPr>
        <w:spacing w:after="0"/>
        <w:ind w:left="142" w:hanging="142"/>
        <w:jc w:val="both"/>
      </w:pPr>
      <w:r>
        <w:lastRenderedPageBreak/>
        <w:t>L’e</w:t>
      </w:r>
      <w:r w:rsidR="00E7199A" w:rsidRPr="00576A7B">
        <w:t xml:space="preserve">ntreprise française réalisant des bénéfices grâce à un établissement stable à l’étranger </w:t>
      </w:r>
      <w:r>
        <w:t>est non imposable en France sur les bénéfices étrangers</w:t>
      </w:r>
      <w:r w:rsidR="00474311">
        <w:t>.</w:t>
      </w:r>
      <w:r>
        <w:t xml:space="preserve"> </w:t>
      </w:r>
    </w:p>
    <w:p w14:paraId="35C7B352" w14:textId="77777777" w:rsidR="00F75208" w:rsidRDefault="00F75208" w:rsidP="001D1A32">
      <w:pPr>
        <w:pStyle w:val="Paragraphedeliste"/>
        <w:spacing w:after="0"/>
        <w:jc w:val="both"/>
      </w:pPr>
    </w:p>
    <w:p w14:paraId="4937217D" w14:textId="77777777" w:rsidR="00557BEF" w:rsidRPr="00854EFE" w:rsidRDefault="00557BEF" w:rsidP="001D1A32">
      <w:pPr>
        <w:pStyle w:val="Paragraphedeliste"/>
        <w:spacing w:after="0"/>
        <w:ind w:left="0"/>
        <w:jc w:val="both"/>
      </w:pPr>
      <w:r w:rsidRPr="00854EFE">
        <w:rPr>
          <w:b/>
        </w:rPr>
        <w:t xml:space="preserve">La jurisprudence </w:t>
      </w:r>
      <w:r w:rsidR="000B0988" w:rsidRPr="00854EFE">
        <w:rPr>
          <w:b/>
        </w:rPr>
        <w:t xml:space="preserve">française </w:t>
      </w:r>
      <w:r w:rsidRPr="00854EFE">
        <w:t>définit l’expression « </w:t>
      </w:r>
      <w:r w:rsidRPr="00475EB1">
        <w:rPr>
          <w:b/>
        </w:rPr>
        <w:t xml:space="preserve">entreprise exploitée </w:t>
      </w:r>
      <w:r w:rsidR="00475EB1" w:rsidRPr="00475EB1">
        <w:rPr>
          <w:b/>
        </w:rPr>
        <w:t>en</w:t>
      </w:r>
      <w:r w:rsidRPr="00475EB1">
        <w:rPr>
          <w:b/>
        </w:rPr>
        <w:t xml:space="preserve"> France</w:t>
      </w:r>
      <w:r w:rsidRPr="00854EFE">
        <w:t> »</w:t>
      </w:r>
      <w:r w:rsidR="000B0988" w:rsidRPr="00854EFE">
        <w:t>, en l’absence de convention</w:t>
      </w:r>
      <w:r w:rsidR="00BC717C">
        <w:t>,</w:t>
      </w:r>
      <w:r w:rsidR="000B0988" w:rsidRPr="00854EFE">
        <w:t xml:space="preserve"> </w:t>
      </w:r>
      <w:r w:rsidRPr="00854EFE">
        <w:t>par référence :</w:t>
      </w:r>
    </w:p>
    <w:p w14:paraId="630C83F0" w14:textId="77777777" w:rsidR="00557BEF" w:rsidRDefault="00557BEF" w:rsidP="00F40B2E">
      <w:pPr>
        <w:pStyle w:val="Paragraphedeliste"/>
        <w:numPr>
          <w:ilvl w:val="0"/>
          <w:numId w:val="5"/>
        </w:numPr>
        <w:spacing w:after="0"/>
        <w:jc w:val="both"/>
      </w:pPr>
      <w:r>
        <w:t xml:space="preserve">à </w:t>
      </w:r>
      <w:r w:rsidRPr="00BC717C">
        <w:rPr>
          <w:b/>
        </w:rPr>
        <w:t>un établissement permanent et autonome</w:t>
      </w:r>
      <w:r>
        <w:t xml:space="preserve"> de type succursale, usine… </w:t>
      </w:r>
      <w:r w:rsidR="00475EB1">
        <w:t>situé en France,</w:t>
      </w:r>
    </w:p>
    <w:p w14:paraId="722E6B9F" w14:textId="77777777" w:rsidR="00557BEF" w:rsidRDefault="001D1A32" w:rsidP="00F40B2E">
      <w:pPr>
        <w:pStyle w:val="Paragraphedeliste"/>
        <w:numPr>
          <w:ilvl w:val="0"/>
          <w:numId w:val="5"/>
        </w:numPr>
        <w:spacing w:after="0"/>
        <w:jc w:val="both"/>
      </w:pPr>
      <w:r>
        <w:t>o</w:t>
      </w:r>
      <w:r w:rsidR="00557BEF">
        <w:t xml:space="preserve">u </w:t>
      </w:r>
      <w:r w:rsidR="000B0988">
        <w:t>par la présence</w:t>
      </w:r>
      <w:r w:rsidR="00475EB1">
        <w:t xml:space="preserve"> en France</w:t>
      </w:r>
      <w:r w:rsidR="000B0988">
        <w:t xml:space="preserve"> d’un</w:t>
      </w:r>
      <w:r w:rsidR="00557BEF">
        <w:t xml:space="preserve"> </w:t>
      </w:r>
      <w:r w:rsidR="00557BEF" w:rsidRPr="00BC717C">
        <w:rPr>
          <w:b/>
        </w:rPr>
        <w:t xml:space="preserve">représentant </w:t>
      </w:r>
      <w:r w:rsidR="00475EB1">
        <w:rPr>
          <w:b/>
        </w:rPr>
        <w:t xml:space="preserve">dépendant de </w:t>
      </w:r>
      <w:r w:rsidR="000B0988" w:rsidRPr="00BC717C">
        <w:rPr>
          <w:b/>
        </w:rPr>
        <w:t>l’entreprise</w:t>
      </w:r>
      <w:r w:rsidR="00475EB1">
        <w:rPr>
          <w:b/>
        </w:rPr>
        <w:t xml:space="preserve"> </w:t>
      </w:r>
      <w:r w:rsidR="00475EB1">
        <w:t xml:space="preserve">, </w:t>
      </w:r>
    </w:p>
    <w:p w14:paraId="79E3A001" w14:textId="77777777" w:rsidR="00557BEF" w:rsidRDefault="001D1A32" w:rsidP="00F40B2E">
      <w:pPr>
        <w:pStyle w:val="Paragraphedeliste"/>
        <w:numPr>
          <w:ilvl w:val="0"/>
          <w:numId w:val="5"/>
        </w:numPr>
        <w:spacing w:after="0"/>
        <w:jc w:val="both"/>
      </w:pPr>
      <w:r>
        <w:t>o</w:t>
      </w:r>
      <w:r w:rsidR="00475EB1">
        <w:t>u par la réalisation sur le territoire français d’</w:t>
      </w:r>
      <w:r w:rsidR="00557BEF">
        <w:t xml:space="preserve">un </w:t>
      </w:r>
      <w:r w:rsidR="00557BEF" w:rsidRPr="00BC717C">
        <w:rPr>
          <w:b/>
        </w:rPr>
        <w:t>cycle commercial complet</w:t>
      </w:r>
      <w:r w:rsidR="00557BEF">
        <w:t>.</w:t>
      </w:r>
    </w:p>
    <w:p w14:paraId="2C7E4046" w14:textId="77777777" w:rsidR="00866933" w:rsidRDefault="00866933" w:rsidP="00866933">
      <w:pPr>
        <w:pStyle w:val="Paragraphedeliste"/>
        <w:spacing w:after="0"/>
        <w:jc w:val="both"/>
      </w:pPr>
    </w:p>
    <w:p w14:paraId="0274854A" w14:textId="77777777" w:rsidR="00866933" w:rsidRDefault="00866933" w:rsidP="001D1A32">
      <w:pPr>
        <w:pStyle w:val="Paragraphedeliste"/>
        <w:spacing w:after="0"/>
        <w:jc w:val="both"/>
      </w:pPr>
    </w:p>
    <w:p w14:paraId="4B2A22C7" w14:textId="77777777" w:rsidR="008860D8" w:rsidRPr="009964F8" w:rsidRDefault="008860D8" w:rsidP="009964F8">
      <w:pPr>
        <w:pStyle w:val="Paragraphedeliste"/>
        <w:spacing w:after="0"/>
        <w:ind w:left="284" w:hanging="284"/>
        <w:jc w:val="both"/>
        <w:rPr>
          <w:i/>
        </w:rPr>
      </w:pPr>
      <w:r w:rsidRPr="009964F8">
        <w:rPr>
          <w:i/>
          <w:u w:val="single"/>
        </w:rPr>
        <w:t>Exemple</w:t>
      </w:r>
      <w:r w:rsidRPr="009964F8">
        <w:rPr>
          <w:i/>
        </w:rPr>
        <w:t xml:space="preserve"> : </w:t>
      </w:r>
      <w:r w:rsidR="009964F8">
        <w:rPr>
          <w:i/>
        </w:rPr>
        <w:t>Une société étrangère est-</w:t>
      </w:r>
      <w:r w:rsidR="009964F8" w:rsidRPr="009964F8">
        <w:rPr>
          <w:i/>
        </w:rPr>
        <w:t>elle imposable en France :</w:t>
      </w:r>
    </w:p>
    <w:p w14:paraId="2A84FD4B" w14:textId="77777777" w:rsidR="009964F8" w:rsidRPr="009964F8" w:rsidRDefault="009964F8" w:rsidP="00F40B2E">
      <w:pPr>
        <w:pStyle w:val="Paragraphedeliste"/>
        <w:numPr>
          <w:ilvl w:val="0"/>
          <w:numId w:val="11"/>
        </w:numPr>
        <w:spacing w:after="0"/>
        <w:ind w:left="284" w:hanging="284"/>
        <w:jc w:val="both"/>
        <w:rPr>
          <w:i/>
        </w:rPr>
      </w:pPr>
      <w:r w:rsidRPr="009964F8">
        <w:rPr>
          <w:i/>
        </w:rPr>
        <w:t>si elle dispose d’un atelier de fabrication en France ?</w:t>
      </w:r>
    </w:p>
    <w:p w14:paraId="4AF5FE49" w14:textId="77777777" w:rsidR="009964F8" w:rsidRDefault="009964F8" w:rsidP="00F40B2E">
      <w:pPr>
        <w:pStyle w:val="Paragraphedeliste"/>
        <w:numPr>
          <w:ilvl w:val="0"/>
          <w:numId w:val="11"/>
        </w:numPr>
        <w:spacing w:after="0"/>
        <w:ind w:left="284" w:hanging="284"/>
        <w:jc w:val="both"/>
        <w:rPr>
          <w:i/>
        </w:rPr>
      </w:pPr>
      <w:r w:rsidRPr="009964F8">
        <w:rPr>
          <w:i/>
        </w:rPr>
        <w:t>si elle n’a aucune installation en France,  achète en France un produit qu’elle revend à des clients Français ?</w:t>
      </w:r>
    </w:p>
    <w:p w14:paraId="5A2920C4" w14:textId="77777777" w:rsidR="009964F8" w:rsidRPr="009964F8" w:rsidRDefault="009964F8" w:rsidP="00F40B2E">
      <w:pPr>
        <w:pStyle w:val="Paragraphedeliste"/>
        <w:numPr>
          <w:ilvl w:val="0"/>
          <w:numId w:val="11"/>
        </w:numPr>
        <w:spacing w:after="0"/>
        <w:ind w:left="284" w:hanging="284"/>
        <w:jc w:val="both"/>
        <w:rPr>
          <w:i/>
        </w:rPr>
      </w:pPr>
      <w:r>
        <w:rPr>
          <w:i/>
        </w:rPr>
        <w:t xml:space="preserve">si elle réalise pour les besoins de son activité un chantier de </w:t>
      </w:r>
      <w:r w:rsidR="00475EB1">
        <w:rPr>
          <w:i/>
        </w:rPr>
        <w:t>1</w:t>
      </w:r>
      <w:r>
        <w:rPr>
          <w:i/>
        </w:rPr>
        <w:t xml:space="preserve"> mois en France ?</w:t>
      </w:r>
    </w:p>
    <w:p w14:paraId="76DAEEC5" w14:textId="77777777" w:rsidR="008860D8" w:rsidRDefault="008860D8" w:rsidP="009964F8">
      <w:pPr>
        <w:pStyle w:val="Paragraphedeliste"/>
        <w:spacing w:after="0"/>
        <w:ind w:left="284" w:hanging="284"/>
        <w:jc w:val="both"/>
      </w:pPr>
    </w:p>
    <w:p w14:paraId="4806E72A" w14:textId="77777777" w:rsidR="00D3045D" w:rsidRDefault="00D3045D" w:rsidP="009964F8">
      <w:pPr>
        <w:pStyle w:val="Paragraphedeliste"/>
        <w:spacing w:after="0"/>
        <w:ind w:left="284" w:hanging="284"/>
        <w:jc w:val="both"/>
      </w:pPr>
    </w:p>
    <w:p w14:paraId="4BDF09CD" w14:textId="77777777" w:rsidR="00D3045D" w:rsidRDefault="00D3045D" w:rsidP="009964F8">
      <w:pPr>
        <w:pStyle w:val="Paragraphedeliste"/>
        <w:spacing w:after="0"/>
        <w:ind w:left="284" w:hanging="284"/>
        <w:jc w:val="both"/>
      </w:pPr>
    </w:p>
    <w:p w14:paraId="4687EB9E" w14:textId="77777777" w:rsidR="008860D8" w:rsidRDefault="008860D8" w:rsidP="001D1A32">
      <w:pPr>
        <w:pStyle w:val="Paragraphedeliste"/>
        <w:spacing w:after="0"/>
        <w:jc w:val="both"/>
      </w:pPr>
    </w:p>
    <w:p w14:paraId="6766E6AF" w14:textId="77777777" w:rsidR="001918F6" w:rsidRDefault="001918F6" w:rsidP="001D1A32">
      <w:pPr>
        <w:pStyle w:val="Paragraphedeliste"/>
        <w:spacing w:after="0"/>
        <w:jc w:val="both"/>
      </w:pPr>
    </w:p>
    <w:p w14:paraId="71ACC30E" w14:textId="77777777" w:rsidR="001918F6" w:rsidRDefault="00EF0614" w:rsidP="001D1A32">
      <w:pPr>
        <w:spacing w:after="0"/>
        <w:jc w:val="both"/>
        <w:rPr>
          <w:b/>
          <w:u w:val="single"/>
        </w:rPr>
      </w:pPr>
      <w:r w:rsidRPr="00EF0614">
        <w:rPr>
          <w:b/>
          <w:u w:val="single"/>
        </w:rPr>
        <w:t xml:space="preserve">222- </w:t>
      </w:r>
      <w:r w:rsidR="001918F6">
        <w:rPr>
          <w:b/>
          <w:u w:val="single"/>
        </w:rPr>
        <w:t>Le droit conventionnel</w:t>
      </w:r>
    </w:p>
    <w:p w14:paraId="0BC3D71E" w14:textId="77777777" w:rsidR="001918F6" w:rsidRDefault="001918F6" w:rsidP="001D1A32">
      <w:pPr>
        <w:spacing w:after="0"/>
        <w:jc w:val="both"/>
        <w:rPr>
          <w:b/>
          <w:u w:val="single"/>
        </w:rPr>
      </w:pPr>
    </w:p>
    <w:p w14:paraId="73204415" w14:textId="77777777" w:rsidR="001918F6" w:rsidRDefault="001918F6" w:rsidP="001918F6">
      <w:pPr>
        <w:spacing w:after="0"/>
        <w:jc w:val="both"/>
      </w:pPr>
      <w:r w:rsidRPr="001918F6">
        <w:rPr>
          <w:b/>
        </w:rPr>
        <w:t xml:space="preserve">Les conventions internationales </w:t>
      </w:r>
      <w:r w:rsidRPr="001918F6">
        <w:t>font uniquement</w:t>
      </w:r>
      <w:r w:rsidRPr="001918F6">
        <w:rPr>
          <w:b/>
        </w:rPr>
        <w:t xml:space="preserve"> référence à la notion d’établissement stable </w:t>
      </w:r>
      <w:r w:rsidRPr="001918F6">
        <w:t>(vu</w:t>
      </w:r>
      <w:r w:rsidRPr="00854EFE">
        <w:t xml:space="preserve"> précédemment).</w:t>
      </w:r>
    </w:p>
    <w:p w14:paraId="37E0BD96" w14:textId="77777777" w:rsidR="009569ED" w:rsidRDefault="009569ED" w:rsidP="001D1A32">
      <w:pPr>
        <w:spacing w:after="0"/>
        <w:jc w:val="both"/>
        <w:rPr>
          <w:b/>
          <w:u w:val="single"/>
        </w:rPr>
      </w:pPr>
    </w:p>
    <w:p w14:paraId="43D5E2F5" w14:textId="77777777" w:rsidR="009E40BA" w:rsidRDefault="009E40BA" w:rsidP="009E40BA">
      <w:pPr>
        <w:pBdr>
          <w:top w:val="single" w:sz="4" w:space="1" w:color="auto"/>
          <w:left w:val="single" w:sz="4" w:space="4" w:color="auto"/>
          <w:bottom w:val="single" w:sz="4" w:space="1" w:color="auto"/>
          <w:right w:val="single" w:sz="4" w:space="4" w:color="auto"/>
        </w:pBdr>
        <w:spacing w:after="0" w:line="240" w:lineRule="auto"/>
        <w:jc w:val="both"/>
      </w:pPr>
      <w:r w:rsidRPr="009E40BA">
        <w:rPr>
          <w:u w:val="single"/>
        </w:rPr>
        <w:t>Pour faire face aux difficultés de qualification d’établissement stable</w:t>
      </w:r>
      <w:r>
        <w:t xml:space="preserve">, il existe la </w:t>
      </w:r>
      <w:r w:rsidRPr="009E40BA">
        <w:rPr>
          <w:b/>
        </w:rPr>
        <w:t xml:space="preserve">procédure de rescrit </w:t>
      </w:r>
      <w:r>
        <w:t xml:space="preserve">qui permet aux sociétés étrangères d’interroger l’administration fiscale pour avoir l’assurance qu’elles </w:t>
      </w:r>
      <w:r w:rsidRPr="009E40BA">
        <w:rPr>
          <w:b/>
        </w:rPr>
        <w:t>ne disposent pas en France d’un établissement stable</w:t>
      </w:r>
      <w:r w:rsidR="00D3045D">
        <w:rPr>
          <w:b/>
        </w:rPr>
        <w:t xml:space="preserve"> </w:t>
      </w:r>
      <w:r w:rsidR="00D3045D" w:rsidRPr="00D3045D">
        <w:t>(Art.80 8-60 du LPF)</w:t>
      </w:r>
      <w:r w:rsidRPr="00D3045D">
        <w:t xml:space="preserve"> </w:t>
      </w:r>
      <w:r>
        <w:t>Le défaut de réponse de l’Administration dans le délai de 3 mois vaut acceptation tacite.</w:t>
      </w:r>
    </w:p>
    <w:p w14:paraId="7F70A512" w14:textId="77777777" w:rsidR="001918F6" w:rsidRDefault="001918F6" w:rsidP="001D1A32">
      <w:pPr>
        <w:spacing w:after="0"/>
        <w:jc w:val="both"/>
        <w:rPr>
          <w:b/>
          <w:u w:val="single"/>
        </w:rPr>
      </w:pPr>
    </w:p>
    <w:p w14:paraId="0F26918D" w14:textId="77777777" w:rsidR="0051516C" w:rsidRPr="00CE2B7C" w:rsidRDefault="0051516C" w:rsidP="0051516C">
      <w:pPr>
        <w:spacing w:after="0"/>
        <w:jc w:val="both"/>
        <w:rPr>
          <w:b/>
          <w:u w:val="single"/>
        </w:rPr>
      </w:pPr>
      <w:r w:rsidRPr="00CE2B7C">
        <w:rPr>
          <w:b/>
          <w:u w:val="single"/>
        </w:rPr>
        <w:t>La difficulté d’établir la présence d’un établissement stable :</w:t>
      </w:r>
    </w:p>
    <w:p w14:paraId="55AA8751" w14:textId="77777777" w:rsidR="0051516C" w:rsidRDefault="0051516C" w:rsidP="0051516C">
      <w:pPr>
        <w:pStyle w:val="Paragraphedeliste"/>
        <w:spacing w:after="0"/>
        <w:jc w:val="both"/>
      </w:pPr>
      <w:r>
        <w:rPr>
          <w:noProof/>
          <w:lang w:eastAsia="fr-FR"/>
        </w:rPr>
        <mc:AlternateContent>
          <mc:Choice Requires="wps">
            <w:drawing>
              <wp:anchor distT="0" distB="0" distL="114300" distR="114300" simplePos="0" relativeHeight="251687936" behindDoc="0" locked="0" layoutInCell="1" allowOverlap="1" wp14:anchorId="71C78269" wp14:editId="0DE2FC32">
                <wp:simplePos x="0" y="0"/>
                <wp:positionH relativeFrom="margin">
                  <wp:align>center</wp:align>
                </wp:positionH>
                <wp:positionV relativeFrom="paragraph">
                  <wp:posOffset>152400</wp:posOffset>
                </wp:positionV>
                <wp:extent cx="5962650" cy="1579364"/>
                <wp:effectExtent l="0" t="0" r="19050" b="20955"/>
                <wp:wrapNone/>
                <wp:docPr id="25" name="Rectangle 25"/>
                <wp:cNvGraphicFramePr/>
                <a:graphic xmlns:a="http://schemas.openxmlformats.org/drawingml/2006/main">
                  <a:graphicData uri="http://schemas.microsoft.com/office/word/2010/wordprocessingShape">
                    <wps:wsp>
                      <wps:cNvSpPr/>
                      <wps:spPr>
                        <a:xfrm>
                          <a:off x="0" y="0"/>
                          <a:ext cx="5962650" cy="1579364"/>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939B3" id="Rectangle 25" o:spid="_x0000_s1026" style="position:absolute;margin-left:0;margin-top:12pt;width:469.5pt;height:124.3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" filled="f" strokecolor="#41719c" strokeweight="1pt">
                <w10:wrap anchorx="margin"/>
              </v:rect>
            </w:pict>
          </mc:Fallback>
        </mc:AlternateContent>
      </w:r>
    </w:p>
    <w:p w14:paraId="0A161801" w14:textId="77777777" w:rsidR="0051516C" w:rsidRPr="007A4CE3" w:rsidRDefault="0051516C" w:rsidP="0051516C">
      <w:pPr>
        <w:spacing w:after="0"/>
        <w:jc w:val="both"/>
        <w:rPr>
          <w:b/>
        </w:rPr>
      </w:pPr>
      <w:r>
        <w:rPr>
          <w:b/>
        </w:rPr>
        <w:t>J</w:t>
      </w:r>
      <w:r w:rsidRPr="007A4CE3">
        <w:rPr>
          <w:b/>
        </w:rPr>
        <w:t xml:space="preserve">urisprudence Google : TA de Paris du 12/07/2017 : </w:t>
      </w:r>
    </w:p>
    <w:p w14:paraId="0CA38F38" w14:textId="77777777" w:rsidR="0051516C" w:rsidRPr="00D3045D" w:rsidRDefault="0051516C" w:rsidP="0051516C">
      <w:pPr>
        <w:spacing w:after="0"/>
        <w:jc w:val="both"/>
        <w:rPr>
          <w:i/>
        </w:rPr>
      </w:pPr>
      <w:r w:rsidRPr="00D3045D">
        <w:rPr>
          <w:i/>
        </w:rPr>
        <w:t>http://paris.tribunal-administratif.fr/Actualites-du-Tribunal/Espace-presse/La-societe-irlandaise-Google-Ireland-Limited-GIL-n-est-pas-imposable-en-France-sur-la-periode-de-2005-a-2010</w:t>
      </w:r>
    </w:p>
    <w:p w14:paraId="79BA1B4D" w14:textId="77777777" w:rsidR="0051516C" w:rsidRDefault="0051516C" w:rsidP="0051516C">
      <w:pPr>
        <w:spacing w:after="0"/>
        <w:jc w:val="both"/>
      </w:pPr>
      <w:r>
        <w:t>La société irlandaise Google Ireland Limited (GIL) commercialise en France un service d’annonces publicitaires en ligne. Le TA de Paris a estimé qu’il n’y avait pas d’établissement stable en France car Google France ne pouvait engager juridiquement GIL car les commandes devaient être validées impérativement par la société irlandaise. Cette décision a été confirmée par la CAA de Paris le 25 avril 2019.</w:t>
      </w:r>
    </w:p>
    <w:p w14:paraId="73B64F82" w14:textId="77777777" w:rsidR="0051516C" w:rsidRDefault="0051516C" w:rsidP="0051516C">
      <w:pPr>
        <w:spacing w:after="0"/>
        <w:jc w:val="both"/>
      </w:pPr>
    </w:p>
    <w:p w14:paraId="341515DA" w14:textId="77777777" w:rsidR="0051516C" w:rsidRDefault="0051516C" w:rsidP="0051516C">
      <w:pPr>
        <w:spacing w:after="0"/>
        <w:jc w:val="both"/>
      </w:pPr>
    </w:p>
    <w:p w14:paraId="27F42E21" w14:textId="77777777" w:rsidR="0051516C" w:rsidRDefault="0051516C" w:rsidP="0051516C">
      <w:pPr>
        <w:jc w:val="both"/>
      </w:pPr>
      <w:r w:rsidRPr="00D3045D">
        <w:rPr>
          <w:b/>
        </w:rPr>
        <w:t>La notion d’établissement stable ne permet pas d’appréhender toutes les activités exercées comme celles exercées via internet puisqu’un site web n’est pas un établissement stable</w:t>
      </w:r>
      <w:r w:rsidRPr="00D3045D">
        <w:t> !</w:t>
      </w:r>
      <w:r>
        <w:t xml:space="preserve"> </w:t>
      </w:r>
    </w:p>
    <w:p w14:paraId="5D9A6AF9" w14:textId="77777777" w:rsidR="0051516C" w:rsidRPr="00D3045D" w:rsidRDefault="0051516C" w:rsidP="0051516C">
      <w:pPr>
        <w:jc w:val="both"/>
      </w:pPr>
      <w:r>
        <w:t>Pour faire face à cela, l</w:t>
      </w:r>
      <w:r w:rsidRPr="00D3045D">
        <w:rPr>
          <w:shd w:val="clear" w:color="auto" w:fill="FFFFFF"/>
        </w:rPr>
        <w:t xml:space="preserve">a </w:t>
      </w:r>
      <w:r>
        <w:rPr>
          <w:shd w:val="clear" w:color="auto" w:fill="FFFFFF"/>
        </w:rPr>
        <w:t xml:space="preserve">France, </w:t>
      </w:r>
      <w:r w:rsidRPr="00D3045D">
        <w:rPr>
          <w:shd w:val="clear" w:color="auto" w:fill="FFFFFF"/>
        </w:rPr>
        <w:t>comme d’autres Etats de l'Union Européenne</w:t>
      </w:r>
      <w:r>
        <w:rPr>
          <w:shd w:val="clear" w:color="auto" w:fill="FFFFFF"/>
        </w:rPr>
        <w:t>,</w:t>
      </w:r>
      <w:r w:rsidRPr="00D3045D">
        <w:rPr>
          <w:shd w:val="clear" w:color="auto" w:fill="FFFFFF"/>
        </w:rPr>
        <w:t xml:space="preserve"> a adopté</w:t>
      </w:r>
      <w:r>
        <w:rPr>
          <w:shd w:val="clear" w:color="auto" w:fill="FFFFFF"/>
        </w:rPr>
        <w:t xml:space="preserve"> temporairement </w:t>
      </w:r>
      <w:r w:rsidRPr="00D3045D">
        <w:rPr>
          <w:shd w:val="clear" w:color="auto" w:fill="FFFFFF"/>
        </w:rPr>
        <w:t>en 2019</w:t>
      </w:r>
      <w:r>
        <w:rPr>
          <w:shd w:val="clear" w:color="auto" w:fill="FFFFFF"/>
        </w:rPr>
        <w:t>, dans l’attente d’un accord sur un impôt international,</w:t>
      </w:r>
      <w:r w:rsidRPr="00D3045D">
        <w:rPr>
          <w:shd w:val="clear" w:color="auto" w:fill="FFFFFF"/>
        </w:rPr>
        <w:t xml:space="preserve"> </w:t>
      </w:r>
      <w:r w:rsidRPr="00805969">
        <w:rPr>
          <w:shd w:val="clear" w:color="auto" w:fill="FFFFFF"/>
        </w:rPr>
        <w:t xml:space="preserve">une </w:t>
      </w:r>
      <w:r w:rsidRPr="00E90EC9">
        <w:rPr>
          <w:b/>
          <w:bCs/>
          <w:shd w:val="clear" w:color="auto" w:fill="FFFFFF"/>
        </w:rPr>
        <w:t>taxation de 3% du CA des grandes entreprises du numérique</w:t>
      </w:r>
      <w:r>
        <w:rPr>
          <w:shd w:val="clear" w:color="auto" w:fill="FFFFFF"/>
        </w:rPr>
        <w:t>.</w:t>
      </w:r>
    </w:p>
    <w:p w14:paraId="0806BB23" w14:textId="77777777" w:rsidR="0051516C" w:rsidRDefault="0051516C" w:rsidP="0051516C">
      <w:pPr>
        <w:spacing w:after="0" w:line="240" w:lineRule="auto"/>
        <w:jc w:val="both"/>
        <w:rPr>
          <w:rFonts w:ascii="Segoe UI" w:hAnsi="Segoe UI" w:cs="Segoe UI"/>
          <w:color w:val="212529"/>
          <w:shd w:val="clear" w:color="auto" w:fill="FFFFFF"/>
        </w:rPr>
      </w:pPr>
      <w:r>
        <w:t>L</w:t>
      </w:r>
      <w:r w:rsidRPr="00805969">
        <w:t xml:space="preserve">e 15 décembre 2022, les 27 Etats membres de l’Union européenne ont approuvé la mise en place d’un </w:t>
      </w:r>
      <w:r w:rsidRPr="00C83A33">
        <w:rPr>
          <w:b/>
        </w:rPr>
        <w:t>impôt mondial sur les multinationales</w:t>
      </w:r>
      <w:r w:rsidRPr="00805969">
        <w:t>. Issue d’un accord auparavant signé par 14</w:t>
      </w:r>
      <w:r>
        <w:t>1</w:t>
      </w:r>
      <w:r w:rsidRPr="00805969">
        <w:t xml:space="preserve"> pays, cette </w:t>
      </w:r>
      <w:r w:rsidRPr="00805969">
        <w:lastRenderedPageBreak/>
        <w:t xml:space="preserve">taxe </w:t>
      </w:r>
      <w:r w:rsidRPr="00C83A33">
        <w:rPr>
          <w:b/>
        </w:rPr>
        <w:t>de 15 % minimum sur les bénéfices des entreprises</w:t>
      </w:r>
      <w:r w:rsidRPr="00805969">
        <w:t xml:space="preserve"> </w:t>
      </w:r>
      <w:r>
        <w:t xml:space="preserve">est mis en place dans de nombreux pays depuis </w:t>
      </w:r>
      <w:r w:rsidRPr="00C83A33">
        <w:rPr>
          <w:b/>
        </w:rPr>
        <w:t>2024</w:t>
      </w:r>
      <w:r>
        <w:rPr>
          <w:b/>
        </w:rPr>
        <w:t xml:space="preserve"> </w:t>
      </w:r>
      <w:r w:rsidRPr="00A64FD6">
        <w:rPr>
          <w:bCs/>
        </w:rPr>
        <w:t xml:space="preserve">(concerne les groupes </w:t>
      </w:r>
      <w:r>
        <w:t>multinationaux avec CA &gt; 750 M€)</w:t>
      </w:r>
      <w:r w:rsidRPr="00805969">
        <w:t>.</w:t>
      </w:r>
      <w:r w:rsidRPr="00C83A33">
        <w:rPr>
          <w:rFonts w:ascii="Segoe UI" w:hAnsi="Segoe UI" w:cs="Segoe UI"/>
          <w:color w:val="212529"/>
          <w:shd w:val="clear" w:color="auto" w:fill="FFFFFF"/>
        </w:rPr>
        <w:t xml:space="preserve"> </w:t>
      </w:r>
    </w:p>
    <w:p w14:paraId="0545D7AE" w14:textId="77777777" w:rsidR="0051516C" w:rsidRDefault="0051516C" w:rsidP="0051516C">
      <w:pPr>
        <w:spacing w:after="0" w:line="240" w:lineRule="auto"/>
        <w:jc w:val="both"/>
      </w:pPr>
      <w:r>
        <w:rPr>
          <w:rFonts w:ascii="Segoe UI" w:hAnsi="Segoe UI" w:cs="Segoe UI"/>
          <w:color w:val="212529"/>
          <w:shd w:val="clear" w:color="auto" w:fill="FFFFFF"/>
        </w:rPr>
        <w:t>Le</w:t>
      </w:r>
      <w:r>
        <w:t xml:space="preserve"> principe est : </w:t>
      </w:r>
      <w:r w:rsidRPr="00C83A33">
        <w:t>quel que soit le pays dans lequel une multinationale déclare ses bénéfices, ces derniers seront </w:t>
      </w:r>
      <w:r w:rsidRPr="00C83A33">
        <w:rPr>
          <w:i/>
          <w:iCs/>
        </w:rPr>
        <w:t>in fine</w:t>
      </w:r>
      <w:r w:rsidRPr="00C83A33">
        <w:t> taxés à un taux minimal identique. Ainsi, lorsque l’entreprise paiera moins de 15 % d’impôts dans un pays étranger (où elle possède des filiales), son pays d’origine (dans lequel se situe son siège social) récupèrera la différence afin que l’ensemble des impôts versés par la société atteigne bien ce seuil.</w:t>
      </w:r>
      <w:r w:rsidRPr="00C83A33">
        <w:rPr>
          <w:rFonts w:ascii="Segoe UI" w:hAnsi="Segoe UI" w:cs="Segoe UI"/>
          <w:color w:val="212529"/>
          <w:shd w:val="clear" w:color="auto" w:fill="FFFFFF"/>
        </w:rPr>
        <w:t xml:space="preserve"> </w:t>
      </w:r>
      <w:r w:rsidRPr="00A840EE">
        <w:rPr>
          <w:i/>
        </w:rPr>
        <w:t>Exemple :</w:t>
      </w:r>
      <w:r w:rsidRPr="00C83A33">
        <w:t xml:space="preserve"> </w:t>
      </w:r>
      <w:r w:rsidRPr="00A840EE">
        <w:rPr>
          <w:i/>
        </w:rPr>
        <w:t>une entreprise française, taxée quant à elle au taux de 9 % dans un autre pays à faible fiscalité, devra verser la différence à la France, soit 6 % d’impôts supplémentaires.</w:t>
      </w:r>
      <w:r w:rsidRPr="00C83A33">
        <w:t> </w:t>
      </w:r>
    </w:p>
    <w:p w14:paraId="636FD6E5" w14:textId="77777777" w:rsidR="0051516C" w:rsidRDefault="0051516C" w:rsidP="0051516C">
      <w:pPr>
        <w:spacing w:after="0" w:line="240" w:lineRule="auto"/>
        <w:jc w:val="both"/>
      </w:pPr>
      <w:r w:rsidRPr="00D3045D">
        <w:t xml:space="preserve">Avec cette réforme, </w:t>
      </w:r>
      <w:r>
        <w:t xml:space="preserve">les sociétés, </w:t>
      </w:r>
      <w:r w:rsidRPr="00D3045D">
        <w:t xml:space="preserve">même </w:t>
      </w:r>
      <w:r>
        <w:t xml:space="preserve">dans </w:t>
      </w:r>
      <w:r w:rsidRPr="00D3045D">
        <w:t xml:space="preserve">les paradis fiscaux comme les Îles Caïman ou l'Irlande, prisés par ces firmes, </w:t>
      </w:r>
      <w:r>
        <w:t>paieront à minima 15% d’impôt sur leurs bénéfices.</w:t>
      </w:r>
    </w:p>
    <w:p w14:paraId="5494013B" w14:textId="77777777" w:rsidR="0051516C" w:rsidRDefault="0051516C" w:rsidP="0051516C">
      <w:pPr>
        <w:spacing w:after="0" w:line="240" w:lineRule="auto"/>
        <w:jc w:val="both"/>
      </w:pPr>
    </w:p>
    <w:p w14:paraId="4D001FCE" w14:textId="77777777" w:rsidR="0051516C" w:rsidRPr="0068536E" w:rsidRDefault="0051516C" w:rsidP="0051516C">
      <w:pPr>
        <w:spacing w:after="0" w:line="240" w:lineRule="auto"/>
        <w:jc w:val="both"/>
      </w:pPr>
      <w:r>
        <w:t xml:space="preserve">De plus de nouveaux critères économiques visent à </w:t>
      </w:r>
      <w:r w:rsidRPr="0068536E">
        <w:t>attribuer une partie des bénéfices aux juridictions de marché</w:t>
      </w:r>
      <w:r>
        <w:t xml:space="preserve"> : </w:t>
      </w:r>
      <w:r w:rsidRPr="00D04DE4">
        <w:rPr>
          <w:b/>
          <w:bCs/>
        </w:rPr>
        <w:t>r</w:t>
      </w:r>
      <w:r w:rsidRPr="0068536E">
        <w:rPr>
          <w:b/>
          <w:bCs/>
        </w:rPr>
        <w:t>éallocation des bénéfices des multinationales</w:t>
      </w:r>
      <w:r w:rsidRPr="00D04DE4">
        <w:rPr>
          <w:b/>
          <w:bCs/>
        </w:rPr>
        <w:t xml:space="preserve"> sur la base d’une présence économique significative dans le pays</w:t>
      </w:r>
      <w:r>
        <w:t xml:space="preserve"> (utilisateurs, CA important</w:t>
      </w:r>
      <w:r w:rsidRPr="0068536E">
        <w:t>)</w:t>
      </w:r>
      <w:r>
        <w:t xml:space="preserve"> indépendamment d’une présence physique. Exemple : plateforme numérique sans bureau mais avec utilisateurs locaux. </w:t>
      </w:r>
    </w:p>
    <w:p w14:paraId="18D106D8" w14:textId="77777777" w:rsidR="0051516C" w:rsidRDefault="0051516C" w:rsidP="0051516C">
      <w:pPr>
        <w:spacing w:after="0" w:line="240" w:lineRule="auto"/>
        <w:jc w:val="both"/>
      </w:pPr>
      <w:r w:rsidRPr="0068536E">
        <w:t>C</w:t>
      </w:r>
      <w:r>
        <w:t>ela c</w:t>
      </w:r>
      <w:r w:rsidRPr="0068536E">
        <w:t>oncerne les groupes avec CA &gt; 20 Mds € et rentabilité &gt; 10 %</w:t>
      </w:r>
      <w:r>
        <w:t xml:space="preserve"> (environ </w:t>
      </w:r>
      <w:r w:rsidRPr="000B429C">
        <w:rPr>
          <w:rStyle w:val="lev"/>
          <w:b w:val="0"/>
          <w:bCs w:val="0"/>
        </w:rPr>
        <w:t>100 multinationales</w:t>
      </w:r>
      <w:r>
        <w:t xml:space="preserve"> dans le monde (dont quelques françaises). La mise en place de ces nouvelles règles entrainera la </w:t>
      </w:r>
      <w:r w:rsidRPr="00E53D83">
        <w:t>s</w:t>
      </w:r>
      <w:r w:rsidRPr="00E53D83">
        <w:rPr>
          <w:rStyle w:val="lev"/>
          <w:b w:val="0"/>
          <w:bCs w:val="0"/>
        </w:rPr>
        <w:t>u</w:t>
      </w:r>
      <w:r w:rsidRPr="00A4229B">
        <w:rPr>
          <w:rStyle w:val="lev"/>
          <w:b w:val="0"/>
          <w:bCs w:val="0"/>
        </w:rPr>
        <w:t>ppression des taxes sur les services numériques (TSN</w:t>
      </w:r>
      <w:r w:rsidRPr="00A4229B">
        <w:rPr>
          <w:rStyle w:val="lev"/>
        </w:rPr>
        <w:t>)</w:t>
      </w:r>
      <w:r w:rsidRPr="00A4229B">
        <w:t xml:space="preserve"> d</w:t>
      </w:r>
      <w:r>
        <w:t>ans les pays participants (ex. France : TSN à 3 %).</w:t>
      </w:r>
    </w:p>
    <w:p w14:paraId="26003A40" w14:textId="77777777" w:rsidR="0051516C" w:rsidRDefault="0051516C" w:rsidP="0051516C">
      <w:pPr>
        <w:spacing w:after="0" w:line="240" w:lineRule="auto"/>
        <w:jc w:val="both"/>
      </w:pPr>
      <w:r>
        <w:t>Aucun accord ferme n’est encore signé en 2025.</w:t>
      </w:r>
    </w:p>
    <w:p w14:paraId="1F799C1A" w14:textId="77777777" w:rsidR="00866933" w:rsidRDefault="00866933" w:rsidP="001D1A32">
      <w:pPr>
        <w:spacing w:after="0"/>
        <w:jc w:val="both"/>
        <w:rPr>
          <w:b/>
          <w:u w:val="single"/>
        </w:rPr>
      </w:pPr>
    </w:p>
    <w:p w14:paraId="17664EF7" w14:textId="5379EB85" w:rsidR="001918F6" w:rsidRDefault="001918F6" w:rsidP="001D1A32">
      <w:pPr>
        <w:spacing w:after="0"/>
        <w:jc w:val="both"/>
        <w:rPr>
          <w:b/>
          <w:u w:val="single"/>
        </w:rPr>
      </w:pPr>
      <w:r w:rsidRPr="008860D8">
        <w:rPr>
          <w:b/>
          <w:u w:val="single"/>
        </w:rPr>
        <w:t xml:space="preserve">223- </w:t>
      </w:r>
      <w:r w:rsidR="001451DF">
        <w:rPr>
          <w:b/>
          <w:u w:val="single"/>
        </w:rPr>
        <w:t>L</w:t>
      </w:r>
      <w:r w:rsidR="00715AB9">
        <w:rPr>
          <w:b/>
          <w:u w:val="single"/>
        </w:rPr>
        <w:t>es prix de transfert</w:t>
      </w:r>
    </w:p>
    <w:p w14:paraId="4AF01214" w14:textId="77777777" w:rsidR="00EF0614" w:rsidRDefault="00EF0614" w:rsidP="001D1A32">
      <w:pPr>
        <w:spacing w:after="0"/>
        <w:jc w:val="both"/>
        <w:rPr>
          <w:b/>
          <w:u w:val="single"/>
        </w:rPr>
      </w:pPr>
    </w:p>
    <w:p w14:paraId="49254DD2" w14:textId="78727DBA" w:rsidR="00715AB9" w:rsidRPr="00EF0614" w:rsidRDefault="00715AB9" w:rsidP="001D1A32">
      <w:pPr>
        <w:spacing w:after="0"/>
        <w:jc w:val="both"/>
        <w:rPr>
          <w:b/>
          <w:u w:val="single"/>
        </w:rPr>
      </w:pPr>
      <w:r>
        <w:t xml:space="preserve">Les </w:t>
      </w:r>
      <w:r>
        <w:rPr>
          <w:rStyle w:val="lev"/>
        </w:rPr>
        <w:t>prix de transfert</w:t>
      </w:r>
      <w:r>
        <w:t xml:space="preserve"> sont les prix pratiqués pour les transactions (biens, services, financements, redevances) entre </w:t>
      </w:r>
      <w:r>
        <w:rPr>
          <w:rStyle w:val="lev"/>
        </w:rPr>
        <w:t>entreprises d’un même groupe situées dans des pays différents</w:t>
      </w:r>
      <w:r>
        <w:t>.</w:t>
      </w:r>
    </w:p>
    <w:p w14:paraId="7F2834F9" w14:textId="074D3C37" w:rsidR="00071648" w:rsidRDefault="00FA57A0" w:rsidP="001D1A32">
      <w:pPr>
        <w:spacing w:after="0"/>
        <w:jc w:val="both"/>
        <w:rPr>
          <w:b/>
        </w:rPr>
      </w:pPr>
      <w:r w:rsidRPr="00FA57A0">
        <w:t xml:space="preserve">Lorsqu’une entreprise exerce son activité en France et à l’étranger, une répartition doit être opérée afin de ne </w:t>
      </w:r>
      <w:r w:rsidRPr="005167AF">
        <w:rPr>
          <w:b/>
        </w:rPr>
        <w:t>taxer en France que la part de bénéfice de l’exploitation française</w:t>
      </w:r>
      <w:r w:rsidRPr="00FA57A0">
        <w:t xml:space="preserve">. </w:t>
      </w:r>
      <w:r>
        <w:t xml:space="preserve">Le bénéfice imposable doit être déterminé comme si les opérations avaient été </w:t>
      </w:r>
      <w:r w:rsidRPr="007045D8">
        <w:rPr>
          <w:b/>
        </w:rPr>
        <w:t>effectuées par des tiers dans des conditions normales</w:t>
      </w:r>
      <w:r w:rsidR="00C174CE">
        <w:rPr>
          <w:b/>
        </w:rPr>
        <w:t xml:space="preserve"> de </w:t>
      </w:r>
      <w:r w:rsidR="00071648">
        <w:rPr>
          <w:b/>
        </w:rPr>
        <w:t>pleine concurrence</w:t>
      </w:r>
      <w:r w:rsidR="00276EA2">
        <w:rPr>
          <w:b/>
        </w:rPr>
        <w:t xml:space="preserve"> </w:t>
      </w:r>
      <w:r w:rsidR="00B127AE">
        <w:t>c’est-à-dire que les prix soient équivalents à ceux pratiqués entre entreprises indépendantes</w:t>
      </w:r>
      <w:r w:rsidR="00BB0DC8">
        <w:t>.</w:t>
      </w:r>
    </w:p>
    <w:p w14:paraId="76F25384" w14:textId="32C18299" w:rsidR="00FA57A0" w:rsidRPr="003A1697" w:rsidRDefault="00C174CE" w:rsidP="001D1A32">
      <w:pPr>
        <w:spacing w:after="0"/>
        <w:jc w:val="both"/>
      </w:pPr>
      <w:r w:rsidRPr="00FA57A0">
        <w:t xml:space="preserve">Par exemple, une entreprise possède un magasin de vente en France et une usine en Chine, le bénéfice de </w:t>
      </w:r>
      <w:r>
        <w:t>l’activité commerciale</w:t>
      </w:r>
      <w:r w:rsidRPr="00FA57A0">
        <w:t xml:space="preserve"> doit être taxé en </w:t>
      </w:r>
      <w:r w:rsidR="00FD7A14">
        <w:t xml:space="preserve">France </w:t>
      </w:r>
      <w:r w:rsidR="00EC7FBA">
        <w:t>comme si les pro</w:t>
      </w:r>
      <w:r w:rsidR="00276EA2" w:rsidRPr="003A1697">
        <w:t xml:space="preserve">duits </w:t>
      </w:r>
      <w:r w:rsidR="00BC717C">
        <w:t xml:space="preserve">venant de </w:t>
      </w:r>
      <w:r w:rsidR="00276EA2" w:rsidRPr="003A1697">
        <w:t>Chin</w:t>
      </w:r>
      <w:r w:rsidR="00BC717C">
        <w:t>e</w:t>
      </w:r>
      <w:r w:rsidR="00276EA2" w:rsidRPr="003A1697">
        <w:t> </w:t>
      </w:r>
      <w:r w:rsidR="00EC7FBA">
        <w:t xml:space="preserve">avait été acheté à une entreprise extérieure. </w:t>
      </w:r>
    </w:p>
    <w:p w14:paraId="4B9BD8B1" w14:textId="77777777" w:rsidR="00C139F4" w:rsidRDefault="00C139F4" w:rsidP="001D1A32">
      <w:pPr>
        <w:spacing w:after="0"/>
        <w:jc w:val="both"/>
      </w:pPr>
    </w:p>
    <w:p w14:paraId="622CD042" w14:textId="5637D0B5" w:rsidR="00A44E94" w:rsidRPr="00A44E94" w:rsidRDefault="00A44E94" w:rsidP="00D15D21">
      <w:pPr>
        <w:spacing w:after="0" w:line="240" w:lineRule="auto"/>
        <w:rPr>
          <w:u w:val="single"/>
        </w:rPr>
      </w:pPr>
      <w:r w:rsidRPr="00A44E94">
        <w:rPr>
          <w:u w:val="single"/>
        </w:rPr>
        <w:t xml:space="preserve">Il existe 5 méthodes reconnues </w:t>
      </w:r>
      <w:r w:rsidR="006A1290" w:rsidRPr="00C05952">
        <w:rPr>
          <w:u w:val="single"/>
        </w:rPr>
        <w:t xml:space="preserve">de calcul des prix de transfert </w:t>
      </w:r>
      <w:r w:rsidRPr="00A44E94">
        <w:rPr>
          <w:u w:val="single"/>
        </w:rPr>
        <w:t>:</w:t>
      </w:r>
    </w:p>
    <w:p w14:paraId="0CC6F064" w14:textId="0A6A4D5E" w:rsidR="00A44E94" w:rsidRPr="00A44E94" w:rsidRDefault="00A44E94" w:rsidP="00CD33F7">
      <w:pPr>
        <w:pStyle w:val="Paragraphedeliste"/>
        <w:numPr>
          <w:ilvl w:val="0"/>
          <w:numId w:val="5"/>
        </w:numPr>
        <w:spacing w:after="0" w:line="240" w:lineRule="auto"/>
        <w:ind w:left="284" w:hanging="284"/>
      </w:pPr>
      <w:r w:rsidRPr="00A44E94">
        <w:t xml:space="preserve">Méthode du prix comparable sur le marché libre </w:t>
      </w:r>
      <w:r w:rsidR="00D15D21">
        <w:t>: c</w:t>
      </w:r>
      <w:r w:rsidRPr="00A44E94">
        <w:t>ompar</w:t>
      </w:r>
      <w:r w:rsidR="00D15D21">
        <w:t>aison du</w:t>
      </w:r>
      <w:r w:rsidRPr="00A44E94">
        <w:t xml:space="preserve"> prix pratiqué entre entreprises liées avec celui observé entre entreprises indépendantes pour des transactions similaires.</w:t>
      </w:r>
      <w:r w:rsidR="00D15D21">
        <w:t xml:space="preserve"> </w:t>
      </w:r>
      <w:r w:rsidRPr="00A44E94">
        <w:t>Exemple : vente de composants à une filiale vs vente à un client externe.</w:t>
      </w:r>
    </w:p>
    <w:p w14:paraId="086B69F1" w14:textId="178EFFB8" w:rsidR="00A44E94" w:rsidRPr="00A44E94" w:rsidRDefault="00A44E94" w:rsidP="00727E6E">
      <w:pPr>
        <w:pStyle w:val="Paragraphedeliste"/>
        <w:numPr>
          <w:ilvl w:val="0"/>
          <w:numId w:val="5"/>
        </w:numPr>
        <w:spacing w:after="0" w:line="240" w:lineRule="auto"/>
        <w:ind w:left="284" w:hanging="284"/>
      </w:pPr>
      <w:r w:rsidRPr="00A44E94">
        <w:t xml:space="preserve">Méthode du prix de revente </w:t>
      </w:r>
      <w:r w:rsidR="00727E6E">
        <w:t xml:space="preserve">: </w:t>
      </w:r>
      <w:r w:rsidR="00895492">
        <w:t>o</w:t>
      </w:r>
      <w:r w:rsidRPr="00A44E94">
        <w:t>n part du prix de revente à un client indépendant, puis on déduit une marge appropriée pour obtenir le prix intragroupe.</w:t>
      </w:r>
    </w:p>
    <w:p w14:paraId="7AE3B9A0" w14:textId="5A4B7E0D" w:rsidR="00A44E94" w:rsidRPr="00A44E94" w:rsidRDefault="00A44E94" w:rsidP="00895492">
      <w:pPr>
        <w:pStyle w:val="Paragraphedeliste"/>
        <w:numPr>
          <w:ilvl w:val="0"/>
          <w:numId w:val="5"/>
        </w:numPr>
        <w:spacing w:after="0" w:line="240" w:lineRule="auto"/>
        <w:ind w:left="284" w:hanging="284"/>
      </w:pPr>
      <w:r w:rsidRPr="00A44E94">
        <w:t xml:space="preserve">Méthode du coût majoré </w:t>
      </w:r>
      <w:r w:rsidR="00895492">
        <w:t>: o</w:t>
      </w:r>
      <w:r w:rsidRPr="00A44E94">
        <w:t>n prend le coût de production et on ajoute une marge conforme à celle pratiquée sur le marché.</w:t>
      </w:r>
    </w:p>
    <w:p w14:paraId="52C8AEAA" w14:textId="51A8C03E" w:rsidR="00A44E94" w:rsidRPr="00A44E94" w:rsidRDefault="00A44E94" w:rsidP="00795ABD">
      <w:pPr>
        <w:pStyle w:val="Paragraphedeliste"/>
        <w:numPr>
          <w:ilvl w:val="0"/>
          <w:numId w:val="5"/>
        </w:numPr>
        <w:spacing w:after="0" w:line="240" w:lineRule="auto"/>
        <w:ind w:left="284" w:hanging="284"/>
      </w:pPr>
      <w:r w:rsidRPr="00A44E94">
        <w:t>Méthode de la marge nette transactionnelle</w:t>
      </w:r>
      <w:r w:rsidR="00585E85">
        <w:t> : c</w:t>
      </w:r>
      <w:r w:rsidRPr="00A44E94">
        <w:t>ompar</w:t>
      </w:r>
      <w:r w:rsidR="00585E85">
        <w:t>aison de</w:t>
      </w:r>
      <w:r w:rsidRPr="00A44E94">
        <w:t xml:space="preserve"> la marge nette réalisée sur une transaction intragroupe avec celle observée sur des transactions comparables.</w:t>
      </w:r>
    </w:p>
    <w:p w14:paraId="18F1DEF7" w14:textId="61282CE0" w:rsidR="00A44E94" w:rsidRPr="00A44E94" w:rsidRDefault="00A44E94" w:rsidP="00B60B8C">
      <w:pPr>
        <w:pStyle w:val="Paragraphedeliste"/>
        <w:numPr>
          <w:ilvl w:val="0"/>
          <w:numId w:val="5"/>
        </w:numPr>
        <w:spacing w:after="0" w:line="240" w:lineRule="auto"/>
        <w:ind w:left="284" w:hanging="284"/>
      </w:pPr>
      <w:r w:rsidRPr="00A44E94">
        <w:t>Méthode du partage des bénéfices (Profit Split Method)</w:t>
      </w:r>
      <w:r w:rsidR="00B60B8C">
        <w:t> : u</w:t>
      </w:r>
      <w:r w:rsidRPr="00A44E94">
        <w:t>tilisée pour les activités intégrées (ex. R&amp;D, licences).</w:t>
      </w:r>
      <w:r w:rsidR="00DA1A41">
        <w:t xml:space="preserve"> </w:t>
      </w:r>
      <w:r w:rsidRPr="00A44E94">
        <w:t>Les bénéfices globaux sont répartis entre entités selon leur contribution.</w:t>
      </w:r>
    </w:p>
    <w:p w14:paraId="5059EC66" w14:textId="77777777" w:rsidR="00B327A1" w:rsidRDefault="00B327A1" w:rsidP="00D15D21">
      <w:pPr>
        <w:spacing w:after="0" w:line="240" w:lineRule="auto"/>
        <w:outlineLvl w:val="2"/>
        <w:rPr>
          <w:rFonts w:ascii="Segoe UI Emoji" w:hAnsi="Segoe UI Emoji" w:cs="Segoe UI Emoji"/>
        </w:rPr>
      </w:pPr>
    </w:p>
    <w:p w14:paraId="72470AB8" w14:textId="5A573AE4" w:rsidR="006D4907" w:rsidRPr="00A44E94" w:rsidRDefault="006D4907" w:rsidP="006D4907">
      <w:pPr>
        <w:spacing w:after="0" w:line="240" w:lineRule="auto"/>
        <w:outlineLvl w:val="2"/>
      </w:pPr>
      <w:r w:rsidRPr="00A44E94">
        <w:t>Exemple</w:t>
      </w:r>
      <w:r>
        <w:t> : u</w:t>
      </w:r>
      <w:r w:rsidRPr="00A44E94">
        <w:t>ne filiale française fabrique des pièces pour sa maison mère allemande :</w:t>
      </w:r>
    </w:p>
    <w:p w14:paraId="2A7323D0" w14:textId="77777777" w:rsidR="006D4907" w:rsidRPr="00A44E94" w:rsidRDefault="006D4907" w:rsidP="006D4907">
      <w:pPr>
        <w:numPr>
          <w:ilvl w:val="0"/>
          <w:numId w:val="32"/>
        </w:numPr>
        <w:spacing w:after="0" w:line="240" w:lineRule="auto"/>
      </w:pPr>
      <w:r w:rsidRPr="00A44E94">
        <w:t>Coût de production : 100 €.</w:t>
      </w:r>
    </w:p>
    <w:p w14:paraId="1E31BCDA" w14:textId="77777777" w:rsidR="006D4907" w:rsidRPr="00A44E94" w:rsidRDefault="006D4907" w:rsidP="006D4907">
      <w:pPr>
        <w:numPr>
          <w:ilvl w:val="0"/>
          <w:numId w:val="32"/>
        </w:numPr>
        <w:spacing w:before="100" w:beforeAutospacing="1" w:after="100" w:afterAutospacing="1" w:line="240" w:lineRule="auto"/>
      </w:pPr>
      <w:r w:rsidRPr="00A44E94">
        <w:t>Marge observée sur le marché : 15 %.</w:t>
      </w:r>
    </w:p>
    <w:p w14:paraId="7526CC50" w14:textId="77777777" w:rsidR="006D4907" w:rsidRDefault="006D4907" w:rsidP="006D4907">
      <w:pPr>
        <w:numPr>
          <w:ilvl w:val="0"/>
          <w:numId w:val="32"/>
        </w:numPr>
        <w:spacing w:before="100" w:beforeAutospacing="1" w:after="100" w:afterAutospacing="1" w:line="240" w:lineRule="auto"/>
      </w:pPr>
      <w:r w:rsidRPr="00A44E94">
        <w:t>Prix de transfert = 100 € + 15 % = 115 €.</w:t>
      </w:r>
    </w:p>
    <w:p w14:paraId="41F18C0F" w14:textId="77777777" w:rsidR="00F0140E" w:rsidRPr="00A44E94" w:rsidRDefault="00F0140E" w:rsidP="00F0140E">
      <w:pPr>
        <w:spacing w:before="100" w:beforeAutospacing="1" w:after="100" w:afterAutospacing="1" w:line="240" w:lineRule="auto"/>
        <w:ind w:left="720"/>
      </w:pPr>
    </w:p>
    <w:p w14:paraId="26242B8A" w14:textId="0CFFBBB1" w:rsidR="00A44E94" w:rsidRPr="00A44E94" w:rsidRDefault="00A44E94" w:rsidP="00D15D21">
      <w:pPr>
        <w:spacing w:after="0" w:line="240" w:lineRule="auto"/>
        <w:outlineLvl w:val="2"/>
        <w:rPr>
          <w:u w:val="single"/>
        </w:rPr>
      </w:pPr>
      <w:r w:rsidRPr="00A44E94">
        <w:rPr>
          <w:u w:val="single"/>
        </w:rPr>
        <w:lastRenderedPageBreak/>
        <w:t xml:space="preserve">Processus </w:t>
      </w:r>
      <w:r w:rsidR="00B82E77" w:rsidRPr="00C05952">
        <w:rPr>
          <w:u w:val="single"/>
        </w:rPr>
        <w:t>de calcul du prix de transfert :</w:t>
      </w:r>
    </w:p>
    <w:p w14:paraId="54A71A28" w14:textId="267435A3" w:rsidR="00A44E94" w:rsidRPr="00A44E94" w:rsidRDefault="00A44E94" w:rsidP="009A435A">
      <w:pPr>
        <w:pStyle w:val="Paragraphedeliste"/>
        <w:numPr>
          <w:ilvl w:val="0"/>
          <w:numId w:val="5"/>
        </w:numPr>
        <w:spacing w:after="0" w:line="240" w:lineRule="auto"/>
        <w:ind w:left="426" w:hanging="426"/>
      </w:pPr>
      <w:r w:rsidRPr="00A44E94">
        <w:t>Analyse fonctionnelle : identifier les fonctions exercées, actifs utilisés, risques assumés par chaque entité.</w:t>
      </w:r>
    </w:p>
    <w:p w14:paraId="29A3663F" w14:textId="1C95D01A" w:rsidR="00A44E94" w:rsidRPr="00A44E94" w:rsidRDefault="00A44E94" w:rsidP="009A435A">
      <w:pPr>
        <w:pStyle w:val="Paragraphedeliste"/>
        <w:numPr>
          <w:ilvl w:val="0"/>
          <w:numId w:val="5"/>
        </w:numPr>
        <w:spacing w:after="0" w:line="240" w:lineRule="auto"/>
        <w:ind w:left="426" w:hanging="426"/>
      </w:pPr>
      <w:r w:rsidRPr="00A44E94">
        <w:t>Recherche de comparables : bases de données (Amadeus, Orbis) pour trouver des entreprises indépendantes similaires.</w:t>
      </w:r>
    </w:p>
    <w:p w14:paraId="7C964012" w14:textId="19C50F47" w:rsidR="00A44E94" w:rsidRPr="00A44E94" w:rsidRDefault="00A44E94" w:rsidP="009A435A">
      <w:pPr>
        <w:pStyle w:val="Paragraphedeliste"/>
        <w:numPr>
          <w:ilvl w:val="0"/>
          <w:numId w:val="5"/>
        </w:numPr>
        <w:spacing w:after="0" w:line="240" w:lineRule="auto"/>
        <w:ind w:left="426" w:hanging="426"/>
      </w:pPr>
      <w:r w:rsidRPr="00A44E94">
        <w:t>Calcul et justification : appliquer la méthode choisie et documenter le raisonnement.</w:t>
      </w:r>
    </w:p>
    <w:p w14:paraId="2B24F3CB" w14:textId="097B2218" w:rsidR="00A44E94" w:rsidRPr="00A44E94" w:rsidRDefault="00A44E94" w:rsidP="009A435A">
      <w:pPr>
        <w:pStyle w:val="Paragraphedeliste"/>
        <w:numPr>
          <w:ilvl w:val="0"/>
          <w:numId w:val="5"/>
        </w:numPr>
        <w:spacing w:after="0" w:line="240" w:lineRule="auto"/>
        <w:ind w:left="426" w:hanging="426"/>
      </w:pPr>
      <w:r w:rsidRPr="00A44E94">
        <w:t xml:space="preserve">Documentation obligatoire (en France pour CA &gt; </w:t>
      </w:r>
      <w:r w:rsidR="00407FF7">
        <w:t>1</w:t>
      </w:r>
      <w:r w:rsidRPr="00A44E94">
        <w:t xml:space="preserve">50 M€) : </w:t>
      </w:r>
    </w:p>
    <w:p w14:paraId="43A972F6" w14:textId="77777777" w:rsidR="00A44E94" w:rsidRPr="00A44E94" w:rsidRDefault="00A44E94" w:rsidP="009A435A">
      <w:pPr>
        <w:numPr>
          <w:ilvl w:val="1"/>
          <w:numId w:val="31"/>
        </w:numPr>
        <w:spacing w:after="0" w:line="240" w:lineRule="auto"/>
        <w:ind w:left="709" w:hanging="283"/>
      </w:pPr>
      <w:r w:rsidRPr="00A44E94">
        <w:t>Description du groupe et des transactions.</w:t>
      </w:r>
    </w:p>
    <w:p w14:paraId="56AC1464" w14:textId="77777777" w:rsidR="00A44E94" w:rsidRPr="00A44E94" w:rsidRDefault="00A44E94" w:rsidP="009A435A">
      <w:pPr>
        <w:numPr>
          <w:ilvl w:val="1"/>
          <w:numId w:val="31"/>
        </w:numPr>
        <w:spacing w:after="0" w:line="240" w:lineRule="auto"/>
        <w:ind w:left="709" w:hanging="283"/>
      </w:pPr>
      <w:r w:rsidRPr="00A44E94">
        <w:t>Analyse économique et choix de la méthode.</w:t>
      </w:r>
    </w:p>
    <w:p w14:paraId="2297360B" w14:textId="77777777" w:rsidR="00A44E94" w:rsidRDefault="00A44E94" w:rsidP="009A435A">
      <w:pPr>
        <w:numPr>
          <w:ilvl w:val="1"/>
          <w:numId w:val="31"/>
        </w:numPr>
        <w:spacing w:after="0" w:line="240" w:lineRule="auto"/>
        <w:ind w:left="709" w:hanging="283"/>
      </w:pPr>
      <w:r w:rsidRPr="00A44E94">
        <w:t>Étude de comparabilité.</w:t>
      </w:r>
    </w:p>
    <w:p w14:paraId="3BA98388" w14:textId="77777777" w:rsidR="00C05952" w:rsidRPr="00A44E94" w:rsidRDefault="00C05952" w:rsidP="00C05952">
      <w:pPr>
        <w:spacing w:after="0" w:line="240" w:lineRule="auto"/>
        <w:ind w:left="1440"/>
      </w:pPr>
    </w:p>
    <w:p w14:paraId="5E1A61E6" w14:textId="77777777" w:rsidR="00D5000A" w:rsidRDefault="00D5000A" w:rsidP="00D5000A">
      <w:pPr>
        <w:spacing w:after="0"/>
        <w:jc w:val="both"/>
      </w:pPr>
      <w:r>
        <w:t xml:space="preserve">Les prix de transfert sont fixés par </w:t>
      </w:r>
      <w:r>
        <w:rPr>
          <w:rStyle w:val="lev"/>
        </w:rPr>
        <w:t>comparaison avec le marché</w:t>
      </w:r>
      <w:r>
        <w:t xml:space="preserve">, en tenant compte des fonctions et risques, et doivent être </w:t>
      </w:r>
      <w:r>
        <w:rPr>
          <w:rStyle w:val="lev"/>
        </w:rPr>
        <w:t>justifiés par une documentation solide</w:t>
      </w:r>
      <w:r>
        <w:t xml:space="preserve"> pour éviter les redressements.</w:t>
      </w:r>
    </w:p>
    <w:p w14:paraId="18D468B4" w14:textId="1E1FB345" w:rsidR="00207625" w:rsidRPr="00707B22" w:rsidRDefault="00F229EC" w:rsidP="00207625">
      <w:pPr>
        <w:spacing w:after="0"/>
        <w:jc w:val="both"/>
        <w:rPr>
          <w:bCs/>
        </w:rPr>
      </w:pPr>
      <w:r>
        <w:rPr>
          <w:u w:val="single"/>
        </w:rPr>
        <w:t>Car a</w:t>
      </w:r>
      <w:r w:rsidR="00207625" w:rsidRPr="001918F6">
        <w:rPr>
          <w:u w:val="single"/>
        </w:rPr>
        <w:t>ttention de ne pas être sanctionné par l’Administration française</w:t>
      </w:r>
      <w:r w:rsidR="00207625">
        <w:t xml:space="preserve"> en vertu de </w:t>
      </w:r>
      <w:r w:rsidR="00207625" w:rsidRPr="00707B22">
        <w:rPr>
          <w:bCs/>
          <w:u w:val="single"/>
        </w:rPr>
        <w:t>l’article 57 du CGI</w:t>
      </w:r>
      <w:r w:rsidR="00207625" w:rsidRPr="00707B22">
        <w:rPr>
          <w:bCs/>
        </w:rPr>
        <w:t xml:space="preserve"> destiné à lutter contre l’évasion fiscale internationale pour transfert à l’étranger de bénéfices normalement imposables en France.</w:t>
      </w:r>
    </w:p>
    <w:p w14:paraId="7D22E3D5" w14:textId="77777777" w:rsidR="00F229EC" w:rsidRPr="00707B22" w:rsidRDefault="00F229EC" w:rsidP="00207625">
      <w:pPr>
        <w:spacing w:after="0"/>
        <w:jc w:val="both"/>
        <w:rPr>
          <w:bCs/>
        </w:rPr>
      </w:pPr>
    </w:p>
    <w:p w14:paraId="27C185BA" w14:textId="77777777" w:rsidR="00207625" w:rsidRPr="009E40BA" w:rsidRDefault="00207625" w:rsidP="00207625">
      <w:pPr>
        <w:spacing w:after="0"/>
        <w:jc w:val="both"/>
        <w:rPr>
          <w:b/>
        </w:rPr>
      </w:pPr>
      <w:r>
        <w:t xml:space="preserve">Pour se prémunir, les sociétés peuvent solliciter de l’administration fiscale la conclusion d’un </w:t>
      </w:r>
      <w:r w:rsidRPr="009E40BA">
        <w:rPr>
          <w:b/>
        </w:rPr>
        <w:t>accord préalable sur la méthode de détermination des prix de transfert.</w:t>
      </w:r>
    </w:p>
    <w:p w14:paraId="777480ED" w14:textId="77777777" w:rsidR="00991AD8" w:rsidRDefault="00991AD8" w:rsidP="00D65482">
      <w:pPr>
        <w:spacing w:after="0" w:line="240" w:lineRule="auto"/>
        <w:jc w:val="both"/>
      </w:pPr>
    </w:p>
    <w:p w14:paraId="253517FC" w14:textId="3E273B58" w:rsidR="0011796F" w:rsidRPr="0011796F" w:rsidRDefault="0011796F" w:rsidP="00EF0614">
      <w:pPr>
        <w:jc w:val="both"/>
        <w:rPr>
          <w:b/>
          <w:u w:val="single"/>
        </w:rPr>
      </w:pPr>
      <w:r w:rsidRPr="0011796F">
        <w:rPr>
          <w:b/>
          <w:u w:val="single"/>
        </w:rPr>
        <w:t>224- Les autres cas d’imposition en France</w:t>
      </w:r>
    </w:p>
    <w:p w14:paraId="00E5DE77" w14:textId="77777777" w:rsidR="0011796F" w:rsidRPr="0011796F" w:rsidRDefault="0011796F" w:rsidP="0011796F">
      <w:pPr>
        <w:overflowPunct w:val="0"/>
        <w:autoSpaceDE w:val="0"/>
        <w:autoSpaceDN w:val="0"/>
        <w:adjustRightInd w:val="0"/>
        <w:spacing w:after="0" w:line="240" w:lineRule="auto"/>
        <w:jc w:val="both"/>
        <w:textAlignment w:val="baseline"/>
        <w:rPr>
          <w:rFonts w:eastAsia="Times New Roman" w:cs="Times New Roman"/>
          <w:lang w:eastAsia="fr-FR"/>
        </w:rPr>
      </w:pPr>
      <w:r>
        <w:rPr>
          <w:rFonts w:eastAsia="Times New Roman" w:cs="Times New Roman"/>
          <w:lang w:eastAsia="fr-FR"/>
        </w:rPr>
        <w:t>Les sociétés étrangères peuvent être imposables</w:t>
      </w:r>
      <w:r w:rsidRPr="0011796F">
        <w:rPr>
          <w:rFonts w:eastAsia="Times New Roman" w:cs="Times New Roman"/>
          <w:lang w:eastAsia="fr-FR"/>
        </w:rPr>
        <w:t xml:space="preserve"> à l’IS en </w:t>
      </w:r>
      <w:r>
        <w:rPr>
          <w:rFonts w:eastAsia="Times New Roman" w:cs="Times New Roman"/>
          <w:lang w:eastAsia="fr-FR"/>
        </w:rPr>
        <w:t>France, même si elles n’effectuent pas d’activité</w:t>
      </w:r>
      <w:r w:rsidR="005167AF">
        <w:rPr>
          <w:rFonts w:eastAsia="Times New Roman" w:cs="Times New Roman"/>
          <w:lang w:eastAsia="fr-FR"/>
        </w:rPr>
        <w:t>,</w:t>
      </w:r>
      <w:r>
        <w:rPr>
          <w:rFonts w:eastAsia="Times New Roman" w:cs="Times New Roman"/>
          <w:lang w:eastAsia="fr-FR"/>
        </w:rPr>
        <w:t xml:space="preserve"> sur des revenus passifs </w:t>
      </w:r>
      <w:r w:rsidRPr="0011796F">
        <w:rPr>
          <w:rFonts w:eastAsia="Times New Roman" w:cs="Times New Roman"/>
          <w:lang w:eastAsia="fr-FR"/>
        </w:rPr>
        <w:t>:</w:t>
      </w:r>
    </w:p>
    <w:p w14:paraId="0D942C63" w14:textId="77777777" w:rsidR="0011796F" w:rsidRDefault="0011796F" w:rsidP="0011796F">
      <w:pPr>
        <w:overflowPunct w:val="0"/>
        <w:autoSpaceDE w:val="0"/>
        <w:autoSpaceDN w:val="0"/>
        <w:adjustRightInd w:val="0"/>
        <w:spacing w:after="0" w:line="240" w:lineRule="auto"/>
        <w:jc w:val="both"/>
        <w:textAlignment w:val="baseline"/>
        <w:rPr>
          <w:rFonts w:eastAsia="Times New Roman" w:cs="Times New Roman"/>
          <w:b/>
          <w:lang w:eastAsia="fr-FR"/>
        </w:rPr>
      </w:pPr>
      <w:r w:rsidRPr="0011796F">
        <w:rPr>
          <w:rFonts w:eastAsia="Times New Roman" w:cs="Times New Roman"/>
          <w:lang w:eastAsia="fr-FR"/>
        </w:rPr>
        <w:t xml:space="preserve">- </w:t>
      </w:r>
      <w:r>
        <w:rPr>
          <w:rFonts w:eastAsia="Times New Roman" w:cs="Times New Roman"/>
          <w:lang w:eastAsia="fr-FR"/>
        </w:rPr>
        <w:t>des revenus d’</w:t>
      </w:r>
      <w:r w:rsidRPr="0011796F">
        <w:rPr>
          <w:rFonts w:eastAsia="Times New Roman" w:cs="Times New Roman"/>
          <w:b/>
          <w:lang w:eastAsia="fr-FR"/>
        </w:rPr>
        <w:t>immeubles</w:t>
      </w:r>
      <w:r>
        <w:rPr>
          <w:rFonts w:eastAsia="Times New Roman" w:cs="Times New Roman"/>
          <w:b/>
          <w:lang w:eastAsia="fr-FR"/>
        </w:rPr>
        <w:t xml:space="preserve"> </w:t>
      </w:r>
      <w:r w:rsidRPr="0011796F">
        <w:rPr>
          <w:rFonts w:eastAsia="Times New Roman" w:cs="Times New Roman"/>
          <w:lang w:eastAsia="fr-FR"/>
        </w:rPr>
        <w:t>localisés en France,</w:t>
      </w:r>
    </w:p>
    <w:p w14:paraId="08778B71" w14:textId="77777777" w:rsidR="0011796F" w:rsidRDefault="0011796F" w:rsidP="0011796F">
      <w:pPr>
        <w:overflowPunct w:val="0"/>
        <w:autoSpaceDE w:val="0"/>
        <w:autoSpaceDN w:val="0"/>
        <w:adjustRightInd w:val="0"/>
        <w:spacing w:after="0" w:line="240" w:lineRule="auto"/>
        <w:jc w:val="both"/>
        <w:textAlignment w:val="baseline"/>
        <w:rPr>
          <w:rFonts w:eastAsia="Times New Roman" w:cs="Times New Roman"/>
          <w:lang w:eastAsia="fr-FR"/>
        </w:rPr>
      </w:pPr>
      <w:r>
        <w:rPr>
          <w:rFonts w:eastAsia="Times New Roman" w:cs="Times New Roman"/>
          <w:b/>
          <w:lang w:eastAsia="fr-FR"/>
        </w:rPr>
        <w:t>- des produits de la propriété industrielle :</w:t>
      </w:r>
      <w:r w:rsidRPr="0011796F">
        <w:rPr>
          <w:rFonts w:eastAsia="Times New Roman" w:cs="Times New Roman"/>
          <w:b/>
          <w:lang w:eastAsia="fr-FR"/>
        </w:rPr>
        <w:t xml:space="preserve"> brevets et licences</w:t>
      </w:r>
      <w:r w:rsidRPr="0011796F">
        <w:rPr>
          <w:rFonts w:eastAsia="Times New Roman" w:cs="Times New Roman"/>
          <w:lang w:eastAsia="fr-FR"/>
        </w:rPr>
        <w:t xml:space="preserve"> d’exploitation </w:t>
      </w:r>
      <w:r>
        <w:rPr>
          <w:rFonts w:eastAsia="Times New Roman" w:cs="Times New Roman"/>
          <w:lang w:eastAsia="fr-FR"/>
        </w:rPr>
        <w:t>exploitées en France,</w:t>
      </w:r>
    </w:p>
    <w:p w14:paraId="6D2D12E0" w14:textId="77777777" w:rsidR="00FA57A0" w:rsidRDefault="0011796F" w:rsidP="0011796F">
      <w:pPr>
        <w:overflowPunct w:val="0"/>
        <w:autoSpaceDE w:val="0"/>
        <w:autoSpaceDN w:val="0"/>
        <w:adjustRightInd w:val="0"/>
        <w:spacing w:after="0" w:line="240" w:lineRule="auto"/>
        <w:jc w:val="both"/>
        <w:textAlignment w:val="baseline"/>
        <w:rPr>
          <w:rFonts w:eastAsia="Times New Roman" w:cs="Times New Roman"/>
          <w:lang w:eastAsia="fr-FR"/>
        </w:rPr>
      </w:pPr>
      <w:r>
        <w:rPr>
          <w:rFonts w:eastAsia="Times New Roman" w:cs="Times New Roman"/>
          <w:lang w:eastAsia="fr-FR"/>
        </w:rPr>
        <w:t xml:space="preserve">- </w:t>
      </w:r>
      <w:r w:rsidRPr="0011796F">
        <w:rPr>
          <w:rFonts w:eastAsia="Times New Roman" w:cs="Times New Roman"/>
          <w:lang w:eastAsia="fr-FR"/>
        </w:rPr>
        <w:t xml:space="preserve">des </w:t>
      </w:r>
      <w:r w:rsidRPr="0011796F">
        <w:rPr>
          <w:rFonts w:eastAsia="Times New Roman" w:cs="Times New Roman"/>
          <w:b/>
          <w:lang w:eastAsia="fr-FR"/>
        </w:rPr>
        <w:t>placements financiers</w:t>
      </w:r>
      <w:r w:rsidRPr="0011796F">
        <w:rPr>
          <w:rFonts w:eastAsia="Times New Roman" w:cs="Times New Roman"/>
          <w:lang w:eastAsia="fr-FR"/>
        </w:rPr>
        <w:t xml:space="preserve"> </w:t>
      </w:r>
      <w:r>
        <w:rPr>
          <w:rFonts w:eastAsia="Times New Roman" w:cs="Times New Roman"/>
          <w:b/>
          <w:lang w:eastAsia="fr-FR"/>
        </w:rPr>
        <w:t>effectué en</w:t>
      </w:r>
      <w:r w:rsidRPr="0011796F">
        <w:rPr>
          <w:rFonts w:eastAsia="Times New Roman" w:cs="Times New Roman"/>
          <w:b/>
          <w:lang w:eastAsia="fr-FR"/>
        </w:rPr>
        <w:t xml:space="preserve"> France</w:t>
      </w:r>
      <w:r w:rsidR="00FA57A0">
        <w:rPr>
          <w:rFonts w:eastAsia="Times New Roman" w:cs="Times New Roman"/>
          <w:lang w:eastAsia="fr-FR"/>
        </w:rPr>
        <w:t xml:space="preserve"> (prélèvement à la source)</w:t>
      </w:r>
    </w:p>
    <w:p w14:paraId="753A12FF" w14:textId="77777777" w:rsidR="0011796F" w:rsidRDefault="00FA57A0" w:rsidP="0024377F">
      <w:pPr>
        <w:overflowPunct w:val="0"/>
        <w:autoSpaceDE w:val="0"/>
        <w:autoSpaceDN w:val="0"/>
        <w:adjustRightInd w:val="0"/>
        <w:spacing w:after="0" w:line="240" w:lineRule="auto"/>
        <w:jc w:val="both"/>
        <w:textAlignment w:val="baseline"/>
        <w:rPr>
          <w:rFonts w:eastAsia="Times New Roman" w:cs="Times New Roman"/>
          <w:lang w:eastAsia="fr-FR"/>
        </w:rPr>
      </w:pPr>
      <w:r>
        <w:rPr>
          <w:rFonts w:eastAsia="Times New Roman" w:cs="Times New Roman"/>
          <w:lang w:eastAsia="fr-FR"/>
        </w:rPr>
        <w:t>Ces revenus sont ceux non</w:t>
      </w:r>
      <w:r w:rsidR="0011796F" w:rsidRPr="0011796F">
        <w:rPr>
          <w:rFonts w:eastAsia="Times New Roman" w:cs="Times New Roman"/>
          <w:lang w:eastAsia="fr-FR"/>
        </w:rPr>
        <w:t xml:space="preserve"> </w:t>
      </w:r>
      <w:r w:rsidR="0011796F">
        <w:rPr>
          <w:rFonts w:eastAsia="Times New Roman" w:cs="Times New Roman"/>
          <w:lang w:eastAsia="fr-FR"/>
        </w:rPr>
        <w:t>compris dans le résultat d’un établissement stable Français</w:t>
      </w:r>
      <w:r w:rsidR="005167AF">
        <w:rPr>
          <w:rFonts w:eastAsia="Times New Roman" w:cs="Times New Roman"/>
          <w:lang w:eastAsia="fr-FR"/>
        </w:rPr>
        <w:t xml:space="preserve"> (filiale, succursale)</w:t>
      </w:r>
      <w:r>
        <w:rPr>
          <w:rFonts w:eastAsia="Times New Roman" w:cs="Times New Roman"/>
          <w:lang w:eastAsia="fr-FR"/>
        </w:rPr>
        <w:t>.</w:t>
      </w:r>
    </w:p>
    <w:p w14:paraId="4FF7AD5B" w14:textId="1B43B623" w:rsidR="00E02934" w:rsidRDefault="00E02934">
      <w:pPr>
        <w:rPr>
          <w:b/>
          <w:bCs/>
          <w:sz w:val="24"/>
          <w:szCs w:val="24"/>
          <w:u w:val="single"/>
        </w:rPr>
      </w:pPr>
    </w:p>
    <w:p w14:paraId="166BDD14" w14:textId="77777777" w:rsidR="00E24EEB" w:rsidRDefault="00E24EEB">
      <w:pPr>
        <w:rPr>
          <w:b/>
          <w:bCs/>
          <w:sz w:val="24"/>
          <w:szCs w:val="24"/>
          <w:u w:val="single"/>
        </w:rPr>
      </w:pPr>
    </w:p>
    <w:p w14:paraId="6BC26B7A" w14:textId="77777777" w:rsidR="00854EFE" w:rsidRPr="004F4F68" w:rsidRDefault="00854EFE" w:rsidP="00F40B2E">
      <w:pPr>
        <w:pStyle w:val="Paragraphedeliste"/>
        <w:numPr>
          <w:ilvl w:val="1"/>
          <w:numId w:val="6"/>
        </w:numPr>
        <w:spacing w:after="0"/>
        <w:jc w:val="both"/>
        <w:rPr>
          <w:caps/>
          <w:sz w:val="24"/>
          <w:szCs w:val="24"/>
          <w:u w:val="single"/>
        </w:rPr>
      </w:pPr>
      <w:r w:rsidRPr="004F4F68">
        <w:rPr>
          <w:b/>
          <w:bCs/>
          <w:sz w:val="24"/>
          <w:szCs w:val="24"/>
          <w:u w:val="single"/>
        </w:rPr>
        <w:t>LA TVA</w:t>
      </w:r>
    </w:p>
    <w:p w14:paraId="1CA204FC" w14:textId="77777777" w:rsidR="00854EFE" w:rsidRPr="00576A7B" w:rsidRDefault="00854EFE" w:rsidP="001D1A32">
      <w:pPr>
        <w:spacing w:after="0"/>
        <w:jc w:val="both"/>
      </w:pPr>
    </w:p>
    <w:p w14:paraId="0EA5ED20" w14:textId="77777777" w:rsidR="008C380E" w:rsidRDefault="00941CD7" w:rsidP="001D1A32">
      <w:pPr>
        <w:pStyle w:val="Paragraphedeliste"/>
        <w:ind w:hanging="720"/>
        <w:jc w:val="both"/>
        <w:rPr>
          <w:u w:val="single"/>
        </w:rPr>
      </w:pPr>
      <w:r>
        <w:rPr>
          <w:b/>
          <w:bCs/>
          <w:u w:val="single"/>
        </w:rPr>
        <w:t xml:space="preserve">231- </w:t>
      </w:r>
      <w:r w:rsidR="00E7199A" w:rsidRPr="00854EFE">
        <w:rPr>
          <w:b/>
          <w:bCs/>
          <w:u w:val="single"/>
        </w:rPr>
        <w:t>Principe</w:t>
      </w:r>
      <w:r w:rsidR="00E7199A" w:rsidRPr="00854EFE">
        <w:rPr>
          <w:u w:val="single"/>
        </w:rPr>
        <w:t xml:space="preserve"> :</w:t>
      </w:r>
    </w:p>
    <w:p w14:paraId="0E86933C" w14:textId="77777777" w:rsidR="008C380E" w:rsidRDefault="008C380E" w:rsidP="001D1A32">
      <w:pPr>
        <w:pStyle w:val="Paragraphedeliste"/>
        <w:ind w:hanging="720"/>
        <w:jc w:val="both"/>
        <w:rPr>
          <w:u w:val="single"/>
        </w:rPr>
      </w:pPr>
    </w:p>
    <w:p w14:paraId="5BCB1786" w14:textId="77777777" w:rsidR="00854EFE" w:rsidRPr="008C380E" w:rsidRDefault="008C380E" w:rsidP="001D1A32">
      <w:pPr>
        <w:pStyle w:val="Paragraphedeliste"/>
        <w:ind w:hanging="720"/>
        <w:jc w:val="both"/>
      </w:pPr>
      <w:r w:rsidRPr="008C380E">
        <w:t>Les critères d’application de la TVA font référen</w:t>
      </w:r>
      <w:r>
        <w:t>c</w:t>
      </w:r>
      <w:r w:rsidRPr="008C380E">
        <w:t xml:space="preserve">e </w:t>
      </w:r>
      <w:r w:rsidRPr="008C380E">
        <w:rPr>
          <w:b/>
        </w:rPr>
        <w:t>au lieu</w:t>
      </w:r>
      <w:r w:rsidRPr="008C380E">
        <w:t xml:space="preserve"> où les opérations sont </w:t>
      </w:r>
      <w:r w:rsidRPr="008C380E">
        <w:rPr>
          <w:b/>
        </w:rPr>
        <w:t>réalisées</w:t>
      </w:r>
      <w:r w:rsidRPr="008C380E">
        <w:t> :</w:t>
      </w:r>
    </w:p>
    <w:p w14:paraId="19524866" w14:textId="77777777" w:rsidR="00F10810" w:rsidRPr="00854EFE" w:rsidRDefault="00854EFE" w:rsidP="00F40B2E">
      <w:pPr>
        <w:pStyle w:val="Paragraphedeliste"/>
        <w:numPr>
          <w:ilvl w:val="0"/>
          <w:numId w:val="7"/>
        </w:numPr>
        <w:ind w:left="426" w:firstLine="0"/>
        <w:jc w:val="both"/>
      </w:pPr>
      <w:r>
        <w:t>L’opération est localisée</w:t>
      </w:r>
      <w:r w:rsidR="00E7199A" w:rsidRPr="00854EFE">
        <w:t xml:space="preserve"> </w:t>
      </w:r>
      <w:r w:rsidR="00E7199A" w:rsidRPr="00E02934">
        <w:rPr>
          <w:b/>
        </w:rPr>
        <w:t>en France = TVA française</w:t>
      </w:r>
    </w:p>
    <w:p w14:paraId="04B026EF" w14:textId="77777777" w:rsidR="00F10810" w:rsidRPr="00854EFE" w:rsidRDefault="00E7199A" w:rsidP="00F40B2E">
      <w:pPr>
        <w:pStyle w:val="Paragraphedeliste"/>
        <w:numPr>
          <w:ilvl w:val="0"/>
          <w:numId w:val="7"/>
        </w:numPr>
        <w:ind w:left="426" w:firstLine="0"/>
        <w:jc w:val="both"/>
      </w:pPr>
      <w:r w:rsidRPr="00854EFE">
        <w:t>L</w:t>
      </w:r>
      <w:r w:rsidR="00854EFE">
        <w:t>’opération est l</w:t>
      </w:r>
      <w:r w:rsidRPr="00854EFE">
        <w:t>ocalis</w:t>
      </w:r>
      <w:r w:rsidR="00854EFE">
        <w:t>ée</w:t>
      </w:r>
      <w:r w:rsidRPr="00854EFE">
        <w:t xml:space="preserve"> en UE </w:t>
      </w:r>
      <w:r w:rsidR="004066E0">
        <w:t>=</w:t>
      </w:r>
      <w:r w:rsidRPr="00854EFE">
        <w:t xml:space="preserve"> droit du pays</w:t>
      </w:r>
      <w:r w:rsidR="00E02934">
        <w:t xml:space="preserve"> de l’UE</w:t>
      </w:r>
      <w:r w:rsidRPr="00854EFE">
        <w:t xml:space="preserve"> </w:t>
      </w:r>
    </w:p>
    <w:p w14:paraId="74D242F0" w14:textId="77777777" w:rsidR="00F10810" w:rsidRDefault="008C380E" w:rsidP="00F40B2E">
      <w:pPr>
        <w:pStyle w:val="Paragraphedeliste"/>
        <w:numPr>
          <w:ilvl w:val="0"/>
          <w:numId w:val="7"/>
        </w:numPr>
        <w:ind w:left="709" w:hanging="283"/>
        <w:jc w:val="both"/>
      </w:pPr>
      <w:r>
        <w:rPr>
          <w:noProof/>
          <w:lang w:eastAsia="fr-FR"/>
        </w:rPr>
        <mc:AlternateContent>
          <mc:Choice Requires="wps">
            <w:drawing>
              <wp:anchor distT="45720" distB="45720" distL="114300" distR="114300" simplePos="0" relativeHeight="251659264" behindDoc="0" locked="0" layoutInCell="1" allowOverlap="1" wp14:anchorId="036C24F9" wp14:editId="66D31B3A">
                <wp:simplePos x="0" y="0"/>
                <wp:positionH relativeFrom="column">
                  <wp:posOffset>-52070</wp:posOffset>
                </wp:positionH>
                <wp:positionV relativeFrom="paragraph">
                  <wp:posOffset>524510</wp:posOffset>
                </wp:positionV>
                <wp:extent cx="5781675" cy="1404620"/>
                <wp:effectExtent l="0" t="0" r="2857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1404620"/>
                        </a:xfrm>
                        <a:prstGeom prst="rect">
                          <a:avLst/>
                        </a:prstGeom>
                        <a:solidFill>
                          <a:srgbClr val="FFFFFF"/>
                        </a:solidFill>
                        <a:ln w="9525">
                          <a:solidFill>
                            <a:srgbClr val="000000"/>
                          </a:solidFill>
                          <a:miter lim="800000"/>
                          <a:headEnd/>
                          <a:tailEnd/>
                        </a:ln>
                      </wps:spPr>
                      <wps:txbx>
                        <w:txbxContent>
                          <w:p w14:paraId="3BF2A568" w14:textId="77777777" w:rsidR="00A954AB" w:rsidRPr="008C380E" w:rsidRDefault="00A954AB" w:rsidP="008C380E">
                            <w:pPr>
                              <w:spacing w:line="240" w:lineRule="auto"/>
                              <w:rPr>
                                <w:b/>
                              </w:rPr>
                            </w:pPr>
                            <w:r w:rsidRPr="008C380E">
                              <w:rPr>
                                <w:b/>
                              </w:rPr>
                              <w:t>Rappel de territorialité pour la TVA :</w:t>
                            </w:r>
                          </w:p>
                          <w:p w14:paraId="66C06DCE" w14:textId="77777777" w:rsidR="00A954AB" w:rsidRPr="00854EFE" w:rsidRDefault="00A954AB" w:rsidP="008C380E">
                            <w:pPr>
                              <w:tabs>
                                <w:tab w:val="num" w:pos="720"/>
                              </w:tabs>
                              <w:spacing w:line="240" w:lineRule="auto"/>
                            </w:pPr>
                            <w:r>
                              <w:t xml:space="preserve">- </w:t>
                            </w:r>
                            <w:r w:rsidRPr="00854EFE">
                              <w:t xml:space="preserve">Territoire français = </w:t>
                            </w:r>
                            <w:r w:rsidRPr="00854EFE">
                              <w:rPr>
                                <w:u w:val="single"/>
                              </w:rPr>
                              <w:t>métropole + Corse + Monaco</w:t>
                            </w:r>
                          </w:p>
                          <w:p w14:paraId="7F416EAB" w14:textId="77777777" w:rsidR="00A954AB" w:rsidRPr="00854EFE" w:rsidRDefault="00A954AB" w:rsidP="001E18D9">
                            <w:pPr>
                              <w:tabs>
                                <w:tab w:val="num" w:pos="720"/>
                              </w:tabs>
                              <w:spacing w:after="0" w:line="240" w:lineRule="auto"/>
                              <w:ind w:left="142" w:hanging="142"/>
                            </w:pPr>
                            <w:r w:rsidRPr="008C380E">
                              <w:t xml:space="preserve">- </w:t>
                            </w:r>
                            <w:r w:rsidRPr="00854EFE">
                              <w:rPr>
                                <w:u w:val="single"/>
                              </w:rPr>
                              <w:t>DOM</w:t>
                            </w:r>
                            <w:r w:rsidRPr="00854EFE">
                              <w:t xml:space="preserve"> : </w:t>
                            </w:r>
                            <w:r>
                              <w:t xml:space="preserve">La TVA s’applique avec un </w:t>
                            </w:r>
                            <w:r w:rsidRPr="00854EFE">
                              <w:t>traitement particulier et taux particuliers (2.1% et 8.5%)</w:t>
                            </w:r>
                            <w:r>
                              <w:t xml:space="preserve"> sauf en Guyane qui est totalement exonérée</w:t>
                            </w:r>
                          </w:p>
                          <w:p w14:paraId="0C3F9979" w14:textId="77777777" w:rsidR="00A954AB" w:rsidRDefault="00A954AB" w:rsidP="00AA52F3">
                            <w:pPr>
                              <w:spacing w:after="0" w:line="240" w:lineRule="auto"/>
                              <w:ind w:left="142"/>
                              <w:rPr>
                                <w:i/>
                                <w:iCs/>
                              </w:rPr>
                            </w:pPr>
                            <w:r>
                              <w:rPr>
                                <w:i/>
                                <w:iCs/>
                              </w:rPr>
                              <w:t>Ces territoires sont c</w:t>
                            </w:r>
                            <w:r w:rsidRPr="001E18D9">
                              <w:rPr>
                                <w:i/>
                                <w:iCs/>
                              </w:rPr>
                              <w:t xml:space="preserve">onsidérés comme hors territoire </w:t>
                            </w:r>
                            <w:r>
                              <w:rPr>
                                <w:i/>
                                <w:iCs/>
                              </w:rPr>
                              <w:t>exportation</w:t>
                            </w:r>
                            <w:r w:rsidRPr="001E18D9">
                              <w:rPr>
                                <w:i/>
                                <w:iCs/>
                              </w:rPr>
                              <w:t xml:space="preserve"> dans leurs échanges avec les autres DOM ou la métropole</w:t>
                            </w:r>
                          </w:p>
                          <w:p w14:paraId="7EEF7A77" w14:textId="77777777" w:rsidR="00A954AB" w:rsidRPr="00854EFE" w:rsidRDefault="00A954AB" w:rsidP="001E18D9">
                            <w:pPr>
                              <w:spacing w:after="0" w:line="240" w:lineRule="auto"/>
                            </w:pPr>
                          </w:p>
                          <w:p w14:paraId="443A1A52" w14:textId="77777777" w:rsidR="00A954AB" w:rsidRDefault="00A954AB" w:rsidP="008C380E">
                            <w:pPr>
                              <w:spacing w:line="240" w:lineRule="auto"/>
                            </w:pPr>
                            <w:r w:rsidRPr="00004A23">
                              <w:t xml:space="preserve">Les </w:t>
                            </w:r>
                            <w:r w:rsidRPr="00854EFE">
                              <w:rPr>
                                <w:u w:val="single"/>
                              </w:rPr>
                              <w:t>TOM</w:t>
                            </w:r>
                            <w:r>
                              <w:t xml:space="preserve"> sont</w:t>
                            </w:r>
                            <w:r w:rsidRPr="00854EFE">
                              <w:t xml:space="preserve"> assimilés à des pays tiers (hors 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36C24F9" id="_x0000_t202" coordsize="21600,21600" o:spt="202" path="m,l,21600r21600,l21600,xe">
                <v:stroke joinstyle="miter"/>
                <v:path gradientshapeok="t" o:connecttype="rect"/>
              </v:shapetype>
              <v:shape id="Zone de texte 2" o:spid="_x0000_s1030" type="#_x0000_t202" style="position:absolute;left:0;text-align:left;margin-left:-4.1pt;margin-top:41.3pt;width:455.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">
                <v:textbox style="mso-fit-shape-to-text:t">
                  <w:txbxContent>
                    <w:p w14:paraId="3BF2A568" w14:textId="77777777" w:rsidR="00A954AB" w:rsidRPr="008C380E" w:rsidRDefault="00A954AB" w:rsidP="008C380E">
                      <w:pPr>
                        <w:spacing w:line="240" w:lineRule="auto"/>
                        <w:rPr>
                          <w:b/>
                        </w:rPr>
                      </w:pPr>
                      <w:r w:rsidRPr="008C380E">
                        <w:rPr>
                          <w:b/>
                        </w:rPr>
                        <w:t>Rappel de territorialité pour la TVA :</w:t>
                      </w:r>
                    </w:p>
                    <w:p w14:paraId="66C06DCE" w14:textId="77777777" w:rsidR="00A954AB" w:rsidRPr="00854EFE" w:rsidRDefault="00A954AB" w:rsidP="008C380E">
                      <w:pPr>
                        <w:tabs>
                          <w:tab w:val="num" w:pos="720"/>
                        </w:tabs>
                        <w:spacing w:line="240" w:lineRule="auto"/>
                      </w:pPr>
                      <w:r>
                        <w:t xml:space="preserve">- </w:t>
                      </w:r>
                      <w:r w:rsidRPr="00854EFE">
                        <w:t xml:space="preserve">Territoire français = </w:t>
                      </w:r>
                      <w:r w:rsidRPr="00854EFE">
                        <w:rPr>
                          <w:u w:val="single"/>
                        </w:rPr>
                        <w:t>métropole + Corse + Monaco</w:t>
                      </w:r>
                    </w:p>
                    <w:p w14:paraId="7F416EAB" w14:textId="77777777" w:rsidR="00A954AB" w:rsidRPr="00854EFE" w:rsidRDefault="00A954AB" w:rsidP="001E18D9">
                      <w:pPr>
                        <w:tabs>
                          <w:tab w:val="num" w:pos="720"/>
                        </w:tabs>
                        <w:spacing w:after="0" w:line="240" w:lineRule="auto"/>
                        <w:ind w:left="142" w:hanging="142"/>
                      </w:pPr>
                      <w:r w:rsidRPr="008C380E">
                        <w:t xml:space="preserve">- </w:t>
                      </w:r>
                      <w:r w:rsidRPr="00854EFE">
                        <w:rPr>
                          <w:u w:val="single"/>
                        </w:rPr>
                        <w:t>DOM</w:t>
                      </w:r>
                      <w:r w:rsidRPr="00854EFE">
                        <w:t xml:space="preserve"> : </w:t>
                      </w:r>
                      <w:r>
                        <w:t xml:space="preserve">La TVA s’applique avec un </w:t>
                      </w:r>
                      <w:r w:rsidRPr="00854EFE">
                        <w:t>traitement particulier et taux particuliers (2.1% et 8.5%)</w:t>
                      </w:r>
                      <w:r>
                        <w:t xml:space="preserve"> sauf en Guyane qui est totalement exonérée</w:t>
                      </w:r>
                    </w:p>
                    <w:p w14:paraId="0C3F9979" w14:textId="77777777" w:rsidR="00A954AB" w:rsidRDefault="00A954AB" w:rsidP="00AA52F3">
                      <w:pPr>
                        <w:spacing w:after="0" w:line="240" w:lineRule="auto"/>
                        <w:ind w:left="142"/>
                        <w:rPr>
                          <w:i/>
                          <w:iCs/>
                        </w:rPr>
                      </w:pPr>
                      <w:r>
                        <w:rPr>
                          <w:i/>
                          <w:iCs/>
                        </w:rPr>
                        <w:t>Ces territoires sont c</w:t>
                      </w:r>
                      <w:r w:rsidRPr="001E18D9">
                        <w:rPr>
                          <w:i/>
                          <w:iCs/>
                        </w:rPr>
                        <w:t xml:space="preserve">onsidérés comme hors territoire </w:t>
                      </w:r>
                      <w:r>
                        <w:rPr>
                          <w:i/>
                          <w:iCs/>
                        </w:rPr>
                        <w:t>exportation</w:t>
                      </w:r>
                      <w:r w:rsidRPr="001E18D9">
                        <w:rPr>
                          <w:i/>
                          <w:iCs/>
                        </w:rPr>
                        <w:t xml:space="preserve"> dans leurs échanges avec les autres DOM ou la métropole</w:t>
                      </w:r>
                    </w:p>
                    <w:p w14:paraId="7EEF7A77" w14:textId="77777777" w:rsidR="00A954AB" w:rsidRPr="00854EFE" w:rsidRDefault="00A954AB" w:rsidP="001E18D9">
                      <w:pPr>
                        <w:spacing w:after="0" w:line="240" w:lineRule="auto"/>
                      </w:pPr>
                    </w:p>
                    <w:p w14:paraId="443A1A52" w14:textId="77777777" w:rsidR="00A954AB" w:rsidRDefault="00A954AB" w:rsidP="008C380E">
                      <w:pPr>
                        <w:spacing w:line="240" w:lineRule="auto"/>
                      </w:pPr>
                      <w:r w:rsidRPr="00004A23">
                        <w:t xml:space="preserve">Les </w:t>
                      </w:r>
                      <w:r w:rsidRPr="00854EFE">
                        <w:rPr>
                          <w:u w:val="single"/>
                        </w:rPr>
                        <w:t>TOM</w:t>
                      </w:r>
                      <w:r>
                        <w:t xml:space="preserve"> sont</w:t>
                      </w:r>
                      <w:r w:rsidRPr="00854EFE">
                        <w:t xml:space="preserve"> assimilés à des pays tiers (hors UE)</w:t>
                      </w:r>
                    </w:p>
                  </w:txbxContent>
                </v:textbox>
                <w10:wrap type="square"/>
              </v:shape>
            </w:pict>
          </mc:Fallback>
        </mc:AlternateContent>
      </w:r>
      <w:r w:rsidR="00756BE5">
        <w:t>L’opération est l</w:t>
      </w:r>
      <w:r w:rsidR="00E7199A" w:rsidRPr="00854EFE">
        <w:t>ocalis</w:t>
      </w:r>
      <w:r w:rsidR="00756BE5">
        <w:t>ée</w:t>
      </w:r>
      <w:r w:rsidR="004066E0">
        <w:t xml:space="preserve"> hors UE = </w:t>
      </w:r>
      <w:r w:rsidR="00756BE5">
        <w:t>la taxation</w:t>
      </w:r>
      <w:r w:rsidR="00E7199A" w:rsidRPr="00854EFE">
        <w:t xml:space="preserve"> dépend de l’existence ou non d’une taxe assimilable à la TVA</w:t>
      </w:r>
      <w:r w:rsidR="00756BE5">
        <w:t>.</w:t>
      </w:r>
    </w:p>
    <w:p w14:paraId="041095A2" w14:textId="77777777" w:rsidR="00F10810" w:rsidRDefault="00941CD7" w:rsidP="001D1A32">
      <w:pPr>
        <w:spacing w:after="0" w:line="240" w:lineRule="auto"/>
        <w:jc w:val="both"/>
      </w:pPr>
      <w:r>
        <w:lastRenderedPageBreak/>
        <w:t>Le trait</w:t>
      </w:r>
      <w:r w:rsidR="00E7199A" w:rsidRPr="00854EFE">
        <w:t xml:space="preserve">ement </w:t>
      </w:r>
      <w:r>
        <w:t xml:space="preserve">est </w:t>
      </w:r>
      <w:r w:rsidR="00E7199A" w:rsidRPr="00854EFE">
        <w:t>différent selon que l’on a des échanges de biens ou de services</w:t>
      </w:r>
      <w:r w:rsidR="005F7914">
        <w:t>.</w:t>
      </w:r>
    </w:p>
    <w:p w14:paraId="0B49132A" w14:textId="77777777" w:rsidR="005F7914" w:rsidRDefault="005F7914" w:rsidP="001D1A32">
      <w:pPr>
        <w:spacing w:after="0" w:line="240" w:lineRule="auto"/>
        <w:jc w:val="both"/>
      </w:pPr>
    </w:p>
    <w:p w14:paraId="0D70E54A" w14:textId="77777777" w:rsidR="00321D75" w:rsidRPr="00854EFE" w:rsidRDefault="00321D75" w:rsidP="001D1A32">
      <w:pPr>
        <w:spacing w:after="0" w:line="240" w:lineRule="auto"/>
        <w:jc w:val="both"/>
      </w:pPr>
    </w:p>
    <w:p w14:paraId="3F18EFBF" w14:textId="77777777" w:rsidR="0000353F" w:rsidRPr="00321D75" w:rsidRDefault="00E7199A" w:rsidP="00F40B2E">
      <w:pPr>
        <w:pStyle w:val="Paragraphedeliste"/>
        <w:numPr>
          <w:ilvl w:val="0"/>
          <w:numId w:val="8"/>
        </w:numPr>
        <w:spacing w:after="0" w:line="240" w:lineRule="auto"/>
        <w:ind w:left="426" w:hanging="426"/>
        <w:jc w:val="both"/>
        <w:rPr>
          <w:u w:val="single"/>
        </w:rPr>
      </w:pPr>
      <w:r w:rsidRPr="00941CD7">
        <w:rPr>
          <w:b/>
          <w:bCs/>
          <w:u w:val="single"/>
        </w:rPr>
        <w:t>Echanges de biens</w:t>
      </w:r>
      <w:r w:rsidR="0000353F" w:rsidRPr="00321D75">
        <w:rPr>
          <w:b/>
          <w:u w:val="single"/>
        </w:rPr>
        <w:t xml:space="preserve"> intracommunautaires</w:t>
      </w:r>
    </w:p>
    <w:p w14:paraId="3AB23E24" w14:textId="77777777" w:rsidR="0000353F" w:rsidRDefault="0000353F" w:rsidP="001D1A32">
      <w:pPr>
        <w:pStyle w:val="Paragraphedeliste"/>
        <w:spacing w:after="0"/>
        <w:ind w:left="709"/>
        <w:jc w:val="both"/>
        <w:rPr>
          <w:b/>
        </w:rPr>
      </w:pPr>
    </w:p>
    <w:p w14:paraId="6306B70E" w14:textId="77777777" w:rsidR="0085695F" w:rsidRDefault="0085695F" w:rsidP="001D1A32">
      <w:pPr>
        <w:pStyle w:val="Paragraphedeliste"/>
        <w:spacing w:after="0"/>
        <w:ind w:left="0"/>
        <w:jc w:val="both"/>
      </w:pPr>
      <w:r>
        <w:t>Il faut distinguer le régime applicable aux consommateurs (non redevables) de celui applicable aux redevables (professionnels assujettis).</w:t>
      </w:r>
    </w:p>
    <w:p w14:paraId="13A974F9" w14:textId="77777777" w:rsidR="0085695F" w:rsidRDefault="0085695F" w:rsidP="001D1A32">
      <w:pPr>
        <w:pStyle w:val="Paragraphedeliste"/>
        <w:spacing w:after="0"/>
        <w:ind w:left="0"/>
        <w:jc w:val="both"/>
      </w:pPr>
      <w:r>
        <w:t>Pour les acquisitions par des particuliers, la taxation intervient dans le pays de départ.</w:t>
      </w:r>
    </w:p>
    <w:p w14:paraId="66F9229C" w14:textId="77777777" w:rsidR="0085695F" w:rsidRDefault="0085695F" w:rsidP="001D1A32">
      <w:pPr>
        <w:pStyle w:val="Paragraphedeliste"/>
        <w:spacing w:after="0"/>
        <w:ind w:left="0"/>
        <w:jc w:val="both"/>
      </w:pPr>
    </w:p>
    <w:p w14:paraId="7EB1B6AD" w14:textId="77777777" w:rsidR="0000353F" w:rsidRDefault="0000353F" w:rsidP="001D1A32">
      <w:pPr>
        <w:pStyle w:val="Paragraphedeliste"/>
        <w:spacing w:after="0"/>
        <w:ind w:left="0"/>
        <w:jc w:val="both"/>
      </w:pPr>
      <w:r w:rsidRPr="001B4FC5">
        <w:t xml:space="preserve">Les règles ci-après ne concernent que les </w:t>
      </w:r>
      <w:r w:rsidRPr="00AA52F3">
        <w:rPr>
          <w:b/>
        </w:rPr>
        <w:t>professionnels assujettis à la TVA</w:t>
      </w:r>
      <w:r w:rsidRPr="001B4FC5">
        <w:t>.</w:t>
      </w:r>
      <w:r w:rsidR="00AA3835">
        <w:t xml:space="preserve">  Ils doivent avoir un </w:t>
      </w:r>
      <w:r w:rsidR="00AA3835" w:rsidRPr="001F07C5">
        <w:rPr>
          <w:b/>
        </w:rPr>
        <w:t>numéro de TVA intracommunautaire</w:t>
      </w:r>
      <w:r w:rsidR="00AA3835">
        <w:t xml:space="preserve"> et effectuer une </w:t>
      </w:r>
      <w:r w:rsidR="00AA3835" w:rsidRPr="001F07C5">
        <w:rPr>
          <w:b/>
        </w:rPr>
        <w:t>déclaration d’échange de biens</w:t>
      </w:r>
      <w:r w:rsidR="00AA3835">
        <w:t xml:space="preserve"> (DEB)</w:t>
      </w:r>
      <w:r w:rsidR="003C7045">
        <w:t xml:space="preserve"> auprès des douanes qui recensent les </w:t>
      </w:r>
      <w:r w:rsidR="003C7045" w:rsidRPr="001F07C5">
        <w:rPr>
          <w:b/>
        </w:rPr>
        <w:t xml:space="preserve">introductions </w:t>
      </w:r>
      <w:r w:rsidR="003C7045">
        <w:t>de biens (acquisitions)</w:t>
      </w:r>
      <w:r w:rsidR="00A97690">
        <w:t xml:space="preserve"> dès 460 000€/an</w:t>
      </w:r>
      <w:r w:rsidR="003C7045">
        <w:t xml:space="preserve"> et </w:t>
      </w:r>
      <w:r w:rsidR="003C7045" w:rsidRPr="001F07C5">
        <w:rPr>
          <w:b/>
        </w:rPr>
        <w:t>expéditions</w:t>
      </w:r>
      <w:r w:rsidR="003C7045">
        <w:t xml:space="preserve"> (livraisons)</w:t>
      </w:r>
      <w:r w:rsidR="00A97690">
        <w:t xml:space="preserve"> dès le 1</w:t>
      </w:r>
      <w:r w:rsidR="00A97690" w:rsidRPr="00A97690">
        <w:rPr>
          <w:vertAlign w:val="superscript"/>
        </w:rPr>
        <w:t>er</w:t>
      </w:r>
      <w:r w:rsidR="00A97690">
        <w:t xml:space="preserve"> €</w:t>
      </w:r>
      <w:r w:rsidR="00AA3835">
        <w:t>.</w:t>
      </w:r>
    </w:p>
    <w:p w14:paraId="02B9FC4B" w14:textId="77777777" w:rsidR="003C7045" w:rsidRPr="001B4FC5" w:rsidRDefault="003C7045" w:rsidP="001D1A32">
      <w:pPr>
        <w:pStyle w:val="Paragraphedeliste"/>
        <w:spacing w:after="0"/>
        <w:ind w:left="0"/>
        <w:jc w:val="both"/>
      </w:pPr>
      <w:r>
        <w:t xml:space="preserve">Le défaut de production de la déclaration </w:t>
      </w:r>
      <w:r w:rsidR="00A617C4">
        <w:t>hors délais est de 750€ porté à 1 500€ en cas de</w:t>
      </w:r>
      <w:r>
        <w:t xml:space="preserve"> défaut de production dans les 30 jours d’une mise en demeure.</w:t>
      </w:r>
    </w:p>
    <w:p w14:paraId="34107D06" w14:textId="77777777" w:rsidR="00693807" w:rsidRPr="0000353F" w:rsidRDefault="00693807" w:rsidP="001D1A32">
      <w:pPr>
        <w:pStyle w:val="Paragraphedeliste"/>
        <w:spacing w:after="0"/>
        <w:ind w:left="709"/>
        <w:jc w:val="both"/>
        <w:rPr>
          <w:b/>
        </w:rPr>
      </w:pPr>
    </w:p>
    <w:p w14:paraId="7799165C" w14:textId="77777777" w:rsidR="000B546D" w:rsidRPr="00020605" w:rsidRDefault="00E7199A" w:rsidP="00EA50AA">
      <w:pPr>
        <w:pStyle w:val="Paragraphedeliste"/>
        <w:numPr>
          <w:ilvl w:val="0"/>
          <w:numId w:val="25"/>
        </w:numPr>
        <w:spacing w:after="0" w:line="240" w:lineRule="auto"/>
        <w:ind w:left="426" w:hanging="437"/>
        <w:jc w:val="both"/>
        <w:rPr>
          <w:b/>
        </w:rPr>
      </w:pPr>
      <w:r w:rsidRPr="00020605">
        <w:rPr>
          <w:b/>
          <w:u w:val="single"/>
        </w:rPr>
        <w:t>Acquisitions intracommunautaires</w:t>
      </w:r>
      <w:r w:rsidRPr="00020605">
        <w:rPr>
          <w:b/>
        </w:rPr>
        <w:t>,</w:t>
      </w:r>
    </w:p>
    <w:p w14:paraId="46FBCDB1" w14:textId="77777777" w:rsidR="00F10810" w:rsidRPr="00A85547" w:rsidRDefault="00960EB8" w:rsidP="001D1A32">
      <w:pPr>
        <w:spacing w:after="0" w:line="240" w:lineRule="auto"/>
        <w:jc w:val="both"/>
      </w:pPr>
      <w:r>
        <w:t xml:space="preserve">Art.258CGI - </w:t>
      </w:r>
      <w:r w:rsidR="000B546D">
        <w:t>Le</w:t>
      </w:r>
      <w:r w:rsidR="00E7199A" w:rsidRPr="00A85547">
        <w:t xml:space="preserve"> lieu</w:t>
      </w:r>
      <w:r w:rsidR="00461F82">
        <w:t xml:space="preserve"> d’imposition à la TVA</w:t>
      </w:r>
      <w:r w:rsidR="00E7199A" w:rsidRPr="00A85547">
        <w:t xml:space="preserve"> </w:t>
      </w:r>
      <w:r w:rsidR="000B546D">
        <w:t xml:space="preserve">est </w:t>
      </w:r>
      <w:r w:rsidR="00E7199A" w:rsidRPr="00A85547">
        <w:t>réputé en FR si :</w:t>
      </w:r>
    </w:p>
    <w:p w14:paraId="450EEC52" w14:textId="77777777" w:rsidR="00F10810" w:rsidRPr="00854EFE" w:rsidRDefault="000B546D" w:rsidP="00F40B2E">
      <w:pPr>
        <w:pStyle w:val="Paragraphedeliste"/>
        <w:numPr>
          <w:ilvl w:val="0"/>
          <w:numId w:val="5"/>
        </w:numPr>
        <w:spacing w:after="0" w:line="240" w:lineRule="auto"/>
        <w:ind w:left="426" w:hanging="284"/>
        <w:jc w:val="both"/>
      </w:pPr>
      <w:r>
        <w:t>les b</w:t>
      </w:r>
      <w:r w:rsidR="00E7199A" w:rsidRPr="00854EFE">
        <w:t>iens meubles corporels s</w:t>
      </w:r>
      <w:r>
        <w:t>ont s</w:t>
      </w:r>
      <w:r w:rsidR="00E7199A" w:rsidRPr="00854EFE">
        <w:t xml:space="preserve">itués en </w:t>
      </w:r>
      <w:r w:rsidR="00E7199A" w:rsidRPr="00AA3835">
        <w:rPr>
          <w:b/>
        </w:rPr>
        <w:t>FR à l’arrivée</w:t>
      </w:r>
      <w:r>
        <w:t> ;</w:t>
      </w:r>
    </w:p>
    <w:p w14:paraId="688CEAA4" w14:textId="77777777" w:rsidR="00461F82" w:rsidRDefault="000B546D" w:rsidP="00EA583A">
      <w:pPr>
        <w:pStyle w:val="Paragraphedeliste"/>
        <w:numPr>
          <w:ilvl w:val="0"/>
          <w:numId w:val="5"/>
        </w:numPr>
        <w:spacing w:after="0" w:line="240" w:lineRule="auto"/>
        <w:ind w:left="426" w:hanging="284"/>
        <w:jc w:val="both"/>
      </w:pPr>
      <w:r>
        <w:t>l’a</w:t>
      </w:r>
      <w:r w:rsidR="00E7199A" w:rsidRPr="00854EFE">
        <w:t>cquéreur a donné au vendeu</w:t>
      </w:r>
      <w:r w:rsidR="00693807">
        <w:t>r un N° identification à la TVA.</w:t>
      </w:r>
    </w:p>
    <w:p w14:paraId="01128227" w14:textId="77777777" w:rsidR="000B546D" w:rsidRDefault="003D4B7D" w:rsidP="001D1A32">
      <w:pPr>
        <w:pStyle w:val="Paragraphedeliste"/>
        <w:spacing w:after="0"/>
        <w:ind w:left="0"/>
        <w:jc w:val="both"/>
      </w:pPr>
      <w:r w:rsidRPr="00693807">
        <w:rPr>
          <w:b/>
        </w:rPr>
        <w:t>Est assimilée à une acquisition intracommunautaire</w:t>
      </w:r>
      <w:r w:rsidR="001A7254">
        <w:t>,</w:t>
      </w:r>
      <w:r>
        <w:t xml:space="preserve"> </w:t>
      </w:r>
      <w:r w:rsidRPr="00693807">
        <w:rPr>
          <w:b/>
        </w:rPr>
        <w:t>l</w:t>
      </w:r>
      <w:r w:rsidR="001A7254" w:rsidRPr="00693807">
        <w:rPr>
          <w:b/>
        </w:rPr>
        <w:t>e transfert</w:t>
      </w:r>
      <w:r w:rsidR="001A7254">
        <w:t xml:space="preserve"> par un assujetti,</w:t>
      </w:r>
      <w:r>
        <w:t xml:space="preserve"> d’un bien </w:t>
      </w:r>
      <w:r w:rsidRPr="00693807">
        <w:rPr>
          <w:b/>
        </w:rPr>
        <w:t>d’un état</w:t>
      </w:r>
      <w:r>
        <w:t xml:space="preserve"> </w:t>
      </w:r>
      <w:r w:rsidRPr="00693807">
        <w:rPr>
          <w:b/>
        </w:rPr>
        <w:t>membre</w:t>
      </w:r>
      <w:r w:rsidR="001A7254" w:rsidRPr="00693807">
        <w:rPr>
          <w:b/>
        </w:rPr>
        <w:t xml:space="preserve"> UE à destination de la</w:t>
      </w:r>
      <w:r w:rsidRPr="00693807">
        <w:rPr>
          <w:b/>
        </w:rPr>
        <w:t xml:space="preserve"> France</w:t>
      </w:r>
      <w:r>
        <w:t xml:space="preserve"> pour les besoins de l’entreprise. Il s’agit de mouvements de stocks ou de biens d’investissement </w:t>
      </w:r>
      <w:r w:rsidRPr="00693807">
        <w:rPr>
          <w:b/>
        </w:rPr>
        <w:t>sans changement de</w:t>
      </w:r>
      <w:r w:rsidR="001A7254" w:rsidRPr="00693807">
        <w:rPr>
          <w:b/>
        </w:rPr>
        <w:t xml:space="preserve"> </w:t>
      </w:r>
      <w:r w:rsidRPr="00693807">
        <w:rPr>
          <w:b/>
        </w:rPr>
        <w:t>prop</w:t>
      </w:r>
      <w:r w:rsidR="001A7254" w:rsidRPr="00693807">
        <w:rPr>
          <w:b/>
        </w:rPr>
        <w:t>r</w:t>
      </w:r>
      <w:r w:rsidRPr="00693807">
        <w:rPr>
          <w:b/>
        </w:rPr>
        <w:t>iété</w:t>
      </w:r>
      <w:r>
        <w:t>.</w:t>
      </w:r>
    </w:p>
    <w:p w14:paraId="3E17CD36" w14:textId="77777777" w:rsidR="003D4B7D" w:rsidRDefault="000C274F" w:rsidP="001D1A32">
      <w:pPr>
        <w:pStyle w:val="Paragraphedeliste"/>
        <w:spacing w:after="0"/>
        <w:ind w:left="0"/>
        <w:jc w:val="both"/>
      </w:pPr>
      <w:r>
        <w:t>La taxe acquittée sur acquisition intracommunautaire est déductible selon les principes de droit commun</w:t>
      </w:r>
      <w:r w:rsidR="00EE539E">
        <w:t xml:space="preserve"> (auto</w:t>
      </w:r>
      <w:r w:rsidR="00AA52F3">
        <w:t>-</w:t>
      </w:r>
      <w:r w:rsidR="00EE539E">
        <w:t>liquidation)</w:t>
      </w:r>
      <w:r>
        <w:t>.</w:t>
      </w:r>
    </w:p>
    <w:p w14:paraId="32286F8E" w14:textId="77777777" w:rsidR="009D7DA0" w:rsidRDefault="009D7DA0" w:rsidP="001D1A32">
      <w:pPr>
        <w:pStyle w:val="Paragraphedeliste"/>
        <w:spacing w:after="0"/>
        <w:ind w:hanging="720"/>
        <w:jc w:val="both"/>
      </w:pPr>
      <w:r>
        <w:t>L’absence d’auto-liquidation entraine une amende de 5% du montant de la TVA (CGI art.1788A).</w:t>
      </w:r>
    </w:p>
    <w:p w14:paraId="544C5ED8" w14:textId="77777777" w:rsidR="000C274F" w:rsidRPr="00854EFE" w:rsidRDefault="009D7DA0" w:rsidP="001D1A32">
      <w:pPr>
        <w:pStyle w:val="Paragraphedeliste"/>
        <w:spacing w:after="0"/>
        <w:ind w:hanging="720"/>
        <w:jc w:val="both"/>
      </w:pPr>
      <w:r>
        <w:t xml:space="preserve"> </w:t>
      </w:r>
    </w:p>
    <w:p w14:paraId="10DF7085" w14:textId="77777777" w:rsidR="00F10810" w:rsidRPr="00020605" w:rsidRDefault="00E7199A" w:rsidP="00EA50AA">
      <w:pPr>
        <w:pStyle w:val="Paragraphedeliste"/>
        <w:numPr>
          <w:ilvl w:val="0"/>
          <w:numId w:val="25"/>
        </w:numPr>
        <w:spacing w:after="0" w:line="240" w:lineRule="auto"/>
        <w:ind w:left="426" w:hanging="426"/>
        <w:jc w:val="both"/>
        <w:rPr>
          <w:b/>
        </w:rPr>
      </w:pPr>
      <w:r w:rsidRPr="00020605">
        <w:rPr>
          <w:b/>
          <w:u w:val="single"/>
        </w:rPr>
        <w:t xml:space="preserve">Livraisons intracommunautaires </w:t>
      </w:r>
    </w:p>
    <w:p w14:paraId="66EC4EF1" w14:textId="77777777" w:rsidR="00F10810" w:rsidRPr="00854EFE" w:rsidRDefault="00461F82" w:rsidP="001D1A32">
      <w:pPr>
        <w:spacing w:after="0" w:line="240" w:lineRule="auto"/>
        <w:jc w:val="both"/>
      </w:pPr>
      <w:r>
        <w:t>L</w:t>
      </w:r>
      <w:r w:rsidR="00BE5D1A">
        <w:t xml:space="preserve">’ </w:t>
      </w:r>
      <w:r w:rsidR="00AA52F3">
        <w:t>A</w:t>
      </w:r>
      <w:r w:rsidR="00BE5D1A">
        <w:t xml:space="preserve">rt 262 ter I prévoit une </w:t>
      </w:r>
      <w:r w:rsidR="00E7199A" w:rsidRPr="00854EFE">
        <w:t>exo</w:t>
      </w:r>
      <w:r w:rsidR="00BE5D1A">
        <w:t>nération de</w:t>
      </w:r>
      <w:r w:rsidR="00E7199A" w:rsidRPr="00854EFE">
        <w:t xml:space="preserve"> TVA FR si 3 conditions sont réunies :</w:t>
      </w:r>
    </w:p>
    <w:p w14:paraId="129D6F56" w14:textId="77777777" w:rsidR="00F10810" w:rsidRPr="00854EFE" w:rsidRDefault="00BE5D1A" w:rsidP="00F40B2E">
      <w:pPr>
        <w:pStyle w:val="Paragraphedeliste"/>
        <w:numPr>
          <w:ilvl w:val="0"/>
          <w:numId w:val="5"/>
        </w:numPr>
        <w:spacing w:after="0" w:line="240" w:lineRule="auto"/>
        <w:ind w:left="426" w:hanging="284"/>
        <w:jc w:val="both"/>
      </w:pPr>
      <w:r>
        <w:t>la l</w:t>
      </w:r>
      <w:r w:rsidR="00E7199A" w:rsidRPr="00854EFE">
        <w:t>ivraison</w:t>
      </w:r>
      <w:r>
        <w:t xml:space="preserve"> est</w:t>
      </w:r>
      <w:r w:rsidR="00E7199A" w:rsidRPr="00854EFE">
        <w:t xml:space="preserve"> effectuée </w:t>
      </w:r>
      <w:r w:rsidR="009D7DA0">
        <w:t>à titre onéreux</w:t>
      </w:r>
      <w:r>
        <w:t>,</w:t>
      </w:r>
    </w:p>
    <w:p w14:paraId="3CC4EC6A" w14:textId="77777777" w:rsidR="00F10810" w:rsidRPr="00854EFE" w:rsidRDefault="00BE5D1A" w:rsidP="00F40B2E">
      <w:pPr>
        <w:pStyle w:val="Paragraphedeliste"/>
        <w:numPr>
          <w:ilvl w:val="0"/>
          <w:numId w:val="5"/>
        </w:numPr>
        <w:spacing w:after="0" w:line="240" w:lineRule="auto"/>
        <w:ind w:left="426" w:hanging="284"/>
        <w:jc w:val="both"/>
      </w:pPr>
      <w:r>
        <w:t>le v</w:t>
      </w:r>
      <w:r w:rsidR="00E7199A" w:rsidRPr="00854EFE">
        <w:t xml:space="preserve">endeur et </w:t>
      </w:r>
      <w:r>
        <w:t>l’</w:t>
      </w:r>
      <w:r w:rsidR="00E7199A" w:rsidRPr="00854EFE">
        <w:t>acquéreur sont des assujettis</w:t>
      </w:r>
      <w:r>
        <w:t>,</w:t>
      </w:r>
    </w:p>
    <w:p w14:paraId="69AE84DC" w14:textId="77777777" w:rsidR="00F10810" w:rsidRDefault="00BE5D1A" w:rsidP="00F40B2E">
      <w:pPr>
        <w:pStyle w:val="Paragraphedeliste"/>
        <w:numPr>
          <w:ilvl w:val="0"/>
          <w:numId w:val="5"/>
        </w:numPr>
        <w:spacing w:after="0" w:line="240" w:lineRule="auto"/>
        <w:ind w:left="426" w:hanging="284"/>
        <w:jc w:val="both"/>
      </w:pPr>
      <w:r>
        <w:t>l</w:t>
      </w:r>
      <w:r w:rsidR="00E7199A" w:rsidRPr="00854EFE">
        <w:t>e bien doit être transporté ou expédié hors de F</w:t>
      </w:r>
      <w:r w:rsidR="00461F82">
        <w:t>rance</w:t>
      </w:r>
      <w:r w:rsidR="00E7199A" w:rsidRPr="00854EFE">
        <w:t xml:space="preserve"> vers un état membre</w:t>
      </w:r>
      <w:r>
        <w:t>.</w:t>
      </w:r>
    </w:p>
    <w:p w14:paraId="672BCA68" w14:textId="77777777" w:rsidR="00461F82" w:rsidRDefault="00461F82" w:rsidP="00461F82">
      <w:pPr>
        <w:pStyle w:val="Paragraphedeliste"/>
        <w:spacing w:after="0" w:line="240" w:lineRule="auto"/>
        <w:ind w:left="0"/>
        <w:jc w:val="both"/>
      </w:pPr>
      <w:r>
        <w:t>Depuis 1</w:t>
      </w:r>
      <w:r w:rsidRPr="00461F82">
        <w:rPr>
          <w:vertAlign w:val="superscript"/>
        </w:rPr>
        <w:t>er</w:t>
      </w:r>
      <w:r>
        <w:t xml:space="preserve"> juillet 2020, le vendeur doit s’assurer que l’acheteur est bien un assujetti redevable dans son pays en vérifiant la validité du n° de TVA </w:t>
      </w:r>
      <w:proofErr w:type="spellStart"/>
      <w:r>
        <w:t>intracom</w:t>
      </w:r>
      <w:proofErr w:type="spellEnd"/>
      <w:r>
        <w:t xml:space="preserve"> produit par l’acquéreur via le site de l’UE.</w:t>
      </w:r>
    </w:p>
    <w:p w14:paraId="1600D37F" w14:textId="77777777" w:rsidR="00461F82" w:rsidRDefault="00461F82" w:rsidP="00461F82">
      <w:pPr>
        <w:pStyle w:val="Paragraphedeliste"/>
        <w:spacing w:after="0" w:line="240" w:lineRule="auto"/>
        <w:ind w:left="0"/>
        <w:jc w:val="both"/>
      </w:pPr>
      <w:r>
        <w:t>Le vendeur doit prouver</w:t>
      </w:r>
      <w:r w:rsidR="00A97690">
        <w:t xml:space="preserve"> le transfert vers un autre pays de l’UE (document de transport, contrat d’assurance, documents bancaires…).</w:t>
      </w:r>
    </w:p>
    <w:p w14:paraId="38BE6F34" w14:textId="77777777" w:rsidR="00321D75" w:rsidRDefault="00321D75" w:rsidP="001D1A32">
      <w:pPr>
        <w:pStyle w:val="Paragraphedeliste"/>
        <w:spacing w:after="0"/>
        <w:ind w:left="0"/>
        <w:jc w:val="both"/>
        <w:rPr>
          <w:u w:val="single"/>
        </w:rPr>
      </w:pPr>
    </w:p>
    <w:p w14:paraId="7CBCDCFA" w14:textId="77777777" w:rsidR="00BE5D1A" w:rsidRDefault="001A7254" w:rsidP="001D1A32">
      <w:pPr>
        <w:pStyle w:val="Paragraphedeliste"/>
        <w:spacing w:after="0"/>
        <w:ind w:left="0"/>
        <w:jc w:val="both"/>
      </w:pPr>
      <w:r w:rsidRPr="00693807">
        <w:rPr>
          <w:b/>
        </w:rPr>
        <w:t>Est assimilée à livraison intracommunautaire</w:t>
      </w:r>
      <w:r>
        <w:t xml:space="preserve">, </w:t>
      </w:r>
      <w:r w:rsidRPr="00693807">
        <w:rPr>
          <w:b/>
        </w:rPr>
        <w:t>le transfert</w:t>
      </w:r>
      <w:r>
        <w:t xml:space="preserve"> d’un bien d’un assujetti en France </w:t>
      </w:r>
      <w:r w:rsidRPr="00693807">
        <w:rPr>
          <w:b/>
        </w:rPr>
        <w:t>à destination d’un état membre de UE</w:t>
      </w:r>
      <w:r>
        <w:t>, pour les besoin</w:t>
      </w:r>
      <w:r w:rsidR="00E13971">
        <w:t>s</w:t>
      </w:r>
      <w:r>
        <w:t xml:space="preserve"> de son activité </w:t>
      </w:r>
      <w:r w:rsidR="00B248FA" w:rsidRPr="00693807">
        <w:rPr>
          <w:b/>
        </w:rPr>
        <w:t>sans changement de propriété</w:t>
      </w:r>
      <w:r w:rsidR="00B248FA">
        <w:t xml:space="preserve"> </w:t>
      </w:r>
      <w:r>
        <w:t>(mouvement de stock ou bien d’</w:t>
      </w:r>
      <w:r w:rsidR="00E13971">
        <w:t>i</w:t>
      </w:r>
      <w:r>
        <w:t>nvestissement</w:t>
      </w:r>
      <w:r w:rsidR="00B248FA">
        <w:t>). L’entreprise doit disposer d’un n° de TVA intracom</w:t>
      </w:r>
      <w:r w:rsidR="00AA52F3">
        <w:t>munautaire</w:t>
      </w:r>
      <w:r w:rsidR="00B248FA">
        <w:t xml:space="preserve"> dans l’Etat UE d’arrivée et justifier du transfert (déclaration DEB).</w:t>
      </w:r>
    </w:p>
    <w:p w14:paraId="747660C6" w14:textId="77777777" w:rsidR="00960EB8" w:rsidRPr="00861CAB" w:rsidRDefault="00960EB8" w:rsidP="001D1A32">
      <w:pPr>
        <w:pStyle w:val="Paragraphedeliste"/>
        <w:spacing w:after="0"/>
        <w:jc w:val="both"/>
        <w:rPr>
          <w:b/>
        </w:rPr>
      </w:pPr>
    </w:p>
    <w:p w14:paraId="7C6B72CE" w14:textId="77777777" w:rsidR="00321D75" w:rsidRPr="006110CD" w:rsidRDefault="00321D75" w:rsidP="00321D75">
      <w:pPr>
        <w:ind w:left="2160" w:hanging="2160"/>
        <w:jc w:val="both"/>
        <w:rPr>
          <w:i/>
          <w:u w:val="single"/>
        </w:rPr>
      </w:pPr>
      <w:r w:rsidRPr="006110CD">
        <w:rPr>
          <w:i/>
          <w:u w:val="single"/>
        </w:rPr>
        <w:t>Application :</w:t>
      </w:r>
    </w:p>
    <w:p w14:paraId="412031D0" w14:textId="2B52094F" w:rsidR="00321D75" w:rsidRDefault="00321D75" w:rsidP="00321D75">
      <w:pPr>
        <w:spacing w:after="0" w:line="240" w:lineRule="auto"/>
        <w:jc w:val="both"/>
      </w:pPr>
      <w:r>
        <w:t xml:space="preserve">La SA Mod dont le siège social est situé à Nantes a créé une usine de fabrication de produits pour enfants (lits, sièges, poussettes …) au Portugal afin de profiter des coûts de main d’œuvre moins élevés qu’en France. Ces produits sont vendus à des clients professionnels dans toute l’Europe. </w:t>
      </w:r>
    </w:p>
    <w:p w14:paraId="0B23BE79" w14:textId="77777777" w:rsidR="00321D75" w:rsidRDefault="00321D75" w:rsidP="00321D75">
      <w:pPr>
        <w:spacing w:after="0" w:line="240" w:lineRule="auto"/>
        <w:jc w:val="both"/>
      </w:pPr>
      <w:r>
        <w:t>Le magasin de Lisbonne s’approvisionne auprès de cette usine mais aussi d’une usine située en France qui fabrique la gamme vêtement enfants.</w:t>
      </w:r>
    </w:p>
    <w:p w14:paraId="754EED7D" w14:textId="77777777" w:rsidR="00321D75" w:rsidRDefault="00321D75" w:rsidP="00321D75">
      <w:pPr>
        <w:jc w:val="both"/>
      </w:pPr>
      <w:r>
        <w:t>Quel est le régime de TVA applicable par la SA Mod pour son activité ?</w:t>
      </w:r>
    </w:p>
    <w:p w14:paraId="6FF9C3D3" w14:textId="77777777" w:rsidR="00321D75" w:rsidRDefault="00321D75">
      <w:pPr>
        <w:rPr>
          <w:b/>
          <w:u w:val="single"/>
        </w:rPr>
      </w:pPr>
    </w:p>
    <w:p w14:paraId="2B4EC592" w14:textId="77777777" w:rsidR="00EA50AA" w:rsidRPr="00020605" w:rsidRDefault="00020605" w:rsidP="00EA50AA">
      <w:pPr>
        <w:pStyle w:val="Paragraphedeliste"/>
        <w:numPr>
          <w:ilvl w:val="0"/>
          <w:numId w:val="25"/>
        </w:numPr>
        <w:spacing w:after="0" w:line="240" w:lineRule="auto"/>
        <w:ind w:left="426" w:hanging="426"/>
        <w:jc w:val="both"/>
        <w:rPr>
          <w:b/>
        </w:rPr>
      </w:pPr>
      <w:r w:rsidRPr="00861CAB">
        <w:rPr>
          <w:b/>
          <w:noProof/>
          <w:lang w:eastAsia="fr-FR"/>
        </w:rPr>
        <w:lastRenderedPageBreak/>
        <mc:AlternateContent>
          <mc:Choice Requires="wps">
            <w:drawing>
              <wp:anchor distT="45720" distB="45720" distL="114300" distR="114300" simplePos="0" relativeHeight="251661312" behindDoc="0" locked="0" layoutInCell="1" allowOverlap="1" wp14:anchorId="078D9742" wp14:editId="7BDA9EFA">
                <wp:simplePos x="0" y="0"/>
                <wp:positionH relativeFrom="margin">
                  <wp:posOffset>-182245</wp:posOffset>
                </wp:positionH>
                <wp:positionV relativeFrom="paragraph">
                  <wp:posOffset>218440</wp:posOffset>
                </wp:positionV>
                <wp:extent cx="6248400" cy="3054350"/>
                <wp:effectExtent l="0" t="0" r="0" b="0"/>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054350"/>
                        </a:xfrm>
                        <a:prstGeom prst="rect">
                          <a:avLst/>
                        </a:prstGeom>
                        <a:solidFill>
                          <a:srgbClr val="FFFFFF"/>
                        </a:solidFill>
                        <a:ln w="9525">
                          <a:noFill/>
                          <a:miter lim="800000"/>
                          <a:headEnd/>
                          <a:tailEnd/>
                        </a:ln>
                      </wps:spPr>
                      <wps:txbx>
                        <w:txbxContent>
                          <w:p w14:paraId="566F5721" w14:textId="77777777" w:rsidR="00A954AB" w:rsidRPr="00EA50AA" w:rsidRDefault="00A954AB" w:rsidP="00EA50AA">
                            <w:pPr>
                              <w:pStyle w:val="Paragraphedeliste"/>
                              <w:numPr>
                                <w:ilvl w:val="0"/>
                                <w:numId w:val="26"/>
                              </w:numPr>
                              <w:spacing w:after="0"/>
                              <w:rPr>
                                <w:b/>
                              </w:rPr>
                            </w:pPr>
                            <w:r w:rsidRPr="00EA50AA">
                              <w:rPr>
                                <w:b/>
                              </w:rPr>
                              <w:t>Régime particulier de la vente à distance dans l’UE</w:t>
                            </w:r>
                          </w:p>
                          <w:p w14:paraId="086E6376" w14:textId="77777777" w:rsidR="009D7DA0" w:rsidRDefault="009D7DA0" w:rsidP="00861CAB">
                            <w:pPr>
                              <w:pStyle w:val="Paragraphedeliste"/>
                              <w:spacing w:after="0"/>
                              <w:jc w:val="center"/>
                              <w:rPr>
                                <w:b/>
                              </w:rPr>
                            </w:pPr>
                          </w:p>
                          <w:p w14:paraId="0DEA4A83" w14:textId="77777777" w:rsidR="00A954AB" w:rsidRDefault="00A954AB" w:rsidP="009D7DA0">
                            <w:pPr>
                              <w:pStyle w:val="Paragraphedeliste"/>
                              <w:spacing w:after="0"/>
                              <w:ind w:left="0"/>
                              <w:jc w:val="both"/>
                            </w:pPr>
                            <w:r w:rsidRPr="00960EB8">
                              <w:t>Est considérée comme une vente à distance une livraison intracom</w:t>
                            </w:r>
                            <w:r>
                              <w:t>munautaire</w:t>
                            </w:r>
                            <w:r w:rsidRPr="00960EB8">
                              <w:t xml:space="preserve"> de biens expédiés par le vendeur à destination d’un </w:t>
                            </w:r>
                            <w:r w:rsidRPr="00861CAB">
                              <w:rPr>
                                <w:b/>
                              </w:rPr>
                              <w:t>particulier.</w:t>
                            </w:r>
                          </w:p>
                          <w:p w14:paraId="7039303F" w14:textId="77777777" w:rsidR="00A954AB" w:rsidRPr="009D7DA0" w:rsidRDefault="00A954AB" w:rsidP="009D7DA0">
                            <w:pPr>
                              <w:pStyle w:val="Paragraphedeliste"/>
                              <w:spacing w:after="0"/>
                              <w:ind w:left="0"/>
                              <w:jc w:val="both"/>
                              <w:rPr>
                                <w:b/>
                              </w:rPr>
                            </w:pPr>
                            <w:r w:rsidRPr="009D7DA0">
                              <w:rPr>
                                <w:b/>
                              </w:rPr>
                              <w:t>Normalement il y a taxation dans l’Etat de départ des biens mais au-delà d’un seuil de CA, la localisation peut s’établir dans l’Etat d’arrivée, ce qui entraine la TVA de cet Etat.</w:t>
                            </w:r>
                          </w:p>
                          <w:p w14:paraId="5CFCC49D" w14:textId="77777777" w:rsidR="00A954AB" w:rsidRDefault="00A954AB" w:rsidP="009D7DA0">
                            <w:pPr>
                              <w:pStyle w:val="Paragraphedeliste"/>
                              <w:spacing w:after="0"/>
                              <w:ind w:left="0"/>
                              <w:jc w:val="both"/>
                            </w:pPr>
                            <w:r>
                              <w:t>La vente à distance est toujours taxable par le vendeur.</w:t>
                            </w:r>
                          </w:p>
                          <w:p w14:paraId="680FB23E" w14:textId="77777777" w:rsidR="009D7DA0" w:rsidRDefault="009D7DA0" w:rsidP="009D7DA0">
                            <w:pPr>
                              <w:pStyle w:val="Paragraphedeliste"/>
                              <w:spacing w:after="0"/>
                              <w:ind w:left="0"/>
                              <w:jc w:val="both"/>
                            </w:pPr>
                          </w:p>
                          <w:p w14:paraId="3D35F45A" w14:textId="77777777" w:rsidR="002209A3" w:rsidRDefault="009D7DA0" w:rsidP="002209A3">
                            <w:pPr>
                              <w:shd w:val="clear" w:color="auto" w:fill="FFFFFF"/>
                              <w:spacing w:after="0" w:line="240" w:lineRule="auto"/>
                              <w:jc w:val="both"/>
                            </w:pPr>
                            <w:r w:rsidRPr="009D7DA0">
                              <w:t xml:space="preserve">Le </w:t>
                            </w:r>
                            <w:r w:rsidRPr="009D7DA0">
                              <w:rPr>
                                <w:b/>
                              </w:rPr>
                              <w:t xml:space="preserve">seuil des ventes </w:t>
                            </w:r>
                            <w:r w:rsidR="00351A0F">
                              <w:rPr>
                                <w:b/>
                              </w:rPr>
                              <w:t>es</w:t>
                            </w:r>
                            <w:r w:rsidRPr="009D7DA0">
                              <w:rPr>
                                <w:b/>
                              </w:rPr>
                              <w:t>t </w:t>
                            </w:r>
                            <w:r w:rsidRPr="002209A3">
                              <w:rPr>
                                <w:b/>
                              </w:rPr>
                              <w:t>global</w:t>
                            </w:r>
                            <w:r w:rsidRPr="009D7DA0">
                              <w:rPr>
                                <w:b/>
                              </w:rPr>
                              <w:t> pour l’ensemble des ventes à distance dans l’U</w:t>
                            </w:r>
                            <w:r w:rsidRPr="002209A3">
                              <w:rPr>
                                <w:b/>
                              </w:rPr>
                              <w:t>E</w:t>
                            </w:r>
                            <w:r w:rsidRPr="009D7DA0">
                              <w:t>. Il est fixé à </w:t>
                            </w:r>
                            <w:r w:rsidRPr="002209A3">
                              <w:rPr>
                                <w:b/>
                              </w:rPr>
                              <w:t>10 000 €</w:t>
                            </w:r>
                            <w:r w:rsidRPr="009D7DA0">
                              <w:t> </w:t>
                            </w:r>
                            <w:r w:rsidR="00351A0F">
                              <w:t>en France.</w:t>
                            </w:r>
                          </w:p>
                          <w:p w14:paraId="59EBF5E3" w14:textId="77777777" w:rsidR="009D7DA0" w:rsidRPr="009D7DA0" w:rsidRDefault="009D7DA0" w:rsidP="002209A3">
                            <w:pPr>
                              <w:shd w:val="clear" w:color="auto" w:fill="FFFFFF"/>
                              <w:spacing w:after="0" w:line="240" w:lineRule="auto"/>
                              <w:jc w:val="both"/>
                            </w:pPr>
                            <w:r w:rsidRPr="009D7DA0">
                              <w:t>Le fournisseur français qui vend pour moins de 10 000 € de biens dans l’ensemble de l’UE peut facturer la TVA française.</w:t>
                            </w:r>
                          </w:p>
                          <w:p w14:paraId="4C44F376" w14:textId="77777777" w:rsidR="002209A3" w:rsidRPr="002209A3" w:rsidRDefault="009D7DA0" w:rsidP="002209A3">
                            <w:pPr>
                              <w:shd w:val="clear" w:color="auto" w:fill="FFFFFF"/>
                              <w:spacing w:after="0" w:line="240" w:lineRule="auto"/>
                              <w:jc w:val="both"/>
                            </w:pPr>
                            <w:r w:rsidRPr="009D7DA0">
                              <w:t xml:space="preserve">En revanche, s’il dépasse ce seuil de 10 000 €, il doit facturer la TVA </w:t>
                            </w:r>
                            <w:r w:rsidR="002209A3">
                              <w:t>au taux de l’Etat</w:t>
                            </w:r>
                            <w:r w:rsidRPr="009D7DA0">
                              <w:t xml:space="preserve"> membre où se </w:t>
                            </w:r>
                            <w:r w:rsidR="00EA50AA">
                              <w:t>situent les</w:t>
                            </w:r>
                            <w:r w:rsidRPr="009D7DA0">
                              <w:t xml:space="preserve"> client</w:t>
                            </w:r>
                            <w:r w:rsidR="00EA50AA">
                              <w:t>s</w:t>
                            </w:r>
                            <w:r w:rsidRPr="009D7DA0">
                              <w:t xml:space="preserve"> consommateur</w:t>
                            </w:r>
                            <w:r w:rsidR="00EA50AA">
                              <w:t>s</w:t>
                            </w:r>
                            <w:r w:rsidRPr="009D7DA0">
                              <w:t>.</w:t>
                            </w:r>
                            <w:r w:rsidR="002209A3">
                              <w:t xml:space="preserve"> </w:t>
                            </w:r>
                            <w:r w:rsidR="002209A3" w:rsidRPr="002209A3">
                              <w:t xml:space="preserve">En principe, cela impose de s’immatriculer </w:t>
                            </w:r>
                            <w:r w:rsidR="00EA50AA">
                              <w:t xml:space="preserve">dans tous les pays de livraison. </w:t>
                            </w:r>
                            <w:r w:rsidR="002209A3" w:rsidRPr="002209A3">
                              <w:t xml:space="preserve">Pour éviter ces contraintes, </w:t>
                            </w:r>
                            <w:r w:rsidR="002209A3">
                              <w:t>il existe</w:t>
                            </w:r>
                            <w:r w:rsidR="002209A3" w:rsidRPr="002209A3">
                              <w:t xml:space="preserve"> un </w:t>
                            </w:r>
                            <w:r w:rsidR="002209A3" w:rsidRPr="00EA50AA">
                              <w:rPr>
                                <w:b/>
                              </w:rPr>
                              <w:t>guichet unique</w:t>
                            </w:r>
                            <w:r w:rsidR="002209A3" w:rsidRPr="002209A3">
                              <w:t xml:space="preserve"> </w:t>
                            </w:r>
                            <w:r w:rsidR="00EA50AA">
                              <w:t>pour déclarer toutes les TVA dans l’UE</w:t>
                            </w:r>
                            <w:r w:rsidR="002209A3" w:rsidRPr="002209A3">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8D9742" id="_x0000_t202" coordsize="21600,21600" o:spt="202" path="m,l,21600r21600,l21600,xe">
                <v:stroke joinstyle="miter"/>
                <v:path gradientshapeok="t" o:connecttype="rect"/>
              </v:shapetype>
              <v:shape id="_x0000_s1031" type="#_x0000_t202" style="position:absolute;left:0;text-align:left;margin-left:-14.35pt;margin-top:17.2pt;width:492pt;height:24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" stroked="f">
                <v:textbox>
                  <w:txbxContent>
                    <w:p w14:paraId="566F5721" w14:textId="77777777" w:rsidR="00A954AB" w:rsidRPr="00EA50AA" w:rsidRDefault="00A954AB" w:rsidP="00EA50AA">
                      <w:pPr>
                        <w:pStyle w:val="Paragraphedeliste"/>
                        <w:numPr>
                          <w:ilvl w:val="0"/>
                          <w:numId w:val="26"/>
                        </w:numPr>
                        <w:spacing w:after="0"/>
                        <w:rPr>
                          <w:b/>
                        </w:rPr>
                      </w:pPr>
                      <w:r w:rsidRPr="00EA50AA">
                        <w:rPr>
                          <w:b/>
                        </w:rPr>
                        <w:t>Régime particulier de la vente à distance dans l’UE</w:t>
                      </w:r>
                    </w:p>
                    <w:p w14:paraId="086E6376" w14:textId="77777777" w:rsidR="009D7DA0" w:rsidRDefault="009D7DA0" w:rsidP="00861CAB">
                      <w:pPr>
                        <w:pStyle w:val="Paragraphedeliste"/>
                        <w:spacing w:after="0"/>
                        <w:jc w:val="center"/>
                        <w:rPr>
                          <w:b/>
                        </w:rPr>
                      </w:pPr>
                    </w:p>
                    <w:p w14:paraId="0DEA4A83" w14:textId="77777777" w:rsidR="00A954AB" w:rsidRDefault="00A954AB" w:rsidP="009D7DA0">
                      <w:pPr>
                        <w:pStyle w:val="Paragraphedeliste"/>
                        <w:spacing w:after="0"/>
                        <w:ind w:left="0"/>
                        <w:jc w:val="both"/>
                      </w:pPr>
                      <w:r w:rsidRPr="00960EB8">
                        <w:t>Est considérée comme une vente à distance une livraison intracom</w:t>
                      </w:r>
                      <w:r>
                        <w:t>munautaire</w:t>
                      </w:r>
                      <w:r w:rsidRPr="00960EB8">
                        <w:t xml:space="preserve"> de biens expédiés par le vendeur à destination d’un </w:t>
                      </w:r>
                      <w:r w:rsidRPr="00861CAB">
                        <w:rPr>
                          <w:b/>
                        </w:rPr>
                        <w:t>particulier.</w:t>
                      </w:r>
                    </w:p>
                    <w:p w14:paraId="7039303F" w14:textId="77777777" w:rsidR="00A954AB" w:rsidRPr="009D7DA0" w:rsidRDefault="00A954AB" w:rsidP="009D7DA0">
                      <w:pPr>
                        <w:pStyle w:val="Paragraphedeliste"/>
                        <w:spacing w:after="0"/>
                        <w:ind w:left="0"/>
                        <w:jc w:val="both"/>
                        <w:rPr>
                          <w:b/>
                        </w:rPr>
                      </w:pPr>
                      <w:r w:rsidRPr="009D7DA0">
                        <w:rPr>
                          <w:b/>
                        </w:rPr>
                        <w:t>Normalement il y a taxation dans l’Etat de départ des biens mais au-delà d’un seuil de CA, la localisation peut s’établir dans l’Etat d’arrivée, ce qui entraine la TVA de cet Etat.</w:t>
                      </w:r>
                    </w:p>
                    <w:p w14:paraId="5CFCC49D" w14:textId="77777777" w:rsidR="00A954AB" w:rsidRDefault="00A954AB" w:rsidP="009D7DA0">
                      <w:pPr>
                        <w:pStyle w:val="Paragraphedeliste"/>
                        <w:spacing w:after="0"/>
                        <w:ind w:left="0"/>
                        <w:jc w:val="both"/>
                      </w:pPr>
                      <w:r>
                        <w:t>La vente à distance est toujours taxable par le vendeur.</w:t>
                      </w:r>
                    </w:p>
                    <w:p w14:paraId="680FB23E" w14:textId="77777777" w:rsidR="009D7DA0" w:rsidRDefault="009D7DA0" w:rsidP="009D7DA0">
                      <w:pPr>
                        <w:pStyle w:val="Paragraphedeliste"/>
                        <w:spacing w:after="0"/>
                        <w:ind w:left="0"/>
                        <w:jc w:val="both"/>
                      </w:pPr>
                    </w:p>
                    <w:p w14:paraId="3D35F45A" w14:textId="77777777" w:rsidR="002209A3" w:rsidRDefault="009D7DA0" w:rsidP="002209A3">
                      <w:pPr>
                        <w:shd w:val="clear" w:color="auto" w:fill="FFFFFF"/>
                        <w:spacing w:after="0" w:line="240" w:lineRule="auto"/>
                        <w:jc w:val="both"/>
                      </w:pPr>
                      <w:r w:rsidRPr="009D7DA0">
                        <w:t xml:space="preserve">Le </w:t>
                      </w:r>
                      <w:r w:rsidRPr="009D7DA0">
                        <w:rPr>
                          <w:b/>
                        </w:rPr>
                        <w:t xml:space="preserve">seuil des ventes </w:t>
                      </w:r>
                      <w:r w:rsidR="00351A0F">
                        <w:rPr>
                          <w:b/>
                        </w:rPr>
                        <w:t>es</w:t>
                      </w:r>
                      <w:r w:rsidRPr="009D7DA0">
                        <w:rPr>
                          <w:b/>
                        </w:rPr>
                        <w:t>t </w:t>
                      </w:r>
                      <w:r w:rsidRPr="002209A3">
                        <w:rPr>
                          <w:b/>
                        </w:rPr>
                        <w:t>global</w:t>
                      </w:r>
                      <w:r w:rsidRPr="009D7DA0">
                        <w:rPr>
                          <w:b/>
                        </w:rPr>
                        <w:t> pour l’ensemble des ventes à distance dans l’U</w:t>
                      </w:r>
                      <w:r w:rsidRPr="002209A3">
                        <w:rPr>
                          <w:b/>
                        </w:rPr>
                        <w:t>E</w:t>
                      </w:r>
                      <w:r w:rsidRPr="009D7DA0">
                        <w:t>. Il est fixé à </w:t>
                      </w:r>
                      <w:r w:rsidRPr="002209A3">
                        <w:rPr>
                          <w:b/>
                        </w:rPr>
                        <w:t>10 000 €</w:t>
                      </w:r>
                      <w:r w:rsidRPr="009D7DA0">
                        <w:t> </w:t>
                      </w:r>
                      <w:r w:rsidR="00351A0F">
                        <w:t>en France.</w:t>
                      </w:r>
                    </w:p>
                    <w:p w14:paraId="59EBF5E3" w14:textId="77777777" w:rsidR="009D7DA0" w:rsidRPr="009D7DA0" w:rsidRDefault="009D7DA0" w:rsidP="002209A3">
                      <w:pPr>
                        <w:shd w:val="clear" w:color="auto" w:fill="FFFFFF"/>
                        <w:spacing w:after="0" w:line="240" w:lineRule="auto"/>
                        <w:jc w:val="both"/>
                      </w:pPr>
                      <w:r w:rsidRPr="009D7DA0">
                        <w:t>Le fournisseur français qui vend pour moins de 10 000 € de biens dans l’ensemble de l’UE peut facturer la TVA française.</w:t>
                      </w:r>
                    </w:p>
                    <w:p w14:paraId="4C44F376" w14:textId="77777777" w:rsidR="002209A3" w:rsidRPr="002209A3" w:rsidRDefault="009D7DA0" w:rsidP="002209A3">
                      <w:pPr>
                        <w:shd w:val="clear" w:color="auto" w:fill="FFFFFF"/>
                        <w:spacing w:after="0" w:line="240" w:lineRule="auto"/>
                        <w:jc w:val="both"/>
                      </w:pPr>
                      <w:r w:rsidRPr="009D7DA0">
                        <w:t xml:space="preserve">En revanche, s’il dépasse ce seuil de 10 000 €, il doit facturer la TVA </w:t>
                      </w:r>
                      <w:r w:rsidR="002209A3">
                        <w:t>au taux de l’Etat</w:t>
                      </w:r>
                      <w:r w:rsidRPr="009D7DA0">
                        <w:t xml:space="preserve"> membre où se </w:t>
                      </w:r>
                      <w:r w:rsidR="00EA50AA">
                        <w:t>situent les</w:t>
                      </w:r>
                      <w:r w:rsidRPr="009D7DA0">
                        <w:t xml:space="preserve"> client</w:t>
                      </w:r>
                      <w:r w:rsidR="00EA50AA">
                        <w:t>s</w:t>
                      </w:r>
                      <w:r w:rsidRPr="009D7DA0">
                        <w:t xml:space="preserve"> consommateur</w:t>
                      </w:r>
                      <w:r w:rsidR="00EA50AA">
                        <w:t>s</w:t>
                      </w:r>
                      <w:r w:rsidRPr="009D7DA0">
                        <w:t>.</w:t>
                      </w:r>
                      <w:r w:rsidR="002209A3">
                        <w:t xml:space="preserve"> </w:t>
                      </w:r>
                      <w:r w:rsidR="002209A3" w:rsidRPr="002209A3">
                        <w:t xml:space="preserve">En principe, cela impose de s’immatriculer </w:t>
                      </w:r>
                      <w:r w:rsidR="00EA50AA">
                        <w:t xml:space="preserve">dans tous les pays de livraison. </w:t>
                      </w:r>
                      <w:r w:rsidR="002209A3" w:rsidRPr="002209A3">
                        <w:t xml:space="preserve">Pour éviter ces contraintes, </w:t>
                      </w:r>
                      <w:r w:rsidR="002209A3">
                        <w:t>il existe</w:t>
                      </w:r>
                      <w:r w:rsidR="002209A3" w:rsidRPr="002209A3">
                        <w:t xml:space="preserve"> un </w:t>
                      </w:r>
                      <w:r w:rsidR="002209A3" w:rsidRPr="00EA50AA">
                        <w:rPr>
                          <w:b/>
                        </w:rPr>
                        <w:t>guichet unique</w:t>
                      </w:r>
                      <w:r w:rsidR="002209A3" w:rsidRPr="002209A3">
                        <w:t xml:space="preserve"> </w:t>
                      </w:r>
                      <w:r w:rsidR="00EA50AA">
                        <w:t>pour déclarer toutes les TVA dans l’UE</w:t>
                      </w:r>
                      <w:r w:rsidR="002209A3" w:rsidRPr="002209A3">
                        <w:t>.</w:t>
                      </w:r>
                    </w:p>
                  </w:txbxContent>
                </v:textbox>
                <w10:wrap type="square" anchorx="margin"/>
              </v:shape>
            </w:pict>
          </mc:Fallback>
        </mc:AlternateContent>
      </w:r>
      <w:r w:rsidR="00EA50AA" w:rsidRPr="00020605">
        <w:rPr>
          <w:b/>
          <w:u w:val="single"/>
        </w:rPr>
        <w:t>Exceptions</w:t>
      </w:r>
    </w:p>
    <w:p w14:paraId="0C3CC239" w14:textId="77777777" w:rsidR="008C0ADD" w:rsidRPr="00EA50AA" w:rsidRDefault="008C0ADD" w:rsidP="00EA50AA">
      <w:pPr>
        <w:pStyle w:val="Paragraphedeliste"/>
        <w:numPr>
          <w:ilvl w:val="0"/>
          <w:numId w:val="5"/>
        </w:numPr>
        <w:jc w:val="both"/>
        <w:rPr>
          <w:b/>
          <w:bCs/>
        </w:rPr>
      </w:pPr>
      <w:r w:rsidRPr="00EA50AA">
        <w:rPr>
          <w:b/>
          <w:bCs/>
        </w:rPr>
        <w:t>Les opérations triangulaires</w:t>
      </w:r>
    </w:p>
    <w:p w14:paraId="11F3BBB5" w14:textId="77777777" w:rsidR="008C0ADD" w:rsidRPr="008C0ADD" w:rsidRDefault="008C0ADD" w:rsidP="004A3270">
      <w:pPr>
        <w:shd w:val="clear" w:color="auto" w:fill="FFFFFF"/>
        <w:spacing w:after="0" w:line="240" w:lineRule="auto"/>
        <w:jc w:val="both"/>
      </w:pPr>
      <w:r w:rsidRPr="008C0ADD">
        <w:t>Une opération est considérée comme opération triangulaire simplifiée si :</w:t>
      </w:r>
    </w:p>
    <w:p w14:paraId="4E74CEAB" w14:textId="77777777" w:rsidR="008C0ADD" w:rsidRPr="008C0ADD" w:rsidRDefault="008C0ADD" w:rsidP="004A3270">
      <w:pPr>
        <w:numPr>
          <w:ilvl w:val="0"/>
          <w:numId w:val="16"/>
        </w:numPr>
        <w:shd w:val="clear" w:color="auto" w:fill="FFFFFF"/>
        <w:tabs>
          <w:tab w:val="clear" w:pos="720"/>
          <w:tab w:val="left" w:pos="142"/>
        </w:tabs>
        <w:spacing w:after="0" w:line="240" w:lineRule="auto"/>
        <w:ind w:left="142" w:hanging="142"/>
        <w:jc w:val="both"/>
      </w:pPr>
      <w:r w:rsidRPr="008C0ADD">
        <w:t>Une entreprise A assujettie à la TVA dans un pays de l’Union européenne, vend des biens à une entreprise B assujettie à la TVA dans un autre pays membre de la communauté, qui elle-même revend les biens à une entreprise C assujettie à la TVA établie dans un troisième État membre.</w:t>
      </w:r>
    </w:p>
    <w:p w14:paraId="72294DA2" w14:textId="77777777" w:rsidR="008C0ADD" w:rsidRPr="008C0ADD" w:rsidRDefault="008C0ADD" w:rsidP="00F40B2E">
      <w:pPr>
        <w:numPr>
          <w:ilvl w:val="0"/>
          <w:numId w:val="16"/>
        </w:numPr>
        <w:shd w:val="clear" w:color="auto" w:fill="FFFFFF"/>
        <w:tabs>
          <w:tab w:val="clear" w:pos="720"/>
          <w:tab w:val="left" w:pos="142"/>
        </w:tabs>
        <w:spacing w:before="100" w:beforeAutospacing="1" w:after="100" w:afterAutospacing="1" w:line="240" w:lineRule="auto"/>
        <w:ind w:left="142" w:hanging="142"/>
        <w:jc w:val="both"/>
      </w:pPr>
      <w:r w:rsidRPr="008C0ADD">
        <w:t>Les biens sont directement livrés du pays de l’entreprise A (pays membre 1) vers le pays de l’entreprise C (pays membre 3).</w:t>
      </w:r>
    </w:p>
    <w:p w14:paraId="3594460D" w14:textId="77777777" w:rsidR="008C0ADD" w:rsidRDefault="008C0ADD" w:rsidP="00F40B2E">
      <w:pPr>
        <w:numPr>
          <w:ilvl w:val="0"/>
          <w:numId w:val="16"/>
        </w:numPr>
        <w:shd w:val="clear" w:color="auto" w:fill="FFFFFF"/>
        <w:tabs>
          <w:tab w:val="clear" w:pos="720"/>
          <w:tab w:val="left" w:pos="142"/>
        </w:tabs>
        <w:spacing w:before="100" w:beforeAutospacing="1" w:after="100" w:afterAutospacing="1" w:line="240" w:lineRule="auto"/>
        <w:ind w:left="142" w:hanging="142"/>
        <w:jc w:val="both"/>
      </w:pPr>
      <w:r w:rsidRPr="008C0ADD">
        <w:t>L’entreprise B, dite acheteur revendeur, n’est établie fiscalement dans aucun des deux autres pays.</w:t>
      </w:r>
    </w:p>
    <w:p w14:paraId="1450207D" w14:textId="77777777" w:rsidR="000F437D" w:rsidRDefault="008C0ADD" w:rsidP="000F437D">
      <w:pPr>
        <w:shd w:val="clear" w:color="auto" w:fill="FFFFFF"/>
        <w:tabs>
          <w:tab w:val="left" w:pos="142"/>
        </w:tabs>
        <w:spacing w:before="100" w:beforeAutospacing="1" w:after="100" w:afterAutospacing="1" w:line="240" w:lineRule="auto"/>
        <w:jc w:val="both"/>
      </w:pPr>
      <w:r>
        <w:rPr>
          <w:noProof/>
          <w:lang w:eastAsia="fr-FR"/>
        </w:rPr>
        <w:drawing>
          <wp:inline distT="0" distB="0" distL="0" distR="0" wp14:anchorId="561F753B" wp14:editId="0FE1381F">
            <wp:extent cx="5313436" cy="1833690"/>
            <wp:effectExtent l="0" t="0" r="1905" b="0"/>
            <wp:docPr id="44036" name="Image 3"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 name="Image 3" descr="1.jpg"/>
                    <pic:cNvPicPr>
                      <a:picLocks noChangeAspect="1"/>
                    </pic:cNvPicPr>
                  </pic:nvPicPr>
                  <pic:blipFill rotWithShape="1">
                    <a:blip r:embed="rId8">
                      <a:grayscl/>
                      <a:extLst>
                        <a:ext uri="{28A0092B-C50C-407E-A947-70E740481C1C}">
                          <a14:useLocalDpi xmlns:a14="http://schemas.microsoft.com/office/drawing/2010/main" val="0"/>
                        </a:ext>
                      </a:extLst>
                    </a:blip>
                    <a:srcRect t="3031" b="2241"/>
                    <a:stretch/>
                  </pic:blipFill>
                  <pic:spPr bwMode="auto">
                    <a:xfrm>
                      <a:off x="0" y="0"/>
                      <a:ext cx="5357544" cy="1848912"/>
                    </a:xfrm>
                    <a:prstGeom prst="rect">
                      <a:avLst/>
                    </a:prstGeom>
                    <a:noFill/>
                    <a:ln>
                      <a:noFill/>
                    </a:ln>
                    <a:extLst>
                      <a:ext uri="{53640926-AAD7-44D8-BBD7-CCE9431645EC}">
                        <a14:shadowObscured xmlns:a14="http://schemas.microsoft.com/office/drawing/2010/main"/>
                      </a:ext>
                    </a:extLst>
                  </pic:spPr>
                </pic:pic>
              </a:graphicData>
            </a:graphic>
          </wp:inline>
        </w:drawing>
      </w:r>
    </w:p>
    <w:p w14:paraId="60FB24FD" w14:textId="77777777" w:rsidR="00AD7B39" w:rsidRDefault="008C0ADD" w:rsidP="004A3270">
      <w:pPr>
        <w:shd w:val="clear" w:color="auto" w:fill="FFFFFF"/>
        <w:tabs>
          <w:tab w:val="left" w:pos="142"/>
        </w:tabs>
        <w:spacing w:after="0" w:line="240" w:lineRule="auto"/>
        <w:jc w:val="both"/>
      </w:pPr>
      <w:r>
        <w:t>Les principes d’</w:t>
      </w:r>
      <w:r w:rsidR="00AD7B39">
        <w:t>imposition</w:t>
      </w:r>
      <w:r>
        <w:t xml:space="preserve"> de la TVA </w:t>
      </w:r>
      <w:r w:rsidR="00AD7B39">
        <w:t>intracommunautaire</w:t>
      </w:r>
      <w:r>
        <w:t xml:space="preserve"> obligent </w:t>
      </w:r>
      <w:r w:rsidR="00AD7B39">
        <w:t>normalement</w:t>
      </w:r>
      <w:r>
        <w:t xml:space="preserve"> l’acheteur revendeur </w:t>
      </w:r>
      <w:r w:rsidR="00AD7B39">
        <w:t>(</w:t>
      </w:r>
      <w:r>
        <w:t>B) à s’</w:t>
      </w:r>
      <w:r w:rsidR="00AD7B39">
        <w:t>identifier</w:t>
      </w:r>
      <w:r>
        <w:t xml:space="preserve"> soit dans l’Etat membre à partir duquel il réalise l’opération (</w:t>
      </w:r>
      <w:r w:rsidR="00AD7B39">
        <w:t>C</w:t>
      </w:r>
      <w:r>
        <w:t>) soit dans l’Etat membre</w:t>
      </w:r>
      <w:r w:rsidR="00AD7B39">
        <w:t xml:space="preserve"> à partir il réalise une acquisition (A).</w:t>
      </w:r>
    </w:p>
    <w:p w14:paraId="1DC6E5FD" w14:textId="77777777" w:rsidR="008C0ADD" w:rsidRPr="008C0ADD" w:rsidRDefault="008C0ADD" w:rsidP="004A3270">
      <w:pPr>
        <w:shd w:val="clear" w:color="auto" w:fill="FFFFFF"/>
        <w:spacing w:after="0" w:line="240" w:lineRule="auto"/>
        <w:jc w:val="both"/>
      </w:pPr>
      <w:r w:rsidRPr="008C0ADD">
        <w:t xml:space="preserve">Cette opération bénéficie </w:t>
      </w:r>
      <w:r w:rsidR="00AD7B39">
        <w:t xml:space="preserve">toutefois </w:t>
      </w:r>
      <w:r w:rsidRPr="008C0ADD">
        <w:t>de la simplification prévue par </w:t>
      </w:r>
      <w:hyperlink r:id="rId9" w:history="1">
        <w:r w:rsidRPr="008C0ADD">
          <w:t>l’article 141 de la directive européenne 2006/112</w:t>
        </w:r>
      </w:hyperlink>
      <w:r w:rsidRPr="008C0ADD">
        <w:t xml:space="preserve"> et permet à </w:t>
      </w:r>
      <w:r w:rsidRPr="004A3270">
        <w:rPr>
          <w:b/>
        </w:rPr>
        <w:t xml:space="preserve">l’entreprise B </w:t>
      </w:r>
      <w:r w:rsidR="00E2792A" w:rsidRPr="004A3270">
        <w:rPr>
          <w:b/>
        </w:rPr>
        <w:t xml:space="preserve">intermédiaire </w:t>
      </w:r>
      <w:r w:rsidRPr="004A3270">
        <w:rPr>
          <w:b/>
        </w:rPr>
        <w:t>d’être exemptée de</w:t>
      </w:r>
      <w:r w:rsidRPr="008C0ADD">
        <w:t xml:space="preserve"> :</w:t>
      </w:r>
    </w:p>
    <w:p w14:paraId="7271D9D9" w14:textId="77777777" w:rsidR="008C0ADD" w:rsidRPr="008C0ADD" w:rsidRDefault="00E02934" w:rsidP="00F40B2E">
      <w:pPr>
        <w:numPr>
          <w:ilvl w:val="0"/>
          <w:numId w:val="17"/>
        </w:numPr>
        <w:shd w:val="clear" w:color="auto" w:fill="FFFFFF"/>
        <w:spacing w:after="0" w:line="240" w:lineRule="auto"/>
        <w:jc w:val="both"/>
      </w:pPr>
      <w:r>
        <w:rPr>
          <w:b/>
        </w:rPr>
        <w:t>l</w:t>
      </w:r>
      <w:r w:rsidR="008C0ADD" w:rsidRPr="004A3270">
        <w:rPr>
          <w:b/>
        </w:rPr>
        <w:t>’obligation de s’identifier</w:t>
      </w:r>
      <w:r w:rsidR="008C0ADD" w:rsidRPr="008C0ADD">
        <w:t xml:space="preserve"> dans un autre pays membre,</w:t>
      </w:r>
    </w:p>
    <w:p w14:paraId="14BF49DA" w14:textId="77777777" w:rsidR="008C0ADD" w:rsidRPr="004A3270" w:rsidRDefault="000F437D" w:rsidP="00F40B2E">
      <w:pPr>
        <w:numPr>
          <w:ilvl w:val="0"/>
          <w:numId w:val="17"/>
        </w:numPr>
        <w:shd w:val="clear" w:color="auto" w:fill="FFFFFF"/>
        <w:spacing w:after="0" w:line="240" w:lineRule="auto"/>
        <w:jc w:val="both"/>
        <w:rPr>
          <w:b/>
        </w:rPr>
      </w:pPr>
      <w:r w:rsidRPr="004A3270">
        <w:rPr>
          <w:b/>
        </w:rPr>
        <w:t>d</w:t>
      </w:r>
      <w:r w:rsidR="008C0ADD" w:rsidRPr="004A3270">
        <w:rPr>
          <w:b/>
        </w:rPr>
        <w:t>u paiement de la TVA</w:t>
      </w:r>
    </w:p>
    <w:p w14:paraId="0980F8F4" w14:textId="77777777" w:rsidR="00AD7B39" w:rsidRDefault="00AD7B39" w:rsidP="00C44D5E">
      <w:pPr>
        <w:shd w:val="clear" w:color="auto" w:fill="FFFFFF"/>
        <w:spacing w:after="240" w:line="240" w:lineRule="auto"/>
        <w:jc w:val="both"/>
        <w:rPr>
          <w:b/>
        </w:rPr>
      </w:pPr>
      <w:r w:rsidRPr="00AD7B39">
        <w:rPr>
          <w:b/>
        </w:rPr>
        <w:t xml:space="preserve">Les obligations fiscales et </w:t>
      </w:r>
      <w:proofErr w:type="spellStart"/>
      <w:r w:rsidRPr="00AD7B39">
        <w:rPr>
          <w:b/>
        </w:rPr>
        <w:t>Intrastat</w:t>
      </w:r>
      <w:proofErr w:type="spellEnd"/>
      <w:r w:rsidRPr="00AD7B39">
        <w:rPr>
          <w:b/>
        </w:rPr>
        <w:t xml:space="preserve"> (DEB) ne sont pas les mêmes </w:t>
      </w:r>
      <w:r w:rsidRPr="00E60909">
        <w:rPr>
          <w:b/>
        </w:rPr>
        <w:t>pour l’</w:t>
      </w:r>
      <w:r w:rsidRPr="00AD7B39">
        <w:rPr>
          <w:b/>
        </w:rPr>
        <w:t xml:space="preserve">acheteur, </w:t>
      </w:r>
      <w:r w:rsidRPr="00E60909">
        <w:rPr>
          <w:b/>
        </w:rPr>
        <w:t>l’</w:t>
      </w:r>
      <w:r w:rsidRPr="00AD7B39">
        <w:rPr>
          <w:b/>
        </w:rPr>
        <w:t xml:space="preserve">acheteur revendeur, ou </w:t>
      </w:r>
      <w:r w:rsidRPr="00E60909">
        <w:rPr>
          <w:b/>
        </w:rPr>
        <w:t xml:space="preserve">le </w:t>
      </w:r>
      <w:r w:rsidRPr="00AD7B39">
        <w:rPr>
          <w:b/>
        </w:rPr>
        <w:t>vendeur.</w:t>
      </w:r>
    </w:p>
    <w:p w14:paraId="33DB6A6E" w14:textId="77777777" w:rsidR="00BF09BA" w:rsidRDefault="00BF09BA" w:rsidP="00C44D5E">
      <w:pPr>
        <w:shd w:val="clear" w:color="auto" w:fill="FFFFFF"/>
        <w:spacing w:after="240" w:line="240" w:lineRule="auto"/>
        <w:jc w:val="both"/>
        <w:rPr>
          <w:b/>
        </w:rPr>
      </w:pPr>
    </w:p>
    <w:p w14:paraId="61F046AE" w14:textId="77777777" w:rsidR="00193CAF" w:rsidRDefault="00193CAF" w:rsidP="00C44D5E">
      <w:pPr>
        <w:shd w:val="clear" w:color="auto" w:fill="FFFFFF"/>
        <w:spacing w:after="240" w:line="240" w:lineRule="auto"/>
        <w:jc w:val="both"/>
        <w:rPr>
          <w:b/>
        </w:rPr>
      </w:pPr>
    </w:p>
    <w:p w14:paraId="038EC3E0" w14:textId="77777777" w:rsidR="00AD7B39" w:rsidRPr="00020605" w:rsidRDefault="00E2792A" w:rsidP="00C44D5E">
      <w:pPr>
        <w:shd w:val="clear" w:color="auto" w:fill="FFFFFF"/>
        <w:spacing w:after="240" w:line="240" w:lineRule="auto"/>
        <w:jc w:val="both"/>
        <w:rPr>
          <w:i/>
          <w:sz w:val="20"/>
          <w:szCs w:val="20"/>
        </w:rPr>
      </w:pPr>
      <w:r w:rsidRPr="00020605">
        <w:rPr>
          <w:b/>
          <w:i/>
          <w:sz w:val="20"/>
          <w:szCs w:val="20"/>
          <w:u w:val="single"/>
        </w:rPr>
        <w:lastRenderedPageBreak/>
        <w:t>3 e</w:t>
      </w:r>
      <w:r w:rsidR="00AD7B39" w:rsidRPr="00020605">
        <w:rPr>
          <w:b/>
          <w:i/>
          <w:sz w:val="20"/>
          <w:szCs w:val="20"/>
          <w:u w:val="single"/>
        </w:rPr>
        <w:t xml:space="preserve">xemples de cas de figures et des obligations </w:t>
      </w:r>
      <w:r w:rsidR="00C44D5E" w:rsidRPr="00020605">
        <w:rPr>
          <w:b/>
          <w:i/>
          <w:sz w:val="20"/>
          <w:szCs w:val="20"/>
          <w:u w:val="single"/>
        </w:rPr>
        <w:t>du fait de la simplification prévue</w:t>
      </w:r>
      <w:r w:rsidR="00AE4F71">
        <w:rPr>
          <w:b/>
          <w:i/>
          <w:sz w:val="20"/>
          <w:szCs w:val="20"/>
          <w:u w:val="single"/>
        </w:rPr>
        <w:t xml:space="preserve"> ci-après</w:t>
      </w:r>
      <w:r w:rsidR="00AD7B39" w:rsidRPr="00020605">
        <w:rPr>
          <w:i/>
          <w:sz w:val="20"/>
          <w:szCs w:val="20"/>
        </w:rPr>
        <w:t xml:space="preserve"> :</w:t>
      </w:r>
    </w:p>
    <w:p w14:paraId="16FD078C" w14:textId="77777777" w:rsidR="00AD7B39" w:rsidRPr="00020605" w:rsidRDefault="00C44D5E" w:rsidP="00C44D5E">
      <w:pPr>
        <w:shd w:val="clear" w:color="auto" w:fill="FFFFFF"/>
        <w:spacing w:after="0" w:line="240" w:lineRule="auto"/>
        <w:jc w:val="both"/>
        <w:rPr>
          <w:b/>
          <w:i/>
          <w:sz w:val="20"/>
          <w:szCs w:val="20"/>
        </w:rPr>
      </w:pPr>
      <w:r w:rsidRPr="00020605">
        <w:rPr>
          <w:b/>
          <w:i/>
          <w:sz w:val="20"/>
          <w:szCs w:val="20"/>
          <w:u w:val="single"/>
        </w:rPr>
        <w:t>Exemple 1</w:t>
      </w:r>
      <w:r w:rsidRPr="00020605">
        <w:rPr>
          <w:b/>
          <w:i/>
          <w:sz w:val="20"/>
          <w:szCs w:val="20"/>
        </w:rPr>
        <w:t> : l’e</w:t>
      </w:r>
      <w:r w:rsidR="00AD7B39" w:rsidRPr="00020605">
        <w:rPr>
          <w:b/>
          <w:i/>
          <w:sz w:val="20"/>
          <w:szCs w:val="20"/>
        </w:rPr>
        <w:t>ntreprise française </w:t>
      </w:r>
      <w:r w:rsidRPr="00020605">
        <w:rPr>
          <w:b/>
          <w:i/>
          <w:sz w:val="20"/>
          <w:szCs w:val="20"/>
        </w:rPr>
        <w:t>est</w:t>
      </w:r>
      <w:r w:rsidR="00E2792A" w:rsidRPr="00020605">
        <w:rPr>
          <w:b/>
          <w:i/>
          <w:sz w:val="20"/>
          <w:szCs w:val="20"/>
        </w:rPr>
        <w:t xml:space="preserve"> l’acheteur final</w:t>
      </w:r>
      <w:r w:rsidRPr="00020605">
        <w:rPr>
          <w:b/>
          <w:i/>
          <w:sz w:val="20"/>
          <w:szCs w:val="20"/>
        </w:rPr>
        <w:t> :</w:t>
      </w:r>
    </w:p>
    <w:p w14:paraId="04174EEB" w14:textId="77777777" w:rsidR="00AD7B39" w:rsidRPr="00020605" w:rsidRDefault="00AD7B39" w:rsidP="00C44D5E">
      <w:pPr>
        <w:shd w:val="clear" w:color="auto" w:fill="FFFFFF"/>
        <w:spacing w:after="0" w:line="240" w:lineRule="auto"/>
        <w:jc w:val="both"/>
        <w:rPr>
          <w:i/>
          <w:sz w:val="20"/>
          <w:szCs w:val="20"/>
        </w:rPr>
      </w:pPr>
      <w:r w:rsidRPr="00020605">
        <w:rPr>
          <w:i/>
          <w:sz w:val="20"/>
          <w:szCs w:val="20"/>
        </w:rPr>
        <w:t xml:space="preserve">L’entreprise française </w:t>
      </w:r>
      <w:r w:rsidR="000571D8" w:rsidRPr="00020605">
        <w:rPr>
          <w:i/>
          <w:sz w:val="20"/>
          <w:szCs w:val="20"/>
        </w:rPr>
        <w:t>C</w:t>
      </w:r>
      <w:r w:rsidRPr="00020605">
        <w:rPr>
          <w:i/>
          <w:sz w:val="20"/>
          <w:szCs w:val="20"/>
        </w:rPr>
        <w:t xml:space="preserve"> achète des biens à un fournisseur </w:t>
      </w:r>
      <w:r w:rsidR="000571D8" w:rsidRPr="00020605">
        <w:rPr>
          <w:i/>
          <w:sz w:val="20"/>
          <w:szCs w:val="20"/>
        </w:rPr>
        <w:t>Belge</w:t>
      </w:r>
      <w:r w:rsidRPr="00020605">
        <w:rPr>
          <w:i/>
          <w:sz w:val="20"/>
          <w:szCs w:val="20"/>
        </w:rPr>
        <w:t xml:space="preserve"> B qui lui-même achète ces biens auprès d’une entreprise </w:t>
      </w:r>
      <w:r w:rsidR="000571D8" w:rsidRPr="00020605">
        <w:rPr>
          <w:i/>
          <w:sz w:val="20"/>
          <w:szCs w:val="20"/>
        </w:rPr>
        <w:t>Allemande</w:t>
      </w:r>
      <w:r w:rsidRPr="00020605">
        <w:rPr>
          <w:i/>
          <w:sz w:val="20"/>
          <w:szCs w:val="20"/>
        </w:rPr>
        <w:t xml:space="preserve"> </w:t>
      </w:r>
      <w:r w:rsidR="000571D8" w:rsidRPr="00020605">
        <w:rPr>
          <w:i/>
          <w:sz w:val="20"/>
          <w:szCs w:val="20"/>
        </w:rPr>
        <w:t>A</w:t>
      </w:r>
      <w:r w:rsidRPr="00020605">
        <w:rPr>
          <w:i/>
          <w:sz w:val="20"/>
          <w:szCs w:val="20"/>
        </w:rPr>
        <w:t>. Les biens sont di</w:t>
      </w:r>
      <w:r w:rsidR="000571D8" w:rsidRPr="00020605">
        <w:rPr>
          <w:i/>
          <w:sz w:val="20"/>
          <w:szCs w:val="20"/>
        </w:rPr>
        <w:t>rectement livrés d’Allemagne</w:t>
      </w:r>
      <w:r w:rsidRPr="00020605">
        <w:rPr>
          <w:i/>
          <w:sz w:val="20"/>
          <w:szCs w:val="20"/>
        </w:rPr>
        <w:t xml:space="preserve"> en France.</w:t>
      </w:r>
    </w:p>
    <w:p w14:paraId="0D3B44AC" w14:textId="77777777" w:rsidR="005F1E59" w:rsidRPr="00020605" w:rsidRDefault="00020605" w:rsidP="00020605">
      <w:pPr>
        <w:shd w:val="clear" w:color="auto" w:fill="FFFFFF"/>
        <w:spacing w:after="0" w:line="240" w:lineRule="auto"/>
        <w:jc w:val="both"/>
        <w:rPr>
          <w:i/>
          <w:sz w:val="20"/>
          <w:szCs w:val="20"/>
        </w:rPr>
      </w:pPr>
      <w:r w:rsidRPr="00020605">
        <w:rPr>
          <w:i/>
          <w:noProof/>
          <w:sz w:val="20"/>
          <w:szCs w:val="20"/>
          <w:lang w:eastAsia="fr-FR"/>
        </w:rPr>
        <w:drawing>
          <wp:inline distT="0" distB="0" distL="0" distR="0" wp14:anchorId="38F1D748" wp14:editId="30DCC78A">
            <wp:extent cx="4317729" cy="1451882"/>
            <wp:effectExtent l="0" t="0" r="6985" b="0"/>
            <wp:docPr id="60421" name="Image 7" descr="simpl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 name="Image 7" descr="simplification.jpg"/>
                    <pic:cNvPicPr>
                      <a:picLocks noChangeAspect="1"/>
                    </pic:cNvPicPr>
                  </pic:nvPicPr>
                  <pic:blipFill rotWithShape="1">
                    <a:blip r:embed="rId10">
                      <a:extLst>
                        <a:ext uri="{28A0092B-C50C-407E-A947-70E740481C1C}">
                          <a14:useLocalDpi xmlns:a14="http://schemas.microsoft.com/office/drawing/2010/main" val="0"/>
                        </a:ext>
                      </a:extLst>
                    </a:blip>
                    <a:srcRect t="1" b="37565"/>
                    <a:stretch/>
                  </pic:blipFill>
                  <pic:spPr bwMode="auto">
                    <a:xfrm>
                      <a:off x="0" y="0"/>
                      <a:ext cx="4411225" cy="1483321"/>
                    </a:xfrm>
                    <a:prstGeom prst="rect">
                      <a:avLst/>
                    </a:prstGeom>
                    <a:noFill/>
                    <a:ln>
                      <a:noFill/>
                    </a:ln>
                    <a:extLst>
                      <a:ext uri="{53640926-AAD7-44D8-BBD7-CCE9431645EC}">
                        <a14:shadowObscured xmlns:a14="http://schemas.microsoft.com/office/drawing/2010/main"/>
                      </a:ext>
                    </a:extLst>
                  </pic:spPr>
                </pic:pic>
              </a:graphicData>
            </a:graphic>
          </wp:inline>
        </w:drawing>
      </w:r>
      <w:r w:rsidR="005F1E59" w:rsidRPr="00020605">
        <w:rPr>
          <w:i/>
          <w:noProof/>
          <w:sz w:val="20"/>
          <w:szCs w:val="20"/>
          <w:lang w:eastAsia="fr-FR"/>
        </w:rPr>
        <mc:AlternateContent>
          <mc:Choice Requires="wps">
            <w:drawing>
              <wp:anchor distT="0" distB="0" distL="114300" distR="114300" simplePos="0" relativeHeight="251668480" behindDoc="0" locked="0" layoutInCell="1" allowOverlap="1" wp14:anchorId="0BB45557" wp14:editId="203A9684">
                <wp:simplePos x="0" y="0"/>
                <wp:positionH relativeFrom="column">
                  <wp:posOffset>83062</wp:posOffset>
                </wp:positionH>
                <wp:positionV relativeFrom="paragraph">
                  <wp:posOffset>1444251</wp:posOffset>
                </wp:positionV>
                <wp:extent cx="4180813" cy="8952"/>
                <wp:effectExtent l="0" t="0" r="29845" b="29210"/>
                <wp:wrapNone/>
                <wp:docPr id="8" name="Connecteur droit 8"/>
                <wp:cNvGraphicFramePr/>
                <a:graphic xmlns:a="http://schemas.openxmlformats.org/drawingml/2006/main">
                  <a:graphicData uri="http://schemas.microsoft.com/office/word/2010/wordprocessingShape">
                    <wps:wsp>
                      <wps:cNvCnPr/>
                      <wps:spPr>
                        <a:xfrm flipV="1">
                          <a:off x="0" y="0"/>
                          <a:ext cx="4180813" cy="8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A3ED2" id="Connecteur droit 8"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pt,113.7pt" to="335.75pt,1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" strokecolor="#5b9bd5 [3204]" strokeweight=".5pt">
                <v:stroke joinstyle="miter"/>
              </v:line>
            </w:pict>
          </mc:Fallback>
        </mc:AlternateContent>
      </w:r>
    </w:p>
    <w:p w14:paraId="35C62FE9" w14:textId="77777777" w:rsidR="00AD7B39" w:rsidRPr="00020605" w:rsidRDefault="00AD7B39" w:rsidP="00020605">
      <w:pPr>
        <w:numPr>
          <w:ilvl w:val="0"/>
          <w:numId w:val="18"/>
        </w:numPr>
        <w:shd w:val="clear" w:color="auto" w:fill="FFFFFF"/>
        <w:tabs>
          <w:tab w:val="clear" w:pos="720"/>
          <w:tab w:val="num" w:pos="284"/>
        </w:tabs>
        <w:spacing w:after="0" w:line="240" w:lineRule="auto"/>
        <w:ind w:left="284" w:hanging="284"/>
        <w:jc w:val="both"/>
        <w:rPr>
          <w:i/>
          <w:sz w:val="20"/>
          <w:szCs w:val="20"/>
        </w:rPr>
      </w:pPr>
      <w:r w:rsidRPr="00020605">
        <w:rPr>
          <w:i/>
          <w:sz w:val="20"/>
          <w:szCs w:val="20"/>
        </w:rPr>
        <w:t xml:space="preserve">L’entreprise </w:t>
      </w:r>
      <w:r w:rsidR="000571D8" w:rsidRPr="00020605">
        <w:rPr>
          <w:i/>
          <w:sz w:val="20"/>
          <w:szCs w:val="20"/>
        </w:rPr>
        <w:t>allemande</w:t>
      </w:r>
      <w:r w:rsidRPr="00020605">
        <w:rPr>
          <w:i/>
          <w:sz w:val="20"/>
          <w:szCs w:val="20"/>
        </w:rPr>
        <w:t xml:space="preserve"> </w:t>
      </w:r>
      <w:r w:rsidR="000571D8" w:rsidRPr="00020605">
        <w:rPr>
          <w:i/>
          <w:sz w:val="20"/>
          <w:szCs w:val="20"/>
        </w:rPr>
        <w:t>A</w:t>
      </w:r>
      <w:r w:rsidRPr="00020605">
        <w:rPr>
          <w:i/>
          <w:sz w:val="20"/>
          <w:szCs w:val="20"/>
        </w:rPr>
        <w:t xml:space="preserve"> facture ses biens à l’entreprise </w:t>
      </w:r>
      <w:r w:rsidR="000571D8" w:rsidRPr="00020605">
        <w:rPr>
          <w:i/>
          <w:sz w:val="20"/>
          <w:szCs w:val="20"/>
        </w:rPr>
        <w:t>belge</w:t>
      </w:r>
      <w:r w:rsidRPr="00020605">
        <w:rPr>
          <w:i/>
          <w:sz w:val="20"/>
          <w:szCs w:val="20"/>
        </w:rPr>
        <w:t xml:space="preserve"> B en Hors Taxes</w:t>
      </w:r>
    </w:p>
    <w:p w14:paraId="0F28C4AE" w14:textId="77777777" w:rsidR="00AD7B39" w:rsidRPr="00020605" w:rsidRDefault="00AD7B39" w:rsidP="00F40B2E">
      <w:pPr>
        <w:numPr>
          <w:ilvl w:val="0"/>
          <w:numId w:val="18"/>
        </w:numPr>
        <w:shd w:val="clear" w:color="auto" w:fill="FFFFFF"/>
        <w:tabs>
          <w:tab w:val="clear" w:pos="720"/>
          <w:tab w:val="num" w:pos="284"/>
        </w:tabs>
        <w:spacing w:before="100" w:beforeAutospacing="1" w:after="100" w:afterAutospacing="1" w:line="240" w:lineRule="auto"/>
        <w:ind w:left="284" w:hanging="284"/>
        <w:jc w:val="both"/>
        <w:rPr>
          <w:i/>
          <w:sz w:val="20"/>
          <w:szCs w:val="20"/>
        </w:rPr>
      </w:pPr>
      <w:r w:rsidRPr="00020605">
        <w:rPr>
          <w:i/>
          <w:sz w:val="20"/>
          <w:szCs w:val="20"/>
        </w:rPr>
        <w:t xml:space="preserve">L’entreprise </w:t>
      </w:r>
      <w:r w:rsidR="000571D8" w:rsidRPr="00020605">
        <w:rPr>
          <w:i/>
          <w:sz w:val="20"/>
          <w:szCs w:val="20"/>
        </w:rPr>
        <w:t>belge</w:t>
      </w:r>
      <w:r w:rsidRPr="00020605">
        <w:rPr>
          <w:i/>
          <w:sz w:val="20"/>
          <w:szCs w:val="20"/>
        </w:rPr>
        <w:t xml:space="preserve"> B </w:t>
      </w:r>
      <w:r w:rsidR="000571D8" w:rsidRPr="00020605">
        <w:rPr>
          <w:i/>
          <w:sz w:val="20"/>
          <w:szCs w:val="20"/>
        </w:rPr>
        <w:t>facture l’entreprise française C</w:t>
      </w:r>
      <w:r w:rsidRPr="00020605">
        <w:rPr>
          <w:i/>
          <w:sz w:val="20"/>
          <w:szCs w:val="20"/>
        </w:rPr>
        <w:t xml:space="preserve"> en Hors Taxes</w:t>
      </w:r>
    </w:p>
    <w:p w14:paraId="2A0E022E" w14:textId="77777777" w:rsidR="00AD7B39" w:rsidRPr="00020605" w:rsidRDefault="00AD7B39" w:rsidP="00020605">
      <w:pPr>
        <w:numPr>
          <w:ilvl w:val="0"/>
          <w:numId w:val="18"/>
        </w:numPr>
        <w:shd w:val="clear" w:color="auto" w:fill="FFFFFF"/>
        <w:tabs>
          <w:tab w:val="clear" w:pos="720"/>
          <w:tab w:val="num" w:pos="284"/>
        </w:tabs>
        <w:spacing w:after="0" w:line="240" w:lineRule="auto"/>
        <w:ind w:left="284" w:hanging="284"/>
        <w:jc w:val="both"/>
        <w:rPr>
          <w:b/>
          <w:i/>
          <w:sz w:val="20"/>
          <w:szCs w:val="20"/>
        </w:rPr>
      </w:pPr>
      <w:r w:rsidRPr="00020605">
        <w:rPr>
          <w:b/>
          <w:i/>
          <w:sz w:val="20"/>
          <w:szCs w:val="20"/>
        </w:rPr>
        <w:t xml:space="preserve">L’entreprise française </w:t>
      </w:r>
      <w:r w:rsidR="000571D8" w:rsidRPr="00020605">
        <w:rPr>
          <w:b/>
          <w:i/>
          <w:sz w:val="20"/>
          <w:szCs w:val="20"/>
        </w:rPr>
        <w:t>C</w:t>
      </w:r>
      <w:r w:rsidRPr="00020605">
        <w:rPr>
          <w:b/>
          <w:i/>
          <w:sz w:val="20"/>
          <w:szCs w:val="20"/>
        </w:rPr>
        <w:t xml:space="preserve"> doit </w:t>
      </w:r>
      <w:proofErr w:type="spellStart"/>
      <w:r w:rsidRPr="00020605">
        <w:rPr>
          <w:b/>
          <w:i/>
          <w:sz w:val="20"/>
          <w:szCs w:val="20"/>
        </w:rPr>
        <w:t>autoliquider</w:t>
      </w:r>
      <w:proofErr w:type="spellEnd"/>
      <w:r w:rsidRPr="00020605">
        <w:rPr>
          <w:b/>
          <w:i/>
          <w:sz w:val="20"/>
          <w:szCs w:val="20"/>
        </w:rPr>
        <w:t xml:space="preserve"> la TVA sur la déclaration CA3  et établir une déclaration d’échange de biens d’introduction en mentionnant comme pays de provenance l</w:t>
      </w:r>
      <w:r w:rsidR="00E2792A" w:rsidRPr="00020605">
        <w:rPr>
          <w:b/>
          <w:i/>
          <w:sz w:val="20"/>
          <w:szCs w:val="20"/>
        </w:rPr>
        <w:t>’Allemagne</w:t>
      </w:r>
      <w:r w:rsidRPr="00020605">
        <w:rPr>
          <w:b/>
          <w:i/>
          <w:sz w:val="20"/>
          <w:szCs w:val="20"/>
        </w:rPr>
        <w:t>.</w:t>
      </w:r>
    </w:p>
    <w:p w14:paraId="767676AC" w14:textId="77777777" w:rsidR="008C0ADD" w:rsidRPr="00020605" w:rsidRDefault="00E2792A" w:rsidP="00020605">
      <w:pPr>
        <w:shd w:val="clear" w:color="auto" w:fill="FFFFFF"/>
        <w:spacing w:after="0" w:line="240" w:lineRule="auto"/>
        <w:jc w:val="both"/>
        <w:rPr>
          <w:i/>
          <w:sz w:val="20"/>
          <w:szCs w:val="20"/>
          <w:u w:val="single"/>
        </w:rPr>
      </w:pPr>
      <w:r w:rsidRPr="00020605">
        <w:rPr>
          <w:i/>
          <w:sz w:val="20"/>
          <w:szCs w:val="20"/>
        </w:rPr>
        <w:t>L</w:t>
      </w:r>
      <w:r w:rsidR="00AD7B39" w:rsidRPr="00020605">
        <w:rPr>
          <w:i/>
          <w:sz w:val="20"/>
          <w:szCs w:val="20"/>
        </w:rPr>
        <w:t>es factures doivent comporter les numéros de TVA intracommunautaire ainsi que la mention : Application de la mention </w:t>
      </w:r>
      <w:hyperlink r:id="rId11" w:history="1">
        <w:r w:rsidR="00AD7B39" w:rsidRPr="00020605">
          <w:rPr>
            <w:i/>
            <w:sz w:val="20"/>
            <w:szCs w:val="20"/>
          </w:rPr>
          <w:t>141 de la directive 2006/112/CE du Conseil, du 28 novembre 2006.</w:t>
        </w:r>
      </w:hyperlink>
    </w:p>
    <w:p w14:paraId="39B3AE21" w14:textId="77777777" w:rsidR="008C0ADD" w:rsidRPr="00020605" w:rsidRDefault="008C0ADD" w:rsidP="00C44D5E">
      <w:pPr>
        <w:pStyle w:val="Paragraphedeliste"/>
        <w:spacing w:after="0"/>
        <w:ind w:hanging="720"/>
        <w:jc w:val="both"/>
        <w:rPr>
          <w:i/>
          <w:sz w:val="20"/>
          <w:szCs w:val="20"/>
        </w:rPr>
      </w:pPr>
    </w:p>
    <w:p w14:paraId="5A71C927" w14:textId="77777777" w:rsidR="000571D8" w:rsidRPr="00020605" w:rsidRDefault="00C44D5E" w:rsidP="00C44D5E">
      <w:pPr>
        <w:shd w:val="clear" w:color="auto" w:fill="FFFFFF"/>
        <w:spacing w:after="0" w:line="240" w:lineRule="auto"/>
        <w:jc w:val="both"/>
        <w:rPr>
          <w:b/>
          <w:i/>
          <w:sz w:val="20"/>
          <w:szCs w:val="20"/>
        </w:rPr>
      </w:pPr>
      <w:r w:rsidRPr="00020605">
        <w:rPr>
          <w:b/>
          <w:i/>
          <w:sz w:val="20"/>
          <w:szCs w:val="20"/>
          <w:u w:val="single"/>
        </w:rPr>
        <w:t>Exemple 2</w:t>
      </w:r>
      <w:r w:rsidRPr="00020605">
        <w:rPr>
          <w:b/>
          <w:i/>
          <w:sz w:val="20"/>
          <w:szCs w:val="20"/>
        </w:rPr>
        <w:t> : l’e</w:t>
      </w:r>
      <w:r w:rsidR="000571D8" w:rsidRPr="00020605">
        <w:rPr>
          <w:b/>
          <w:i/>
          <w:sz w:val="20"/>
          <w:szCs w:val="20"/>
        </w:rPr>
        <w:t>ntreprise française </w:t>
      </w:r>
      <w:r w:rsidRPr="00020605">
        <w:rPr>
          <w:b/>
          <w:i/>
          <w:sz w:val="20"/>
          <w:szCs w:val="20"/>
        </w:rPr>
        <w:t>est l’acheteur revendeur :</w:t>
      </w:r>
    </w:p>
    <w:p w14:paraId="5A3ED67A" w14:textId="77777777" w:rsidR="000571D8" w:rsidRPr="00020605" w:rsidRDefault="000571D8" w:rsidP="00C44D5E">
      <w:pPr>
        <w:shd w:val="clear" w:color="auto" w:fill="FFFFFF"/>
        <w:spacing w:after="0" w:line="240" w:lineRule="auto"/>
        <w:jc w:val="both"/>
        <w:rPr>
          <w:i/>
          <w:sz w:val="20"/>
          <w:szCs w:val="20"/>
        </w:rPr>
      </w:pPr>
      <w:r w:rsidRPr="00020605">
        <w:rPr>
          <w:i/>
          <w:sz w:val="20"/>
          <w:szCs w:val="20"/>
        </w:rPr>
        <w:t>L’entreprise f</w:t>
      </w:r>
      <w:r w:rsidR="00E60909" w:rsidRPr="00020605">
        <w:rPr>
          <w:i/>
          <w:sz w:val="20"/>
          <w:szCs w:val="20"/>
        </w:rPr>
        <w:t>rançaise A achète des biens à son</w:t>
      </w:r>
      <w:r w:rsidRPr="00020605">
        <w:rPr>
          <w:i/>
          <w:sz w:val="20"/>
          <w:szCs w:val="20"/>
        </w:rPr>
        <w:t xml:space="preserve"> fournisseur</w:t>
      </w:r>
      <w:r w:rsidR="00E60909" w:rsidRPr="00020605">
        <w:rPr>
          <w:i/>
          <w:sz w:val="20"/>
          <w:szCs w:val="20"/>
        </w:rPr>
        <w:t xml:space="preserve"> Allemand A</w:t>
      </w:r>
      <w:r w:rsidRPr="00020605">
        <w:rPr>
          <w:i/>
          <w:sz w:val="20"/>
          <w:szCs w:val="20"/>
        </w:rPr>
        <w:t xml:space="preserve"> qu’elle revend à une entreprise belge C. La marchandise</w:t>
      </w:r>
      <w:r w:rsidR="00E60909" w:rsidRPr="00020605">
        <w:rPr>
          <w:i/>
          <w:sz w:val="20"/>
          <w:szCs w:val="20"/>
        </w:rPr>
        <w:t xml:space="preserve"> est livrée directement d’Allemagne</w:t>
      </w:r>
      <w:r w:rsidRPr="00020605">
        <w:rPr>
          <w:i/>
          <w:sz w:val="20"/>
          <w:szCs w:val="20"/>
        </w:rPr>
        <w:t xml:space="preserve"> en Belgique.</w:t>
      </w:r>
    </w:p>
    <w:p w14:paraId="37B6E315" w14:textId="77777777" w:rsidR="005F1E59" w:rsidRPr="00020605" w:rsidRDefault="00020605" w:rsidP="00C44D5E">
      <w:pPr>
        <w:shd w:val="clear" w:color="auto" w:fill="FFFFFF"/>
        <w:spacing w:after="0" w:line="240" w:lineRule="auto"/>
        <w:jc w:val="both"/>
        <w:rPr>
          <w:i/>
          <w:sz w:val="20"/>
          <w:szCs w:val="20"/>
        </w:rPr>
      </w:pPr>
      <w:r w:rsidRPr="00020605">
        <w:rPr>
          <w:i/>
          <w:noProof/>
          <w:sz w:val="20"/>
          <w:szCs w:val="20"/>
          <w:lang w:eastAsia="fr-FR"/>
        </w:rPr>
        <mc:AlternateContent>
          <mc:Choice Requires="wps">
            <w:drawing>
              <wp:anchor distT="0" distB="0" distL="114300" distR="114300" simplePos="0" relativeHeight="251669504" behindDoc="0" locked="0" layoutInCell="1" allowOverlap="1" wp14:anchorId="65F95E9D" wp14:editId="2AAF92CA">
                <wp:simplePos x="0" y="0"/>
                <wp:positionH relativeFrom="column">
                  <wp:posOffset>146631</wp:posOffset>
                </wp:positionH>
                <wp:positionV relativeFrom="paragraph">
                  <wp:posOffset>1517330</wp:posOffset>
                </wp:positionV>
                <wp:extent cx="4219931" cy="9779"/>
                <wp:effectExtent l="0" t="0" r="28575" b="28575"/>
                <wp:wrapNone/>
                <wp:docPr id="9" name="Connecteur droit 9"/>
                <wp:cNvGraphicFramePr/>
                <a:graphic xmlns:a="http://schemas.openxmlformats.org/drawingml/2006/main">
                  <a:graphicData uri="http://schemas.microsoft.com/office/word/2010/wordprocessingShape">
                    <wps:wsp>
                      <wps:cNvCnPr/>
                      <wps:spPr>
                        <a:xfrm>
                          <a:off x="0" y="0"/>
                          <a:ext cx="4219931" cy="97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79996" id="Connecteur droit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5pt,119.45pt" to="343.85pt,1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" strokecolor="#5b9bd5 [3204]" strokeweight=".5pt">
                <v:stroke joinstyle="miter"/>
              </v:line>
            </w:pict>
          </mc:Fallback>
        </mc:AlternateContent>
      </w:r>
      <w:r w:rsidR="005F1E59" w:rsidRPr="00020605">
        <w:rPr>
          <w:i/>
          <w:noProof/>
          <w:sz w:val="20"/>
          <w:szCs w:val="20"/>
          <w:lang w:eastAsia="fr-FR"/>
        </w:rPr>
        <w:drawing>
          <wp:inline distT="0" distB="0" distL="0" distR="0" wp14:anchorId="525D1303" wp14:editId="57AF3FD7">
            <wp:extent cx="4396203" cy="1541792"/>
            <wp:effectExtent l="0" t="0" r="4445" b="1270"/>
            <wp:docPr id="66564" name="Image 3" descr="simplificat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 name="Image 3" descr="simplification 2.jpg"/>
                    <pic:cNvPicPr>
                      <a:picLocks noChangeAspect="1"/>
                    </pic:cNvPicPr>
                  </pic:nvPicPr>
                  <pic:blipFill rotWithShape="1">
                    <a:blip r:embed="rId12">
                      <a:extLst>
                        <a:ext uri="{28A0092B-C50C-407E-A947-70E740481C1C}">
                          <a14:useLocalDpi xmlns:a14="http://schemas.microsoft.com/office/drawing/2010/main" val="0"/>
                        </a:ext>
                      </a:extLst>
                    </a:blip>
                    <a:srcRect t="3182" r="2612" b="37046"/>
                    <a:stretch/>
                  </pic:blipFill>
                  <pic:spPr bwMode="auto">
                    <a:xfrm>
                      <a:off x="0" y="0"/>
                      <a:ext cx="4511681" cy="1582291"/>
                    </a:xfrm>
                    <a:prstGeom prst="rect">
                      <a:avLst/>
                    </a:prstGeom>
                    <a:noFill/>
                    <a:ln>
                      <a:noFill/>
                    </a:ln>
                    <a:extLst>
                      <a:ext uri="{53640926-AAD7-44D8-BBD7-CCE9431645EC}">
                        <a14:shadowObscured xmlns:a14="http://schemas.microsoft.com/office/drawing/2010/main"/>
                      </a:ext>
                    </a:extLst>
                  </pic:spPr>
                </pic:pic>
              </a:graphicData>
            </a:graphic>
          </wp:inline>
        </w:drawing>
      </w:r>
    </w:p>
    <w:p w14:paraId="7E327185" w14:textId="77777777" w:rsidR="000571D8" w:rsidRPr="00020605" w:rsidRDefault="000571D8" w:rsidP="00020605">
      <w:pPr>
        <w:numPr>
          <w:ilvl w:val="0"/>
          <w:numId w:val="19"/>
        </w:numPr>
        <w:shd w:val="clear" w:color="auto" w:fill="FFFFFF"/>
        <w:tabs>
          <w:tab w:val="clear" w:pos="720"/>
          <w:tab w:val="num" w:pos="284"/>
        </w:tabs>
        <w:spacing w:after="0" w:line="240" w:lineRule="auto"/>
        <w:ind w:left="284" w:hanging="284"/>
        <w:jc w:val="both"/>
        <w:rPr>
          <w:b/>
          <w:i/>
          <w:sz w:val="20"/>
          <w:szCs w:val="20"/>
        </w:rPr>
      </w:pPr>
      <w:r w:rsidRPr="00020605">
        <w:rPr>
          <w:b/>
          <w:i/>
          <w:sz w:val="20"/>
          <w:szCs w:val="20"/>
        </w:rPr>
        <w:t>L’entreprise française doit établir une facture de vente au client belge en Hors Taxes avec la mention « Application de la mention </w:t>
      </w:r>
      <w:hyperlink r:id="rId13" w:history="1">
        <w:r w:rsidRPr="00020605">
          <w:rPr>
            <w:b/>
            <w:i/>
            <w:sz w:val="20"/>
            <w:szCs w:val="20"/>
          </w:rPr>
          <w:t>141 de la directive 2006/112/CE du Conseil, du 28 novembre 2006</w:t>
        </w:r>
      </w:hyperlink>
      <w:r w:rsidR="00C44D5E" w:rsidRPr="00020605">
        <w:rPr>
          <w:b/>
          <w:i/>
          <w:sz w:val="20"/>
          <w:szCs w:val="20"/>
        </w:rPr>
        <w:t> »</w:t>
      </w:r>
      <w:r w:rsidRPr="00020605">
        <w:rPr>
          <w:b/>
          <w:i/>
          <w:sz w:val="20"/>
          <w:szCs w:val="20"/>
        </w:rPr>
        <w:t> </w:t>
      </w:r>
    </w:p>
    <w:p w14:paraId="7039F3CC" w14:textId="77777777" w:rsidR="000571D8" w:rsidRPr="00020605" w:rsidRDefault="00E60909" w:rsidP="00F40B2E">
      <w:pPr>
        <w:numPr>
          <w:ilvl w:val="0"/>
          <w:numId w:val="19"/>
        </w:numPr>
        <w:shd w:val="clear" w:color="auto" w:fill="FFFFFF"/>
        <w:tabs>
          <w:tab w:val="clear" w:pos="720"/>
          <w:tab w:val="num" w:pos="284"/>
        </w:tabs>
        <w:spacing w:before="100" w:beforeAutospacing="1" w:after="100" w:afterAutospacing="1" w:line="240" w:lineRule="auto"/>
        <w:ind w:left="284" w:hanging="284"/>
        <w:jc w:val="both"/>
        <w:rPr>
          <w:i/>
          <w:sz w:val="20"/>
          <w:szCs w:val="20"/>
        </w:rPr>
      </w:pPr>
      <w:r w:rsidRPr="00020605">
        <w:rPr>
          <w:i/>
          <w:sz w:val="20"/>
          <w:szCs w:val="20"/>
        </w:rPr>
        <w:t>Il faut</w:t>
      </w:r>
      <w:r w:rsidR="000571D8" w:rsidRPr="00020605">
        <w:rPr>
          <w:i/>
          <w:sz w:val="20"/>
          <w:szCs w:val="20"/>
        </w:rPr>
        <w:t xml:space="preserve"> déposer une déclaration d’échange de biens </w:t>
      </w:r>
      <w:r w:rsidRPr="00020605">
        <w:rPr>
          <w:i/>
          <w:sz w:val="20"/>
          <w:szCs w:val="20"/>
        </w:rPr>
        <w:t>(</w:t>
      </w:r>
      <w:r w:rsidR="000571D8" w:rsidRPr="00020605">
        <w:rPr>
          <w:i/>
          <w:sz w:val="20"/>
          <w:szCs w:val="20"/>
        </w:rPr>
        <w:t>en régime 31</w:t>
      </w:r>
      <w:r w:rsidRPr="00020605">
        <w:rPr>
          <w:i/>
          <w:sz w:val="20"/>
          <w:szCs w:val="20"/>
        </w:rPr>
        <w:t>)</w:t>
      </w:r>
    </w:p>
    <w:p w14:paraId="7A4ADC4E" w14:textId="77777777" w:rsidR="000571D8" w:rsidRPr="00020605" w:rsidRDefault="00E60909" w:rsidP="00F40B2E">
      <w:pPr>
        <w:numPr>
          <w:ilvl w:val="0"/>
          <w:numId w:val="19"/>
        </w:numPr>
        <w:shd w:val="clear" w:color="auto" w:fill="FFFFFF"/>
        <w:tabs>
          <w:tab w:val="clear" w:pos="720"/>
          <w:tab w:val="num" w:pos="284"/>
        </w:tabs>
        <w:spacing w:before="100" w:beforeAutospacing="1" w:after="100" w:afterAutospacing="1" w:line="240" w:lineRule="auto"/>
        <w:ind w:left="284" w:hanging="284"/>
        <w:jc w:val="both"/>
        <w:rPr>
          <w:i/>
          <w:sz w:val="20"/>
          <w:szCs w:val="20"/>
        </w:rPr>
      </w:pPr>
      <w:r w:rsidRPr="00020605">
        <w:rPr>
          <w:i/>
          <w:sz w:val="20"/>
          <w:szCs w:val="20"/>
        </w:rPr>
        <w:t>Le</w:t>
      </w:r>
      <w:r w:rsidR="000571D8" w:rsidRPr="00020605">
        <w:rPr>
          <w:i/>
          <w:sz w:val="20"/>
          <w:szCs w:val="20"/>
        </w:rPr>
        <w:t xml:space="preserve"> fournisseur </w:t>
      </w:r>
      <w:r w:rsidRPr="00020605">
        <w:rPr>
          <w:i/>
          <w:sz w:val="20"/>
          <w:szCs w:val="20"/>
        </w:rPr>
        <w:t>allemand</w:t>
      </w:r>
      <w:r w:rsidR="000571D8" w:rsidRPr="00020605">
        <w:rPr>
          <w:i/>
          <w:sz w:val="20"/>
          <w:szCs w:val="20"/>
        </w:rPr>
        <w:t xml:space="preserve"> facture hors taxes</w:t>
      </w:r>
    </w:p>
    <w:p w14:paraId="24F29EA3" w14:textId="77777777" w:rsidR="000571D8" w:rsidRPr="00020605" w:rsidRDefault="000571D8" w:rsidP="00020605">
      <w:pPr>
        <w:numPr>
          <w:ilvl w:val="0"/>
          <w:numId w:val="19"/>
        </w:numPr>
        <w:shd w:val="clear" w:color="auto" w:fill="FFFFFF"/>
        <w:tabs>
          <w:tab w:val="clear" w:pos="720"/>
          <w:tab w:val="num" w:pos="284"/>
        </w:tabs>
        <w:spacing w:after="0" w:line="240" w:lineRule="auto"/>
        <w:ind w:left="284" w:hanging="284"/>
        <w:jc w:val="both"/>
        <w:rPr>
          <w:i/>
          <w:sz w:val="20"/>
          <w:szCs w:val="20"/>
        </w:rPr>
      </w:pPr>
      <w:r w:rsidRPr="00020605">
        <w:rPr>
          <w:i/>
          <w:sz w:val="20"/>
          <w:szCs w:val="20"/>
        </w:rPr>
        <w:t>L’entreprise belge s’acquitte de la TVA dans son pays</w:t>
      </w:r>
    </w:p>
    <w:p w14:paraId="0ABCA843" w14:textId="77777777" w:rsidR="00020605" w:rsidRPr="00020605" w:rsidRDefault="00020605" w:rsidP="00020605">
      <w:pPr>
        <w:shd w:val="clear" w:color="auto" w:fill="FFFFFF"/>
        <w:spacing w:after="0" w:line="240" w:lineRule="auto"/>
        <w:jc w:val="both"/>
        <w:rPr>
          <w:b/>
          <w:i/>
          <w:sz w:val="20"/>
          <w:szCs w:val="20"/>
          <w:u w:val="single"/>
        </w:rPr>
      </w:pPr>
    </w:p>
    <w:p w14:paraId="028FCC0A" w14:textId="77777777" w:rsidR="005F1E59" w:rsidRPr="00020605" w:rsidRDefault="00C44D5E" w:rsidP="00020605">
      <w:pPr>
        <w:shd w:val="clear" w:color="auto" w:fill="FFFFFF"/>
        <w:spacing w:after="0" w:line="240" w:lineRule="auto"/>
        <w:jc w:val="both"/>
        <w:rPr>
          <w:b/>
          <w:i/>
          <w:sz w:val="20"/>
          <w:szCs w:val="20"/>
          <w:u w:val="single"/>
        </w:rPr>
      </w:pPr>
      <w:r w:rsidRPr="00020605">
        <w:rPr>
          <w:b/>
          <w:i/>
          <w:sz w:val="20"/>
          <w:szCs w:val="20"/>
          <w:u w:val="single"/>
        </w:rPr>
        <w:t>Exemple 3 </w:t>
      </w:r>
      <w:r w:rsidRPr="00020605">
        <w:rPr>
          <w:b/>
          <w:i/>
          <w:sz w:val="20"/>
          <w:szCs w:val="20"/>
        </w:rPr>
        <w:t>: l’e</w:t>
      </w:r>
      <w:r w:rsidR="005F1E59" w:rsidRPr="00020605">
        <w:rPr>
          <w:b/>
          <w:i/>
          <w:sz w:val="20"/>
          <w:szCs w:val="20"/>
        </w:rPr>
        <w:t>ntreprise française </w:t>
      </w:r>
      <w:r w:rsidRPr="00020605">
        <w:rPr>
          <w:b/>
          <w:i/>
          <w:sz w:val="20"/>
          <w:szCs w:val="20"/>
        </w:rPr>
        <w:t>est le vendeur :</w:t>
      </w:r>
    </w:p>
    <w:p w14:paraId="619349DD" w14:textId="77777777" w:rsidR="005F1E59" w:rsidRPr="00020605" w:rsidRDefault="005F1E59" w:rsidP="00C44D5E">
      <w:pPr>
        <w:shd w:val="clear" w:color="auto" w:fill="FFFFFF"/>
        <w:spacing w:after="0" w:line="240" w:lineRule="auto"/>
        <w:jc w:val="both"/>
        <w:rPr>
          <w:i/>
          <w:sz w:val="20"/>
          <w:szCs w:val="20"/>
        </w:rPr>
      </w:pPr>
      <w:r w:rsidRPr="00020605">
        <w:rPr>
          <w:i/>
          <w:sz w:val="20"/>
          <w:szCs w:val="20"/>
        </w:rPr>
        <w:t>L’entreprise française A vend des biens à une entreprise Belge B, qui revend les biens à une entreprise allemande C. Les biens sont livrés directement de France en Allemagne.</w:t>
      </w:r>
    </w:p>
    <w:p w14:paraId="6A857FE6" w14:textId="77777777" w:rsidR="005F1E59" w:rsidRPr="00020605" w:rsidRDefault="00020605" w:rsidP="00C44D5E">
      <w:pPr>
        <w:shd w:val="clear" w:color="auto" w:fill="FFFFFF"/>
        <w:spacing w:after="0" w:line="240" w:lineRule="auto"/>
        <w:jc w:val="both"/>
        <w:rPr>
          <w:i/>
          <w:sz w:val="20"/>
          <w:szCs w:val="20"/>
        </w:rPr>
      </w:pPr>
      <w:r w:rsidRPr="00020605">
        <w:rPr>
          <w:i/>
          <w:noProof/>
          <w:sz w:val="20"/>
          <w:szCs w:val="20"/>
          <w:lang w:eastAsia="fr-FR"/>
        </w:rPr>
        <mc:AlternateContent>
          <mc:Choice Requires="wps">
            <w:drawing>
              <wp:anchor distT="0" distB="0" distL="114300" distR="114300" simplePos="0" relativeHeight="251670528" behindDoc="0" locked="0" layoutInCell="1" allowOverlap="1" wp14:anchorId="19B109F2" wp14:editId="37D75890">
                <wp:simplePos x="0" y="0"/>
                <wp:positionH relativeFrom="column">
                  <wp:posOffset>141742</wp:posOffset>
                </wp:positionH>
                <wp:positionV relativeFrom="paragraph">
                  <wp:posOffset>1464165</wp:posOffset>
                </wp:positionV>
                <wp:extent cx="4136804" cy="0"/>
                <wp:effectExtent l="0" t="0" r="35560" b="19050"/>
                <wp:wrapNone/>
                <wp:docPr id="11" name="Connecteur droit 11"/>
                <wp:cNvGraphicFramePr/>
                <a:graphic xmlns:a="http://schemas.openxmlformats.org/drawingml/2006/main">
                  <a:graphicData uri="http://schemas.microsoft.com/office/word/2010/wordprocessingShape">
                    <wps:wsp>
                      <wps:cNvCnPr/>
                      <wps:spPr>
                        <a:xfrm>
                          <a:off x="0" y="0"/>
                          <a:ext cx="413680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C34DC" id="Connecteur droit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5pt,115.3pt" to="336.9pt,1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" strokecolor="#5b9bd5 [3204]" strokeweight=".5pt">
                <v:stroke joinstyle="miter"/>
              </v:line>
            </w:pict>
          </mc:Fallback>
        </mc:AlternateContent>
      </w:r>
      <w:r w:rsidR="005F1E59" w:rsidRPr="00020605">
        <w:rPr>
          <w:i/>
          <w:noProof/>
          <w:sz w:val="20"/>
          <w:szCs w:val="20"/>
          <w:lang w:eastAsia="fr-FR"/>
        </w:rPr>
        <w:drawing>
          <wp:inline distT="0" distB="0" distL="0" distR="0" wp14:anchorId="4CAEC060" wp14:editId="76FE2BC2">
            <wp:extent cx="4386187" cy="1465704"/>
            <wp:effectExtent l="0" t="0" r="0" b="1270"/>
            <wp:docPr id="52228" name="Image 5"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 name="Image 5" descr="3.jpg"/>
                    <pic:cNvPicPr>
                      <a:picLocks noChangeAspect="1"/>
                    </pic:cNvPicPr>
                  </pic:nvPicPr>
                  <pic:blipFill rotWithShape="1">
                    <a:blip r:embed="rId14">
                      <a:extLst>
                        <a:ext uri="{28A0092B-C50C-407E-A947-70E740481C1C}">
                          <a14:useLocalDpi xmlns:a14="http://schemas.microsoft.com/office/drawing/2010/main" val="0"/>
                        </a:ext>
                      </a:extLst>
                    </a:blip>
                    <a:srcRect t="4709" b="15995"/>
                    <a:stretch/>
                  </pic:blipFill>
                  <pic:spPr bwMode="auto">
                    <a:xfrm>
                      <a:off x="0" y="0"/>
                      <a:ext cx="4507276" cy="1506167"/>
                    </a:xfrm>
                    <a:prstGeom prst="rect">
                      <a:avLst/>
                    </a:prstGeom>
                    <a:noFill/>
                    <a:ln>
                      <a:noFill/>
                    </a:ln>
                    <a:extLst>
                      <a:ext uri="{53640926-AAD7-44D8-BBD7-CCE9431645EC}">
                        <a14:shadowObscured xmlns:a14="http://schemas.microsoft.com/office/drawing/2010/main"/>
                      </a:ext>
                    </a:extLst>
                  </pic:spPr>
                </pic:pic>
              </a:graphicData>
            </a:graphic>
          </wp:inline>
        </w:drawing>
      </w:r>
    </w:p>
    <w:p w14:paraId="7484313F" w14:textId="027A2664" w:rsidR="005F1E59" w:rsidRPr="00BA582E" w:rsidRDefault="005F1E59" w:rsidP="00E85CF5">
      <w:pPr>
        <w:numPr>
          <w:ilvl w:val="0"/>
          <w:numId w:val="20"/>
        </w:numPr>
        <w:shd w:val="clear" w:color="auto" w:fill="FFFFFF"/>
        <w:tabs>
          <w:tab w:val="clear" w:pos="720"/>
          <w:tab w:val="num" w:pos="284"/>
        </w:tabs>
        <w:spacing w:after="0" w:line="240" w:lineRule="auto"/>
        <w:ind w:left="284" w:hanging="284"/>
        <w:jc w:val="both"/>
        <w:rPr>
          <w:b/>
          <w:i/>
          <w:sz w:val="20"/>
          <w:szCs w:val="20"/>
        </w:rPr>
      </w:pPr>
      <w:r w:rsidRPr="00BA582E">
        <w:rPr>
          <w:b/>
          <w:i/>
          <w:sz w:val="20"/>
          <w:szCs w:val="20"/>
        </w:rPr>
        <w:t>L’entreprise française facture son client Belge Hors Taxes en mentionnant sur la facture </w:t>
      </w:r>
      <w:hyperlink r:id="rId15" w:history="1">
        <w:r w:rsidRPr="00BA582E">
          <w:rPr>
            <w:b/>
            <w:i/>
            <w:sz w:val="20"/>
            <w:szCs w:val="20"/>
          </w:rPr>
          <w:t>l’article 262 ter I du code général des impôts</w:t>
        </w:r>
      </w:hyperlink>
      <w:r w:rsidR="00BA582E" w:rsidRPr="00BA582E">
        <w:rPr>
          <w:b/>
          <w:i/>
          <w:sz w:val="20"/>
          <w:szCs w:val="20"/>
        </w:rPr>
        <w:t xml:space="preserve">. </w:t>
      </w:r>
      <w:r w:rsidRPr="00BA582E">
        <w:rPr>
          <w:b/>
          <w:i/>
          <w:sz w:val="20"/>
          <w:szCs w:val="20"/>
        </w:rPr>
        <w:t>L’entreprise française effectue une déclaration d’échange de biens (</w:t>
      </w:r>
      <w:proofErr w:type="spellStart"/>
      <w:r w:rsidRPr="00BA582E">
        <w:rPr>
          <w:b/>
          <w:i/>
          <w:sz w:val="20"/>
          <w:szCs w:val="20"/>
        </w:rPr>
        <w:t>intrastat</w:t>
      </w:r>
      <w:proofErr w:type="spellEnd"/>
      <w:r w:rsidRPr="00BA582E">
        <w:rPr>
          <w:b/>
          <w:i/>
          <w:sz w:val="20"/>
          <w:szCs w:val="20"/>
        </w:rPr>
        <w:t>) en indiquant le nu</w:t>
      </w:r>
      <w:r w:rsidR="00E2792A" w:rsidRPr="00BA582E">
        <w:rPr>
          <w:b/>
          <w:i/>
          <w:sz w:val="20"/>
          <w:szCs w:val="20"/>
        </w:rPr>
        <w:t>méro belge</w:t>
      </w:r>
      <w:r w:rsidRPr="00BA582E">
        <w:rPr>
          <w:b/>
          <w:i/>
          <w:sz w:val="20"/>
          <w:szCs w:val="20"/>
        </w:rPr>
        <w:t xml:space="preserve"> en acquéreur et le pays de destination </w:t>
      </w:r>
      <w:r w:rsidR="00E2792A" w:rsidRPr="00BA582E">
        <w:rPr>
          <w:b/>
          <w:i/>
          <w:sz w:val="20"/>
          <w:szCs w:val="20"/>
        </w:rPr>
        <w:t>Allemagne</w:t>
      </w:r>
      <w:r w:rsidRPr="00BA582E">
        <w:rPr>
          <w:b/>
          <w:i/>
          <w:sz w:val="20"/>
          <w:szCs w:val="20"/>
        </w:rPr>
        <w:t xml:space="preserve"> </w:t>
      </w:r>
      <w:r w:rsidR="00E2792A" w:rsidRPr="00BA582E">
        <w:rPr>
          <w:b/>
          <w:i/>
          <w:sz w:val="20"/>
          <w:szCs w:val="20"/>
        </w:rPr>
        <w:t>(</w:t>
      </w:r>
      <w:r w:rsidRPr="00BA582E">
        <w:rPr>
          <w:b/>
          <w:i/>
          <w:sz w:val="20"/>
          <w:szCs w:val="20"/>
        </w:rPr>
        <w:t>régime 21</w:t>
      </w:r>
      <w:r w:rsidR="00E2792A" w:rsidRPr="00BA582E">
        <w:rPr>
          <w:b/>
          <w:i/>
          <w:sz w:val="20"/>
          <w:szCs w:val="20"/>
        </w:rPr>
        <w:t>)</w:t>
      </w:r>
    </w:p>
    <w:p w14:paraId="0E62412A" w14:textId="77777777" w:rsidR="005F1E59" w:rsidRPr="00020605" w:rsidRDefault="005F1E59" w:rsidP="00F40B2E">
      <w:pPr>
        <w:numPr>
          <w:ilvl w:val="0"/>
          <w:numId w:val="20"/>
        </w:numPr>
        <w:shd w:val="clear" w:color="auto" w:fill="FFFFFF"/>
        <w:tabs>
          <w:tab w:val="clear" w:pos="720"/>
          <w:tab w:val="num" w:pos="284"/>
        </w:tabs>
        <w:spacing w:after="0" w:line="240" w:lineRule="auto"/>
        <w:ind w:left="284" w:hanging="284"/>
        <w:jc w:val="both"/>
        <w:rPr>
          <w:i/>
          <w:sz w:val="20"/>
          <w:szCs w:val="20"/>
        </w:rPr>
      </w:pPr>
      <w:r w:rsidRPr="00020605">
        <w:rPr>
          <w:i/>
          <w:sz w:val="20"/>
          <w:szCs w:val="20"/>
        </w:rPr>
        <w:t xml:space="preserve">L’entreprise </w:t>
      </w:r>
      <w:r w:rsidR="00E2792A" w:rsidRPr="00020605">
        <w:rPr>
          <w:i/>
          <w:sz w:val="20"/>
          <w:szCs w:val="20"/>
        </w:rPr>
        <w:t>belge</w:t>
      </w:r>
      <w:r w:rsidRPr="00020605">
        <w:rPr>
          <w:i/>
          <w:sz w:val="20"/>
          <w:szCs w:val="20"/>
        </w:rPr>
        <w:t xml:space="preserve"> facture l’entreprise</w:t>
      </w:r>
      <w:r w:rsidR="00E2792A" w:rsidRPr="00020605">
        <w:rPr>
          <w:i/>
          <w:sz w:val="20"/>
          <w:szCs w:val="20"/>
        </w:rPr>
        <w:t xml:space="preserve"> allemand</w:t>
      </w:r>
      <w:r w:rsidRPr="00020605">
        <w:rPr>
          <w:i/>
          <w:sz w:val="20"/>
          <w:szCs w:val="20"/>
        </w:rPr>
        <w:t>e en Hors Taxes</w:t>
      </w:r>
    </w:p>
    <w:p w14:paraId="6A6AA4B9" w14:textId="77777777" w:rsidR="005F1E59" w:rsidRPr="00020605" w:rsidRDefault="005F1E59" w:rsidP="00F40B2E">
      <w:pPr>
        <w:numPr>
          <w:ilvl w:val="0"/>
          <w:numId w:val="20"/>
        </w:numPr>
        <w:shd w:val="clear" w:color="auto" w:fill="FFFFFF"/>
        <w:tabs>
          <w:tab w:val="clear" w:pos="720"/>
          <w:tab w:val="num" w:pos="284"/>
        </w:tabs>
        <w:spacing w:after="0" w:line="240" w:lineRule="auto"/>
        <w:ind w:left="284" w:hanging="284"/>
        <w:jc w:val="both"/>
        <w:rPr>
          <w:i/>
          <w:sz w:val="20"/>
          <w:szCs w:val="20"/>
        </w:rPr>
      </w:pPr>
      <w:r w:rsidRPr="00020605">
        <w:rPr>
          <w:i/>
          <w:sz w:val="20"/>
          <w:szCs w:val="20"/>
        </w:rPr>
        <w:t xml:space="preserve">L’entreprise </w:t>
      </w:r>
      <w:r w:rsidR="00E2792A" w:rsidRPr="00020605">
        <w:rPr>
          <w:i/>
          <w:sz w:val="20"/>
          <w:szCs w:val="20"/>
        </w:rPr>
        <w:t>all</w:t>
      </w:r>
      <w:r w:rsidRPr="00020605">
        <w:rPr>
          <w:i/>
          <w:sz w:val="20"/>
          <w:szCs w:val="20"/>
        </w:rPr>
        <w:t>e</w:t>
      </w:r>
      <w:r w:rsidR="00E2792A" w:rsidRPr="00020605">
        <w:rPr>
          <w:i/>
          <w:sz w:val="20"/>
          <w:szCs w:val="20"/>
        </w:rPr>
        <w:t>mande</w:t>
      </w:r>
      <w:r w:rsidRPr="00020605">
        <w:rPr>
          <w:i/>
          <w:sz w:val="20"/>
          <w:szCs w:val="20"/>
        </w:rPr>
        <w:t xml:space="preserve"> s’acquitte de la TVA dans son pays.</w:t>
      </w:r>
    </w:p>
    <w:p w14:paraId="26C8425D" w14:textId="77777777" w:rsidR="00F10810" w:rsidRPr="00321D75" w:rsidRDefault="00321D75" w:rsidP="00C44D5E">
      <w:pPr>
        <w:pStyle w:val="Paragraphedeliste"/>
        <w:ind w:hanging="720"/>
        <w:jc w:val="both"/>
        <w:rPr>
          <w:b/>
          <w:bCs/>
          <w:u w:val="single"/>
        </w:rPr>
      </w:pPr>
      <w:r>
        <w:rPr>
          <w:b/>
          <w:bCs/>
          <w:u w:val="single"/>
        </w:rPr>
        <w:lastRenderedPageBreak/>
        <w:t xml:space="preserve">233- </w:t>
      </w:r>
      <w:r w:rsidR="00E7199A" w:rsidRPr="00321D75">
        <w:rPr>
          <w:b/>
          <w:bCs/>
          <w:u w:val="single"/>
        </w:rPr>
        <w:t>Echanges de biens hors UE : “importations” et “exportations”</w:t>
      </w:r>
    </w:p>
    <w:p w14:paraId="6BA6BE9A" w14:textId="77777777" w:rsidR="003C7045" w:rsidRPr="00960EB8" w:rsidRDefault="003C7045" w:rsidP="001D1A32">
      <w:pPr>
        <w:pStyle w:val="Paragraphedeliste"/>
        <w:spacing w:after="0"/>
        <w:ind w:left="567"/>
        <w:jc w:val="both"/>
        <w:rPr>
          <w:b/>
          <w:u w:val="single"/>
        </w:rPr>
      </w:pPr>
    </w:p>
    <w:p w14:paraId="76EB0B75" w14:textId="77777777" w:rsidR="00390E5F" w:rsidRDefault="00E7199A" w:rsidP="00390E5F">
      <w:pPr>
        <w:spacing w:after="0" w:line="240" w:lineRule="auto"/>
        <w:jc w:val="both"/>
      </w:pPr>
      <w:r w:rsidRPr="00854EFE">
        <w:rPr>
          <w:u w:val="single"/>
        </w:rPr>
        <w:t>Importations</w:t>
      </w:r>
      <w:r w:rsidRPr="00854EFE">
        <w:t xml:space="preserve"> : </w:t>
      </w:r>
      <w:r w:rsidR="00390E5F">
        <w:t xml:space="preserve">jusqu’au 1/01/2022, </w:t>
      </w:r>
      <w:r w:rsidR="00885A6A">
        <w:t>la</w:t>
      </w:r>
      <w:r w:rsidRPr="00854EFE">
        <w:t xml:space="preserve"> TVA FR </w:t>
      </w:r>
      <w:r w:rsidR="00390E5F">
        <w:t>é</w:t>
      </w:r>
      <w:r w:rsidR="00885A6A">
        <w:t>t</w:t>
      </w:r>
      <w:r w:rsidR="00390E5F">
        <w:t>ait</w:t>
      </w:r>
      <w:r w:rsidR="00885A6A">
        <w:t xml:space="preserve"> </w:t>
      </w:r>
      <w:r w:rsidRPr="00854EFE">
        <w:t>per</w:t>
      </w:r>
      <w:r w:rsidR="00390E5F">
        <w:t xml:space="preserve">çue par les douanes, </w:t>
      </w:r>
      <w:r w:rsidR="006B7B4F">
        <w:t>le passage à la frontière constitu</w:t>
      </w:r>
      <w:r w:rsidR="00390E5F">
        <w:t>ait</w:t>
      </w:r>
      <w:r w:rsidR="006B7B4F">
        <w:t xml:space="preserve"> l’acte imposable </w:t>
      </w:r>
      <w:r w:rsidR="00390E5F">
        <w:t>même en l’absence de</w:t>
      </w:r>
      <w:r w:rsidR="006B7B4F">
        <w:t xml:space="preserve"> transfert de propriété</w:t>
      </w:r>
      <w:r w:rsidR="00390E5F">
        <w:t>.</w:t>
      </w:r>
    </w:p>
    <w:p w14:paraId="32238EE7" w14:textId="77777777" w:rsidR="00390E5F" w:rsidRDefault="00390E5F" w:rsidP="006B7B4F">
      <w:pPr>
        <w:spacing w:after="0" w:line="240" w:lineRule="auto"/>
        <w:jc w:val="both"/>
      </w:pPr>
    </w:p>
    <w:p w14:paraId="192DF017" w14:textId="77777777" w:rsidR="006B7B4F" w:rsidRPr="003D41CF" w:rsidRDefault="003D41CF" w:rsidP="006B7B4F">
      <w:pPr>
        <w:spacing w:after="0" w:line="240" w:lineRule="auto"/>
        <w:jc w:val="both"/>
      </w:pPr>
      <w:r w:rsidRPr="00390E5F">
        <w:rPr>
          <w:b/>
        </w:rPr>
        <w:t>A partir du 1er janvier 2022</w:t>
      </w:r>
      <w:r w:rsidRPr="003D41CF">
        <w:t xml:space="preserve"> : </w:t>
      </w:r>
      <w:r>
        <w:t xml:space="preserve">le </w:t>
      </w:r>
      <w:r w:rsidRPr="003D41CF">
        <w:t>mécanisme d’auto</w:t>
      </w:r>
      <w:r>
        <w:t>-</w:t>
      </w:r>
      <w:r w:rsidRPr="003D41CF">
        <w:t>liquidation</w:t>
      </w:r>
      <w:r w:rsidR="00390E5F">
        <w:t>,</w:t>
      </w:r>
      <w:r>
        <w:t xml:space="preserve"> </w:t>
      </w:r>
      <w:r w:rsidR="00390E5F">
        <w:t xml:space="preserve">sur la déclaration de TVA, </w:t>
      </w:r>
      <w:r>
        <w:t xml:space="preserve">devient </w:t>
      </w:r>
      <w:r w:rsidR="00351A0F">
        <w:t xml:space="preserve">la modalité </w:t>
      </w:r>
      <w:r>
        <w:t>obligatoire et automatique.</w:t>
      </w:r>
      <w:r w:rsidR="00351A0F">
        <w:t xml:space="preserve"> Il y a donc collecte et déduction (si le bien le permet) sur la déclaration de TVA, sans avance de trésorerie</w:t>
      </w:r>
    </w:p>
    <w:p w14:paraId="1260505D" w14:textId="77777777" w:rsidR="00B32D03" w:rsidRDefault="00B32D03" w:rsidP="006B7B4F">
      <w:pPr>
        <w:spacing w:after="0" w:line="240" w:lineRule="auto"/>
        <w:jc w:val="both"/>
        <w:rPr>
          <w:b/>
        </w:rPr>
      </w:pPr>
    </w:p>
    <w:p w14:paraId="13F7C77F" w14:textId="77777777" w:rsidR="00F10810" w:rsidRPr="00854EFE" w:rsidRDefault="00E7199A" w:rsidP="001D1A32">
      <w:pPr>
        <w:spacing w:after="0"/>
        <w:jc w:val="both"/>
      </w:pPr>
      <w:r w:rsidRPr="00854EFE">
        <w:rPr>
          <w:u w:val="single"/>
        </w:rPr>
        <w:t>Exportations</w:t>
      </w:r>
      <w:r w:rsidRPr="00854EFE">
        <w:t xml:space="preserve"> : </w:t>
      </w:r>
      <w:r w:rsidR="00110492">
        <w:t xml:space="preserve">Le principe repose sur l’exonération de l’opération, sous réserve de </w:t>
      </w:r>
      <w:r w:rsidR="00351A0F">
        <w:t xml:space="preserve">3 </w:t>
      </w:r>
      <w:r w:rsidR="00110492">
        <w:t>conditions</w:t>
      </w:r>
      <w:r w:rsidR="00885A6A">
        <w:t> :</w:t>
      </w:r>
    </w:p>
    <w:p w14:paraId="23AD0019" w14:textId="77777777" w:rsidR="00110492" w:rsidRDefault="00110492" w:rsidP="00F40B2E">
      <w:pPr>
        <w:pStyle w:val="Paragraphedeliste"/>
        <w:numPr>
          <w:ilvl w:val="0"/>
          <w:numId w:val="5"/>
        </w:numPr>
        <w:spacing w:after="0"/>
        <w:jc w:val="both"/>
      </w:pPr>
      <w:r>
        <w:t>expédition ou transport réel des biens hors du territoire national,</w:t>
      </w:r>
    </w:p>
    <w:p w14:paraId="3EE971F5" w14:textId="77777777" w:rsidR="00F10810" w:rsidRPr="00854EFE" w:rsidRDefault="00110492" w:rsidP="00F40B2E">
      <w:pPr>
        <w:pStyle w:val="Paragraphedeliste"/>
        <w:numPr>
          <w:ilvl w:val="0"/>
          <w:numId w:val="5"/>
        </w:numPr>
        <w:spacing w:after="0"/>
        <w:jc w:val="both"/>
      </w:pPr>
      <w:r>
        <w:t xml:space="preserve">production d’une déclaration douanière d’exportation prouvant </w:t>
      </w:r>
      <w:r w:rsidR="00E7199A" w:rsidRPr="00854EFE">
        <w:t>la réalité de l’export</w:t>
      </w:r>
      <w:r>
        <w:t>,</w:t>
      </w:r>
    </w:p>
    <w:p w14:paraId="1CC5AAA8" w14:textId="77777777" w:rsidR="00F10810" w:rsidRPr="00854EFE" w:rsidRDefault="00110492" w:rsidP="00F40B2E">
      <w:pPr>
        <w:pStyle w:val="Paragraphedeliste"/>
        <w:numPr>
          <w:ilvl w:val="0"/>
          <w:numId w:val="5"/>
        </w:numPr>
        <w:spacing w:after="0"/>
        <w:jc w:val="both"/>
      </w:pPr>
      <w:r>
        <w:t>inscription en comptabilité ou sur un registre spécial pour identifier les envois à l’étranger.</w:t>
      </w:r>
    </w:p>
    <w:p w14:paraId="6630C306" w14:textId="77777777" w:rsidR="00351A0F" w:rsidRDefault="00351A0F" w:rsidP="00B32D03">
      <w:pPr>
        <w:spacing w:after="0" w:line="240" w:lineRule="auto"/>
        <w:jc w:val="both"/>
      </w:pPr>
    </w:p>
    <w:p w14:paraId="77B6AEC5" w14:textId="77777777" w:rsidR="00B32D03" w:rsidRDefault="001E18D9" w:rsidP="00B32D03">
      <w:pPr>
        <w:spacing w:after="0" w:line="240" w:lineRule="auto"/>
        <w:jc w:val="both"/>
      </w:pPr>
      <w:r>
        <w:t xml:space="preserve">Bien qu’exonérées, les exportations sont des opérations qui ouvrent droit à déduction. </w:t>
      </w:r>
    </w:p>
    <w:p w14:paraId="365BA37E" w14:textId="77777777" w:rsidR="00885A6A" w:rsidRDefault="001E18D9" w:rsidP="00B32D03">
      <w:pPr>
        <w:spacing w:after="0" w:line="240" w:lineRule="auto"/>
        <w:jc w:val="both"/>
      </w:pPr>
      <w:r>
        <w:t xml:space="preserve">Les entreprises exportatrices peuvent bénéficier d’un régime en </w:t>
      </w:r>
      <w:r w:rsidR="00B32D03">
        <w:t>franchise de TVA (voir point 235</w:t>
      </w:r>
      <w:r>
        <w:t>).</w:t>
      </w:r>
    </w:p>
    <w:p w14:paraId="749BF036" w14:textId="77777777" w:rsidR="00B32D03" w:rsidRDefault="00B32D03" w:rsidP="00B32D03">
      <w:pPr>
        <w:spacing w:after="0" w:line="240" w:lineRule="auto"/>
        <w:jc w:val="both"/>
      </w:pPr>
    </w:p>
    <w:p w14:paraId="1D5B46D9" w14:textId="77777777" w:rsidR="001E18D9" w:rsidRDefault="001E18D9" w:rsidP="001E18D9">
      <w:pPr>
        <w:jc w:val="both"/>
      </w:pPr>
      <w:r w:rsidRPr="00AA52F3">
        <w:rPr>
          <w:u w:val="single"/>
        </w:rPr>
        <w:t>Remarque</w:t>
      </w:r>
      <w:r w:rsidRPr="004D7763">
        <w:rPr>
          <w:b/>
        </w:rPr>
        <w:t> :</w:t>
      </w:r>
      <w:r>
        <w:t xml:space="preserve"> d’après la définition de l’</w:t>
      </w:r>
      <w:r w:rsidR="004D7763">
        <w:t>art. 262 I</w:t>
      </w:r>
      <w:r>
        <w:t xml:space="preserve"> du CGI, l’</w:t>
      </w:r>
      <w:r w:rsidR="004D7763">
        <w:t>exportation</w:t>
      </w:r>
      <w:r>
        <w:t xml:space="preserve"> suppose une « </w:t>
      </w:r>
      <w:r w:rsidR="004D7763">
        <w:t>livraison</w:t>
      </w:r>
      <w:r>
        <w:t xml:space="preserve"> de bien soit un transfert de propriété à titre onéreux entre 2 personnes juridiquement distinctes, </w:t>
      </w:r>
      <w:r w:rsidRPr="00351A0F">
        <w:rPr>
          <w:b/>
        </w:rPr>
        <w:t xml:space="preserve">l’Administration </w:t>
      </w:r>
      <w:r w:rsidR="004D7763" w:rsidRPr="00351A0F">
        <w:rPr>
          <w:b/>
        </w:rPr>
        <w:t>assimile</w:t>
      </w:r>
      <w:r w:rsidRPr="00351A0F">
        <w:rPr>
          <w:b/>
        </w:rPr>
        <w:t xml:space="preserve"> pourtant</w:t>
      </w:r>
      <w:r w:rsidR="004D7763" w:rsidRPr="00351A0F">
        <w:rPr>
          <w:b/>
        </w:rPr>
        <w:t xml:space="preserve"> les exportations de biens sans transfert de propriété </w:t>
      </w:r>
      <w:r w:rsidR="004D7763" w:rsidRPr="00351A0F">
        <w:t>de matériels</w:t>
      </w:r>
      <w:r w:rsidR="004D7763">
        <w:t xml:space="preserve"> et produits exportés par une entreprise sans réserve de retour et utilisés à l’étranger pour les besoins de son exploitation (ex des travaux publics).</w:t>
      </w:r>
    </w:p>
    <w:p w14:paraId="51B9B6CB" w14:textId="77777777" w:rsidR="00345AF9" w:rsidRDefault="00345AF9" w:rsidP="001D1A32">
      <w:pPr>
        <w:ind w:left="2160" w:hanging="2160"/>
        <w:jc w:val="both"/>
      </w:pPr>
    </w:p>
    <w:p w14:paraId="5CA659EB" w14:textId="77777777" w:rsidR="000C274F" w:rsidRDefault="00633815" w:rsidP="001D1A32">
      <w:pPr>
        <w:pStyle w:val="Paragraphedeliste"/>
        <w:ind w:left="142" w:hanging="142"/>
        <w:jc w:val="both"/>
        <w:rPr>
          <w:b/>
          <w:u w:val="single"/>
        </w:rPr>
      </w:pPr>
      <w:r>
        <w:rPr>
          <w:b/>
          <w:u w:val="single"/>
        </w:rPr>
        <w:t>234</w:t>
      </w:r>
      <w:r w:rsidR="003C7045">
        <w:rPr>
          <w:b/>
          <w:u w:val="single"/>
        </w:rPr>
        <w:t xml:space="preserve">- </w:t>
      </w:r>
      <w:r w:rsidR="00861CAB" w:rsidRPr="00861CAB">
        <w:rPr>
          <w:b/>
          <w:u w:val="single"/>
        </w:rPr>
        <w:t>Les opérations relatives aux services</w:t>
      </w:r>
    </w:p>
    <w:p w14:paraId="74D473D8" w14:textId="77777777" w:rsidR="00110A21" w:rsidRDefault="00602C23" w:rsidP="001D1A32">
      <w:pPr>
        <w:jc w:val="both"/>
      </w:pPr>
      <w:r w:rsidRPr="00571633">
        <w:t>La d</w:t>
      </w:r>
      <w:r w:rsidR="00110A21" w:rsidRPr="00571633">
        <w:t>irective 2008/8/CE du 12/02/2008 applicable depuis le 01/01/2010</w:t>
      </w:r>
      <w:r w:rsidRPr="00571633">
        <w:t xml:space="preserve"> distingue les opérations entre assuj</w:t>
      </w:r>
      <w:r w:rsidR="00110A21" w:rsidRPr="00571633">
        <w:t>etti</w:t>
      </w:r>
      <w:r w:rsidRPr="00571633">
        <w:t>s</w:t>
      </w:r>
      <w:r w:rsidR="00110A21" w:rsidRPr="00571633">
        <w:t xml:space="preserve"> </w:t>
      </w:r>
      <w:r w:rsidR="00477EEA" w:rsidRPr="00571633">
        <w:t>(</w:t>
      </w:r>
      <w:r w:rsidR="00110A21" w:rsidRPr="00571633">
        <w:t>opération B to B</w:t>
      </w:r>
      <w:r w:rsidR="00477EEA" w:rsidRPr="00571633">
        <w:t>) des opérations avec un n</w:t>
      </w:r>
      <w:r w:rsidR="00110A21" w:rsidRPr="00571633">
        <w:t xml:space="preserve">on assujetti </w:t>
      </w:r>
      <w:r w:rsidR="00477EEA" w:rsidRPr="00571633">
        <w:t>(</w:t>
      </w:r>
      <w:r w:rsidR="00110A21" w:rsidRPr="00571633">
        <w:t>opération B to C</w:t>
      </w:r>
      <w:r w:rsidR="00477EEA" w:rsidRPr="00571633">
        <w:t>).</w:t>
      </w:r>
    </w:p>
    <w:p w14:paraId="156D1FC1" w14:textId="77777777" w:rsidR="00571633" w:rsidRPr="00571633" w:rsidRDefault="00571633" w:rsidP="001D1A32">
      <w:pPr>
        <w:jc w:val="both"/>
      </w:pPr>
    </w:p>
    <w:p w14:paraId="1667F360" w14:textId="77777777" w:rsidR="000D7BD5" w:rsidRDefault="000D7BD5" w:rsidP="00F40B2E">
      <w:pPr>
        <w:pStyle w:val="Paragraphedeliste"/>
        <w:numPr>
          <w:ilvl w:val="0"/>
          <w:numId w:val="10"/>
        </w:numPr>
        <w:jc w:val="both"/>
        <w:rPr>
          <w:b/>
        </w:rPr>
      </w:pPr>
      <w:r w:rsidRPr="000B26B8">
        <w:rPr>
          <w:b/>
        </w:rPr>
        <w:t>Règles d’imposition :</w:t>
      </w:r>
    </w:p>
    <w:p w14:paraId="2CF06F8F" w14:textId="77777777" w:rsidR="00C912E9" w:rsidRDefault="00C912E9" w:rsidP="00C912E9">
      <w:pPr>
        <w:pStyle w:val="Paragraphedeliste"/>
        <w:jc w:val="both"/>
        <w:rPr>
          <w:b/>
        </w:rPr>
      </w:pPr>
    </w:p>
    <w:p w14:paraId="1EF497F1" w14:textId="77777777" w:rsidR="00C912E9" w:rsidRPr="00E24DEE" w:rsidRDefault="005C1161" w:rsidP="00887CF8">
      <w:pPr>
        <w:pStyle w:val="Paragraphedeliste"/>
        <w:ind w:left="142" w:hanging="142"/>
        <w:jc w:val="both"/>
        <w:rPr>
          <w:b/>
          <w:u w:val="single"/>
        </w:rPr>
      </w:pPr>
      <w:r w:rsidRPr="00E24DEE">
        <w:rPr>
          <w:b/>
          <w:u w:val="single"/>
        </w:rPr>
        <w:t xml:space="preserve">1- </w:t>
      </w:r>
      <w:r w:rsidR="00C912E9" w:rsidRPr="00E24DEE">
        <w:rPr>
          <w:b/>
          <w:u w:val="single"/>
        </w:rPr>
        <w:t>La</w:t>
      </w:r>
      <w:r w:rsidR="00FF4633" w:rsidRPr="00E24DEE">
        <w:rPr>
          <w:b/>
          <w:u w:val="single"/>
        </w:rPr>
        <w:t xml:space="preserve"> règle ressemble aux règles applicables aux échanges de biens intracommunautaires :</w:t>
      </w:r>
    </w:p>
    <w:p w14:paraId="2875CDF9" w14:textId="77777777" w:rsidR="00FF4633" w:rsidRDefault="00FF4633" w:rsidP="00887CF8">
      <w:pPr>
        <w:pStyle w:val="Paragraphedeliste"/>
        <w:ind w:left="142" w:hanging="142"/>
        <w:jc w:val="both"/>
      </w:pPr>
      <w:r>
        <w:t>-</w:t>
      </w:r>
      <w:r w:rsidR="0075494C">
        <w:t xml:space="preserve"> </w:t>
      </w:r>
      <w:r>
        <w:t xml:space="preserve">si le </w:t>
      </w:r>
      <w:r w:rsidRPr="007A6A66">
        <w:rPr>
          <w:b/>
        </w:rPr>
        <w:t>preneur est un assujetti</w:t>
      </w:r>
      <w:r>
        <w:t xml:space="preserve"> (</w:t>
      </w:r>
      <w:proofErr w:type="spellStart"/>
      <w:r>
        <w:t>BtoB</w:t>
      </w:r>
      <w:proofErr w:type="spellEnd"/>
      <w:r>
        <w:t xml:space="preserve">) la prestation est imposable dans </w:t>
      </w:r>
      <w:r w:rsidRPr="007A6A66">
        <w:rPr>
          <w:b/>
        </w:rPr>
        <w:t>l’Etat du preneur</w:t>
      </w:r>
      <w:r w:rsidR="00447017">
        <w:rPr>
          <w:b/>
        </w:rPr>
        <w:t xml:space="preserve"> </w:t>
      </w:r>
      <w:r w:rsidR="00447017" w:rsidRPr="00447017">
        <w:t>(siège de son activité économique ou établissement stable)</w:t>
      </w:r>
      <w:r>
        <w:t xml:space="preserve">. C’est </w:t>
      </w:r>
      <w:r w:rsidRPr="00B94DFC">
        <w:rPr>
          <w:b/>
        </w:rPr>
        <w:t>ce dernier qui est redevable</w:t>
      </w:r>
      <w:r>
        <w:t xml:space="preserve"> de la TVA dans son Etat, selon le système de l’auto-liquidation </w:t>
      </w:r>
      <w:r w:rsidRPr="00B94DFC">
        <w:rPr>
          <w:b/>
        </w:rPr>
        <w:t>sauf si le prestataire est situé dans le même Etat</w:t>
      </w:r>
      <w:r>
        <w:t xml:space="preserve"> que le preneur.</w:t>
      </w:r>
    </w:p>
    <w:p w14:paraId="4A6B7FA1" w14:textId="77777777" w:rsidR="0049221B" w:rsidRDefault="00FF4633" w:rsidP="00887CF8">
      <w:pPr>
        <w:pStyle w:val="Paragraphedeliste"/>
        <w:ind w:left="142" w:hanging="142"/>
        <w:jc w:val="both"/>
      </w:pPr>
      <w:r>
        <w:t xml:space="preserve">- si le </w:t>
      </w:r>
      <w:r w:rsidRPr="007A6A66">
        <w:rPr>
          <w:b/>
        </w:rPr>
        <w:t>preneur est un particulier</w:t>
      </w:r>
      <w:r>
        <w:t xml:space="preserve"> (BtoC), la prestation est imposable dans </w:t>
      </w:r>
      <w:r w:rsidRPr="007A6A66">
        <w:rPr>
          <w:b/>
        </w:rPr>
        <w:t>l’Etat du prestataire</w:t>
      </w:r>
      <w:r>
        <w:t>, qui facture avec de la TVA.</w:t>
      </w:r>
    </w:p>
    <w:p w14:paraId="190C29D8" w14:textId="77777777" w:rsidR="0049221B" w:rsidRDefault="00887CF8" w:rsidP="00887CF8">
      <w:pPr>
        <w:pStyle w:val="Paragraphedeliste"/>
        <w:ind w:left="142" w:hanging="142"/>
        <w:jc w:val="both"/>
      </w:pPr>
      <w:r>
        <w:t>(</w:t>
      </w:r>
      <w:r w:rsidR="00344147">
        <w:t>A</w:t>
      </w:r>
      <w:r>
        <w:t>rt259-1 CGI)</w:t>
      </w:r>
      <w:r w:rsidR="00344147">
        <w:t>.</w:t>
      </w:r>
    </w:p>
    <w:p w14:paraId="02ADFB98" w14:textId="77777777" w:rsidR="00887CF8" w:rsidRDefault="00887CF8" w:rsidP="00887CF8">
      <w:pPr>
        <w:pStyle w:val="Paragraphedeliste"/>
        <w:ind w:left="142" w:hanging="142"/>
        <w:jc w:val="both"/>
      </w:pPr>
    </w:p>
    <w:p w14:paraId="6799AB91" w14:textId="77777777" w:rsidR="00C83ECD" w:rsidRPr="0049221B" w:rsidRDefault="0049221B" w:rsidP="00447017">
      <w:pPr>
        <w:pStyle w:val="Paragraphedeliste"/>
        <w:ind w:left="0"/>
        <w:jc w:val="both"/>
        <w:rPr>
          <w:i/>
        </w:rPr>
      </w:pPr>
      <w:r w:rsidRPr="0049221B">
        <w:rPr>
          <w:i/>
        </w:rPr>
        <w:t>Le prestataire français établit une facture sans TVA. Il porte la mention « autoliquidation » sur la facture si le client est un assujetti établi dans l'UE. Il indique « TVA non applicable – art. 259-1 du CGI » si le client est un assujetti établi hors de l'UE.</w:t>
      </w:r>
    </w:p>
    <w:p w14:paraId="0D57C01C" w14:textId="77777777" w:rsidR="0049221B" w:rsidRDefault="0049221B" w:rsidP="00887CF8">
      <w:pPr>
        <w:pStyle w:val="Paragraphedeliste"/>
        <w:ind w:left="142" w:hanging="142"/>
        <w:jc w:val="both"/>
      </w:pPr>
    </w:p>
    <w:p w14:paraId="7A71A1E6" w14:textId="77777777" w:rsidR="007A6A66" w:rsidRPr="00887CF8" w:rsidRDefault="00F06367" w:rsidP="00887CF8">
      <w:pPr>
        <w:pStyle w:val="Paragraphedeliste"/>
        <w:numPr>
          <w:ilvl w:val="0"/>
          <w:numId w:val="27"/>
        </w:numPr>
        <w:tabs>
          <w:tab w:val="left" w:pos="284"/>
        </w:tabs>
        <w:ind w:left="142" w:hanging="142"/>
        <w:jc w:val="both"/>
        <w:rPr>
          <w:b/>
        </w:rPr>
      </w:pPr>
      <w:r w:rsidRPr="00887CF8">
        <w:rPr>
          <w:b/>
          <w:u w:val="single"/>
        </w:rPr>
        <w:t>P</w:t>
      </w:r>
      <w:r w:rsidR="007A6A66" w:rsidRPr="00887CF8">
        <w:rPr>
          <w:b/>
          <w:u w:val="single"/>
        </w:rPr>
        <w:t>our certaines</w:t>
      </w:r>
      <w:r w:rsidR="007A6A66" w:rsidRPr="00887CF8">
        <w:rPr>
          <w:u w:val="single"/>
        </w:rPr>
        <w:t xml:space="preserve"> </w:t>
      </w:r>
      <w:r w:rsidR="007A6A66" w:rsidRPr="00887CF8">
        <w:rPr>
          <w:b/>
          <w:u w:val="single"/>
        </w:rPr>
        <w:t>prestations dites « matériellement localisables »</w:t>
      </w:r>
      <w:r w:rsidR="007A6A66" w:rsidRPr="00887CF8">
        <w:rPr>
          <w:u w:val="single"/>
        </w:rPr>
        <w:t xml:space="preserve"> </w:t>
      </w:r>
      <w:r w:rsidR="007A6A66">
        <w:t>car leur exécution matérielle peut être localisée (Art.259A du CGI</w:t>
      </w:r>
      <w:r>
        <w:t xml:space="preserve">), </w:t>
      </w:r>
      <w:r w:rsidRPr="00F06367">
        <w:t>des règles particulières</w:t>
      </w:r>
      <w:r>
        <w:t xml:space="preserve"> sont prévues</w:t>
      </w:r>
      <w:r w:rsidR="007A6A66">
        <w:t xml:space="preserve">. L’imposition est normalement effectuée par l’Etat sur le </w:t>
      </w:r>
      <w:r w:rsidR="007A6A66" w:rsidRPr="00887CF8">
        <w:rPr>
          <w:b/>
        </w:rPr>
        <w:t>territoire duquel</w:t>
      </w:r>
      <w:r w:rsidR="007A6A66">
        <w:t xml:space="preserve"> </w:t>
      </w:r>
      <w:r w:rsidR="007A6A66" w:rsidRPr="00887CF8">
        <w:rPr>
          <w:b/>
        </w:rPr>
        <w:t>la prestation est exécutée</w:t>
      </w:r>
      <w:r w:rsidR="00947371" w:rsidRPr="00887CF8">
        <w:rPr>
          <w:b/>
        </w:rPr>
        <w:t>.</w:t>
      </w:r>
    </w:p>
    <w:p w14:paraId="745CE971" w14:textId="77777777" w:rsidR="00887CF8" w:rsidRDefault="00887CF8" w:rsidP="00887CF8">
      <w:pPr>
        <w:jc w:val="both"/>
      </w:pPr>
    </w:p>
    <w:p w14:paraId="2B747BAE" w14:textId="77777777" w:rsidR="00887CF8" w:rsidRPr="00887CF8" w:rsidRDefault="00887CF8" w:rsidP="00887CF8">
      <w:pPr>
        <w:jc w:val="both"/>
        <w:rPr>
          <w:b/>
        </w:rPr>
      </w:pPr>
      <w:r w:rsidRPr="00887CF8">
        <w:rPr>
          <w:b/>
        </w:rPr>
        <w:lastRenderedPageBreak/>
        <w:t>Résumé :</w:t>
      </w:r>
    </w:p>
    <w:tbl>
      <w:tblPr>
        <w:tblStyle w:val="Grilledutableau"/>
        <w:tblW w:w="0" w:type="auto"/>
        <w:tblInd w:w="-289" w:type="dxa"/>
        <w:tblLook w:val="04A0" w:firstRow="1" w:lastRow="0" w:firstColumn="1" w:lastColumn="0" w:noHBand="0" w:noVBand="1"/>
      </w:tblPr>
      <w:tblGrid>
        <w:gridCol w:w="1702"/>
        <w:gridCol w:w="1701"/>
        <w:gridCol w:w="2693"/>
        <w:gridCol w:w="1985"/>
        <w:gridCol w:w="1270"/>
      </w:tblGrid>
      <w:tr w:rsidR="009271FF" w14:paraId="47FFDDF0" w14:textId="77777777" w:rsidTr="00A43E9E">
        <w:trPr>
          <w:trHeight w:val="428"/>
        </w:trPr>
        <w:tc>
          <w:tcPr>
            <w:tcW w:w="1702" w:type="dxa"/>
            <w:vMerge w:val="restart"/>
            <w:vAlign w:val="center"/>
          </w:tcPr>
          <w:p w14:paraId="2EB97DC8" w14:textId="77777777" w:rsidR="009271FF" w:rsidRDefault="000D7BD5" w:rsidP="00107996">
            <w:pPr>
              <w:jc w:val="center"/>
            </w:pPr>
            <w:r>
              <w:t>Prestations de services</w:t>
            </w:r>
          </w:p>
        </w:tc>
        <w:tc>
          <w:tcPr>
            <w:tcW w:w="4394" w:type="dxa"/>
            <w:gridSpan w:val="2"/>
            <w:vAlign w:val="center"/>
          </w:tcPr>
          <w:p w14:paraId="1D1B24A5" w14:textId="77777777" w:rsidR="009271FF" w:rsidRDefault="009271FF" w:rsidP="00107996">
            <w:pPr>
              <w:jc w:val="center"/>
            </w:pPr>
            <w:r>
              <w:t>Client assujetti (B to B)</w:t>
            </w:r>
          </w:p>
        </w:tc>
        <w:tc>
          <w:tcPr>
            <w:tcW w:w="3255" w:type="dxa"/>
            <w:gridSpan w:val="2"/>
            <w:vAlign w:val="center"/>
          </w:tcPr>
          <w:p w14:paraId="35599041" w14:textId="77777777" w:rsidR="009271FF" w:rsidRDefault="009271FF" w:rsidP="00107996">
            <w:pPr>
              <w:jc w:val="center"/>
            </w:pPr>
            <w:r>
              <w:t>Client non assujetti (B to C)</w:t>
            </w:r>
          </w:p>
        </w:tc>
      </w:tr>
      <w:tr w:rsidR="009271FF" w14:paraId="3FD78EF5" w14:textId="77777777" w:rsidTr="00A43E9E">
        <w:trPr>
          <w:trHeight w:val="419"/>
        </w:trPr>
        <w:tc>
          <w:tcPr>
            <w:tcW w:w="1702" w:type="dxa"/>
            <w:vMerge/>
            <w:vAlign w:val="center"/>
          </w:tcPr>
          <w:p w14:paraId="3DF20F3D" w14:textId="77777777" w:rsidR="009271FF" w:rsidRDefault="009271FF" w:rsidP="00107996">
            <w:pPr>
              <w:jc w:val="center"/>
            </w:pPr>
          </w:p>
        </w:tc>
        <w:tc>
          <w:tcPr>
            <w:tcW w:w="1701" w:type="dxa"/>
            <w:vAlign w:val="center"/>
          </w:tcPr>
          <w:p w14:paraId="0A3F62D7" w14:textId="77777777" w:rsidR="009271FF" w:rsidRDefault="009271FF" w:rsidP="00107996">
            <w:pPr>
              <w:jc w:val="center"/>
            </w:pPr>
            <w:r>
              <w:t>Lieu imposition</w:t>
            </w:r>
          </w:p>
        </w:tc>
        <w:tc>
          <w:tcPr>
            <w:tcW w:w="2693" w:type="dxa"/>
            <w:vAlign w:val="center"/>
          </w:tcPr>
          <w:p w14:paraId="3CBF971D" w14:textId="77777777" w:rsidR="009271FF" w:rsidRDefault="009271FF" w:rsidP="00107996">
            <w:pPr>
              <w:jc w:val="center"/>
            </w:pPr>
            <w:r>
              <w:t>Redevable</w:t>
            </w:r>
          </w:p>
        </w:tc>
        <w:tc>
          <w:tcPr>
            <w:tcW w:w="1985" w:type="dxa"/>
            <w:vAlign w:val="center"/>
          </w:tcPr>
          <w:p w14:paraId="1D15188A" w14:textId="77777777" w:rsidR="009271FF" w:rsidRDefault="009271FF" w:rsidP="00107996">
            <w:pPr>
              <w:jc w:val="center"/>
            </w:pPr>
            <w:r>
              <w:t>Lieu d’imposition</w:t>
            </w:r>
          </w:p>
        </w:tc>
        <w:tc>
          <w:tcPr>
            <w:tcW w:w="1270" w:type="dxa"/>
            <w:vAlign w:val="center"/>
          </w:tcPr>
          <w:p w14:paraId="4D5B3A47" w14:textId="77777777" w:rsidR="009271FF" w:rsidRDefault="009271FF" w:rsidP="00107996">
            <w:pPr>
              <w:jc w:val="center"/>
            </w:pPr>
            <w:r>
              <w:t>Redevable</w:t>
            </w:r>
          </w:p>
        </w:tc>
      </w:tr>
      <w:tr w:rsidR="009271FF" w14:paraId="3B64DF63" w14:textId="77777777" w:rsidTr="00A43E9E">
        <w:trPr>
          <w:trHeight w:val="1340"/>
        </w:trPr>
        <w:tc>
          <w:tcPr>
            <w:tcW w:w="1702" w:type="dxa"/>
            <w:vAlign w:val="center"/>
          </w:tcPr>
          <w:p w14:paraId="4B942CB0" w14:textId="77777777" w:rsidR="009271FF" w:rsidRPr="00073D58" w:rsidRDefault="009271FF" w:rsidP="001D1A32">
            <w:pPr>
              <w:jc w:val="both"/>
              <w:rPr>
                <w:b/>
              </w:rPr>
            </w:pPr>
            <w:r w:rsidRPr="00073D58">
              <w:rPr>
                <w:b/>
              </w:rPr>
              <w:t>Cas général</w:t>
            </w:r>
          </w:p>
          <w:p w14:paraId="0E83340E" w14:textId="77777777" w:rsidR="0049221B" w:rsidRDefault="0049221B" w:rsidP="001D1A32">
            <w:pPr>
              <w:jc w:val="both"/>
            </w:pPr>
            <w:r>
              <w:t>(art259-1 CGI)</w:t>
            </w:r>
          </w:p>
        </w:tc>
        <w:tc>
          <w:tcPr>
            <w:tcW w:w="1701" w:type="dxa"/>
            <w:vAlign w:val="center"/>
          </w:tcPr>
          <w:p w14:paraId="5A70C7F0" w14:textId="77777777" w:rsidR="009271FF" w:rsidRDefault="009271FF" w:rsidP="00107996">
            <w:pPr>
              <w:jc w:val="center"/>
            </w:pPr>
            <w:r w:rsidRPr="00A43E9E">
              <w:rPr>
                <w:b/>
              </w:rPr>
              <w:t>Etat</w:t>
            </w:r>
            <w:r>
              <w:t xml:space="preserve"> où est établi le </w:t>
            </w:r>
            <w:r w:rsidRPr="00107996">
              <w:rPr>
                <w:b/>
              </w:rPr>
              <w:t>preneur</w:t>
            </w:r>
          </w:p>
        </w:tc>
        <w:tc>
          <w:tcPr>
            <w:tcW w:w="2693" w:type="dxa"/>
            <w:vAlign w:val="center"/>
          </w:tcPr>
          <w:p w14:paraId="33B32DA3" w14:textId="77777777" w:rsidR="009271FF" w:rsidRDefault="009271FF" w:rsidP="00107996">
            <w:pPr>
              <w:jc w:val="center"/>
            </w:pPr>
            <w:r>
              <w:t>Client ou prestataire s’il est établi dans l’Etat du client</w:t>
            </w:r>
          </w:p>
        </w:tc>
        <w:tc>
          <w:tcPr>
            <w:tcW w:w="1985" w:type="dxa"/>
            <w:vAlign w:val="center"/>
          </w:tcPr>
          <w:p w14:paraId="7BEA8BD2" w14:textId="77777777" w:rsidR="009271FF" w:rsidRPr="00A43E9E" w:rsidRDefault="009271FF" w:rsidP="00107996">
            <w:pPr>
              <w:jc w:val="center"/>
              <w:rPr>
                <w:b/>
              </w:rPr>
            </w:pPr>
            <w:r w:rsidRPr="00A43E9E">
              <w:rPr>
                <w:b/>
              </w:rPr>
              <w:t>Etat du prestataire</w:t>
            </w:r>
          </w:p>
        </w:tc>
        <w:tc>
          <w:tcPr>
            <w:tcW w:w="1270" w:type="dxa"/>
            <w:vMerge w:val="restart"/>
            <w:vAlign w:val="center"/>
          </w:tcPr>
          <w:p w14:paraId="7002EDAC" w14:textId="77777777" w:rsidR="009271FF" w:rsidRDefault="009271FF" w:rsidP="001D1A32">
            <w:pPr>
              <w:jc w:val="both"/>
            </w:pPr>
            <w:r>
              <w:t>Prestataire</w:t>
            </w:r>
          </w:p>
        </w:tc>
      </w:tr>
      <w:tr w:rsidR="009271FF" w14:paraId="630407D7" w14:textId="77777777" w:rsidTr="00A43E9E">
        <w:tc>
          <w:tcPr>
            <w:tcW w:w="1702" w:type="dxa"/>
            <w:vAlign w:val="center"/>
          </w:tcPr>
          <w:p w14:paraId="27DAB534" w14:textId="77777777" w:rsidR="00D85A7E" w:rsidRDefault="00073D58" w:rsidP="001D1A32">
            <w:pPr>
              <w:jc w:val="both"/>
            </w:pPr>
            <w:r w:rsidRPr="00073D58">
              <w:rPr>
                <w:b/>
              </w:rPr>
              <w:t>Exception </w:t>
            </w:r>
            <w:r>
              <w:t xml:space="preserve">: </w:t>
            </w:r>
            <w:r w:rsidR="009271FF">
              <w:t>Prestations matériellement localisables</w:t>
            </w:r>
            <w:r w:rsidR="00D85A7E">
              <w:t xml:space="preserve"> </w:t>
            </w:r>
            <w:r>
              <w:t>(*)</w:t>
            </w:r>
          </w:p>
          <w:p w14:paraId="0C66565F" w14:textId="77777777" w:rsidR="009271FF" w:rsidRDefault="00947371" w:rsidP="00073D58">
            <w:pPr>
              <w:jc w:val="both"/>
            </w:pPr>
            <w:r>
              <w:t>(Art.259A CGI</w:t>
            </w:r>
            <w:r w:rsidR="00D85A7E">
              <w:t>)</w:t>
            </w:r>
            <w:r w:rsidR="00073D58">
              <w:t xml:space="preserve"> </w:t>
            </w:r>
          </w:p>
        </w:tc>
        <w:tc>
          <w:tcPr>
            <w:tcW w:w="1701" w:type="dxa"/>
            <w:vAlign w:val="center"/>
          </w:tcPr>
          <w:p w14:paraId="4D0C431E" w14:textId="77777777" w:rsidR="009271FF" w:rsidRPr="00A43E9E" w:rsidRDefault="009271FF" w:rsidP="00107996">
            <w:pPr>
              <w:jc w:val="center"/>
              <w:rPr>
                <w:b/>
              </w:rPr>
            </w:pPr>
            <w:r w:rsidRPr="00A43E9E">
              <w:rPr>
                <w:b/>
              </w:rPr>
              <w:t>Etat d’exécution des prestations</w:t>
            </w:r>
          </w:p>
        </w:tc>
        <w:tc>
          <w:tcPr>
            <w:tcW w:w="2693" w:type="dxa"/>
            <w:vAlign w:val="center"/>
          </w:tcPr>
          <w:p w14:paraId="6A77B01C" w14:textId="77777777" w:rsidR="009271FF" w:rsidRDefault="009271FF" w:rsidP="00107996">
            <w:pPr>
              <w:jc w:val="center"/>
            </w:pPr>
            <w:r>
              <w:t>Prestataire</w:t>
            </w:r>
          </w:p>
          <w:p w14:paraId="0CAC16B0" w14:textId="77777777" w:rsidR="009271FF" w:rsidRDefault="009271FF" w:rsidP="00107996">
            <w:pPr>
              <w:jc w:val="center"/>
            </w:pPr>
            <w:r>
              <w:t>ou le client s’il est identifié dans l’Etat d’exécution et que le prestataire n’y est pas établi</w:t>
            </w:r>
          </w:p>
        </w:tc>
        <w:tc>
          <w:tcPr>
            <w:tcW w:w="1985" w:type="dxa"/>
            <w:vAlign w:val="center"/>
          </w:tcPr>
          <w:p w14:paraId="40EF22B9" w14:textId="77777777" w:rsidR="009271FF" w:rsidRPr="00A43E9E" w:rsidRDefault="009271FF" w:rsidP="00107996">
            <w:pPr>
              <w:jc w:val="center"/>
              <w:rPr>
                <w:b/>
              </w:rPr>
            </w:pPr>
            <w:r w:rsidRPr="00A43E9E">
              <w:rPr>
                <w:b/>
              </w:rPr>
              <w:t>Etat d’exécution des prestations</w:t>
            </w:r>
          </w:p>
        </w:tc>
        <w:tc>
          <w:tcPr>
            <w:tcW w:w="1270" w:type="dxa"/>
            <w:vMerge/>
          </w:tcPr>
          <w:p w14:paraId="3113E34E" w14:textId="77777777" w:rsidR="009271FF" w:rsidRDefault="009271FF" w:rsidP="001D1A32">
            <w:pPr>
              <w:jc w:val="both"/>
            </w:pPr>
          </w:p>
        </w:tc>
      </w:tr>
    </w:tbl>
    <w:p w14:paraId="2CADC183" w14:textId="77777777" w:rsidR="0049221B" w:rsidRDefault="0049221B" w:rsidP="0049221B">
      <w:pPr>
        <w:pStyle w:val="NormalWeb"/>
        <w:shd w:val="clear" w:color="auto" w:fill="FFFFFF"/>
        <w:spacing w:before="0" w:beforeAutospacing="0" w:after="150" w:afterAutospacing="0"/>
        <w:rPr>
          <w:rFonts w:ascii="Arial" w:hAnsi="Arial" w:cs="Arial"/>
          <w:color w:val="333333"/>
          <w:sz w:val="21"/>
          <w:szCs w:val="21"/>
        </w:rPr>
      </w:pPr>
    </w:p>
    <w:p w14:paraId="20E5827A" w14:textId="090738D6" w:rsidR="00571633" w:rsidRDefault="00571633">
      <w:pPr>
        <w:rPr>
          <w:b/>
          <w:noProof/>
          <w:lang w:eastAsia="fr-FR"/>
        </w:rPr>
      </w:pPr>
    </w:p>
    <w:p w14:paraId="1FCB4B87" w14:textId="77777777" w:rsidR="00947371" w:rsidRPr="00073D58" w:rsidRDefault="00073D58" w:rsidP="00947371">
      <w:pPr>
        <w:pStyle w:val="Paragraphedeliste"/>
        <w:spacing w:after="0" w:line="240" w:lineRule="auto"/>
        <w:ind w:hanging="1004"/>
        <w:jc w:val="both"/>
        <w:rPr>
          <w:b/>
          <w:noProof/>
          <w:u w:val="single"/>
          <w:lang w:eastAsia="fr-FR"/>
        </w:rPr>
      </w:pPr>
      <w:r w:rsidRPr="00073D58">
        <w:rPr>
          <w:b/>
          <w:noProof/>
          <w:lang w:eastAsia="fr-FR"/>
        </w:rPr>
        <w:t xml:space="preserve">(*) </w:t>
      </w:r>
      <w:r w:rsidR="00FF1605" w:rsidRPr="00073D58">
        <w:rPr>
          <w:b/>
          <w:noProof/>
          <w:u w:val="single"/>
          <w:lang w:eastAsia="fr-FR"/>
        </w:rPr>
        <w:t>Liste des p</w:t>
      </w:r>
      <w:r w:rsidR="00A43E9E" w:rsidRPr="00073D58">
        <w:rPr>
          <w:b/>
          <w:noProof/>
          <w:u w:val="single"/>
          <w:lang w:eastAsia="fr-FR"/>
        </w:rPr>
        <w:t>restations matériellement localisables</w:t>
      </w:r>
      <w:r w:rsidR="00947371" w:rsidRPr="00073D58">
        <w:rPr>
          <w:b/>
          <w:noProof/>
          <w:u w:val="single"/>
          <w:lang w:eastAsia="fr-FR"/>
        </w:rPr>
        <w:t xml:space="preserve"> (Art259A CGI)</w:t>
      </w:r>
      <w:r w:rsidR="00E24DEE" w:rsidRPr="00073D58">
        <w:rPr>
          <w:b/>
          <w:noProof/>
          <w:u w:val="single"/>
          <w:lang w:eastAsia="fr-FR"/>
        </w:rPr>
        <w:t> :</w:t>
      </w:r>
    </w:p>
    <w:p w14:paraId="551D3F47" w14:textId="77777777" w:rsidR="00947371" w:rsidRPr="00947371" w:rsidRDefault="00947371" w:rsidP="00947371">
      <w:pPr>
        <w:pStyle w:val="Paragraphedeliste"/>
        <w:spacing w:after="0" w:line="240" w:lineRule="auto"/>
        <w:jc w:val="both"/>
        <w:rPr>
          <w:b/>
          <w:noProof/>
          <w:u w:val="single"/>
          <w:lang w:eastAsia="fr-FR"/>
        </w:rPr>
      </w:pPr>
    </w:p>
    <w:p w14:paraId="5E115A56" w14:textId="77777777" w:rsidR="00A43E9E" w:rsidRPr="00A43E9E" w:rsidRDefault="00E24DEE" w:rsidP="00E94D59">
      <w:pPr>
        <w:pStyle w:val="Paragraphedeliste"/>
        <w:numPr>
          <w:ilvl w:val="0"/>
          <w:numId w:val="5"/>
        </w:numPr>
        <w:spacing w:after="0" w:line="240" w:lineRule="auto"/>
        <w:jc w:val="both"/>
        <w:rPr>
          <w:b/>
          <w:noProof/>
          <w:lang w:eastAsia="fr-FR"/>
        </w:rPr>
      </w:pPr>
      <w:r w:rsidRPr="00A43E9E">
        <w:rPr>
          <w:b/>
          <w:noProof/>
          <w:lang w:eastAsia="fr-FR"/>
        </w:rPr>
        <mc:AlternateContent>
          <mc:Choice Requires="wps">
            <w:drawing>
              <wp:anchor distT="0" distB="0" distL="114300" distR="114300" simplePos="0" relativeHeight="251662336" behindDoc="0" locked="0" layoutInCell="1" allowOverlap="1" wp14:anchorId="6841AD48" wp14:editId="3AA1969F">
                <wp:simplePos x="0" y="0"/>
                <wp:positionH relativeFrom="column">
                  <wp:posOffset>5396230</wp:posOffset>
                </wp:positionH>
                <wp:positionV relativeFrom="paragraph">
                  <wp:posOffset>146685</wp:posOffset>
                </wp:positionV>
                <wp:extent cx="0" cy="2745105"/>
                <wp:effectExtent l="0" t="0" r="19050" b="36195"/>
                <wp:wrapNone/>
                <wp:docPr id="5" name="Connecteur droit 5"/>
                <wp:cNvGraphicFramePr/>
                <a:graphic xmlns:a="http://schemas.openxmlformats.org/drawingml/2006/main">
                  <a:graphicData uri="http://schemas.microsoft.com/office/word/2010/wordprocessingShape">
                    <wps:wsp>
                      <wps:cNvCnPr/>
                      <wps:spPr>
                        <a:xfrm>
                          <a:off x="0" y="0"/>
                          <a:ext cx="0" cy="27451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63F8FB6" id="Connecteur droit 5"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4.9pt,11.55pt" to="424.9pt,2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" strokecolor="#5b9bd5 [3204]" strokeweight=".5pt">
                <v:stroke joinstyle="miter"/>
              </v:line>
            </w:pict>
          </mc:Fallback>
        </mc:AlternateContent>
      </w:r>
      <w:r w:rsidR="00A43E9E" w:rsidRPr="00A43E9E">
        <w:rPr>
          <w:b/>
          <w:noProof/>
          <w:lang w:eastAsia="fr-FR"/>
        </w:rPr>
        <w:t xml:space="preserve">quelque soit la </w:t>
      </w:r>
      <w:r w:rsidR="00D85A7E">
        <w:rPr>
          <w:b/>
          <w:noProof/>
          <w:lang w:eastAsia="fr-FR"/>
        </w:rPr>
        <w:t>qualité du preneur (BtoB et BtoC</w:t>
      </w:r>
      <w:r w:rsidR="00A43E9E" w:rsidRPr="00A43E9E">
        <w:rPr>
          <w:b/>
          <w:noProof/>
          <w:lang w:eastAsia="fr-FR"/>
        </w:rPr>
        <w:t>)</w:t>
      </w:r>
      <w:r w:rsidR="00947371">
        <w:rPr>
          <w:b/>
          <w:noProof/>
          <w:lang w:eastAsia="fr-FR"/>
        </w:rPr>
        <w:t> :</w:t>
      </w:r>
    </w:p>
    <w:p w14:paraId="5AC38363" w14:textId="77777777" w:rsidR="009D1C1C" w:rsidRDefault="009D1C1C" w:rsidP="002A4469">
      <w:pPr>
        <w:spacing w:after="0" w:line="240" w:lineRule="auto"/>
        <w:jc w:val="center"/>
      </w:pPr>
      <w:r w:rsidRPr="009D1C1C">
        <w:rPr>
          <w:noProof/>
          <w:lang w:eastAsia="fr-FR"/>
        </w:rPr>
        <w:drawing>
          <wp:inline distT="0" distB="0" distL="0" distR="0" wp14:anchorId="7837AEC1" wp14:editId="02DCD6F0">
            <wp:extent cx="5019675" cy="2750779"/>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78" t="26321" r="6817" b="6818"/>
                    <a:stretch/>
                  </pic:blipFill>
                  <pic:spPr bwMode="auto">
                    <a:xfrm>
                      <a:off x="0" y="0"/>
                      <a:ext cx="5100627" cy="2795141"/>
                    </a:xfrm>
                    <a:prstGeom prst="rect">
                      <a:avLst/>
                    </a:prstGeom>
                    <a:ln>
                      <a:noFill/>
                    </a:ln>
                    <a:extLst>
                      <a:ext uri="{53640926-AAD7-44D8-BBD7-CCE9431645EC}">
                        <a14:shadowObscured xmlns:a14="http://schemas.microsoft.com/office/drawing/2010/main"/>
                      </a:ext>
                    </a:extLst>
                  </pic:spPr>
                </pic:pic>
              </a:graphicData>
            </a:graphic>
          </wp:inline>
        </w:drawing>
      </w:r>
    </w:p>
    <w:p w14:paraId="19944742" w14:textId="77777777" w:rsidR="00B32D03" w:rsidRDefault="00B32D03" w:rsidP="00947371">
      <w:pPr>
        <w:jc w:val="both"/>
        <w:rPr>
          <w:b/>
        </w:rPr>
      </w:pPr>
    </w:p>
    <w:p w14:paraId="687E5DBB" w14:textId="77777777" w:rsidR="00A43E9E" w:rsidRPr="00B32D03" w:rsidRDefault="00FC2089" w:rsidP="00E94D59">
      <w:pPr>
        <w:pStyle w:val="Paragraphedeliste"/>
        <w:numPr>
          <w:ilvl w:val="0"/>
          <w:numId w:val="5"/>
        </w:numPr>
        <w:jc w:val="both"/>
        <w:rPr>
          <w:b/>
        </w:rPr>
      </w:pPr>
      <w:proofErr w:type="spellStart"/>
      <w:r>
        <w:rPr>
          <w:b/>
        </w:rPr>
        <w:t xml:space="preserve">S </w:t>
      </w:r>
      <w:r w:rsidR="00947371" w:rsidRPr="00B32D03">
        <w:rPr>
          <w:b/>
        </w:rPr>
        <w:t>i</w:t>
      </w:r>
      <w:proofErr w:type="spellEnd"/>
      <w:r w:rsidR="00947371" w:rsidRPr="00B32D03">
        <w:rPr>
          <w:b/>
        </w:rPr>
        <w:t xml:space="preserve"> l</w:t>
      </w:r>
      <w:r w:rsidR="00A43E9E" w:rsidRPr="00B32D03">
        <w:rPr>
          <w:b/>
        </w:rPr>
        <w:t>e preneur est un non assujetti</w:t>
      </w:r>
      <w:r w:rsidR="00947371" w:rsidRPr="00B32D03">
        <w:rPr>
          <w:b/>
        </w:rPr>
        <w:t> </w:t>
      </w:r>
      <w:r w:rsidR="00B32D03">
        <w:rPr>
          <w:b/>
        </w:rPr>
        <w:t xml:space="preserve">(B to C) </w:t>
      </w:r>
      <w:r w:rsidR="00947371" w:rsidRPr="00B32D03">
        <w:rPr>
          <w:b/>
        </w:rPr>
        <w:t>:</w:t>
      </w:r>
    </w:p>
    <w:p w14:paraId="52DEB5F6" w14:textId="77777777" w:rsidR="000D7BD5" w:rsidRDefault="00C912E9" w:rsidP="00C912E9">
      <w:pPr>
        <w:ind w:left="1440" w:hanging="1440"/>
        <w:jc w:val="both"/>
      </w:pPr>
      <w:r>
        <w:rPr>
          <w:noProof/>
          <w:lang w:eastAsia="fr-FR"/>
        </w:rPr>
        <w:drawing>
          <wp:inline distT="0" distB="0" distL="0" distR="0" wp14:anchorId="1CEBA7D4" wp14:editId="5C6EFFF4">
            <wp:extent cx="6225253" cy="1950085"/>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275" t="38300"/>
                    <a:stretch/>
                  </pic:blipFill>
                  <pic:spPr bwMode="auto">
                    <a:xfrm>
                      <a:off x="0" y="0"/>
                      <a:ext cx="6256739" cy="1959948"/>
                    </a:xfrm>
                    <a:prstGeom prst="rect">
                      <a:avLst/>
                    </a:prstGeom>
                    <a:ln>
                      <a:noFill/>
                    </a:ln>
                    <a:extLst>
                      <a:ext uri="{53640926-AAD7-44D8-BBD7-CCE9431645EC}">
                        <a14:shadowObscured xmlns:a14="http://schemas.microsoft.com/office/drawing/2010/main"/>
                      </a:ext>
                    </a:extLst>
                  </pic:spPr>
                </pic:pic>
              </a:graphicData>
            </a:graphic>
          </wp:inline>
        </w:drawing>
      </w:r>
    </w:p>
    <w:p w14:paraId="44F76ED7" w14:textId="77777777" w:rsidR="00110A21" w:rsidRPr="00D85A7E" w:rsidRDefault="005C1161" w:rsidP="00F06367">
      <w:pPr>
        <w:pStyle w:val="Paragraphedeliste"/>
        <w:ind w:left="0"/>
        <w:jc w:val="both"/>
        <w:rPr>
          <w:u w:val="single"/>
        </w:rPr>
      </w:pPr>
      <w:r w:rsidRPr="00E24DEE">
        <w:rPr>
          <w:b/>
          <w:bCs/>
          <w:u w:val="single"/>
        </w:rPr>
        <w:lastRenderedPageBreak/>
        <w:t xml:space="preserve">3- </w:t>
      </w:r>
      <w:r w:rsidR="000D7BD5" w:rsidRPr="00E24DEE">
        <w:rPr>
          <w:b/>
          <w:bCs/>
          <w:u w:val="single"/>
        </w:rPr>
        <w:t xml:space="preserve">Pour les </w:t>
      </w:r>
      <w:r w:rsidR="00110A21" w:rsidRPr="00E24DEE">
        <w:rPr>
          <w:b/>
          <w:bCs/>
          <w:u w:val="single"/>
        </w:rPr>
        <w:t xml:space="preserve">Prestations immatérielles </w:t>
      </w:r>
      <w:r w:rsidR="000D7BD5" w:rsidRPr="00E24DEE">
        <w:rPr>
          <w:u w:val="single"/>
        </w:rPr>
        <w:t xml:space="preserve">(CGI art 259 B et D), </w:t>
      </w:r>
      <w:r w:rsidR="00E24DEE" w:rsidRPr="00E24DEE">
        <w:rPr>
          <w:u w:val="single"/>
        </w:rPr>
        <w:t xml:space="preserve">pour les relations en </w:t>
      </w:r>
      <w:r w:rsidR="00E24DEE" w:rsidRPr="00E24DEE">
        <w:rPr>
          <w:b/>
          <w:bCs/>
          <w:u w:val="single"/>
        </w:rPr>
        <w:t>B to C uniquement</w:t>
      </w:r>
      <w:r w:rsidR="00E24DEE">
        <w:rPr>
          <w:b/>
          <w:bCs/>
          <w:u w:val="single"/>
        </w:rPr>
        <w:t xml:space="preserve"> </w:t>
      </w:r>
      <w:r w:rsidR="000D7BD5">
        <w:t>des</w:t>
      </w:r>
      <w:r w:rsidR="00110A21" w:rsidRPr="009D1C1C">
        <w:t xml:space="preserve"> règles spécifiques </w:t>
      </w:r>
      <w:r w:rsidR="000D7BD5">
        <w:t xml:space="preserve">sont </w:t>
      </w:r>
      <w:r w:rsidR="00E24DEE">
        <w:t>prévues</w:t>
      </w:r>
      <w:r w:rsidR="00683123">
        <w:t> :</w:t>
      </w:r>
    </w:p>
    <w:p w14:paraId="63640B17" w14:textId="77777777" w:rsidR="00110A21" w:rsidRPr="00E24DEE" w:rsidRDefault="000D7BD5" w:rsidP="001D1A32">
      <w:pPr>
        <w:spacing w:after="0"/>
        <w:jc w:val="both"/>
      </w:pPr>
      <w:r w:rsidRPr="00E24DEE">
        <w:rPr>
          <w:b/>
          <w:bCs/>
        </w:rPr>
        <w:t>Liste des p</w:t>
      </w:r>
      <w:r w:rsidR="00110A21" w:rsidRPr="00E24DEE">
        <w:rPr>
          <w:b/>
          <w:bCs/>
        </w:rPr>
        <w:t xml:space="preserve">restations immatérielles </w:t>
      </w:r>
      <w:r w:rsidR="00110A21" w:rsidRPr="00E24DEE">
        <w:t xml:space="preserve">(CGI art 259 B) : </w:t>
      </w:r>
    </w:p>
    <w:p w14:paraId="100A5B28" w14:textId="77777777" w:rsidR="00110A21" w:rsidRPr="009D1C1C" w:rsidRDefault="00110A21" w:rsidP="00F40B2E">
      <w:pPr>
        <w:numPr>
          <w:ilvl w:val="2"/>
          <w:numId w:val="9"/>
        </w:numPr>
        <w:tabs>
          <w:tab w:val="clear" w:pos="2160"/>
          <w:tab w:val="num" w:pos="284"/>
        </w:tabs>
        <w:spacing w:after="0"/>
        <w:ind w:left="284" w:hanging="284"/>
        <w:jc w:val="both"/>
      </w:pPr>
      <w:r w:rsidRPr="009D1C1C">
        <w:t xml:space="preserve">Cessions et concessions de droits </w:t>
      </w:r>
      <w:r w:rsidR="00F06367">
        <w:t>de propriété intellectuelle (</w:t>
      </w:r>
      <w:r w:rsidRPr="009D1C1C">
        <w:t>d’auteurs, brevets, licences, marques de fabrique…</w:t>
      </w:r>
      <w:r w:rsidR="00F06367">
        <w:t>)</w:t>
      </w:r>
    </w:p>
    <w:p w14:paraId="7857D349" w14:textId="77777777" w:rsidR="00110A21" w:rsidRPr="009D1C1C" w:rsidRDefault="00110A21" w:rsidP="00F40B2E">
      <w:pPr>
        <w:numPr>
          <w:ilvl w:val="2"/>
          <w:numId w:val="9"/>
        </w:numPr>
        <w:tabs>
          <w:tab w:val="clear" w:pos="2160"/>
          <w:tab w:val="num" w:pos="284"/>
        </w:tabs>
        <w:spacing w:after="0"/>
        <w:ind w:hanging="2160"/>
        <w:jc w:val="both"/>
      </w:pPr>
      <w:r w:rsidRPr="009D1C1C">
        <w:t>Location de biens meubles corporels (y c. crédit-bail) autres que des moyens de transport</w:t>
      </w:r>
    </w:p>
    <w:p w14:paraId="5C519BD7" w14:textId="77777777" w:rsidR="00110A21" w:rsidRPr="009D1C1C" w:rsidRDefault="00110A21" w:rsidP="00F40B2E">
      <w:pPr>
        <w:numPr>
          <w:ilvl w:val="2"/>
          <w:numId w:val="9"/>
        </w:numPr>
        <w:tabs>
          <w:tab w:val="clear" w:pos="2160"/>
          <w:tab w:val="num" w:pos="284"/>
        </w:tabs>
        <w:spacing w:after="0"/>
        <w:ind w:hanging="2160"/>
        <w:jc w:val="both"/>
      </w:pPr>
      <w:r w:rsidRPr="009D1C1C">
        <w:t>Prestations de publicité</w:t>
      </w:r>
    </w:p>
    <w:p w14:paraId="41D47EEB" w14:textId="77777777" w:rsidR="00110A21" w:rsidRPr="009D1C1C" w:rsidRDefault="00110A21" w:rsidP="00F40B2E">
      <w:pPr>
        <w:numPr>
          <w:ilvl w:val="2"/>
          <w:numId w:val="9"/>
        </w:numPr>
        <w:tabs>
          <w:tab w:val="clear" w:pos="2160"/>
          <w:tab w:val="num" w:pos="284"/>
        </w:tabs>
        <w:spacing w:after="0"/>
        <w:ind w:hanging="2160"/>
        <w:jc w:val="both"/>
      </w:pPr>
      <w:r w:rsidRPr="009D1C1C">
        <w:t>Prestations des conseiller</w:t>
      </w:r>
      <w:r w:rsidR="00F06367">
        <w:t>s (</w:t>
      </w:r>
      <w:r w:rsidRPr="009D1C1C">
        <w:t>ingénieurs, bureaux d’études, experts-comptables</w:t>
      </w:r>
      <w:r w:rsidR="00F06367">
        <w:t>…)</w:t>
      </w:r>
    </w:p>
    <w:p w14:paraId="1015C1DC" w14:textId="77777777" w:rsidR="00110A21" w:rsidRPr="009D1C1C" w:rsidRDefault="00110A21" w:rsidP="00F40B2E">
      <w:pPr>
        <w:numPr>
          <w:ilvl w:val="2"/>
          <w:numId w:val="9"/>
        </w:numPr>
        <w:tabs>
          <w:tab w:val="clear" w:pos="2160"/>
          <w:tab w:val="num" w:pos="284"/>
        </w:tabs>
        <w:spacing w:after="0"/>
        <w:ind w:hanging="2160"/>
        <w:jc w:val="both"/>
      </w:pPr>
      <w:r w:rsidRPr="009D1C1C">
        <w:t>Traitement des données et fourniture d’information</w:t>
      </w:r>
    </w:p>
    <w:p w14:paraId="2DBAC926" w14:textId="77777777" w:rsidR="00110A21" w:rsidRPr="009D1C1C" w:rsidRDefault="00110A21" w:rsidP="00F40B2E">
      <w:pPr>
        <w:numPr>
          <w:ilvl w:val="2"/>
          <w:numId w:val="9"/>
        </w:numPr>
        <w:tabs>
          <w:tab w:val="clear" w:pos="2160"/>
          <w:tab w:val="num" w:pos="284"/>
        </w:tabs>
        <w:spacing w:after="0"/>
        <w:ind w:hanging="2160"/>
        <w:jc w:val="both"/>
      </w:pPr>
      <w:r w:rsidRPr="009D1C1C">
        <w:t>Opérations bancaires et financières et d’assurance</w:t>
      </w:r>
    </w:p>
    <w:p w14:paraId="71C3816E" w14:textId="77777777" w:rsidR="00110A21" w:rsidRPr="009D1C1C" w:rsidRDefault="00110A21" w:rsidP="00F40B2E">
      <w:pPr>
        <w:numPr>
          <w:ilvl w:val="2"/>
          <w:numId w:val="9"/>
        </w:numPr>
        <w:tabs>
          <w:tab w:val="clear" w:pos="2160"/>
          <w:tab w:val="num" w:pos="284"/>
        </w:tabs>
        <w:spacing w:after="0"/>
        <w:ind w:hanging="2160"/>
        <w:jc w:val="both"/>
      </w:pPr>
      <w:r w:rsidRPr="009D1C1C">
        <w:t>Mise à disposition de personnel</w:t>
      </w:r>
    </w:p>
    <w:p w14:paraId="744955DD" w14:textId="77777777" w:rsidR="00110A21" w:rsidRPr="009D1C1C" w:rsidRDefault="00110A21" w:rsidP="00F40B2E">
      <w:pPr>
        <w:numPr>
          <w:ilvl w:val="2"/>
          <w:numId w:val="9"/>
        </w:numPr>
        <w:tabs>
          <w:tab w:val="clear" w:pos="2160"/>
          <w:tab w:val="num" w:pos="284"/>
        </w:tabs>
        <w:spacing w:after="0"/>
        <w:ind w:hanging="2160"/>
        <w:jc w:val="both"/>
      </w:pPr>
      <w:r w:rsidRPr="009D1C1C">
        <w:t>Prestations de télécommunication</w:t>
      </w:r>
      <w:r w:rsidR="00E218A5">
        <w:t>, radiodiffusion</w:t>
      </w:r>
    </w:p>
    <w:p w14:paraId="3C6FF7B2" w14:textId="77777777" w:rsidR="00110A21" w:rsidRPr="009D1C1C" w:rsidRDefault="00110A21" w:rsidP="00F40B2E">
      <w:pPr>
        <w:numPr>
          <w:ilvl w:val="2"/>
          <w:numId w:val="9"/>
        </w:numPr>
        <w:tabs>
          <w:tab w:val="clear" w:pos="2160"/>
          <w:tab w:val="num" w:pos="284"/>
        </w:tabs>
        <w:spacing w:after="0"/>
        <w:ind w:hanging="2160"/>
        <w:jc w:val="both"/>
      </w:pPr>
      <w:r w:rsidRPr="009D1C1C">
        <w:t>Services fournis par voie électronique</w:t>
      </w:r>
    </w:p>
    <w:p w14:paraId="2E7E3D9C" w14:textId="77777777" w:rsidR="00110A21" w:rsidRDefault="00110A21" w:rsidP="00F40B2E">
      <w:pPr>
        <w:numPr>
          <w:ilvl w:val="2"/>
          <w:numId w:val="9"/>
        </w:numPr>
        <w:tabs>
          <w:tab w:val="clear" w:pos="2160"/>
          <w:tab w:val="num" w:pos="284"/>
        </w:tabs>
        <w:spacing w:after="0"/>
        <w:ind w:hanging="2160"/>
        <w:jc w:val="both"/>
      </w:pPr>
      <w:r w:rsidRPr="009D1C1C">
        <w:t>Accès aux réseaux de transport et de distribution d’électricité ou de gaz naturel</w:t>
      </w:r>
    </w:p>
    <w:p w14:paraId="3C0E4A43" w14:textId="77777777" w:rsidR="00947371" w:rsidRDefault="00947371" w:rsidP="003E56FC">
      <w:pPr>
        <w:spacing w:after="0"/>
        <w:ind w:left="1440" w:hanging="1440"/>
        <w:jc w:val="both"/>
        <w:rPr>
          <w:b/>
        </w:rPr>
      </w:pPr>
    </w:p>
    <w:p w14:paraId="0B43B5D9" w14:textId="77777777" w:rsidR="00571633" w:rsidRDefault="00571633" w:rsidP="005E2505">
      <w:pPr>
        <w:jc w:val="both"/>
        <w:rPr>
          <w:b/>
        </w:rPr>
      </w:pPr>
    </w:p>
    <w:p w14:paraId="3FA40093" w14:textId="77777777" w:rsidR="005E2505" w:rsidRPr="005E2505" w:rsidRDefault="003E56FC" w:rsidP="005E2505">
      <w:pPr>
        <w:jc w:val="both"/>
        <w:rPr>
          <w:b/>
        </w:rPr>
      </w:pPr>
      <w:r>
        <w:rPr>
          <w:b/>
        </w:rPr>
        <w:t xml:space="preserve">Règles </w:t>
      </w:r>
      <w:r w:rsidR="00683123">
        <w:rPr>
          <w:b/>
        </w:rPr>
        <w:t xml:space="preserve">pour les PS immatérielles </w:t>
      </w:r>
      <w:r>
        <w:rPr>
          <w:b/>
        </w:rPr>
        <w:t>p</w:t>
      </w:r>
      <w:r w:rsidRPr="003E56FC">
        <w:rPr>
          <w:b/>
        </w:rPr>
        <w:t>our le preneur non assujetti </w:t>
      </w:r>
      <w:r w:rsidR="00546E1B">
        <w:rPr>
          <w:b/>
        </w:rPr>
        <w:t>(BtoC)</w:t>
      </w:r>
      <w:r w:rsidR="00681464">
        <w:rPr>
          <w:b/>
        </w:rPr>
        <w:t> :</w:t>
      </w:r>
    </w:p>
    <w:p w14:paraId="11B6F0D4" w14:textId="77777777" w:rsidR="005E2505" w:rsidRPr="003C0F5D" w:rsidRDefault="003C0F5D" w:rsidP="00F40B2E">
      <w:pPr>
        <w:pStyle w:val="Paragraphedeliste"/>
        <w:numPr>
          <w:ilvl w:val="0"/>
          <w:numId w:val="15"/>
        </w:numPr>
        <w:ind w:left="284" w:hanging="284"/>
        <w:jc w:val="both"/>
        <w:rPr>
          <w:b/>
        </w:rPr>
      </w:pPr>
      <w:r>
        <w:rPr>
          <w:noProof/>
          <w:lang w:eastAsia="fr-FR"/>
        </w:rPr>
        <mc:AlternateContent>
          <mc:Choice Requires="wps">
            <w:drawing>
              <wp:anchor distT="0" distB="0" distL="114300" distR="114300" simplePos="0" relativeHeight="251667456" behindDoc="0" locked="0" layoutInCell="1" allowOverlap="1" wp14:anchorId="4F131DF1" wp14:editId="2B707813">
                <wp:simplePos x="0" y="0"/>
                <wp:positionH relativeFrom="column">
                  <wp:posOffset>4157980</wp:posOffset>
                </wp:positionH>
                <wp:positionV relativeFrom="paragraph">
                  <wp:posOffset>59690</wp:posOffset>
                </wp:positionV>
                <wp:extent cx="142875" cy="66675"/>
                <wp:effectExtent l="0" t="19050" r="47625" b="47625"/>
                <wp:wrapNone/>
                <wp:docPr id="2" name="Flèche droite 2"/>
                <wp:cNvGraphicFramePr/>
                <a:graphic xmlns:a="http://schemas.openxmlformats.org/drawingml/2006/main">
                  <a:graphicData uri="http://schemas.microsoft.com/office/word/2010/wordprocessingShape">
                    <wps:wsp>
                      <wps:cNvSpPr/>
                      <wps:spPr>
                        <a:xfrm>
                          <a:off x="0" y="0"/>
                          <a:ext cx="142875" cy="666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712AE2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2" o:spid="_x0000_s1026" type="#_x0000_t13" style="position:absolute;margin-left:327.4pt;margin-top:4.7pt;width:11.25pt;height:5.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" adj="16560" fillcolor="#5b9bd5 [3204]" strokecolor="#1f4d78 [1604]" strokeweight="1pt"/>
            </w:pict>
          </mc:Fallback>
        </mc:AlternateContent>
      </w:r>
      <w:r w:rsidRPr="003C0F5D">
        <w:t>Le</w:t>
      </w:r>
      <w:r>
        <w:rPr>
          <w:b/>
        </w:rPr>
        <w:t xml:space="preserve"> </w:t>
      </w:r>
      <w:r w:rsidR="005F1E59" w:rsidRPr="003C0F5D">
        <w:rPr>
          <w:b/>
        </w:rPr>
        <w:t xml:space="preserve">Prestataire </w:t>
      </w:r>
      <w:r w:rsidR="005F1E59" w:rsidRPr="003C0F5D">
        <w:t>établi en</w:t>
      </w:r>
      <w:r>
        <w:rPr>
          <w:b/>
        </w:rPr>
        <w:t xml:space="preserve"> France </w:t>
      </w:r>
      <w:r w:rsidRPr="003C0F5D">
        <w:t>et</w:t>
      </w:r>
      <w:r>
        <w:rPr>
          <w:b/>
        </w:rPr>
        <w:t xml:space="preserve"> preneur</w:t>
      </w:r>
      <w:r w:rsidR="005F1E59" w:rsidRPr="003C0F5D">
        <w:rPr>
          <w:b/>
        </w:rPr>
        <w:t xml:space="preserve"> FR ou UE (CGI art 259, 2e)</w:t>
      </w:r>
      <w:r>
        <w:rPr>
          <w:b/>
        </w:rPr>
        <w:t xml:space="preserve">      </w:t>
      </w:r>
      <w:r w:rsidRPr="003C0F5D">
        <w:rPr>
          <w:b/>
        </w:rPr>
        <w:t xml:space="preserve"> </w:t>
      </w:r>
      <w:r>
        <w:rPr>
          <w:b/>
        </w:rPr>
        <w:t>TVA FR</w:t>
      </w:r>
    </w:p>
    <w:p w14:paraId="3241BE4C" w14:textId="77777777" w:rsidR="00F06367" w:rsidRPr="009D1C1C" w:rsidRDefault="003E56FC" w:rsidP="00F40B2E">
      <w:pPr>
        <w:pStyle w:val="Paragraphedeliste"/>
        <w:numPr>
          <w:ilvl w:val="0"/>
          <w:numId w:val="14"/>
        </w:numPr>
        <w:ind w:left="284" w:hanging="284"/>
        <w:jc w:val="both"/>
      </w:pPr>
      <w:r>
        <w:rPr>
          <w:noProof/>
          <w:lang w:eastAsia="fr-FR"/>
        </w:rPr>
        <mc:AlternateContent>
          <mc:Choice Requires="wps">
            <w:drawing>
              <wp:anchor distT="0" distB="0" distL="114300" distR="114300" simplePos="0" relativeHeight="251663360" behindDoc="0" locked="0" layoutInCell="1" allowOverlap="1" wp14:anchorId="5B6D695F" wp14:editId="0F705248">
                <wp:simplePos x="0" y="0"/>
                <wp:positionH relativeFrom="column">
                  <wp:posOffset>4234179</wp:posOffset>
                </wp:positionH>
                <wp:positionV relativeFrom="paragraph">
                  <wp:posOffset>46990</wp:posOffset>
                </wp:positionV>
                <wp:extent cx="161925" cy="66675"/>
                <wp:effectExtent l="0" t="19050" r="47625" b="47625"/>
                <wp:wrapNone/>
                <wp:docPr id="6" name="Flèche droite 6"/>
                <wp:cNvGraphicFramePr/>
                <a:graphic xmlns:a="http://schemas.openxmlformats.org/drawingml/2006/main">
                  <a:graphicData uri="http://schemas.microsoft.com/office/word/2010/wordprocessingShape">
                    <wps:wsp>
                      <wps:cNvSpPr/>
                      <wps:spPr>
                        <a:xfrm>
                          <a:off x="0" y="0"/>
                          <a:ext cx="161925" cy="666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2903D14" id="Flèche droite 6" o:spid="_x0000_s1026" type="#_x0000_t13" style="position:absolute;margin-left:333.4pt;margin-top:3.7pt;width:12.75pt;height:5.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" adj="17153" fillcolor="#5b9bd5 [3204]" strokecolor="#1f4d78 [1604]" strokeweight="1pt"/>
            </w:pict>
          </mc:Fallback>
        </mc:AlternateContent>
      </w:r>
      <w:r w:rsidR="00F06367">
        <w:t xml:space="preserve">le </w:t>
      </w:r>
      <w:r w:rsidR="00F06367" w:rsidRPr="003E56FC">
        <w:rPr>
          <w:b/>
        </w:rPr>
        <w:t>prestataire</w:t>
      </w:r>
      <w:r w:rsidR="00F06367">
        <w:t xml:space="preserve"> est</w:t>
      </w:r>
      <w:r w:rsidR="00F06367" w:rsidRPr="009D1C1C">
        <w:t xml:space="preserve"> établi en </w:t>
      </w:r>
      <w:r w:rsidR="00F06367" w:rsidRPr="003E56FC">
        <w:rPr>
          <w:b/>
        </w:rPr>
        <w:t>France</w:t>
      </w:r>
      <w:r w:rsidR="00F06367" w:rsidRPr="009D1C1C">
        <w:t xml:space="preserve"> </w:t>
      </w:r>
      <w:r>
        <w:t>et</w:t>
      </w:r>
      <w:r w:rsidR="00F06367" w:rsidRPr="009D1C1C">
        <w:t xml:space="preserve"> </w:t>
      </w:r>
      <w:r w:rsidR="00F06367" w:rsidRPr="003E56FC">
        <w:rPr>
          <w:b/>
        </w:rPr>
        <w:t xml:space="preserve">preneur </w:t>
      </w:r>
      <w:r w:rsidRPr="003E56FC">
        <w:rPr>
          <w:b/>
        </w:rPr>
        <w:t xml:space="preserve">hors </w:t>
      </w:r>
      <w:r w:rsidR="00F06367" w:rsidRPr="003E56FC">
        <w:rPr>
          <w:b/>
        </w:rPr>
        <w:t>UE</w:t>
      </w:r>
      <w:r w:rsidR="00F06367" w:rsidRPr="009D1C1C">
        <w:t xml:space="preserve"> (CGI art 259, 2e)</w:t>
      </w:r>
      <w:r>
        <w:t xml:space="preserve">     </w:t>
      </w:r>
      <w:r w:rsidRPr="003E56FC">
        <w:t xml:space="preserve"> </w:t>
      </w:r>
      <w:r>
        <w:t xml:space="preserve"> </w:t>
      </w:r>
      <w:r w:rsidR="003C0F5D">
        <w:t xml:space="preserve">  </w:t>
      </w:r>
      <w:r w:rsidRPr="003E56FC">
        <w:rPr>
          <w:b/>
        </w:rPr>
        <w:t>PAS TVA FR</w:t>
      </w:r>
    </w:p>
    <w:p w14:paraId="1F2E35D0" w14:textId="77777777" w:rsidR="00F06367" w:rsidRPr="009D1C1C" w:rsidRDefault="003E56FC" w:rsidP="00F40B2E">
      <w:pPr>
        <w:pStyle w:val="Paragraphedeliste"/>
        <w:numPr>
          <w:ilvl w:val="0"/>
          <w:numId w:val="14"/>
        </w:numPr>
        <w:ind w:left="284" w:hanging="284"/>
        <w:jc w:val="both"/>
      </w:pPr>
      <w:r>
        <w:rPr>
          <w:noProof/>
          <w:lang w:eastAsia="fr-FR"/>
        </w:rPr>
        <mc:AlternateContent>
          <mc:Choice Requires="wps">
            <w:drawing>
              <wp:anchor distT="0" distB="0" distL="114300" distR="114300" simplePos="0" relativeHeight="251665408" behindDoc="0" locked="0" layoutInCell="1" allowOverlap="1" wp14:anchorId="7578AFB1" wp14:editId="31F913CF">
                <wp:simplePos x="0" y="0"/>
                <wp:positionH relativeFrom="column">
                  <wp:posOffset>5129529</wp:posOffset>
                </wp:positionH>
                <wp:positionV relativeFrom="paragraph">
                  <wp:posOffset>53340</wp:posOffset>
                </wp:positionV>
                <wp:extent cx="161925" cy="66675"/>
                <wp:effectExtent l="0" t="19050" r="47625" b="47625"/>
                <wp:wrapNone/>
                <wp:docPr id="7" name="Flèche droite 7"/>
                <wp:cNvGraphicFramePr/>
                <a:graphic xmlns:a="http://schemas.openxmlformats.org/drawingml/2006/main">
                  <a:graphicData uri="http://schemas.microsoft.com/office/word/2010/wordprocessingShape">
                    <wps:wsp>
                      <wps:cNvSpPr/>
                      <wps:spPr>
                        <a:xfrm>
                          <a:off x="0" y="0"/>
                          <a:ext cx="161925" cy="66675"/>
                        </a:xfrm>
                        <a:prstGeom prst="righ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D4E79EB" id="Flèche droite 7" o:spid="_x0000_s1026" type="#_x0000_t13" style="position:absolute;margin-left:403.9pt;margin-top:4.2pt;width:12.75pt;height:5.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" adj="17153" fillcolor="#5b9bd5" strokecolor="#41719c" strokeweight="1pt"/>
            </w:pict>
          </mc:Fallback>
        </mc:AlternateContent>
      </w:r>
      <w:r>
        <w:t xml:space="preserve">le </w:t>
      </w:r>
      <w:r w:rsidR="00F06367" w:rsidRPr="003E56FC">
        <w:rPr>
          <w:b/>
        </w:rPr>
        <w:t>prestataire</w:t>
      </w:r>
      <w:r w:rsidR="00F06367" w:rsidRPr="009D1C1C">
        <w:t xml:space="preserve"> établi </w:t>
      </w:r>
      <w:r w:rsidR="00F06367" w:rsidRPr="003E56FC">
        <w:rPr>
          <w:b/>
        </w:rPr>
        <w:t>hors UE</w:t>
      </w:r>
      <w:r w:rsidR="00F06367" w:rsidRPr="009D1C1C">
        <w:t xml:space="preserve"> : si </w:t>
      </w:r>
      <w:r w:rsidR="00F06367" w:rsidRPr="003E56FC">
        <w:rPr>
          <w:b/>
        </w:rPr>
        <w:t xml:space="preserve">preneur UE </w:t>
      </w:r>
      <w:r w:rsidR="00F06367" w:rsidRPr="003E56FC">
        <w:t>et</w:t>
      </w:r>
      <w:r w:rsidR="00F06367" w:rsidRPr="003E56FC">
        <w:rPr>
          <w:b/>
        </w:rPr>
        <w:t xml:space="preserve"> service utilisé en France</w:t>
      </w:r>
      <w:r w:rsidR="00F06367" w:rsidRPr="009D1C1C">
        <w:t xml:space="preserve"> (CGI art 259 C)</w:t>
      </w:r>
      <w:r>
        <w:t xml:space="preserve">       </w:t>
      </w:r>
      <w:r w:rsidRPr="003E56FC">
        <w:t xml:space="preserve"> </w:t>
      </w:r>
      <w:r w:rsidRPr="003E56FC">
        <w:rPr>
          <w:b/>
        </w:rPr>
        <w:t>TVA FR</w:t>
      </w:r>
    </w:p>
    <w:p w14:paraId="4AD33BFC" w14:textId="77777777" w:rsidR="002A4469" w:rsidRDefault="002A4469" w:rsidP="002A4469">
      <w:pPr>
        <w:spacing w:after="0"/>
        <w:ind w:left="1440" w:hanging="1440"/>
        <w:jc w:val="both"/>
        <w:rPr>
          <w:b/>
        </w:rPr>
      </w:pPr>
    </w:p>
    <w:p w14:paraId="24B12111" w14:textId="77777777" w:rsidR="00C83ECD" w:rsidRPr="00683123" w:rsidRDefault="00C83ECD" w:rsidP="00B32D03">
      <w:pPr>
        <w:spacing w:after="0"/>
        <w:jc w:val="both"/>
        <w:rPr>
          <w:i/>
        </w:rPr>
      </w:pPr>
      <w:r w:rsidRPr="00683123">
        <w:rPr>
          <w:b/>
          <w:i/>
        </w:rPr>
        <w:t>Pour les prestations immatérielles en B to B</w:t>
      </w:r>
      <w:r w:rsidRPr="00683123">
        <w:rPr>
          <w:i/>
        </w:rPr>
        <w:t xml:space="preserve">, le cas général des </w:t>
      </w:r>
      <w:r w:rsidR="00B32D03" w:rsidRPr="00683123">
        <w:rPr>
          <w:i/>
        </w:rPr>
        <w:t xml:space="preserve">services est applicable (TVA de </w:t>
      </w:r>
      <w:r w:rsidRPr="00683123">
        <w:rPr>
          <w:i/>
        </w:rPr>
        <w:t xml:space="preserve">l’état du preneur). </w:t>
      </w:r>
    </w:p>
    <w:p w14:paraId="3A4E5FF2" w14:textId="77777777" w:rsidR="00C83ECD" w:rsidRPr="00B32D03" w:rsidRDefault="00C83ECD" w:rsidP="002A4469">
      <w:pPr>
        <w:spacing w:after="0"/>
        <w:ind w:left="2160"/>
        <w:jc w:val="both"/>
      </w:pPr>
    </w:p>
    <w:p w14:paraId="6BC3876D" w14:textId="77777777" w:rsidR="005D2A92" w:rsidRDefault="005D2A92" w:rsidP="001D1A32">
      <w:pPr>
        <w:jc w:val="both"/>
      </w:pPr>
      <w:r w:rsidRPr="005D2A92">
        <w:rPr>
          <w:b/>
          <w:u w:val="single"/>
        </w:rPr>
        <w:t>Remarque</w:t>
      </w:r>
      <w:r>
        <w:t xml:space="preserve"> : </w:t>
      </w:r>
      <w:r w:rsidR="00C83ECD">
        <w:t>c</w:t>
      </w:r>
      <w:r>
        <w:t>ontrairement au transfert de biens sans changement de propriété, les prestations de services internes à une personne morale (prestations inter-entreprises) échappent à la taxation de TVA.</w:t>
      </w:r>
    </w:p>
    <w:p w14:paraId="472F497F" w14:textId="77777777" w:rsidR="00E94D59" w:rsidRDefault="00E94D59" w:rsidP="001D1A32">
      <w:pPr>
        <w:jc w:val="both"/>
      </w:pPr>
    </w:p>
    <w:p w14:paraId="7C23725D" w14:textId="77777777" w:rsidR="000B26B8" w:rsidRDefault="000B26B8" w:rsidP="00F40B2E">
      <w:pPr>
        <w:pStyle w:val="Paragraphedeliste"/>
        <w:numPr>
          <w:ilvl w:val="0"/>
          <w:numId w:val="10"/>
        </w:numPr>
        <w:ind w:left="284" w:hanging="284"/>
        <w:jc w:val="both"/>
        <w:rPr>
          <w:b/>
        </w:rPr>
      </w:pPr>
      <w:r w:rsidRPr="000B26B8">
        <w:rPr>
          <w:b/>
        </w:rPr>
        <w:t>Les obligations de</w:t>
      </w:r>
      <w:r w:rsidR="003E56FC">
        <w:rPr>
          <w:b/>
        </w:rPr>
        <w:t>s</w:t>
      </w:r>
      <w:r w:rsidRPr="000B26B8">
        <w:rPr>
          <w:b/>
        </w:rPr>
        <w:t xml:space="preserve"> redevables :</w:t>
      </w:r>
    </w:p>
    <w:p w14:paraId="76E742D5" w14:textId="77777777" w:rsidR="00C83ECD" w:rsidRPr="000B26B8" w:rsidRDefault="00C83ECD" w:rsidP="00C83ECD">
      <w:pPr>
        <w:pStyle w:val="Paragraphedeliste"/>
        <w:ind w:left="284"/>
        <w:jc w:val="both"/>
        <w:rPr>
          <w:b/>
        </w:rPr>
      </w:pPr>
    </w:p>
    <w:p w14:paraId="20FBD8B2" w14:textId="77777777" w:rsidR="00C83ECD" w:rsidRDefault="00C83ECD" w:rsidP="00F40B2E">
      <w:pPr>
        <w:pStyle w:val="Paragraphedeliste"/>
        <w:numPr>
          <w:ilvl w:val="2"/>
          <w:numId w:val="9"/>
        </w:numPr>
        <w:tabs>
          <w:tab w:val="clear" w:pos="2160"/>
          <w:tab w:val="num" w:pos="142"/>
        </w:tabs>
        <w:ind w:left="142" w:hanging="142"/>
        <w:jc w:val="both"/>
      </w:pPr>
      <w:r w:rsidRPr="00C83ECD">
        <w:rPr>
          <w:b/>
        </w:rPr>
        <w:t>Le prestataire hors UE redevable</w:t>
      </w:r>
      <w:r w:rsidRPr="009D1C1C">
        <w:t xml:space="preserve"> de la TVA française doit </w:t>
      </w:r>
      <w:r>
        <w:t>désigner</w:t>
      </w:r>
      <w:r w:rsidRPr="009D1C1C">
        <w:t xml:space="preserve"> un représentant fiscal en France pour déclarer le CA soumis à TVA française</w:t>
      </w:r>
      <w:r>
        <w:t>.</w:t>
      </w:r>
    </w:p>
    <w:p w14:paraId="78B4ED1E" w14:textId="77777777" w:rsidR="00C83ECD" w:rsidRPr="009D1C1C" w:rsidRDefault="00C83ECD" w:rsidP="00F40B2E">
      <w:pPr>
        <w:pStyle w:val="Paragraphedeliste"/>
        <w:numPr>
          <w:ilvl w:val="2"/>
          <w:numId w:val="9"/>
        </w:numPr>
        <w:tabs>
          <w:tab w:val="clear" w:pos="2160"/>
          <w:tab w:val="num" w:pos="142"/>
        </w:tabs>
        <w:ind w:left="142" w:hanging="142"/>
        <w:jc w:val="both"/>
      </w:pPr>
      <w:r w:rsidRPr="00C83ECD">
        <w:rPr>
          <w:b/>
        </w:rPr>
        <w:t>Le prestataire UE redevable</w:t>
      </w:r>
      <w:r>
        <w:t xml:space="preserve"> de la TVA française doit s’identifier auprès de la Direction des Impôts des non-résidents.</w:t>
      </w:r>
    </w:p>
    <w:p w14:paraId="4FF98A8A" w14:textId="77777777" w:rsidR="00144264" w:rsidRDefault="00110A21" w:rsidP="001D1A32">
      <w:pPr>
        <w:spacing w:after="0"/>
        <w:jc w:val="both"/>
      </w:pPr>
      <w:r w:rsidRPr="00C83ECD">
        <w:rPr>
          <w:b/>
        </w:rPr>
        <w:t xml:space="preserve">Obligation </w:t>
      </w:r>
      <w:r w:rsidR="000B26B8" w:rsidRPr="00C83ECD">
        <w:rPr>
          <w:b/>
        </w:rPr>
        <w:t>déclarative pour</w:t>
      </w:r>
      <w:r w:rsidRPr="00C83ECD">
        <w:rPr>
          <w:b/>
        </w:rPr>
        <w:t xml:space="preserve"> les échanges </w:t>
      </w:r>
      <w:r w:rsidR="000B26B8" w:rsidRPr="00C83ECD">
        <w:rPr>
          <w:b/>
        </w:rPr>
        <w:t>intracommunautaires</w:t>
      </w:r>
      <w:r w:rsidRPr="009D1C1C">
        <w:t xml:space="preserve"> </w:t>
      </w:r>
      <w:r w:rsidR="000B26B8" w:rsidRPr="009D1C1C">
        <w:t>:</w:t>
      </w:r>
    </w:p>
    <w:p w14:paraId="3344A6AD" w14:textId="77777777" w:rsidR="00110A21" w:rsidRPr="00144264" w:rsidRDefault="00144264" w:rsidP="001D1A32">
      <w:pPr>
        <w:spacing w:after="0"/>
        <w:jc w:val="both"/>
      </w:pPr>
      <w:r>
        <w:t>Les entreprises fournissant des services à</w:t>
      </w:r>
      <w:r w:rsidRPr="00144264">
        <w:rPr>
          <w:b/>
          <w:bCs/>
        </w:rPr>
        <w:t xml:space="preserve"> des sociétés établies dans d’autre États membres de la Communauté européenne, </w:t>
      </w:r>
      <w:r w:rsidRPr="00144264">
        <w:rPr>
          <w:bCs/>
        </w:rPr>
        <w:t>doivent établir une</w:t>
      </w:r>
      <w:r w:rsidRPr="00144264">
        <w:rPr>
          <w:b/>
          <w:bCs/>
        </w:rPr>
        <w:t xml:space="preserve"> «</w:t>
      </w:r>
      <w:r w:rsidRPr="00144264">
        <w:t> </w:t>
      </w:r>
      <w:r w:rsidRPr="00144264">
        <w:rPr>
          <w:b/>
          <w:bCs/>
        </w:rPr>
        <w:t>déclaration européenne de services</w:t>
      </w:r>
      <w:r w:rsidRPr="00144264">
        <w:t> </w:t>
      </w:r>
      <w:r w:rsidRPr="00144264">
        <w:rPr>
          <w:b/>
          <w:bCs/>
        </w:rPr>
        <w:t xml:space="preserve">» (DES) </w:t>
      </w:r>
      <w:r w:rsidRPr="00144264">
        <w:rPr>
          <w:bCs/>
        </w:rPr>
        <w:t>qui récapitulera les opérations réalisées</w:t>
      </w:r>
      <w:r w:rsidR="000B26B8" w:rsidRPr="00144264">
        <w:t xml:space="preserve"> à partir du 1er euro</w:t>
      </w:r>
      <w:r w:rsidRPr="00144264">
        <w:t xml:space="preserve"> </w:t>
      </w:r>
      <w:r w:rsidR="00107996" w:rsidRPr="00144264">
        <w:t>avec les mentions suivantes</w:t>
      </w:r>
      <w:r w:rsidR="000B26B8" w:rsidRPr="00144264">
        <w:t> :</w:t>
      </w:r>
    </w:p>
    <w:p w14:paraId="6BBB0CD1" w14:textId="77777777" w:rsidR="000B26B8" w:rsidRDefault="000B26B8" w:rsidP="00F40B2E">
      <w:pPr>
        <w:pStyle w:val="Paragraphedeliste"/>
        <w:numPr>
          <w:ilvl w:val="2"/>
          <w:numId w:val="9"/>
        </w:numPr>
        <w:tabs>
          <w:tab w:val="clear" w:pos="2160"/>
        </w:tabs>
        <w:spacing w:after="0"/>
        <w:ind w:left="709" w:hanging="283"/>
        <w:jc w:val="both"/>
      </w:pPr>
      <w:r>
        <w:t>Le n</w:t>
      </w:r>
      <w:r w:rsidR="00110A21" w:rsidRPr="009D1C1C">
        <w:t>uméro d’identification du prestataire</w:t>
      </w:r>
      <w:r>
        <w:t>,</w:t>
      </w:r>
    </w:p>
    <w:p w14:paraId="01E7A331" w14:textId="77777777" w:rsidR="00110A21" w:rsidRPr="009D1C1C" w:rsidRDefault="000B26B8" w:rsidP="00F40B2E">
      <w:pPr>
        <w:pStyle w:val="Paragraphedeliste"/>
        <w:numPr>
          <w:ilvl w:val="2"/>
          <w:numId w:val="9"/>
        </w:numPr>
        <w:tabs>
          <w:tab w:val="clear" w:pos="2160"/>
        </w:tabs>
        <w:spacing w:after="0"/>
        <w:ind w:left="709" w:hanging="283"/>
        <w:jc w:val="both"/>
      </w:pPr>
      <w:r>
        <w:t>Le n</w:t>
      </w:r>
      <w:r w:rsidR="00110A21" w:rsidRPr="009D1C1C">
        <w:t>uméro d’identification du preneur</w:t>
      </w:r>
    </w:p>
    <w:p w14:paraId="2E6C4C9E" w14:textId="77777777" w:rsidR="00110A21" w:rsidRPr="009D1C1C" w:rsidRDefault="00110A21" w:rsidP="00F40B2E">
      <w:pPr>
        <w:pStyle w:val="Paragraphedeliste"/>
        <w:numPr>
          <w:ilvl w:val="2"/>
          <w:numId w:val="9"/>
        </w:numPr>
        <w:tabs>
          <w:tab w:val="clear" w:pos="2160"/>
          <w:tab w:val="num" w:pos="0"/>
        </w:tabs>
        <w:spacing w:after="0"/>
        <w:ind w:left="709" w:hanging="283"/>
        <w:jc w:val="both"/>
      </w:pPr>
      <w:r w:rsidRPr="009D1C1C">
        <w:t>Pour chaque preneur, le montant total des prestations réalisées pour lui</w:t>
      </w:r>
      <w:r w:rsidR="000B26B8">
        <w:t>.</w:t>
      </w:r>
    </w:p>
    <w:p w14:paraId="0BC41DA0" w14:textId="77777777" w:rsidR="002A4469" w:rsidRDefault="000B26B8" w:rsidP="001D1A32">
      <w:pPr>
        <w:jc w:val="both"/>
      </w:pPr>
      <w:r>
        <w:t>La s</w:t>
      </w:r>
      <w:r w:rsidR="00110A21" w:rsidRPr="009D1C1C">
        <w:t xml:space="preserve">ouscription </w:t>
      </w:r>
      <w:r>
        <w:t xml:space="preserve">doit s’effectuer </w:t>
      </w:r>
      <w:r w:rsidR="00110A21" w:rsidRPr="009D1C1C">
        <w:t xml:space="preserve">par voie </w:t>
      </w:r>
      <w:r w:rsidRPr="009D1C1C">
        <w:t>électronique sauf</w:t>
      </w:r>
      <w:r w:rsidR="00110A21" w:rsidRPr="009D1C1C">
        <w:t xml:space="preserve"> pour les entreprises bénéficiant de la franchise en base (support papier)</w:t>
      </w:r>
      <w:r>
        <w:t>.</w:t>
      </w:r>
    </w:p>
    <w:p w14:paraId="7DB12D88" w14:textId="77777777" w:rsidR="00571633" w:rsidRPr="009D1C1C" w:rsidRDefault="00571633" w:rsidP="001D1A32">
      <w:pPr>
        <w:jc w:val="both"/>
      </w:pPr>
    </w:p>
    <w:p w14:paraId="112CB345" w14:textId="77777777" w:rsidR="00110A21" w:rsidRPr="00DA054C" w:rsidRDefault="00633815" w:rsidP="001D1A32">
      <w:pPr>
        <w:jc w:val="both"/>
        <w:rPr>
          <w:u w:val="single"/>
        </w:rPr>
      </w:pPr>
      <w:r>
        <w:rPr>
          <w:b/>
          <w:bCs/>
          <w:u w:val="single"/>
        </w:rPr>
        <w:lastRenderedPageBreak/>
        <w:t>235</w:t>
      </w:r>
      <w:r w:rsidR="00DA054C" w:rsidRPr="00DA054C">
        <w:rPr>
          <w:b/>
          <w:bCs/>
          <w:u w:val="single"/>
        </w:rPr>
        <w:t xml:space="preserve">- </w:t>
      </w:r>
      <w:r w:rsidR="00110A21" w:rsidRPr="00DA054C">
        <w:rPr>
          <w:b/>
          <w:bCs/>
          <w:u w:val="single"/>
        </w:rPr>
        <w:t>Les achats en franchise</w:t>
      </w:r>
    </w:p>
    <w:p w14:paraId="7AE61117" w14:textId="77777777" w:rsidR="00110A21" w:rsidRPr="00571633" w:rsidRDefault="00110A21" w:rsidP="001D1A32">
      <w:pPr>
        <w:spacing w:after="0"/>
        <w:jc w:val="both"/>
        <w:rPr>
          <w:b/>
          <w:bCs/>
        </w:rPr>
      </w:pPr>
      <w:r w:rsidRPr="009D1C1C">
        <w:rPr>
          <w:b/>
          <w:bCs/>
        </w:rPr>
        <w:t xml:space="preserve">Principe : </w:t>
      </w:r>
      <w:r w:rsidRPr="009D1C1C">
        <w:t xml:space="preserve">acquisition </w:t>
      </w:r>
      <w:r w:rsidR="00DA054C" w:rsidRPr="009D1C1C">
        <w:t xml:space="preserve">en franchise de TVA en France ou UE </w:t>
      </w:r>
      <w:r w:rsidRPr="009D1C1C">
        <w:t xml:space="preserve">de biens ou services </w:t>
      </w:r>
      <w:r w:rsidR="00DA054C" w:rsidRPr="009D1C1C">
        <w:t>destinés à faire l’objet (cas courants) :</w:t>
      </w:r>
    </w:p>
    <w:p w14:paraId="672A93F1" w14:textId="77777777" w:rsidR="00110A21" w:rsidRPr="009D1C1C" w:rsidRDefault="00DA054C" w:rsidP="00F40B2E">
      <w:pPr>
        <w:pStyle w:val="Paragraphedeliste"/>
        <w:numPr>
          <w:ilvl w:val="2"/>
          <w:numId w:val="9"/>
        </w:numPr>
        <w:tabs>
          <w:tab w:val="clear" w:pos="2160"/>
        </w:tabs>
        <w:spacing w:after="0"/>
        <w:ind w:left="426" w:hanging="142"/>
        <w:jc w:val="both"/>
      </w:pPr>
      <w:r>
        <w:t>d</w:t>
      </w:r>
      <w:r w:rsidR="00110A21" w:rsidRPr="009D1C1C">
        <w:t>’une livraison à l’exportation</w:t>
      </w:r>
    </w:p>
    <w:p w14:paraId="677A76AA" w14:textId="77777777" w:rsidR="00110A21" w:rsidRDefault="00DA054C" w:rsidP="00F40B2E">
      <w:pPr>
        <w:pStyle w:val="Paragraphedeliste"/>
        <w:numPr>
          <w:ilvl w:val="2"/>
          <w:numId w:val="9"/>
        </w:numPr>
        <w:tabs>
          <w:tab w:val="clear" w:pos="2160"/>
        </w:tabs>
        <w:spacing w:after="0"/>
        <w:ind w:left="426" w:hanging="142"/>
        <w:jc w:val="both"/>
      </w:pPr>
      <w:r>
        <w:t>d</w:t>
      </w:r>
      <w:r w:rsidR="00110A21" w:rsidRPr="009D1C1C">
        <w:t>’une livraison intracomm</w:t>
      </w:r>
      <w:r>
        <w:t>unautaire</w:t>
      </w:r>
    </w:p>
    <w:p w14:paraId="60274A19" w14:textId="77777777" w:rsidR="00DA054C" w:rsidRPr="009D1C1C" w:rsidRDefault="00DA054C" w:rsidP="001D1A32">
      <w:pPr>
        <w:pStyle w:val="Paragraphedeliste"/>
        <w:spacing w:after="0"/>
        <w:ind w:left="426"/>
        <w:jc w:val="both"/>
      </w:pPr>
    </w:p>
    <w:p w14:paraId="5E5281F6" w14:textId="77777777" w:rsidR="00DA054C" w:rsidRPr="009D1C1C" w:rsidRDefault="00DA054C" w:rsidP="001D1A32">
      <w:pPr>
        <w:jc w:val="both"/>
      </w:pPr>
      <w:r>
        <w:rPr>
          <w:b/>
          <w:bCs/>
        </w:rPr>
        <w:t>L’i</w:t>
      </w:r>
      <w:r w:rsidRPr="009D1C1C">
        <w:rPr>
          <w:b/>
          <w:bCs/>
        </w:rPr>
        <w:t>ntérêt</w:t>
      </w:r>
      <w:r w:rsidR="00417E7F">
        <w:rPr>
          <w:b/>
          <w:bCs/>
        </w:rPr>
        <w:t xml:space="preserve"> </w:t>
      </w:r>
      <w:r w:rsidR="00417E7F" w:rsidRPr="00417E7F">
        <w:rPr>
          <w:bCs/>
        </w:rPr>
        <w:t>se situe au niveau de la</w:t>
      </w:r>
      <w:r w:rsidRPr="009D1C1C">
        <w:rPr>
          <w:b/>
          <w:bCs/>
        </w:rPr>
        <w:t xml:space="preserve"> </w:t>
      </w:r>
      <w:r w:rsidRPr="009D1C1C">
        <w:t>trésorerie (pas d’avance à faire de la TVA)</w:t>
      </w:r>
    </w:p>
    <w:p w14:paraId="1E50B541" w14:textId="77777777" w:rsidR="00110A21" w:rsidRPr="009D1C1C" w:rsidRDefault="00417E7F" w:rsidP="001D1A32">
      <w:pPr>
        <w:jc w:val="both"/>
      </w:pPr>
      <w:r>
        <w:t>Il existe toutefois une limite à ce système d’achat en franchise : un c</w:t>
      </w:r>
      <w:r w:rsidR="00110A21" w:rsidRPr="009D1C1C">
        <w:t xml:space="preserve">ontingent annuel d’achats en franchise </w:t>
      </w:r>
      <w:r>
        <w:t xml:space="preserve">est fixé </w:t>
      </w:r>
      <w:r w:rsidR="00110A21" w:rsidRPr="009D1C1C">
        <w:t>d’après le montant des livraisons N-1 en franchise</w:t>
      </w:r>
      <w:r>
        <w:t xml:space="preserve">. </w:t>
      </w:r>
      <w:r w:rsidR="00110A21" w:rsidRPr="009D1C1C">
        <w:t>Au-delà</w:t>
      </w:r>
      <w:r>
        <w:t xml:space="preserve"> de ce montant, la </w:t>
      </w:r>
      <w:r w:rsidR="00110A21" w:rsidRPr="009D1C1C">
        <w:t xml:space="preserve">TVA </w:t>
      </w:r>
      <w:r>
        <w:t xml:space="preserve">est </w:t>
      </w:r>
      <w:r w:rsidR="00110A21" w:rsidRPr="009D1C1C">
        <w:t>applicable à nouveau</w:t>
      </w:r>
      <w:r w:rsidR="005C1161">
        <w:t>.</w:t>
      </w:r>
    </w:p>
    <w:p w14:paraId="19462DE5" w14:textId="77777777" w:rsidR="00110A21" w:rsidRPr="00417E7F" w:rsidRDefault="00110A21" w:rsidP="001D1A32">
      <w:pPr>
        <w:spacing w:after="0"/>
        <w:jc w:val="both"/>
        <w:rPr>
          <w:b/>
        </w:rPr>
      </w:pPr>
      <w:r w:rsidRPr="00417E7F">
        <w:rPr>
          <w:b/>
        </w:rPr>
        <w:t xml:space="preserve">Formalités : </w:t>
      </w:r>
    </w:p>
    <w:p w14:paraId="345B7545" w14:textId="77777777" w:rsidR="00110A21" w:rsidRPr="009D1C1C" w:rsidRDefault="00417E7F" w:rsidP="001D1A32">
      <w:pPr>
        <w:spacing w:after="0"/>
        <w:jc w:val="both"/>
      </w:pPr>
      <w:r>
        <w:t>L’entreprise doit a</w:t>
      </w:r>
      <w:r w:rsidR="00110A21" w:rsidRPr="009D1C1C">
        <w:t xml:space="preserve">dresser aux fournisseurs une attestation (avant la livraison) </w:t>
      </w:r>
      <w:r>
        <w:t>certifiant que les marchandises sont destinées à livraison intracommunautaire ou exportation.</w:t>
      </w:r>
    </w:p>
    <w:p w14:paraId="33AEB20E" w14:textId="77777777" w:rsidR="00110A21" w:rsidRPr="009D1C1C" w:rsidRDefault="003A67D6" w:rsidP="001D1A32">
      <w:pPr>
        <w:spacing w:after="0"/>
        <w:jc w:val="both"/>
      </w:pPr>
      <w:r>
        <w:t>La franchise à l’importation o</w:t>
      </w:r>
      <w:r w:rsidR="00110A21" w:rsidRPr="009D1C1C">
        <w:t>blig</w:t>
      </w:r>
      <w:r>
        <w:t>e à</w:t>
      </w:r>
      <w:r w:rsidR="00110A21" w:rsidRPr="009D1C1C">
        <w:t xml:space="preserve"> présenter aux douanes un avis d’importation (</w:t>
      </w:r>
      <w:r>
        <w:t xml:space="preserve">modèle </w:t>
      </w:r>
      <w:r w:rsidR="00110A21" w:rsidRPr="009D1C1C">
        <w:t>A12)</w:t>
      </w:r>
      <w:r>
        <w:t>.</w:t>
      </w:r>
    </w:p>
    <w:p w14:paraId="4FF1A2B2" w14:textId="77777777" w:rsidR="009D1C1C" w:rsidRDefault="009D1C1C" w:rsidP="001D1A32">
      <w:pPr>
        <w:jc w:val="both"/>
      </w:pPr>
    </w:p>
    <w:p w14:paraId="03FB57D1" w14:textId="77777777" w:rsidR="001830DE" w:rsidRDefault="001830DE" w:rsidP="001D1A32">
      <w:pPr>
        <w:jc w:val="both"/>
        <w:rPr>
          <w:b/>
          <w:sz w:val="28"/>
          <w:szCs w:val="28"/>
          <w:u w:val="single"/>
        </w:rPr>
      </w:pPr>
    </w:p>
    <w:p w14:paraId="051B207F" w14:textId="77777777" w:rsidR="00BA582E" w:rsidRDefault="00BA582E" w:rsidP="001D1A32">
      <w:pPr>
        <w:jc w:val="both"/>
        <w:rPr>
          <w:b/>
          <w:sz w:val="28"/>
          <w:szCs w:val="28"/>
          <w:u w:val="single"/>
        </w:rPr>
      </w:pPr>
    </w:p>
    <w:p w14:paraId="5C649589" w14:textId="77777777" w:rsidR="00266830" w:rsidRDefault="00266830" w:rsidP="001D1A32">
      <w:pPr>
        <w:jc w:val="both"/>
        <w:rPr>
          <w:b/>
          <w:sz w:val="28"/>
          <w:szCs w:val="28"/>
          <w:u w:val="single"/>
        </w:rPr>
      </w:pPr>
      <w:r w:rsidRPr="00266830">
        <w:rPr>
          <w:b/>
          <w:sz w:val="28"/>
          <w:szCs w:val="28"/>
          <w:u w:val="single"/>
        </w:rPr>
        <w:t>Application globale</w:t>
      </w:r>
    </w:p>
    <w:p w14:paraId="19C993D8" w14:textId="77777777" w:rsidR="00266830" w:rsidRPr="00546E1B" w:rsidRDefault="00266830" w:rsidP="00546E1B">
      <w:pPr>
        <w:pStyle w:val="Style"/>
        <w:spacing w:line="239" w:lineRule="exact"/>
        <w:ind w:right="396"/>
        <w:jc w:val="both"/>
        <w:rPr>
          <w:rFonts w:asciiTheme="minorHAnsi" w:hAnsiTheme="minorHAnsi"/>
          <w:sz w:val="22"/>
          <w:szCs w:val="22"/>
        </w:rPr>
      </w:pPr>
      <w:r w:rsidRPr="00546E1B">
        <w:rPr>
          <w:rFonts w:asciiTheme="minorHAnsi" w:hAnsiTheme="minorHAnsi"/>
          <w:sz w:val="22"/>
          <w:szCs w:val="22"/>
        </w:rPr>
        <w:t xml:space="preserve">La société néerlandaise EURO-INVEST a son siège social situé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Amsterdam. Elle réalise des activités industrielles et commerciales diverses en Hollande et est normalement imposée dans son pays </w:t>
      </w:r>
      <w:r w:rsidRPr="00546E1B">
        <w:rPr>
          <w:rFonts w:asciiTheme="minorHAnsi" w:hAnsiTheme="minorHAnsi" w:cs="Times New Roman"/>
          <w:w w:val="111"/>
          <w:sz w:val="22"/>
          <w:szCs w:val="22"/>
        </w:rPr>
        <w:t xml:space="preserve">à </w:t>
      </w:r>
      <w:r w:rsidRPr="00546E1B">
        <w:rPr>
          <w:rFonts w:asciiTheme="minorHAnsi" w:hAnsiTheme="minorHAnsi"/>
          <w:sz w:val="22"/>
          <w:szCs w:val="22"/>
        </w:rPr>
        <w:t xml:space="preserve">l'impôt sur les bénéfices et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la TVA néerlandaise (elle dispose en Hollande d'un n° d'identification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la TVA). </w:t>
      </w:r>
    </w:p>
    <w:p w14:paraId="65398E99" w14:textId="77777777" w:rsidR="00266830" w:rsidRPr="00546E1B" w:rsidRDefault="00266830" w:rsidP="00546E1B">
      <w:pPr>
        <w:pStyle w:val="Style"/>
        <w:spacing w:line="243" w:lineRule="exact"/>
        <w:ind w:right="387"/>
        <w:jc w:val="both"/>
        <w:rPr>
          <w:rFonts w:asciiTheme="minorHAnsi" w:hAnsiTheme="minorHAnsi"/>
          <w:sz w:val="22"/>
          <w:szCs w:val="22"/>
        </w:rPr>
      </w:pPr>
      <w:r w:rsidRPr="00546E1B">
        <w:rPr>
          <w:rFonts w:asciiTheme="minorHAnsi" w:hAnsiTheme="minorHAnsi"/>
          <w:sz w:val="22"/>
          <w:szCs w:val="22"/>
        </w:rPr>
        <w:t xml:space="preserve">Elle n'est actuellement pas implantée en France. </w:t>
      </w:r>
    </w:p>
    <w:p w14:paraId="6C206835" w14:textId="77777777" w:rsidR="00266830" w:rsidRPr="00546E1B" w:rsidRDefault="00266830" w:rsidP="00546E1B">
      <w:pPr>
        <w:pStyle w:val="Style"/>
        <w:spacing w:before="158" w:line="243" w:lineRule="exact"/>
        <w:ind w:left="9" w:right="387"/>
        <w:jc w:val="both"/>
        <w:rPr>
          <w:rFonts w:asciiTheme="minorHAnsi" w:hAnsiTheme="minorHAnsi"/>
          <w:sz w:val="22"/>
          <w:szCs w:val="22"/>
        </w:rPr>
      </w:pPr>
      <w:r w:rsidRPr="00546E1B">
        <w:rPr>
          <w:rFonts w:asciiTheme="minorHAnsi" w:hAnsiTheme="minorHAnsi"/>
          <w:sz w:val="22"/>
          <w:szCs w:val="22"/>
        </w:rPr>
        <w:t xml:space="preserve">Ses dirigeants s'interrogent sur les conséquences fiscales relatives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quatre opérations qu'ils envisagent de réaliser. </w:t>
      </w:r>
    </w:p>
    <w:p w14:paraId="324AB749" w14:textId="77777777" w:rsidR="00266830" w:rsidRPr="00546E1B" w:rsidRDefault="00266830" w:rsidP="00546E1B">
      <w:pPr>
        <w:pStyle w:val="Style"/>
        <w:spacing w:before="207" w:line="243" w:lineRule="exact"/>
        <w:ind w:left="9" w:right="383"/>
        <w:jc w:val="both"/>
        <w:rPr>
          <w:rFonts w:asciiTheme="minorHAnsi" w:hAnsiTheme="minorHAnsi"/>
          <w:sz w:val="22"/>
          <w:szCs w:val="22"/>
        </w:rPr>
      </w:pPr>
      <w:r w:rsidRPr="00546E1B">
        <w:rPr>
          <w:rFonts w:asciiTheme="minorHAnsi" w:hAnsiTheme="minorHAnsi"/>
          <w:sz w:val="22"/>
          <w:szCs w:val="22"/>
        </w:rPr>
        <w:t>Ces opérations sont les suivantes</w:t>
      </w:r>
      <w:r w:rsidR="000F1C07" w:rsidRPr="00546E1B">
        <w:rPr>
          <w:rFonts w:asciiTheme="minorHAnsi" w:hAnsiTheme="minorHAnsi"/>
          <w:sz w:val="22"/>
          <w:szCs w:val="22"/>
        </w:rPr>
        <w:t xml:space="preserve"> </w:t>
      </w:r>
      <w:r w:rsidRPr="00546E1B">
        <w:rPr>
          <w:rFonts w:asciiTheme="minorHAnsi" w:hAnsiTheme="minorHAnsi"/>
          <w:sz w:val="22"/>
          <w:szCs w:val="22"/>
        </w:rPr>
        <w:t xml:space="preserve">: </w:t>
      </w:r>
    </w:p>
    <w:p w14:paraId="77663313" w14:textId="77777777" w:rsidR="00266830" w:rsidRPr="00546E1B" w:rsidRDefault="00266830" w:rsidP="00F40B2E">
      <w:pPr>
        <w:pStyle w:val="Style"/>
        <w:numPr>
          <w:ilvl w:val="0"/>
          <w:numId w:val="12"/>
        </w:numPr>
        <w:spacing w:before="108" w:line="239" w:lineRule="exact"/>
        <w:ind w:left="315" w:right="379" w:hanging="297"/>
        <w:jc w:val="both"/>
        <w:rPr>
          <w:rFonts w:asciiTheme="minorHAnsi" w:hAnsiTheme="minorHAnsi"/>
          <w:sz w:val="22"/>
          <w:szCs w:val="22"/>
        </w:rPr>
      </w:pPr>
      <w:r w:rsidRPr="00546E1B">
        <w:rPr>
          <w:rFonts w:asciiTheme="minorHAnsi" w:hAnsiTheme="minorHAnsi"/>
          <w:sz w:val="22"/>
          <w:szCs w:val="22"/>
        </w:rPr>
        <w:t xml:space="preserve">Achat auprès d'un fabricant en France d'un lot de 10 000 téléphones portables suivi </w:t>
      </w:r>
      <w:r w:rsidRPr="00546E1B">
        <w:rPr>
          <w:rFonts w:asciiTheme="minorHAnsi" w:hAnsiTheme="minorHAnsi" w:cs="Times New Roman"/>
          <w:w w:val="91"/>
          <w:sz w:val="22"/>
          <w:szCs w:val="22"/>
        </w:rPr>
        <w:t xml:space="preserve">de </w:t>
      </w:r>
      <w:r w:rsidRPr="00546E1B">
        <w:rPr>
          <w:rFonts w:asciiTheme="minorHAnsi" w:hAnsiTheme="minorHAnsi"/>
          <w:sz w:val="22"/>
          <w:szCs w:val="22"/>
        </w:rPr>
        <w:t xml:space="preserve">la revente de ce lot </w:t>
      </w:r>
      <w:r w:rsidRPr="00546E1B">
        <w:rPr>
          <w:rFonts w:asciiTheme="minorHAnsi" w:hAnsiTheme="minorHAnsi" w:cs="Times New Roman"/>
          <w:sz w:val="22"/>
          <w:szCs w:val="22"/>
        </w:rPr>
        <w:t xml:space="preserve">à </w:t>
      </w:r>
      <w:r w:rsidRPr="00546E1B">
        <w:rPr>
          <w:rFonts w:asciiTheme="minorHAnsi" w:hAnsiTheme="minorHAnsi"/>
          <w:sz w:val="22"/>
          <w:szCs w:val="22"/>
        </w:rPr>
        <w:t>une centrale d'achat située en France. La société EURO-INVEST ne possèderait toutefois en France aucun établissement (comptoir d'achat, ma</w:t>
      </w:r>
      <w:r w:rsidR="000F1C07" w:rsidRPr="00546E1B">
        <w:rPr>
          <w:rFonts w:asciiTheme="minorHAnsi" w:hAnsiTheme="minorHAnsi"/>
          <w:sz w:val="22"/>
          <w:szCs w:val="22"/>
        </w:rPr>
        <w:t>gasin, succursale, agence ...).</w:t>
      </w:r>
    </w:p>
    <w:p w14:paraId="26C24BA7" w14:textId="77777777" w:rsidR="00266830" w:rsidRPr="00546E1B" w:rsidRDefault="00266830" w:rsidP="00F40B2E">
      <w:pPr>
        <w:pStyle w:val="Style"/>
        <w:numPr>
          <w:ilvl w:val="0"/>
          <w:numId w:val="12"/>
        </w:numPr>
        <w:spacing w:before="108" w:line="239" w:lineRule="exact"/>
        <w:ind w:left="315" w:right="379" w:hanging="297"/>
        <w:jc w:val="both"/>
        <w:rPr>
          <w:rFonts w:asciiTheme="minorHAnsi" w:hAnsiTheme="minorHAnsi"/>
          <w:sz w:val="22"/>
          <w:szCs w:val="22"/>
        </w:rPr>
      </w:pPr>
      <w:r w:rsidRPr="00546E1B">
        <w:rPr>
          <w:rFonts w:asciiTheme="minorHAnsi" w:hAnsiTheme="minorHAnsi"/>
          <w:sz w:val="22"/>
          <w:szCs w:val="22"/>
        </w:rPr>
        <w:t xml:space="preserve">Envoi </w:t>
      </w:r>
      <w:r w:rsidRPr="00546E1B">
        <w:rPr>
          <w:rFonts w:asciiTheme="minorHAnsi" w:hAnsiTheme="minorHAnsi" w:cs="Times New Roman"/>
          <w:sz w:val="22"/>
          <w:szCs w:val="22"/>
        </w:rPr>
        <w:t xml:space="preserve">à </w:t>
      </w:r>
      <w:r w:rsidRPr="00546E1B">
        <w:rPr>
          <w:rFonts w:asciiTheme="minorHAnsi" w:hAnsiTheme="minorHAnsi"/>
          <w:sz w:val="22"/>
          <w:szCs w:val="22"/>
        </w:rPr>
        <w:t xml:space="preserve">Paris de l'un de ses représentants salariés auquel elle transmettrait les commandes passées par des clients français. Ce représentant aurait pour mission de </w:t>
      </w:r>
      <w:r w:rsidR="00D94425">
        <w:rPr>
          <w:rFonts w:asciiTheme="minorHAnsi" w:hAnsiTheme="minorHAnsi"/>
          <w:sz w:val="22"/>
          <w:szCs w:val="22"/>
        </w:rPr>
        <w:t>promouvoir les produits fabriqués, de faciliter les prises de commandes sur le territoire français</w:t>
      </w:r>
      <w:r w:rsidRPr="00546E1B">
        <w:rPr>
          <w:rFonts w:asciiTheme="minorHAnsi" w:hAnsiTheme="minorHAnsi"/>
          <w:sz w:val="22"/>
          <w:szCs w:val="22"/>
        </w:rPr>
        <w:t xml:space="preserve">, d'organiser les envois de commandes et le recouvrement des créances sur ces clients français. </w:t>
      </w:r>
    </w:p>
    <w:p w14:paraId="06DD00F1" w14:textId="77777777" w:rsidR="00266830" w:rsidRPr="00546E1B" w:rsidRDefault="00266830" w:rsidP="00F40B2E">
      <w:pPr>
        <w:pStyle w:val="Style"/>
        <w:numPr>
          <w:ilvl w:val="0"/>
          <w:numId w:val="12"/>
        </w:numPr>
        <w:spacing w:before="103" w:line="239" w:lineRule="exact"/>
        <w:ind w:left="320" w:right="388" w:hanging="297"/>
        <w:jc w:val="both"/>
        <w:rPr>
          <w:rFonts w:asciiTheme="minorHAnsi" w:hAnsiTheme="minorHAnsi"/>
          <w:sz w:val="22"/>
          <w:szCs w:val="22"/>
        </w:rPr>
      </w:pPr>
      <w:r w:rsidRPr="00546E1B">
        <w:rPr>
          <w:rFonts w:asciiTheme="minorHAnsi" w:hAnsiTheme="minorHAnsi"/>
          <w:sz w:val="22"/>
          <w:szCs w:val="22"/>
        </w:rPr>
        <w:t xml:space="preserve">Ouverture en France d'une usine de fabrication de produits manufacturés. Ces produits seraient vendus exclusivement sur le marché néerlandais. </w:t>
      </w:r>
    </w:p>
    <w:p w14:paraId="6779C4A9" w14:textId="77777777" w:rsidR="00266830" w:rsidRPr="00546E1B" w:rsidRDefault="00266830" w:rsidP="00F40B2E">
      <w:pPr>
        <w:pStyle w:val="Style"/>
        <w:numPr>
          <w:ilvl w:val="0"/>
          <w:numId w:val="12"/>
        </w:numPr>
        <w:spacing w:before="108" w:after="160" w:line="239" w:lineRule="exact"/>
        <w:ind w:left="315" w:right="380" w:hanging="297"/>
        <w:jc w:val="both"/>
        <w:rPr>
          <w:rFonts w:asciiTheme="minorHAnsi" w:hAnsiTheme="minorHAnsi"/>
          <w:sz w:val="22"/>
          <w:szCs w:val="22"/>
        </w:rPr>
      </w:pPr>
      <w:r w:rsidRPr="00546E1B">
        <w:rPr>
          <w:rFonts w:asciiTheme="minorHAnsi" w:hAnsiTheme="minorHAnsi"/>
          <w:sz w:val="22"/>
          <w:szCs w:val="22"/>
        </w:rPr>
        <w:t>Contrat signé avec un courtier indépendant, domicilié en France, par lequel le courtier serait chargé de prospection commerciale en France pour le compte de</w:t>
      </w:r>
      <w:r w:rsidR="002A4469">
        <w:rPr>
          <w:rFonts w:asciiTheme="minorHAnsi" w:hAnsiTheme="minorHAnsi"/>
          <w:sz w:val="22"/>
          <w:szCs w:val="22"/>
        </w:rPr>
        <w:t xml:space="preserve"> </w:t>
      </w:r>
      <w:r w:rsidRPr="00546E1B">
        <w:rPr>
          <w:rFonts w:asciiTheme="minorHAnsi" w:hAnsiTheme="minorHAnsi"/>
          <w:sz w:val="22"/>
          <w:szCs w:val="22"/>
        </w:rPr>
        <w:t xml:space="preserve">EURO-INVEST. Les commandes que ce courtier obtiendrait lors de cette prospection seraient traitées intégralement en Hollande (fabrication, expédition, facturation) et une commission d'intermédiaire, proportionnelle au montant des commandes, serait versée au courtier. </w:t>
      </w:r>
    </w:p>
    <w:p w14:paraId="457A808E" w14:textId="77777777" w:rsidR="00266830" w:rsidRPr="00546E1B" w:rsidRDefault="00266830" w:rsidP="00F40B2E">
      <w:pPr>
        <w:pStyle w:val="Style"/>
        <w:numPr>
          <w:ilvl w:val="0"/>
          <w:numId w:val="12"/>
        </w:numPr>
        <w:spacing w:before="4" w:after="160" w:line="239" w:lineRule="exact"/>
        <w:ind w:left="338" w:right="380" w:hanging="306"/>
        <w:jc w:val="both"/>
        <w:rPr>
          <w:rFonts w:asciiTheme="minorHAnsi" w:hAnsiTheme="minorHAnsi"/>
          <w:sz w:val="22"/>
          <w:szCs w:val="22"/>
        </w:rPr>
      </w:pPr>
      <w:r w:rsidRPr="00546E1B">
        <w:rPr>
          <w:rFonts w:asciiTheme="minorHAnsi" w:hAnsiTheme="minorHAnsi"/>
          <w:sz w:val="22"/>
          <w:szCs w:val="22"/>
        </w:rPr>
        <w:t xml:space="preserve">Création d'une filiale </w:t>
      </w:r>
      <w:r w:rsidRPr="00546E1B">
        <w:rPr>
          <w:rFonts w:asciiTheme="minorHAnsi" w:hAnsiTheme="minorHAnsi" w:cs="Times New Roman"/>
          <w:w w:val="106"/>
          <w:sz w:val="22"/>
          <w:szCs w:val="22"/>
        </w:rPr>
        <w:t xml:space="preserve">à </w:t>
      </w:r>
      <w:r w:rsidRPr="00546E1B">
        <w:rPr>
          <w:rFonts w:asciiTheme="minorHAnsi" w:hAnsiTheme="minorHAnsi"/>
          <w:sz w:val="22"/>
          <w:szCs w:val="22"/>
        </w:rPr>
        <w:t xml:space="preserve">99% en France, une société anonyme qui fabriquerait des objets, les vendrait </w:t>
      </w:r>
      <w:r w:rsidRPr="00546E1B">
        <w:rPr>
          <w:rFonts w:asciiTheme="minorHAnsi" w:hAnsiTheme="minorHAnsi" w:cs="Times New Roman"/>
          <w:w w:val="106"/>
          <w:sz w:val="22"/>
          <w:szCs w:val="22"/>
        </w:rPr>
        <w:t xml:space="preserve">à </w:t>
      </w:r>
      <w:r w:rsidRPr="00546E1B">
        <w:rPr>
          <w:rFonts w:asciiTheme="minorHAnsi" w:hAnsiTheme="minorHAnsi"/>
          <w:sz w:val="22"/>
          <w:szCs w:val="22"/>
        </w:rPr>
        <w:t>EURO</w:t>
      </w:r>
      <w:r w:rsidRPr="00546E1B">
        <w:rPr>
          <w:rFonts w:asciiTheme="minorHAnsi" w:hAnsiTheme="minorHAnsi"/>
          <w:sz w:val="22"/>
          <w:szCs w:val="22"/>
        </w:rPr>
        <w:softHyphen/>
        <w:t xml:space="preserve">INVEST, cette dernière les commercialisant aux Pays-Bas. Pour éviter que la filiale française ne réalise trop de bénéfice, les objets seraient vendus </w:t>
      </w:r>
      <w:r w:rsidRPr="00546E1B">
        <w:rPr>
          <w:rFonts w:asciiTheme="minorHAnsi" w:hAnsiTheme="minorHAnsi" w:cs="Times New Roman"/>
          <w:sz w:val="22"/>
          <w:szCs w:val="22"/>
        </w:rPr>
        <w:t xml:space="preserve">à </w:t>
      </w:r>
      <w:r w:rsidRPr="00546E1B">
        <w:rPr>
          <w:rFonts w:asciiTheme="minorHAnsi" w:hAnsiTheme="minorHAnsi"/>
          <w:sz w:val="22"/>
          <w:szCs w:val="22"/>
        </w:rPr>
        <w:t xml:space="preserve">EURO-INVEST pour un prix inférieur au prix de marché. </w:t>
      </w:r>
    </w:p>
    <w:p w14:paraId="07A2966A" w14:textId="77777777" w:rsidR="00546E1B" w:rsidRDefault="00546E1B" w:rsidP="000F1C07">
      <w:pPr>
        <w:pStyle w:val="Style"/>
        <w:spacing w:before="212" w:line="243" w:lineRule="exact"/>
        <w:ind w:left="320" w:right="383" w:hanging="320"/>
        <w:rPr>
          <w:rFonts w:asciiTheme="minorHAnsi" w:hAnsiTheme="minorHAnsi"/>
          <w:b/>
          <w:bCs/>
          <w:sz w:val="22"/>
          <w:szCs w:val="22"/>
        </w:rPr>
      </w:pPr>
    </w:p>
    <w:p w14:paraId="03711749" w14:textId="77777777" w:rsidR="000F1C07" w:rsidRDefault="00266830" w:rsidP="0046650F">
      <w:pPr>
        <w:pStyle w:val="Style"/>
        <w:spacing w:before="212"/>
        <w:ind w:left="320" w:right="383" w:hanging="320"/>
        <w:rPr>
          <w:rFonts w:asciiTheme="minorHAnsi" w:hAnsiTheme="minorHAnsi"/>
          <w:sz w:val="22"/>
          <w:szCs w:val="22"/>
        </w:rPr>
      </w:pPr>
      <w:r w:rsidRPr="0046650F">
        <w:rPr>
          <w:rFonts w:asciiTheme="minorHAnsi" w:hAnsiTheme="minorHAnsi"/>
          <w:b/>
          <w:bCs/>
          <w:sz w:val="22"/>
          <w:szCs w:val="22"/>
          <w:u w:val="single"/>
        </w:rPr>
        <w:lastRenderedPageBreak/>
        <w:t xml:space="preserve">TRAVAIL </w:t>
      </w:r>
      <w:r w:rsidRPr="0046650F">
        <w:rPr>
          <w:rFonts w:asciiTheme="minorHAnsi" w:hAnsiTheme="minorHAnsi" w:cs="Times New Roman"/>
          <w:b/>
          <w:bCs/>
          <w:w w:val="91"/>
          <w:sz w:val="22"/>
          <w:szCs w:val="22"/>
          <w:u w:val="single"/>
        </w:rPr>
        <w:t xml:space="preserve">À </w:t>
      </w:r>
      <w:r w:rsidRPr="0046650F">
        <w:rPr>
          <w:rFonts w:asciiTheme="minorHAnsi" w:hAnsiTheme="minorHAnsi"/>
          <w:b/>
          <w:bCs/>
          <w:sz w:val="22"/>
          <w:szCs w:val="22"/>
          <w:u w:val="single"/>
        </w:rPr>
        <w:t>FAIRE</w:t>
      </w:r>
      <w:r w:rsidR="0046650F">
        <w:rPr>
          <w:rFonts w:asciiTheme="minorHAnsi" w:hAnsiTheme="minorHAnsi"/>
          <w:b/>
          <w:bCs/>
          <w:sz w:val="22"/>
          <w:szCs w:val="22"/>
          <w:u w:val="single"/>
        </w:rPr>
        <w:t> :</w:t>
      </w:r>
      <w:r w:rsidR="0046650F" w:rsidRPr="0046650F">
        <w:rPr>
          <w:rFonts w:asciiTheme="minorHAnsi" w:hAnsiTheme="minorHAnsi"/>
          <w:b/>
          <w:bCs/>
          <w:sz w:val="22"/>
          <w:szCs w:val="22"/>
        </w:rPr>
        <w:t xml:space="preserve"> </w:t>
      </w:r>
      <w:r w:rsidR="000F1C07" w:rsidRPr="00546E1B">
        <w:rPr>
          <w:rFonts w:asciiTheme="minorHAnsi" w:hAnsiTheme="minorHAnsi"/>
          <w:sz w:val="22"/>
          <w:szCs w:val="22"/>
        </w:rPr>
        <w:t xml:space="preserve">Indiquer pour chacune de ces opérations : </w:t>
      </w:r>
    </w:p>
    <w:p w14:paraId="2496F688" w14:textId="77777777" w:rsidR="0046650F" w:rsidRPr="00546E1B" w:rsidRDefault="0046650F" w:rsidP="0046650F">
      <w:pPr>
        <w:pStyle w:val="Style"/>
        <w:tabs>
          <w:tab w:val="left" w:pos="406"/>
          <w:tab w:val="right" w:pos="10501"/>
        </w:tabs>
        <w:jc w:val="both"/>
        <w:rPr>
          <w:rFonts w:asciiTheme="minorHAnsi" w:hAnsiTheme="minorHAnsi"/>
          <w:sz w:val="22"/>
          <w:szCs w:val="22"/>
        </w:rPr>
      </w:pPr>
    </w:p>
    <w:p w14:paraId="4E7C7CEC" w14:textId="77777777" w:rsidR="0046650F" w:rsidRDefault="000F1C07" w:rsidP="00F40B2E">
      <w:pPr>
        <w:pStyle w:val="Style"/>
        <w:numPr>
          <w:ilvl w:val="0"/>
          <w:numId w:val="10"/>
        </w:numPr>
        <w:tabs>
          <w:tab w:val="left" w:pos="406"/>
          <w:tab w:val="right" w:pos="10501"/>
        </w:tabs>
        <w:ind w:left="426" w:hanging="384"/>
        <w:jc w:val="both"/>
        <w:rPr>
          <w:rFonts w:asciiTheme="minorHAnsi" w:hAnsiTheme="minorHAnsi"/>
          <w:sz w:val="22"/>
          <w:szCs w:val="22"/>
        </w:rPr>
      </w:pPr>
      <w:r w:rsidRPr="00546E1B">
        <w:rPr>
          <w:rFonts w:asciiTheme="minorHAnsi" w:hAnsiTheme="minorHAnsi"/>
          <w:sz w:val="22"/>
          <w:szCs w:val="22"/>
        </w:rPr>
        <w:t xml:space="preserve">si les bénéfices réalisés seraient imposables ou non en France, en ne faisant référence qu'au droit fiscal français; </w:t>
      </w:r>
    </w:p>
    <w:p w14:paraId="18D14872" w14:textId="77777777" w:rsidR="000F1C07" w:rsidRDefault="000F1C07" w:rsidP="0046650F">
      <w:pPr>
        <w:pStyle w:val="Style"/>
        <w:tabs>
          <w:tab w:val="left" w:pos="406"/>
          <w:tab w:val="right" w:pos="10501"/>
        </w:tabs>
        <w:ind w:left="426"/>
        <w:jc w:val="both"/>
        <w:rPr>
          <w:rFonts w:asciiTheme="minorHAnsi" w:hAnsiTheme="minorHAnsi"/>
          <w:sz w:val="22"/>
          <w:szCs w:val="22"/>
        </w:rPr>
      </w:pPr>
      <w:r w:rsidRPr="00546E1B">
        <w:rPr>
          <w:rFonts w:asciiTheme="minorHAnsi" w:hAnsiTheme="minorHAnsi"/>
          <w:sz w:val="22"/>
          <w:szCs w:val="22"/>
        </w:rPr>
        <w:t>pour l'opération 5), préciser quel serait le risque fiscal</w:t>
      </w:r>
      <w:r w:rsidR="00BF09BA">
        <w:rPr>
          <w:rFonts w:asciiTheme="minorHAnsi" w:hAnsiTheme="minorHAnsi"/>
          <w:sz w:val="22"/>
          <w:szCs w:val="22"/>
        </w:rPr>
        <w:t> ;</w:t>
      </w:r>
      <w:r w:rsidRPr="00546E1B">
        <w:rPr>
          <w:rFonts w:asciiTheme="minorHAnsi" w:hAnsiTheme="minorHAnsi"/>
          <w:sz w:val="22"/>
          <w:szCs w:val="22"/>
        </w:rPr>
        <w:t xml:space="preserve"> </w:t>
      </w:r>
    </w:p>
    <w:p w14:paraId="2FD507AB" w14:textId="77777777" w:rsidR="0046650F" w:rsidRPr="00546E1B" w:rsidRDefault="0046650F" w:rsidP="0046650F">
      <w:pPr>
        <w:pStyle w:val="Style"/>
        <w:tabs>
          <w:tab w:val="left" w:pos="406"/>
          <w:tab w:val="right" w:pos="10501"/>
        </w:tabs>
        <w:ind w:left="426"/>
        <w:jc w:val="both"/>
        <w:rPr>
          <w:rFonts w:asciiTheme="minorHAnsi" w:hAnsiTheme="minorHAnsi"/>
          <w:sz w:val="22"/>
          <w:szCs w:val="22"/>
        </w:rPr>
      </w:pPr>
    </w:p>
    <w:p w14:paraId="1A940530" w14:textId="77777777" w:rsidR="000F1C07" w:rsidRPr="00546E1B" w:rsidRDefault="000F1C07" w:rsidP="00F40B2E">
      <w:pPr>
        <w:pStyle w:val="Style"/>
        <w:numPr>
          <w:ilvl w:val="0"/>
          <w:numId w:val="13"/>
        </w:numPr>
        <w:ind w:left="426" w:hanging="384"/>
        <w:jc w:val="both"/>
        <w:rPr>
          <w:rFonts w:asciiTheme="minorHAnsi" w:hAnsiTheme="minorHAnsi"/>
          <w:sz w:val="22"/>
          <w:szCs w:val="22"/>
        </w:rPr>
      </w:pPr>
      <w:r w:rsidRPr="00546E1B">
        <w:rPr>
          <w:rFonts w:asciiTheme="minorHAnsi" w:hAnsiTheme="minorHAnsi"/>
          <w:sz w:val="22"/>
          <w:szCs w:val="22"/>
        </w:rPr>
        <w:t xml:space="preserve">les conséquences en matière de TVA française. </w:t>
      </w:r>
    </w:p>
    <w:p w14:paraId="3B97C2A7" w14:textId="77777777" w:rsidR="000F1C07" w:rsidRPr="00546E1B" w:rsidRDefault="000F1C07" w:rsidP="0046650F">
      <w:pPr>
        <w:pStyle w:val="Style"/>
        <w:ind w:left="1418" w:hanging="1376"/>
        <w:jc w:val="both"/>
        <w:rPr>
          <w:rFonts w:asciiTheme="minorHAnsi" w:hAnsiTheme="minorHAnsi"/>
          <w:sz w:val="22"/>
          <w:szCs w:val="22"/>
        </w:rPr>
      </w:pPr>
    </w:p>
    <w:p w14:paraId="48134DB2" w14:textId="77777777" w:rsidR="00266830" w:rsidRPr="00546E1B" w:rsidRDefault="00266830" w:rsidP="0046650F">
      <w:pPr>
        <w:spacing w:after="0" w:line="240" w:lineRule="auto"/>
        <w:ind w:left="1418" w:hanging="1376"/>
        <w:jc w:val="both"/>
        <w:rPr>
          <w:b/>
          <w:u w:val="single"/>
        </w:rPr>
      </w:pPr>
    </w:p>
    <w:sectPr w:rsidR="00266830" w:rsidRPr="00546E1B" w:rsidSect="00AE4F71">
      <w:headerReference w:type="default" r:id="rId18"/>
      <w:footerReference w:type="default" r:id="rId19"/>
      <w:pgSz w:w="11906" w:h="16838"/>
      <w:pgMar w:top="1276" w:right="1417" w:bottom="709"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2BC2B" w14:textId="77777777" w:rsidR="00F12A46" w:rsidRDefault="00F12A46" w:rsidP="009D1C1C">
      <w:pPr>
        <w:spacing w:after="0" w:line="240" w:lineRule="auto"/>
      </w:pPr>
      <w:r>
        <w:separator/>
      </w:r>
    </w:p>
  </w:endnote>
  <w:endnote w:type="continuationSeparator" w:id="0">
    <w:p w14:paraId="764CF512" w14:textId="77777777" w:rsidR="00F12A46" w:rsidRDefault="00F12A46" w:rsidP="009D1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072308"/>
      <w:docPartObj>
        <w:docPartGallery w:val="Page Numbers (Bottom of Page)"/>
        <w:docPartUnique/>
      </w:docPartObj>
    </w:sdtPr>
    <w:sdtEndPr/>
    <w:sdtContent>
      <w:p w14:paraId="155BA4BC" w14:textId="174609D9" w:rsidR="00A954AB" w:rsidRDefault="00A954AB">
        <w:pPr>
          <w:pStyle w:val="Pieddepage"/>
          <w:jc w:val="right"/>
        </w:pPr>
        <w:r>
          <w:fldChar w:fldCharType="begin"/>
        </w:r>
        <w:r>
          <w:instrText>PAGE   \* MERGEFORMAT</w:instrText>
        </w:r>
        <w:r>
          <w:fldChar w:fldCharType="separate"/>
        </w:r>
        <w:r w:rsidR="00E16951">
          <w:rPr>
            <w:noProof/>
          </w:rPr>
          <w:t>14</w:t>
        </w:r>
        <w:r>
          <w:fldChar w:fldCharType="end"/>
        </w:r>
      </w:p>
    </w:sdtContent>
  </w:sdt>
  <w:p w14:paraId="77CB865A" w14:textId="77777777" w:rsidR="00A954AB" w:rsidRDefault="00A954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B1DBB" w14:textId="77777777" w:rsidR="00F12A46" w:rsidRDefault="00F12A46" w:rsidP="009D1C1C">
      <w:pPr>
        <w:spacing w:after="0" w:line="240" w:lineRule="auto"/>
      </w:pPr>
      <w:r>
        <w:separator/>
      </w:r>
    </w:p>
  </w:footnote>
  <w:footnote w:type="continuationSeparator" w:id="0">
    <w:p w14:paraId="33F4D0AC" w14:textId="77777777" w:rsidR="00F12A46" w:rsidRDefault="00F12A46" w:rsidP="009D1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DDBA5" w14:textId="77777777" w:rsidR="00A954AB" w:rsidRDefault="00A954AB">
    <w:pPr>
      <w:pStyle w:val="En-tte"/>
    </w:pPr>
    <w:r>
      <w:t>Gestion fiscale</w:t>
    </w:r>
    <w:r>
      <w:tab/>
    </w:r>
    <w:r>
      <w:tab/>
      <w:t>DSCG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3C54F176"/>
    <w:lvl w:ilvl="0">
      <w:numFmt w:val="bullet"/>
      <w:lvlText w:val="*"/>
      <w:lvlJc w:val="left"/>
    </w:lvl>
  </w:abstractNum>
  <w:abstractNum w:abstractNumId="1" w15:restartNumberingAfterBreak="0">
    <w:nsid w:val="045A2176"/>
    <w:multiLevelType w:val="hybridMultilevel"/>
    <w:tmpl w:val="C7A82DE8"/>
    <w:lvl w:ilvl="0" w:tplc="44F6F03C">
      <w:start w:val="1"/>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072A03"/>
    <w:multiLevelType w:val="hybridMultilevel"/>
    <w:tmpl w:val="30DA6034"/>
    <w:lvl w:ilvl="0" w:tplc="2BCCBE8C">
      <w:start w:val="232"/>
      <w:numFmt w:val="decimal"/>
      <w:lvlText w:val="%1-"/>
      <w:lvlJc w:val="left"/>
      <w:pPr>
        <w:ind w:left="1140" w:hanging="390"/>
      </w:pPr>
      <w:rPr>
        <w:rFonts w:hint="default"/>
        <w:b/>
        <w:u w:val="single"/>
      </w:rPr>
    </w:lvl>
    <w:lvl w:ilvl="1" w:tplc="040C0019" w:tentative="1">
      <w:start w:val="1"/>
      <w:numFmt w:val="lowerLetter"/>
      <w:lvlText w:val="%2."/>
      <w:lvlJc w:val="left"/>
      <w:pPr>
        <w:ind w:left="1830" w:hanging="360"/>
      </w:pPr>
    </w:lvl>
    <w:lvl w:ilvl="2" w:tplc="040C001B" w:tentative="1">
      <w:start w:val="1"/>
      <w:numFmt w:val="lowerRoman"/>
      <w:lvlText w:val="%3."/>
      <w:lvlJc w:val="right"/>
      <w:pPr>
        <w:ind w:left="2550" w:hanging="180"/>
      </w:pPr>
    </w:lvl>
    <w:lvl w:ilvl="3" w:tplc="040C000F" w:tentative="1">
      <w:start w:val="1"/>
      <w:numFmt w:val="decimal"/>
      <w:lvlText w:val="%4."/>
      <w:lvlJc w:val="left"/>
      <w:pPr>
        <w:ind w:left="3270" w:hanging="360"/>
      </w:pPr>
    </w:lvl>
    <w:lvl w:ilvl="4" w:tplc="040C0019" w:tentative="1">
      <w:start w:val="1"/>
      <w:numFmt w:val="lowerLetter"/>
      <w:lvlText w:val="%5."/>
      <w:lvlJc w:val="left"/>
      <w:pPr>
        <w:ind w:left="3990" w:hanging="360"/>
      </w:pPr>
    </w:lvl>
    <w:lvl w:ilvl="5" w:tplc="040C001B" w:tentative="1">
      <w:start w:val="1"/>
      <w:numFmt w:val="lowerRoman"/>
      <w:lvlText w:val="%6."/>
      <w:lvlJc w:val="right"/>
      <w:pPr>
        <w:ind w:left="4710" w:hanging="180"/>
      </w:pPr>
    </w:lvl>
    <w:lvl w:ilvl="6" w:tplc="040C000F" w:tentative="1">
      <w:start w:val="1"/>
      <w:numFmt w:val="decimal"/>
      <w:lvlText w:val="%7."/>
      <w:lvlJc w:val="left"/>
      <w:pPr>
        <w:ind w:left="5430" w:hanging="360"/>
      </w:pPr>
    </w:lvl>
    <w:lvl w:ilvl="7" w:tplc="040C0019" w:tentative="1">
      <w:start w:val="1"/>
      <w:numFmt w:val="lowerLetter"/>
      <w:lvlText w:val="%8."/>
      <w:lvlJc w:val="left"/>
      <w:pPr>
        <w:ind w:left="6150" w:hanging="360"/>
      </w:pPr>
    </w:lvl>
    <w:lvl w:ilvl="8" w:tplc="040C001B" w:tentative="1">
      <w:start w:val="1"/>
      <w:numFmt w:val="lowerRoman"/>
      <w:lvlText w:val="%9."/>
      <w:lvlJc w:val="right"/>
      <w:pPr>
        <w:ind w:left="6870" w:hanging="180"/>
      </w:pPr>
    </w:lvl>
  </w:abstractNum>
  <w:abstractNum w:abstractNumId="3" w15:restartNumberingAfterBreak="0">
    <w:nsid w:val="17473AF3"/>
    <w:multiLevelType w:val="hybridMultilevel"/>
    <w:tmpl w:val="2982E8DA"/>
    <w:lvl w:ilvl="0" w:tplc="1A9C4FC0">
      <w:start w:val="1"/>
      <w:numFmt w:val="bullet"/>
      <w:lvlText w:val="►"/>
      <w:lvlJc w:val="left"/>
      <w:pPr>
        <w:tabs>
          <w:tab w:val="num" w:pos="720"/>
        </w:tabs>
        <w:ind w:left="720" w:hanging="360"/>
      </w:pPr>
      <w:rPr>
        <w:rFonts w:ascii="Arial" w:hAnsi="Arial" w:hint="default"/>
      </w:rPr>
    </w:lvl>
    <w:lvl w:ilvl="1" w:tplc="031EF62C">
      <w:start w:val="50"/>
      <w:numFmt w:val="bullet"/>
      <w:lvlText w:val="►"/>
      <w:lvlJc w:val="left"/>
      <w:pPr>
        <w:tabs>
          <w:tab w:val="num" w:pos="1440"/>
        </w:tabs>
        <w:ind w:left="1440" w:hanging="360"/>
      </w:pPr>
      <w:rPr>
        <w:rFonts w:ascii="Arial" w:hAnsi="Arial" w:hint="default"/>
      </w:rPr>
    </w:lvl>
    <w:lvl w:ilvl="2" w:tplc="886C0F8A">
      <w:start w:val="50"/>
      <w:numFmt w:val="bullet"/>
      <w:lvlText w:val="►"/>
      <w:lvlJc w:val="left"/>
      <w:pPr>
        <w:tabs>
          <w:tab w:val="num" w:pos="2160"/>
        </w:tabs>
        <w:ind w:left="2160" w:hanging="360"/>
      </w:pPr>
      <w:rPr>
        <w:rFonts w:ascii="Arial" w:hAnsi="Arial" w:hint="default"/>
      </w:rPr>
    </w:lvl>
    <w:lvl w:ilvl="3" w:tplc="B05400A4">
      <w:start w:val="3"/>
      <w:numFmt w:val="bullet"/>
      <w:lvlText w:val="-"/>
      <w:lvlJc w:val="left"/>
      <w:pPr>
        <w:ind w:left="2880" w:hanging="360"/>
      </w:pPr>
      <w:rPr>
        <w:rFonts w:ascii="Calibri" w:eastAsiaTheme="minorHAnsi" w:hAnsi="Calibri" w:cstheme="minorBidi" w:hint="default"/>
      </w:rPr>
    </w:lvl>
    <w:lvl w:ilvl="4" w:tplc="2EA040D2" w:tentative="1">
      <w:start w:val="1"/>
      <w:numFmt w:val="bullet"/>
      <w:lvlText w:val="►"/>
      <w:lvlJc w:val="left"/>
      <w:pPr>
        <w:tabs>
          <w:tab w:val="num" w:pos="3600"/>
        </w:tabs>
        <w:ind w:left="3600" w:hanging="360"/>
      </w:pPr>
      <w:rPr>
        <w:rFonts w:ascii="Arial" w:hAnsi="Arial" w:hint="default"/>
      </w:rPr>
    </w:lvl>
    <w:lvl w:ilvl="5" w:tplc="033451C0" w:tentative="1">
      <w:start w:val="1"/>
      <w:numFmt w:val="bullet"/>
      <w:lvlText w:val="►"/>
      <w:lvlJc w:val="left"/>
      <w:pPr>
        <w:tabs>
          <w:tab w:val="num" w:pos="4320"/>
        </w:tabs>
        <w:ind w:left="4320" w:hanging="360"/>
      </w:pPr>
      <w:rPr>
        <w:rFonts w:ascii="Arial" w:hAnsi="Arial" w:hint="default"/>
      </w:rPr>
    </w:lvl>
    <w:lvl w:ilvl="6" w:tplc="C012118A" w:tentative="1">
      <w:start w:val="1"/>
      <w:numFmt w:val="bullet"/>
      <w:lvlText w:val="►"/>
      <w:lvlJc w:val="left"/>
      <w:pPr>
        <w:tabs>
          <w:tab w:val="num" w:pos="5040"/>
        </w:tabs>
        <w:ind w:left="5040" w:hanging="360"/>
      </w:pPr>
      <w:rPr>
        <w:rFonts w:ascii="Arial" w:hAnsi="Arial" w:hint="default"/>
      </w:rPr>
    </w:lvl>
    <w:lvl w:ilvl="7" w:tplc="57248F74" w:tentative="1">
      <w:start w:val="1"/>
      <w:numFmt w:val="bullet"/>
      <w:lvlText w:val="►"/>
      <w:lvlJc w:val="left"/>
      <w:pPr>
        <w:tabs>
          <w:tab w:val="num" w:pos="5760"/>
        </w:tabs>
        <w:ind w:left="5760" w:hanging="360"/>
      </w:pPr>
      <w:rPr>
        <w:rFonts w:ascii="Arial" w:hAnsi="Arial" w:hint="default"/>
      </w:rPr>
    </w:lvl>
    <w:lvl w:ilvl="8" w:tplc="ECEE0D1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7CC2CD6"/>
    <w:multiLevelType w:val="multilevel"/>
    <w:tmpl w:val="AF34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417F3"/>
    <w:multiLevelType w:val="hybridMultilevel"/>
    <w:tmpl w:val="D1008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7E13C2"/>
    <w:multiLevelType w:val="hybridMultilevel"/>
    <w:tmpl w:val="4422600E"/>
    <w:lvl w:ilvl="0" w:tplc="FD38DA6E">
      <w:start w:val="2"/>
      <w:numFmt w:val="decimal"/>
      <w:lvlText w:val="%1-"/>
      <w:lvlJc w:val="left"/>
      <w:pPr>
        <w:ind w:left="720" w:hanging="360"/>
      </w:pPr>
      <w:rPr>
        <w:rFonts w:hint="default"/>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CC453F2"/>
    <w:multiLevelType w:val="multilevel"/>
    <w:tmpl w:val="4058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D121C"/>
    <w:multiLevelType w:val="multilevel"/>
    <w:tmpl w:val="BB4E4BE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DA2423"/>
    <w:multiLevelType w:val="singleLevel"/>
    <w:tmpl w:val="098A4BD6"/>
    <w:lvl w:ilvl="0">
      <w:start w:val="1"/>
      <w:numFmt w:val="decimal"/>
      <w:lvlText w:val="%1)"/>
      <w:legacy w:legacy="1" w:legacySpace="0" w:legacyIndent="0"/>
      <w:lvlJc w:val="left"/>
      <w:rPr>
        <w:rFonts w:ascii="Times New Roman" w:hAnsi="Times New Roman" w:cs="Times New Roman" w:hint="default"/>
      </w:rPr>
    </w:lvl>
  </w:abstractNum>
  <w:abstractNum w:abstractNumId="10" w15:restartNumberingAfterBreak="0">
    <w:nsid w:val="2FCD10EC"/>
    <w:multiLevelType w:val="hybridMultilevel"/>
    <w:tmpl w:val="EF120BC6"/>
    <w:lvl w:ilvl="0" w:tplc="1A9C4FC0">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4D65C3"/>
    <w:multiLevelType w:val="hybridMultilevel"/>
    <w:tmpl w:val="58B8EB92"/>
    <w:lvl w:ilvl="0" w:tplc="1A9C4FC0">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67544E"/>
    <w:multiLevelType w:val="multilevel"/>
    <w:tmpl w:val="EC028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3252B"/>
    <w:multiLevelType w:val="hybridMultilevel"/>
    <w:tmpl w:val="195AECA8"/>
    <w:lvl w:ilvl="0" w:tplc="32EA8BBC">
      <w:start w:val="1"/>
      <w:numFmt w:val="bullet"/>
      <w:lvlText w:val="►"/>
      <w:lvlJc w:val="left"/>
      <w:pPr>
        <w:tabs>
          <w:tab w:val="num" w:pos="720"/>
        </w:tabs>
        <w:ind w:left="720" w:hanging="360"/>
      </w:pPr>
      <w:rPr>
        <w:rFonts w:ascii="Arial" w:hAnsi="Arial" w:hint="default"/>
      </w:rPr>
    </w:lvl>
    <w:lvl w:ilvl="1" w:tplc="380C91D0">
      <w:start w:val="1"/>
      <w:numFmt w:val="bullet"/>
      <w:lvlText w:val="►"/>
      <w:lvlJc w:val="left"/>
      <w:pPr>
        <w:tabs>
          <w:tab w:val="num" w:pos="1440"/>
        </w:tabs>
        <w:ind w:left="1440" w:hanging="360"/>
      </w:pPr>
      <w:rPr>
        <w:rFonts w:ascii="Arial" w:hAnsi="Arial" w:hint="default"/>
      </w:rPr>
    </w:lvl>
    <w:lvl w:ilvl="2" w:tplc="B05400A4">
      <w:start w:val="3"/>
      <w:numFmt w:val="bullet"/>
      <w:lvlText w:val="-"/>
      <w:lvlJc w:val="left"/>
      <w:pPr>
        <w:tabs>
          <w:tab w:val="num" w:pos="2160"/>
        </w:tabs>
        <w:ind w:left="2160" w:hanging="360"/>
      </w:pPr>
      <w:rPr>
        <w:rFonts w:ascii="Calibri" w:eastAsiaTheme="minorHAnsi" w:hAnsi="Calibri" w:cstheme="minorBidi" w:hint="default"/>
      </w:rPr>
    </w:lvl>
    <w:lvl w:ilvl="3" w:tplc="202CA2A8" w:tentative="1">
      <w:start w:val="1"/>
      <w:numFmt w:val="bullet"/>
      <w:lvlText w:val="►"/>
      <w:lvlJc w:val="left"/>
      <w:pPr>
        <w:tabs>
          <w:tab w:val="num" w:pos="2880"/>
        </w:tabs>
        <w:ind w:left="2880" w:hanging="360"/>
      </w:pPr>
      <w:rPr>
        <w:rFonts w:ascii="Arial" w:hAnsi="Arial" w:hint="default"/>
      </w:rPr>
    </w:lvl>
    <w:lvl w:ilvl="4" w:tplc="A6BC249A" w:tentative="1">
      <w:start w:val="1"/>
      <w:numFmt w:val="bullet"/>
      <w:lvlText w:val="►"/>
      <w:lvlJc w:val="left"/>
      <w:pPr>
        <w:tabs>
          <w:tab w:val="num" w:pos="3600"/>
        </w:tabs>
        <w:ind w:left="3600" w:hanging="360"/>
      </w:pPr>
      <w:rPr>
        <w:rFonts w:ascii="Arial" w:hAnsi="Arial" w:hint="default"/>
      </w:rPr>
    </w:lvl>
    <w:lvl w:ilvl="5" w:tplc="9EE0765E" w:tentative="1">
      <w:start w:val="1"/>
      <w:numFmt w:val="bullet"/>
      <w:lvlText w:val="►"/>
      <w:lvlJc w:val="left"/>
      <w:pPr>
        <w:tabs>
          <w:tab w:val="num" w:pos="4320"/>
        </w:tabs>
        <w:ind w:left="4320" w:hanging="360"/>
      </w:pPr>
      <w:rPr>
        <w:rFonts w:ascii="Arial" w:hAnsi="Arial" w:hint="default"/>
      </w:rPr>
    </w:lvl>
    <w:lvl w:ilvl="6" w:tplc="53987C44" w:tentative="1">
      <w:start w:val="1"/>
      <w:numFmt w:val="bullet"/>
      <w:lvlText w:val="►"/>
      <w:lvlJc w:val="left"/>
      <w:pPr>
        <w:tabs>
          <w:tab w:val="num" w:pos="5040"/>
        </w:tabs>
        <w:ind w:left="5040" w:hanging="360"/>
      </w:pPr>
      <w:rPr>
        <w:rFonts w:ascii="Arial" w:hAnsi="Arial" w:hint="default"/>
      </w:rPr>
    </w:lvl>
    <w:lvl w:ilvl="7" w:tplc="D5EEBC96" w:tentative="1">
      <w:start w:val="1"/>
      <w:numFmt w:val="bullet"/>
      <w:lvlText w:val="►"/>
      <w:lvlJc w:val="left"/>
      <w:pPr>
        <w:tabs>
          <w:tab w:val="num" w:pos="5760"/>
        </w:tabs>
        <w:ind w:left="5760" w:hanging="360"/>
      </w:pPr>
      <w:rPr>
        <w:rFonts w:ascii="Arial" w:hAnsi="Arial" w:hint="default"/>
      </w:rPr>
    </w:lvl>
    <w:lvl w:ilvl="8" w:tplc="3956F49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12301D"/>
    <w:multiLevelType w:val="multilevel"/>
    <w:tmpl w:val="2A5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197BD7"/>
    <w:multiLevelType w:val="multilevel"/>
    <w:tmpl w:val="96EA1D62"/>
    <w:lvl w:ilvl="0">
      <w:start w:val="2"/>
      <w:numFmt w:val="decimal"/>
      <w:lvlText w:val="%1."/>
      <w:lvlJc w:val="left"/>
      <w:pPr>
        <w:ind w:left="375" w:hanging="37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58846D3"/>
    <w:multiLevelType w:val="multilevel"/>
    <w:tmpl w:val="C26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D4F82"/>
    <w:multiLevelType w:val="hybridMultilevel"/>
    <w:tmpl w:val="0BAE6CA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F7700E"/>
    <w:multiLevelType w:val="hybridMultilevel"/>
    <w:tmpl w:val="001ED4E0"/>
    <w:lvl w:ilvl="0" w:tplc="88548F3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4E461F3B"/>
    <w:multiLevelType w:val="hybridMultilevel"/>
    <w:tmpl w:val="B616F6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E6D7519"/>
    <w:multiLevelType w:val="multilevel"/>
    <w:tmpl w:val="1D62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1007CE"/>
    <w:multiLevelType w:val="hybridMultilevel"/>
    <w:tmpl w:val="17244228"/>
    <w:lvl w:ilvl="0" w:tplc="2208FB20">
      <w:start w:val="1"/>
      <w:numFmt w:val="decimal"/>
      <w:lvlText w:val="%1-"/>
      <w:lvlJc w:val="left"/>
      <w:pPr>
        <w:ind w:left="720" w:hanging="360"/>
      </w:pPr>
      <w:rPr>
        <w:rFonts w:hint="default"/>
        <w:b/>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E8C5E47"/>
    <w:multiLevelType w:val="hybridMultilevel"/>
    <w:tmpl w:val="26B44822"/>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3" w15:restartNumberingAfterBreak="0">
    <w:nsid w:val="600622D4"/>
    <w:multiLevelType w:val="multilevel"/>
    <w:tmpl w:val="B454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D30A93"/>
    <w:multiLevelType w:val="hybridMultilevel"/>
    <w:tmpl w:val="3B56BE3E"/>
    <w:lvl w:ilvl="0" w:tplc="05A60AA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C635EFC"/>
    <w:multiLevelType w:val="multilevel"/>
    <w:tmpl w:val="4E3E2D2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6D273704"/>
    <w:multiLevelType w:val="multilevel"/>
    <w:tmpl w:val="92F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D85863"/>
    <w:multiLevelType w:val="hybridMultilevel"/>
    <w:tmpl w:val="59CA0D16"/>
    <w:lvl w:ilvl="0" w:tplc="97B21992">
      <w:start w:val="22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9C3748E"/>
    <w:multiLevelType w:val="hybridMultilevel"/>
    <w:tmpl w:val="7BD88C7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B826D6E"/>
    <w:multiLevelType w:val="multilevel"/>
    <w:tmpl w:val="E408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35A21"/>
    <w:multiLevelType w:val="multilevel"/>
    <w:tmpl w:val="EABA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C402D1"/>
    <w:multiLevelType w:val="hybridMultilevel"/>
    <w:tmpl w:val="88883F94"/>
    <w:lvl w:ilvl="0" w:tplc="79648B6E">
      <w:start w:val="1"/>
      <w:numFmt w:val="bullet"/>
      <w:lvlText w:val="►"/>
      <w:lvlJc w:val="left"/>
      <w:pPr>
        <w:tabs>
          <w:tab w:val="num" w:pos="720"/>
        </w:tabs>
        <w:ind w:left="720" w:hanging="360"/>
      </w:pPr>
      <w:rPr>
        <w:rFonts w:ascii="Arial" w:hAnsi="Arial" w:hint="default"/>
      </w:rPr>
    </w:lvl>
    <w:lvl w:ilvl="1" w:tplc="68CCE60C">
      <w:start w:val="50"/>
      <w:numFmt w:val="bullet"/>
      <w:lvlText w:val="►"/>
      <w:lvlJc w:val="left"/>
      <w:pPr>
        <w:tabs>
          <w:tab w:val="num" w:pos="1440"/>
        </w:tabs>
        <w:ind w:left="1440" w:hanging="360"/>
      </w:pPr>
      <w:rPr>
        <w:rFonts w:ascii="Arial" w:hAnsi="Arial" w:hint="default"/>
      </w:rPr>
    </w:lvl>
    <w:lvl w:ilvl="2" w:tplc="07DA9F6E">
      <w:start w:val="50"/>
      <w:numFmt w:val="bullet"/>
      <w:lvlText w:val="►"/>
      <w:lvlJc w:val="left"/>
      <w:pPr>
        <w:tabs>
          <w:tab w:val="num" w:pos="786"/>
        </w:tabs>
        <w:ind w:left="786" w:hanging="360"/>
      </w:pPr>
      <w:rPr>
        <w:rFonts w:ascii="Arial" w:hAnsi="Arial" w:hint="default"/>
      </w:rPr>
    </w:lvl>
    <w:lvl w:ilvl="3" w:tplc="A9022594">
      <w:start w:val="50"/>
      <w:numFmt w:val="bullet"/>
      <w:lvlText w:val="►"/>
      <w:lvlJc w:val="left"/>
      <w:pPr>
        <w:tabs>
          <w:tab w:val="num" w:pos="2880"/>
        </w:tabs>
        <w:ind w:left="2880" w:hanging="360"/>
      </w:pPr>
      <w:rPr>
        <w:rFonts w:ascii="Arial" w:hAnsi="Arial" w:hint="default"/>
      </w:rPr>
    </w:lvl>
    <w:lvl w:ilvl="4" w:tplc="0B0411E4" w:tentative="1">
      <w:start w:val="1"/>
      <w:numFmt w:val="bullet"/>
      <w:lvlText w:val="►"/>
      <w:lvlJc w:val="left"/>
      <w:pPr>
        <w:tabs>
          <w:tab w:val="num" w:pos="3600"/>
        </w:tabs>
        <w:ind w:left="3600" w:hanging="360"/>
      </w:pPr>
      <w:rPr>
        <w:rFonts w:ascii="Arial" w:hAnsi="Arial" w:hint="default"/>
      </w:rPr>
    </w:lvl>
    <w:lvl w:ilvl="5" w:tplc="BBEABA6A" w:tentative="1">
      <w:start w:val="1"/>
      <w:numFmt w:val="bullet"/>
      <w:lvlText w:val="►"/>
      <w:lvlJc w:val="left"/>
      <w:pPr>
        <w:tabs>
          <w:tab w:val="num" w:pos="4320"/>
        </w:tabs>
        <w:ind w:left="4320" w:hanging="360"/>
      </w:pPr>
      <w:rPr>
        <w:rFonts w:ascii="Arial" w:hAnsi="Arial" w:hint="default"/>
      </w:rPr>
    </w:lvl>
    <w:lvl w:ilvl="6" w:tplc="21C2683E" w:tentative="1">
      <w:start w:val="1"/>
      <w:numFmt w:val="bullet"/>
      <w:lvlText w:val="►"/>
      <w:lvlJc w:val="left"/>
      <w:pPr>
        <w:tabs>
          <w:tab w:val="num" w:pos="5040"/>
        </w:tabs>
        <w:ind w:left="5040" w:hanging="360"/>
      </w:pPr>
      <w:rPr>
        <w:rFonts w:ascii="Arial" w:hAnsi="Arial" w:hint="default"/>
      </w:rPr>
    </w:lvl>
    <w:lvl w:ilvl="7" w:tplc="7314690A" w:tentative="1">
      <w:start w:val="1"/>
      <w:numFmt w:val="bullet"/>
      <w:lvlText w:val="►"/>
      <w:lvlJc w:val="left"/>
      <w:pPr>
        <w:tabs>
          <w:tab w:val="num" w:pos="5760"/>
        </w:tabs>
        <w:ind w:left="5760" w:hanging="360"/>
      </w:pPr>
      <w:rPr>
        <w:rFonts w:ascii="Arial" w:hAnsi="Arial" w:hint="default"/>
      </w:rPr>
    </w:lvl>
    <w:lvl w:ilvl="8" w:tplc="1318DC2E"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31"/>
  </w:num>
  <w:num w:numId="3">
    <w:abstractNumId w:val="21"/>
  </w:num>
  <w:num w:numId="4">
    <w:abstractNumId w:val="25"/>
  </w:num>
  <w:num w:numId="5">
    <w:abstractNumId w:val="1"/>
  </w:num>
  <w:num w:numId="6">
    <w:abstractNumId w:val="15"/>
  </w:num>
  <w:num w:numId="7">
    <w:abstractNumId w:val="22"/>
  </w:num>
  <w:num w:numId="8">
    <w:abstractNumId w:val="2"/>
  </w:num>
  <w:num w:numId="9">
    <w:abstractNumId w:val="13"/>
  </w:num>
  <w:num w:numId="10">
    <w:abstractNumId w:val="5"/>
  </w:num>
  <w:num w:numId="11">
    <w:abstractNumId w:val="18"/>
  </w:num>
  <w:num w:numId="12">
    <w:abstractNumId w:val="9"/>
  </w:num>
  <w:num w:numId="13">
    <w:abstractNumId w:val="0"/>
    <w:lvlOverride w:ilvl="0">
      <w:lvl w:ilvl="0">
        <w:start w:val="65535"/>
        <w:numFmt w:val="bullet"/>
        <w:lvlText w:val=""/>
        <w:legacy w:legacy="1" w:legacySpace="0" w:legacyIndent="0"/>
        <w:lvlJc w:val="left"/>
        <w:rPr>
          <w:rFonts w:ascii="Symbol" w:hAnsi="Symbol" w:hint="default"/>
        </w:rPr>
      </w:lvl>
    </w:lvlOverride>
  </w:num>
  <w:num w:numId="14">
    <w:abstractNumId w:val="17"/>
  </w:num>
  <w:num w:numId="15">
    <w:abstractNumId w:val="28"/>
  </w:num>
  <w:num w:numId="16">
    <w:abstractNumId w:val="14"/>
  </w:num>
  <w:num w:numId="17">
    <w:abstractNumId w:val="20"/>
  </w:num>
  <w:num w:numId="18">
    <w:abstractNumId w:val="23"/>
  </w:num>
  <w:num w:numId="19">
    <w:abstractNumId w:val="26"/>
  </w:num>
  <w:num w:numId="20">
    <w:abstractNumId w:val="30"/>
  </w:num>
  <w:num w:numId="21">
    <w:abstractNumId w:val="24"/>
  </w:num>
  <w:num w:numId="22">
    <w:abstractNumId w:val="11"/>
  </w:num>
  <w:num w:numId="23">
    <w:abstractNumId w:val="16"/>
  </w:num>
  <w:num w:numId="24">
    <w:abstractNumId w:val="19"/>
  </w:num>
  <w:num w:numId="25">
    <w:abstractNumId w:val="10"/>
  </w:num>
  <w:num w:numId="26">
    <w:abstractNumId w:val="27"/>
  </w:num>
  <w:num w:numId="27">
    <w:abstractNumId w:val="6"/>
  </w:num>
  <w:num w:numId="28">
    <w:abstractNumId w:val="7"/>
  </w:num>
  <w:num w:numId="29">
    <w:abstractNumId w:val="12"/>
  </w:num>
  <w:num w:numId="30">
    <w:abstractNumId w:val="8"/>
  </w:num>
  <w:num w:numId="31">
    <w:abstractNumId w:val="4"/>
  </w:num>
  <w:num w:numId="32">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1C3"/>
    <w:rsid w:val="00001237"/>
    <w:rsid w:val="0000353F"/>
    <w:rsid w:val="00004A23"/>
    <w:rsid w:val="00015ACE"/>
    <w:rsid w:val="00020605"/>
    <w:rsid w:val="0003113A"/>
    <w:rsid w:val="00036E1C"/>
    <w:rsid w:val="000441FA"/>
    <w:rsid w:val="00053658"/>
    <w:rsid w:val="000571D8"/>
    <w:rsid w:val="0006402E"/>
    <w:rsid w:val="00071648"/>
    <w:rsid w:val="00073D58"/>
    <w:rsid w:val="000A74A2"/>
    <w:rsid w:val="000A77D3"/>
    <w:rsid w:val="000B0988"/>
    <w:rsid w:val="000B26B8"/>
    <w:rsid w:val="000B429C"/>
    <w:rsid w:val="000B546D"/>
    <w:rsid w:val="000C274F"/>
    <w:rsid w:val="000D7BD5"/>
    <w:rsid w:val="000F1C07"/>
    <w:rsid w:val="000F437D"/>
    <w:rsid w:val="00107996"/>
    <w:rsid w:val="00110492"/>
    <w:rsid w:val="00110A21"/>
    <w:rsid w:val="0011796F"/>
    <w:rsid w:val="00144264"/>
    <w:rsid w:val="001451DF"/>
    <w:rsid w:val="00150E10"/>
    <w:rsid w:val="00181D24"/>
    <w:rsid w:val="001830DE"/>
    <w:rsid w:val="001918F6"/>
    <w:rsid w:val="00193CAF"/>
    <w:rsid w:val="00196327"/>
    <w:rsid w:val="001A1C9D"/>
    <w:rsid w:val="001A7254"/>
    <w:rsid w:val="001B4FC5"/>
    <w:rsid w:val="001C0703"/>
    <w:rsid w:val="001D0D2C"/>
    <w:rsid w:val="001D1A32"/>
    <w:rsid w:val="001D25AA"/>
    <w:rsid w:val="001E18D9"/>
    <w:rsid w:val="001E48EB"/>
    <w:rsid w:val="001E5871"/>
    <w:rsid w:val="001F07C5"/>
    <w:rsid w:val="001F2F06"/>
    <w:rsid w:val="001F4B20"/>
    <w:rsid w:val="00207625"/>
    <w:rsid w:val="0021396D"/>
    <w:rsid w:val="00216E2A"/>
    <w:rsid w:val="00217597"/>
    <w:rsid w:val="002209A3"/>
    <w:rsid w:val="0024377F"/>
    <w:rsid w:val="00251316"/>
    <w:rsid w:val="00266830"/>
    <w:rsid w:val="00276EA2"/>
    <w:rsid w:val="00290B86"/>
    <w:rsid w:val="00294356"/>
    <w:rsid w:val="002A0061"/>
    <w:rsid w:val="002A4469"/>
    <w:rsid w:val="002E0486"/>
    <w:rsid w:val="002E283F"/>
    <w:rsid w:val="002F4197"/>
    <w:rsid w:val="002F5031"/>
    <w:rsid w:val="003136AE"/>
    <w:rsid w:val="00321D75"/>
    <w:rsid w:val="00325841"/>
    <w:rsid w:val="00344147"/>
    <w:rsid w:val="00345AF9"/>
    <w:rsid w:val="00351A0F"/>
    <w:rsid w:val="00353C22"/>
    <w:rsid w:val="003744FE"/>
    <w:rsid w:val="00390E5F"/>
    <w:rsid w:val="003A1697"/>
    <w:rsid w:val="003A38FA"/>
    <w:rsid w:val="003A51FF"/>
    <w:rsid w:val="003A67D6"/>
    <w:rsid w:val="003B700E"/>
    <w:rsid w:val="003C0F5D"/>
    <w:rsid w:val="003C7045"/>
    <w:rsid w:val="003C7ECF"/>
    <w:rsid w:val="003D41CF"/>
    <w:rsid w:val="003D4B7D"/>
    <w:rsid w:val="003D7897"/>
    <w:rsid w:val="003E56FC"/>
    <w:rsid w:val="003F64F3"/>
    <w:rsid w:val="004017AE"/>
    <w:rsid w:val="004066E0"/>
    <w:rsid w:val="00407FF7"/>
    <w:rsid w:val="00417E7F"/>
    <w:rsid w:val="004241C3"/>
    <w:rsid w:val="00447017"/>
    <w:rsid w:val="00461F82"/>
    <w:rsid w:val="0046650F"/>
    <w:rsid w:val="00474311"/>
    <w:rsid w:val="00475EB1"/>
    <w:rsid w:val="00476270"/>
    <w:rsid w:val="004772A2"/>
    <w:rsid w:val="00477EEA"/>
    <w:rsid w:val="0049221B"/>
    <w:rsid w:val="004A3270"/>
    <w:rsid w:val="004D4439"/>
    <w:rsid w:val="004D7763"/>
    <w:rsid w:val="004E68AD"/>
    <w:rsid w:val="004F4F68"/>
    <w:rsid w:val="0051516C"/>
    <w:rsid w:val="005167AF"/>
    <w:rsid w:val="00522B4E"/>
    <w:rsid w:val="00546E1B"/>
    <w:rsid w:val="00557BEF"/>
    <w:rsid w:val="00571633"/>
    <w:rsid w:val="00575B29"/>
    <w:rsid w:val="00576A7B"/>
    <w:rsid w:val="00585E85"/>
    <w:rsid w:val="005B055C"/>
    <w:rsid w:val="005C1161"/>
    <w:rsid w:val="005C692F"/>
    <w:rsid w:val="005D2A92"/>
    <w:rsid w:val="005E2505"/>
    <w:rsid w:val="005F1E59"/>
    <w:rsid w:val="005F7914"/>
    <w:rsid w:val="00602C23"/>
    <w:rsid w:val="006110CD"/>
    <w:rsid w:val="00633815"/>
    <w:rsid w:val="00641D10"/>
    <w:rsid w:val="0065257B"/>
    <w:rsid w:val="00666FA3"/>
    <w:rsid w:val="00681464"/>
    <w:rsid w:val="00683123"/>
    <w:rsid w:val="0068536E"/>
    <w:rsid w:val="00693807"/>
    <w:rsid w:val="006A1290"/>
    <w:rsid w:val="006B7B4F"/>
    <w:rsid w:val="006D4907"/>
    <w:rsid w:val="006F7785"/>
    <w:rsid w:val="007045D8"/>
    <w:rsid w:val="00704652"/>
    <w:rsid w:val="00707B22"/>
    <w:rsid w:val="00715AB9"/>
    <w:rsid w:val="007233B2"/>
    <w:rsid w:val="00726403"/>
    <w:rsid w:val="00727E6E"/>
    <w:rsid w:val="00742070"/>
    <w:rsid w:val="00742D23"/>
    <w:rsid w:val="0075494C"/>
    <w:rsid w:val="00756BE5"/>
    <w:rsid w:val="00767DC6"/>
    <w:rsid w:val="00792611"/>
    <w:rsid w:val="007939EB"/>
    <w:rsid w:val="00795ABD"/>
    <w:rsid w:val="007A462E"/>
    <w:rsid w:val="007A4CE3"/>
    <w:rsid w:val="007A6A66"/>
    <w:rsid w:val="007B5689"/>
    <w:rsid w:val="007C6B8A"/>
    <w:rsid w:val="008022EC"/>
    <w:rsid w:val="00805969"/>
    <w:rsid w:val="00811991"/>
    <w:rsid w:val="008541AC"/>
    <w:rsid w:val="00854EFE"/>
    <w:rsid w:val="0085695F"/>
    <w:rsid w:val="00861CAB"/>
    <w:rsid w:val="00866933"/>
    <w:rsid w:val="00875A9E"/>
    <w:rsid w:val="0088539C"/>
    <w:rsid w:val="00885A6A"/>
    <w:rsid w:val="008860D8"/>
    <w:rsid w:val="00887CF8"/>
    <w:rsid w:val="00895492"/>
    <w:rsid w:val="008C0ADD"/>
    <w:rsid w:val="008C380E"/>
    <w:rsid w:val="008C5D2E"/>
    <w:rsid w:val="008D0B94"/>
    <w:rsid w:val="008D14A8"/>
    <w:rsid w:val="008E50EF"/>
    <w:rsid w:val="0090009B"/>
    <w:rsid w:val="0091312E"/>
    <w:rsid w:val="00917288"/>
    <w:rsid w:val="009267C0"/>
    <w:rsid w:val="009271FF"/>
    <w:rsid w:val="00930C3F"/>
    <w:rsid w:val="00933380"/>
    <w:rsid w:val="00941CD7"/>
    <w:rsid w:val="00947371"/>
    <w:rsid w:val="00954DBF"/>
    <w:rsid w:val="009569ED"/>
    <w:rsid w:val="00960EB8"/>
    <w:rsid w:val="0096153B"/>
    <w:rsid w:val="00965644"/>
    <w:rsid w:val="00991AD8"/>
    <w:rsid w:val="0099257E"/>
    <w:rsid w:val="009964F8"/>
    <w:rsid w:val="009A435A"/>
    <w:rsid w:val="009C5A49"/>
    <w:rsid w:val="009D1C1C"/>
    <w:rsid w:val="009D20BB"/>
    <w:rsid w:val="009D3A7C"/>
    <w:rsid w:val="009D7DA0"/>
    <w:rsid w:val="009E40BA"/>
    <w:rsid w:val="009E58C2"/>
    <w:rsid w:val="009E6EAF"/>
    <w:rsid w:val="00A10AF3"/>
    <w:rsid w:val="00A23537"/>
    <w:rsid w:val="00A30729"/>
    <w:rsid w:val="00A4229B"/>
    <w:rsid w:val="00A43E9E"/>
    <w:rsid w:val="00A44E94"/>
    <w:rsid w:val="00A50FDD"/>
    <w:rsid w:val="00A617C4"/>
    <w:rsid w:val="00A63A8E"/>
    <w:rsid w:val="00A64FD6"/>
    <w:rsid w:val="00A83DEE"/>
    <w:rsid w:val="00A83F30"/>
    <w:rsid w:val="00A840EE"/>
    <w:rsid w:val="00A85547"/>
    <w:rsid w:val="00A86BB9"/>
    <w:rsid w:val="00A954AB"/>
    <w:rsid w:val="00A97690"/>
    <w:rsid w:val="00AA112F"/>
    <w:rsid w:val="00AA3835"/>
    <w:rsid w:val="00AA52F3"/>
    <w:rsid w:val="00AC6F88"/>
    <w:rsid w:val="00AD7B39"/>
    <w:rsid w:val="00AE4F71"/>
    <w:rsid w:val="00AE781D"/>
    <w:rsid w:val="00B0760C"/>
    <w:rsid w:val="00B127AE"/>
    <w:rsid w:val="00B248FA"/>
    <w:rsid w:val="00B318F2"/>
    <w:rsid w:val="00B327A1"/>
    <w:rsid w:val="00B32D03"/>
    <w:rsid w:val="00B60B8C"/>
    <w:rsid w:val="00B613F7"/>
    <w:rsid w:val="00B82E77"/>
    <w:rsid w:val="00B94DFC"/>
    <w:rsid w:val="00BA582E"/>
    <w:rsid w:val="00BB0DC8"/>
    <w:rsid w:val="00BC717C"/>
    <w:rsid w:val="00BD06BC"/>
    <w:rsid w:val="00BD575E"/>
    <w:rsid w:val="00BE04C5"/>
    <w:rsid w:val="00BE5D1A"/>
    <w:rsid w:val="00BF09BA"/>
    <w:rsid w:val="00BF2C7B"/>
    <w:rsid w:val="00C05952"/>
    <w:rsid w:val="00C139F4"/>
    <w:rsid w:val="00C174CE"/>
    <w:rsid w:val="00C347C0"/>
    <w:rsid w:val="00C35B3C"/>
    <w:rsid w:val="00C43B90"/>
    <w:rsid w:val="00C44D5E"/>
    <w:rsid w:val="00C83A33"/>
    <w:rsid w:val="00C83ECD"/>
    <w:rsid w:val="00C9104C"/>
    <w:rsid w:val="00C912E9"/>
    <w:rsid w:val="00CC7D1F"/>
    <w:rsid w:val="00CE2B7C"/>
    <w:rsid w:val="00CE3650"/>
    <w:rsid w:val="00D04DE4"/>
    <w:rsid w:val="00D15D21"/>
    <w:rsid w:val="00D3045D"/>
    <w:rsid w:val="00D3132C"/>
    <w:rsid w:val="00D4606F"/>
    <w:rsid w:val="00D461C3"/>
    <w:rsid w:val="00D5000A"/>
    <w:rsid w:val="00D5509B"/>
    <w:rsid w:val="00D6078B"/>
    <w:rsid w:val="00D65482"/>
    <w:rsid w:val="00D85A7E"/>
    <w:rsid w:val="00D86B63"/>
    <w:rsid w:val="00D92E82"/>
    <w:rsid w:val="00D94425"/>
    <w:rsid w:val="00DA054C"/>
    <w:rsid w:val="00DA1A41"/>
    <w:rsid w:val="00DF5004"/>
    <w:rsid w:val="00DF5534"/>
    <w:rsid w:val="00E02934"/>
    <w:rsid w:val="00E13971"/>
    <w:rsid w:val="00E16951"/>
    <w:rsid w:val="00E218A5"/>
    <w:rsid w:val="00E24DEE"/>
    <w:rsid w:val="00E24EEB"/>
    <w:rsid w:val="00E2792A"/>
    <w:rsid w:val="00E3009B"/>
    <w:rsid w:val="00E305A1"/>
    <w:rsid w:val="00E366D8"/>
    <w:rsid w:val="00E52AB6"/>
    <w:rsid w:val="00E53D83"/>
    <w:rsid w:val="00E54EF8"/>
    <w:rsid w:val="00E60909"/>
    <w:rsid w:val="00E664A0"/>
    <w:rsid w:val="00E7199A"/>
    <w:rsid w:val="00E81046"/>
    <w:rsid w:val="00E82AA8"/>
    <w:rsid w:val="00E8638D"/>
    <w:rsid w:val="00E90EC9"/>
    <w:rsid w:val="00E94B2D"/>
    <w:rsid w:val="00E94D59"/>
    <w:rsid w:val="00EA50AA"/>
    <w:rsid w:val="00EB71A9"/>
    <w:rsid w:val="00EC7FBA"/>
    <w:rsid w:val="00EE539E"/>
    <w:rsid w:val="00EF0614"/>
    <w:rsid w:val="00F0140E"/>
    <w:rsid w:val="00F06367"/>
    <w:rsid w:val="00F10810"/>
    <w:rsid w:val="00F12A46"/>
    <w:rsid w:val="00F229EC"/>
    <w:rsid w:val="00F26569"/>
    <w:rsid w:val="00F40B2E"/>
    <w:rsid w:val="00F75208"/>
    <w:rsid w:val="00F863FB"/>
    <w:rsid w:val="00FA57A0"/>
    <w:rsid w:val="00FB5740"/>
    <w:rsid w:val="00FC2089"/>
    <w:rsid w:val="00FC583C"/>
    <w:rsid w:val="00FD62E2"/>
    <w:rsid w:val="00FD7A14"/>
    <w:rsid w:val="00FE2D1B"/>
    <w:rsid w:val="00FF1605"/>
    <w:rsid w:val="00FF4633"/>
    <w:rsid w:val="00FF66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44B69"/>
  <w15:chartTrackingRefBased/>
  <w15:docId w15:val="{4E384734-9292-44E1-BB3A-AF0F0756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A44E9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A44E9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241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917288"/>
    <w:pPr>
      <w:ind w:left="720"/>
      <w:contextualSpacing/>
    </w:pPr>
  </w:style>
  <w:style w:type="table" w:styleId="Grilledutableau">
    <w:name w:val="Table Grid"/>
    <w:basedOn w:val="TableauNormal"/>
    <w:uiPriority w:val="39"/>
    <w:rsid w:val="00BE0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9D1C1C"/>
    <w:pPr>
      <w:tabs>
        <w:tab w:val="center" w:pos="4536"/>
        <w:tab w:val="right" w:pos="9072"/>
      </w:tabs>
      <w:spacing w:after="0" w:line="240" w:lineRule="auto"/>
    </w:pPr>
  </w:style>
  <w:style w:type="character" w:customStyle="1" w:styleId="En-tteCar">
    <w:name w:val="En-tête Car"/>
    <w:basedOn w:val="Policepardfaut"/>
    <w:link w:val="En-tte"/>
    <w:uiPriority w:val="99"/>
    <w:rsid w:val="009D1C1C"/>
  </w:style>
  <w:style w:type="paragraph" w:styleId="Pieddepage">
    <w:name w:val="footer"/>
    <w:basedOn w:val="Normal"/>
    <w:link w:val="PieddepageCar"/>
    <w:uiPriority w:val="99"/>
    <w:unhideWhenUsed/>
    <w:rsid w:val="009D1C1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1C1C"/>
  </w:style>
  <w:style w:type="paragraph" w:styleId="Textedebulles">
    <w:name w:val="Balloon Text"/>
    <w:basedOn w:val="Normal"/>
    <w:link w:val="TextedebullesCar"/>
    <w:uiPriority w:val="99"/>
    <w:semiHidden/>
    <w:unhideWhenUsed/>
    <w:rsid w:val="001D1A3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D1A32"/>
    <w:rPr>
      <w:rFonts w:ascii="Segoe UI" w:hAnsi="Segoe UI" w:cs="Segoe UI"/>
      <w:sz w:val="18"/>
      <w:szCs w:val="18"/>
    </w:rPr>
  </w:style>
  <w:style w:type="character" w:styleId="lev">
    <w:name w:val="Strong"/>
    <w:basedOn w:val="Policepardfaut"/>
    <w:uiPriority w:val="22"/>
    <w:qFormat/>
    <w:rsid w:val="001E5871"/>
    <w:rPr>
      <w:b/>
      <w:bCs/>
    </w:rPr>
  </w:style>
  <w:style w:type="character" w:styleId="Accentuation">
    <w:name w:val="Emphasis"/>
    <w:basedOn w:val="Policepardfaut"/>
    <w:uiPriority w:val="20"/>
    <w:qFormat/>
    <w:rsid w:val="001E5871"/>
    <w:rPr>
      <w:i/>
      <w:iCs/>
    </w:rPr>
  </w:style>
  <w:style w:type="paragraph" w:customStyle="1" w:styleId="Style">
    <w:name w:val="Style"/>
    <w:rsid w:val="00266830"/>
    <w:pPr>
      <w:widowControl w:val="0"/>
      <w:autoSpaceDE w:val="0"/>
      <w:autoSpaceDN w:val="0"/>
      <w:adjustRightInd w:val="0"/>
      <w:spacing w:after="0" w:line="240" w:lineRule="auto"/>
    </w:pPr>
    <w:rPr>
      <w:rFonts w:ascii="Arial" w:eastAsiaTheme="minorEastAsia" w:hAnsi="Arial" w:cs="Arial"/>
      <w:sz w:val="24"/>
      <w:szCs w:val="24"/>
      <w:lang w:eastAsia="fr-FR"/>
    </w:rPr>
  </w:style>
  <w:style w:type="character" w:styleId="Lienhypertexte">
    <w:name w:val="Hyperlink"/>
    <w:basedOn w:val="Policepardfaut"/>
    <w:uiPriority w:val="99"/>
    <w:semiHidden/>
    <w:unhideWhenUsed/>
    <w:rsid w:val="0049221B"/>
    <w:rPr>
      <w:color w:val="0000FF"/>
      <w:u w:val="single"/>
    </w:rPr>
  </w:style>
  <w:style w:type="character" w:styleId="Marquedecommentaire">
    <w:name w:val="annotation reference"/>
    <w:basedOn w:val="Policepardfaut"/>
    <w:uiPriority w:val="99"/>
    <w:semiHidden/>
    <w:unhideWhenUsed/>
    <w:rsid w:val="00A954AB"/>
    <w:rPr>
      <w:sz w:val="16"/>
      <w:szCs w:val="16"/>
    </w:rPr>
  </w:style>
  <w:style w:type="paragraph" w:styleId="Commentaire">
    <w:name w:val="annotation text"/>
    <w:basedOn w:val="Normal"/>
    <w:link w:val="CommentaireCar"/>
    <w:uiPriority w:val="99"/>
    <w:semiHidden/>
    <w:unhideWhenUsed/>
    <w:rsid w:val="00A954AB"/>
    <w:pPr>
      <w:spacing w:line="240" w:lineRule="auto"/>
    </w:pPr>
    <w:rPr>
      <w:sz w:val="20"/>
      <w:szCs w:val="20"/>
    </w:rPr>
  </w:style>
  <w:style w:type="character" w:customStyle="1" w:styleId="CommentaireCar">
    <w:name w:val="Commentaire Car"/>
    <w:basedOn w:val="Policepardfaut"/>
    <w:link w:val="Commentaire"/>
    <w:uiPriority w:val="99"/>
    <w:semiHidden/>
    <w:rsid w:val="00A954AB"/>
    <w:rPr>
      <w:sz w:val="20"/>
      <w:szCs w:val="20"/>
    </w:rPr>
  </w:style>
  <w:style w:type="paragraph" w:styleId="Objetducommentaire">
    <w:name w:val="annotation subject"/>
    <w:basedOn w:val="Commentaire"/>
    <w:next w:val="Commentaire"/>
    <w:link w:val="ObjetducommentaireCar"/>
    <w:uiPriority w:val="99"/>
    <w:semiHidden/>
    <w:unhideWhenUsed/>
    <w:rsid w:val="00A954AB"/>
    <w:rPr>
      <w:b/>
      <w:bCs/>
    </w:rPr>
  </w:style>
  <w:style w:type="character" w:customStyle="1" w:styleId="ObjetducommentaireCar">
    <w:name w:val="Objet du commentaire Car"/>
    <w:basedOn w:val="CommentaireCar"/>
    <w:link w:val="Objetducommentaire"/>
    <w:uiPriority w:val="99"/>
    <w:semiHidden/>
    <w:rsid w:val="00A954AB"/>
    <w:rPr>
      <w:b/>
      <w:bCs/>
      <w:sz w:val="20"/>
      <w:szCs w:val="20"/>
    </w:rPr>
  </w:style>
  <w:style w:type="character" w:customStyle="1" w:styleId="Titre3Car">
    <w:name w:val="Titre 3 Car"/>
    <w:basedOn w:val="Policepardfaut"/>
    <w:link w:val="Titre3"/>
    <w:uiPriority w:val="9"/>
    <w:rsid w:val="00A44E94"/>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A44E94"/>
    <w:rPr>
      <w:rFonts w:ascii="Times New Roman" w:eastAsia="Times New Roman" w:hAnsi="Times New Roman" w:cs="Times New Roman"/>
      <w:b/>
      <w:bCs/>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38716">
      <w:bodyDiv w:val="1"/>
      <w:marLeft w:val="0"/>
      <w:marRight w:val="0"/>
      <w:marTop w:val="0"/>
      <w:marBottom w:val="0"/>
      <w:divBdr>
        <w:top w:val="none" w:sz="0" w:space="0" w:color="auto"/>
        <w:left w:val="none" w:sz="0" w:space="0" w:color="auto"/>
        <w:bottom w:val="none" w:sz="0" w:space="0" w:color="auto"/>
        <w:right w:val="none" w:sz="0" w:space="0" w:color="auto"/>
      </w:divBdr>
      <w:divsChild>
        <w:div w:id="399715747">
          <w:marLeft w:val="1123"/>
          <w:marRight w:val="0"/>
          <w:marTop w:val="240"/>
          <w:marBottom w:val="0"/>
          <w:divBdr>
            <w:top w:val="none" w:sz="0" w:space="0" w:color="auto"/>
            <w:left w:val="none" w:sz="0" w:space="0" w:color="auto"/>
            <w:bottom w:val="none" w:sz="0" w:space="0" w:color="auto"/>
            <w:right w:val="none" w:sz="0" w:space="0" w:color="auto"/>
          </w:divBdr>
        </w:div>
        <w:div w:id="830370190">
          <w:marLeft w:val="1699"/>
          <w:marRight w:val="0"/>
          <w:marTop w:val="86"/>
          <w:marBottom w:val="0"/>
          <w:divBdr>
            <w:top w:val="none" w:sz="0" w:space="0" w:color="auto"/>
            <w:left w:val="none" w:sz="0" w:space="0" w:color="auto"/>
            <w:bottom w:val="none" w:sz="0" w:space="0" w:color="auto"/>
            <w:right w:val="none" w:sz="0" w:space="0" w:color="auto"/>
          </w:divBdr>
        </w:div>
        <w:div w:id="606280300">
          <w:marLeft w:val="1699"/>
          <w:marRight w:val="0"/>
          <w:marTop w:val="86"/>
          <w:marBottom w:val="0"/>
          <w:divBdr>
            <w:top w:val="none" w:sz="0" w:space="0" w:color="auto"/>
            <w:left w:val="none" w:sz="0" w:space="0" w:color="auto"/>
            <w:bottom w:val="none" w:sz="0" w:space="0" w:color="auto"/>
            <w:right w:val="none" w:sz="0" w:space="0" w:color="auto"/>
          </w:divBdr>
        </w:div>
        <w:div w:id="1716809996">
          <w:marLeft w:val="1699"/>
          <w:marRight w:val="0"/>
          <w:marTop w:val="86"/>
          <w:marBottom w:val="0"/>
          <w:divBdr>
            <w:top w:val="none" w:sz="0" w:space="0" w:color="auto"/>
            <w:left w:val="none" w:sz="0" w:space="0" w:color="auto"/>
            <w:bottom w:val="none" w:sz="0" w:space="0" w:color="auto"/>
            <w:right w:val="none" w:sz="0" w:space="0" w:color="auto"/>
          </w:divBdr>
        </w:div>
        <w:div w:id="224075771">
          <w:marLeft w:val="1123"/>
          <w:marRight w:val="0"/>
          <w:marTop w:val="240"/>
          <w:marBottom w:val="0"/>
          <w:divBdr>
            <w:top w:val="none" w:sz="0" w:space="0" w:color="auto"/>
            <w:left w:val="none" w:sz="0" w:space="0" w:color="auto"/>
            <w:bottom w:val="none" w:sz="0" w:space="0" w:color="auto"/>
            <w:right w:val="none" w:sz="0" w:space="0" w:color="auto"/>
          </w:divBdr>
        </w:div>
        <w:div w:id="1131821023">
          <w:marLeft w:val="1123"/>
          <w:marRight w:val="0"/>
          <w:marTop w:val="240"/>
          <w:marBottom w:val="0"/>
          <w:divBdr>
            <w:top w:val="none" w:sz="0" w:space="0" w:color="auto"/>
            <w:left w:val="none" w:sz="0" w:space="0" w:color="auto"/>
            <w:bottom w:val="none" w:sz="0" w:space="0" w:color="auto"/>
            <w:right w:val="none" w:sz="0" w:space="0" w:color="auto"/>
          </w:divBdr>
        </w:div>
      </w:divsChild>
    </w:div>
    <w:div w:id="177743802">
      <w:bodyDiv w:val="1"/>
      <w:marLeft w:val="0"/>
      <w:marRight w:val="0"/>
      <w:marTop w:val="0"/>
      <w:marBottom w:val="0"/>
      <w:divBdr>
        <w:top w:val="none" w:sz="0" w:space="0" w:color="auto"/>
        <w:left w:val="none" w:sz="0" w:space="0" w:color="auto"/>
        <w:bottom w:val="none" w:sz="0" w:space="0" w:color="auto"/>
        <w:right w:val="none" w:sz="0" w:space="0" w:color="auto"/>
      </w:divBdr>
      <w:divsChild>
        <w:div w:id="1861625436">
          <w:marLeft w:val="1123"/>
          <w:marRight w:val="0"/>
          <w:marTop w:val="96"/>
          <w:marBottom w:val="0"/>
          <w:divBdr>
            <w:top w:val="none" w:sz="0" w:space="0" w:color="auto"/>
            <w:left w:val="none" w:sz="0" w:space="0" w:color="auto"/>
            <w:bottom w:val="none" w:sz="0" w:space="0" w:color="auto"/>
            <w:right w:val="none" w:sz="0" w:space="0" w:color="auto"/>
          </w:divBdr>
        </w:div>
        <w:div w:id="21561771">
          <w:marLeft w:val="1699"/>
          <w:marRight w:val="0"/>
          <w:marTop w:val="86"/>
          <w:marBottom w:val="0"/>
          <w:divBdr>
            <w:top w:val="none" w:sz="0" w:space="0" w:color="auto"/>
            <w:left w:val="none" w:sz="0" w:space="0" w:color="auto"/>
            <w:bottom w:val="none" w:sz="0" w:space="0" w:color="auto"/>
            <w:right w:val="none" w:sz="0" w:space="0" w:color="auto"/>
          </w:divBdr>
        </w:div>
        <w:div w:id="1221088983">
          <w:marLeft w:val="1699"/>
          <w:marRight w:val="0"/>
          <w:marTop w:val="86"/>
          <w:marBottom w:val="0"/>
          <w:divBdr>
            <w:top w:val="none" w:sz="0" w:space="0" w:color="auto"/>
            <w:left w:val="none" w:sz="0" w:space="0" w:color="auto"/>
            <w:bottom w:val="none" w:sz="0" w:space="0" w:color="auto"/>
            <w:right w:val="none" w:sz="0" w:space="0" w:color="auto"/>
          </w:divBdr>
        </w:div>
        <w:div w:id="1379740139">
          <w:marLeft w:val="1699"/>
          <w:marRight w:val="0"/>
          <w:marTop w:val="86"/>
          <w:marBottom w:val="0"/>
          <w:divBdr>
            <w:top w:val="none" w:sz="0" w:space="0" w:color="auto"/>
            <w:left w:val="none" w:sz="0" w:space="0" w:color="auto"/>
            <w:bottom w:val="none" w:sz="0" w:space="0" w:color="auto"/>
            <w:right w:val="none" w:sz="0" w:space="0" w:color="auto"/>
          </w:divBdr>
        </w:div>
        <w:div w:id="1494495188">
          <w:marLeft w:val="1699"/>
          <w:marRight w:val="0"/>
          <w:marTop w:val="86"/>
          <w:marBottom w:val="0"/>
          <w:divBdr>
            <w:top w:val="none" w:sz="0" w:space="0" w:color="auto"/>
            <w:left w:val="none" w:sz="0" w:space="0" w:color="auto"/>
            <w:bottom w:val="none" w:sz="0" w:space="0" w:color="auto"/>
            <w:right w:val="none" w:sz="0" w:space="0" w:color="auto"/>
          </w:divBdr>
        </w:div>
        <w:div w:id="130053508">
          <w:marLeft w:val="1699"/>
          <w:marRight w:val="0"/>
          <w:marTop w:val="86"/>
          <w:marBottom w:val="0"/>
          <w:divBdr>
            <w:top w:val="none" w:sz="0" w:space="0" w:color="auto"/>
            <w:left w:val="none" w:sz="0" w:space="0" w:color="auto"/>
            <w:bottom w:val="none" w:sz="0" w:space="0" w:color="auto"/>
            <w:right w:val="none" w:sz="0" w:space="0" w:color="auto"/>
          </w:divBdr>
        </w:div>
        <w:div w:id="1626690245">
          <w:marLeft w:val="1699"/>
          <w:marRight w:val="0"/>
          <w:marTop w:val="86"/>
          <w:marBottom w:val="0"/>
          <w:divBdr>
            <w:top w:val="none" w:sz="0" w:space="0" w:color="auto"/>
            <w:left w:val="none" w:sz="0" w:space="0" w:color="auto"/>
            <w:bottom w:val="none" w:sz="0" w:space="0" w:color="auto"/>
            <w:right w:val="none" w:sz="0" w:space="0" w:color="auto"/>
          </w:divBdr>
        </w:div>
        <w:div w:id="905797189">
          <w:marLeft w:val="1699"/>
          <w:marRight w:val="0"/>
          <w:marTop w:val="86"/>
          <w:marBottom w:val="0"/>
          <w:divBdr>
            <w:top w:val="none" w:sz="0" w:space="0" w:color="auto"/>
            <w:left w:val="none" w:sz="0" w:space="0" w:color="auto"/>
            <w:bottom w:val="none" w:sz="0" w:space="0" w:color="auto"/>
            <w:right w:val="none" w:sz="0" w:space="0" w:color="auto"/>
          </w:divBdr>
        </w:div>
        <w:div w:id="814566779">
          <w:marLeft w:val="1699"/>
          <w:marRight w:val="0"/>
          <w:marTop w:val="86"/>
          <w:marBottom w:val="0"/>
          <w:divBdr>
            <w:top w:val="none" w:sz="0" w:space="0" w:color="auto"/>
            <w:left w:val="none" w:sz="0" w:space="0" w:color="auto"/>
            <w:bottom w:val="none" w:sz="0" w:space="0" w:color="auto"/>
            <w:right w:val="none" w:sz="0" w:space="0" w:color="auto"/>
          </w:divBdr>
        </w:div>
        <w:div w:id="217284204">
          <w:marLeft w:val="1699"/>
          <w:marRight w:val="0"/>
          <w:marTop w:val="86"/>
          <w:marBottom w:val="0"/>
          <w:divBdr>
            <w:top w:val="none" w:sz="0" w:space="0" w:color="auto"/>
            <w:left w:val="none" w:sz="0" w:space="0" w:color="auto"/>
            <w:bottom w:val="none" w:sz="0" w:space="0" w:color="auto"/>
            <w:right w:val="none" w:sz="0" w:space="0" w:color="auto"/>
          </w:divBdr>
        </w:div>
        <w:div w:id="2057730730">
          <w:marLeft w:val="1699"/>
          <w:marRight w:val="0"/>
          <w:marTop w:val="86"/>
          <w:marBottom w:val="0"/>
          <w:divBdr>
            <w:top w:val="none" w:sz="0" w:space="0" w:color="auto"/>
            <w:left w:val="none" w:sz="0" w:space="0" w:color="auto"/>
            <w:bottom w:val="none" w:sz="0" w:space="0" w:color="auto"/>
            <w:right w:val="none" w:sz="0" w:space="0" w:color="auto"/>
          </w:divBdr>
        </w:div>
        <w:div w:id="253779534">
          <w:marLeft w:val="1699"/>
          <w:marRight w:val="0"/>
          <w:marTop w:val="86"/>
          <w:marBottom w:val="0"/>
          <w:divBdr>
            <w:top w:val="none" w:sz="0" w:space="0" w:color="auto"/>
            <w:left w:val="none" w:sz="0" w:space="0" w:color="auto"/>
            <w:bottom w:val="none" w:sz="0" w:space="0" w:color="auto"/>
            <w:right w:val="none" w:sz="0" w:space="0" w:color="auto"/>
          </w:divBdr>
        </w:div>
      </w:divsChild>
    </w:div>
    <w:div w:id="190535364">
      <w:bodyDiv w:val="1"/>
      <w:marLeft w:val="0"/>
      <w:marRight w:val="0"/>
      <w:marTop w:val="0"/>
      <w:marBottom w:val="0"/>
      <w:divBdr>
        <w:top w:val="none" w:sz="0" w:space="0" w:color="auto"/>
        <w:left w:val="none" w:sz="0" w:space="0" w:color="auto"/>
        <w:bottom w:val="none" w:sz="0" w:space="0" w:color="auto"/>
        <w:right w:val="none" w:sz="0" w:space="0" w:color="auto"/>
      </w:divBdr>
    </w:div>
    <w:div w:id="262035030">
      <w:bodyDiv w:val="1"/>
      <w:marLeft w:val="0"/>
      <w:marRight w:val="0"/>
      <w:marTop w:val="0"/>
      <w:marBottom w:val="0"/>
      <w:divBdr>
        <w:top w:val="none" w:sz="0" w:space="0" w:color="auto"/>
        <w:left w:val="none" w:sz="0" w:space="0" w:color="auto"/>
        <w:bottom w:val="none" w:sz="0" w:space="0" w:color="auto"/>
        <w:right w:val="none" w:sz="0" w:space="0" w:color="auto"/>
      </w:divBdr>
    </w:div>
    <w:div w:id="276521262">
      <w:bodyDiv w:val="1"/>
      <w:marLeft w:val="0"/>
      <w:marRight w:val="0"/>
      <w:marTop w:val="0"/>
      <w:marBottom w:val="0"/>
      <w:divBdr>
        <w:top w:val="none" w:sz="0" w:space="0" w:color="auto"/>
        <w:left w:val="none" w:sz="0" w:space="0" w:color="auto"/>
        <w:bottom w:val="none" w:sz="0" w:space="0" w:color="auto"/>
        <w:right w:val="none" w:sz="0" w:space="0" w:color="auto"/>
      </w:divBdr>
      <w:divsChild>
        <w:div w:id="1820732712">
          <w:marLeft w:val="562"/>
          <w:marRight w:val="0"/>
          <w:marTop w:val="115"/>
          <w:marBottom w:val="0"/>
          <w:divBdr>
            <w:top w:val="none" w:sz="0" w:space="0" w:color="auto"/>
            <w:left w:val="none" w:sz="0" w:space="0" w:color="auto"/>
            <w:bottom w:val="none" w:sz="0" w:space="0" w:color="auto"/>
            <w:right w:val="none" w:sz="0" w:space="0" w:color="auto"/>
          </w:divBdr>
        </w:div>
        <w:div w:id="1163277135">
          <w:marLeft w:val="1123"/>
          <w:marRight w:val="0"/>
          <w:marTop w:val="240"/>
          <w:marBottom w:val="0"/>
          <w:divBdr>
            <w:top w:val="none" w:sz="0" w:space="0" w:color="auto"/>
            <w:left w:val="none" w:sz="0" w:space="0" w:color="auto"/>
            <w:bottom w:val="none" w:sz="0" w:space="0" w:color="auto"/>
            <w:right w:val="none" w:sz="0" w:space="0" w:color="auto"/>
          </w:divBdr>
        </w:div>
        <w:div w:id="2126536418">
          <w:marLeft w:val="1123"/>
          <w:marRight w:val="0"/>
          <w:marTop w:val="240"/>
          <w:marBottom w:val="0"/>
          <w:divBdr>
            <w:top w:val="none" w:sz="0" w:space="0" w:color="auto"/>
            <w:left w:val="none" w:sz="0" w:space="0" w:color="auto"/>
            <w:bottom w:val="none" w:sz="0" w:space="0" w:color="auto"/>
            <w:right w:val="none" w:sz="0" w:space="0" w:color="auto"/>
          </w:divBdr>
        </w:div>
        <w:div w:id="388043885">
          <w:marLeft w:val="1123"/>
          <w:marRight w:val="0"/>
          <w:marTop w:val="240"/>
          <w:marBottom w:val="0"/>
          <w:divBdr>
            <w:top w:val="none" w:sz="0" w:space="0" w:color="auto"/>
            <w:left w:val="none" w:sz="0" w:space="0" w:color="auto"/>
            <w:bottom w:val="none" w:sz="0" w:space="0" w:color="auto"/>
            <w:right w:val="none" w:sz="0" w:space="0" w:color="auto"/>
          </w:divBdr>
        </w:div>
        <w:div w:id="392705843">
          <w:marLeft w:val="1123"/>
          <w:marRight w:val="0"/>
          <w:marTop w:val="240"/>
          <w:marBottom w:val="0"/>
          <w:divBdr>
            <w:top w:val="none" w:sz="0" w:space="0" w:color="auto"/>
            <w:left w:val="none" w:sz="0" w:space="0" w:color="auto"/>
            <w:bottom w:val="none" w:sz="0" w:space="0" w:color="auto"/>
            <w:right w:val="none" w:sz="0" w:space="0" w:color="auto"/>
          </w:divBdr>
        </w:div>
        <w:div w:id="225923231">
          <w:marLeft w:val="1123"/>
          <w:marRight w:val="0"/>
          <w:marTop w:val="240"/>
          <w:marBottom w:val="0"/>
          <w:divBdr>
            <w:top w:val="none" w:sz="0" w:space="0" w:color="auto"/>
            <w:left w:val="none" w:sz="0" w:space="0" w:color="auto"/>
            <w:bottom w:val="none" w:sz="0" w:space="0" w:color="auto"/>
            <w:right w:val="none" w:sz="0" w:space="0" w:color="auto"/>
          </w:divBdr>
        </w:div>
      </w:divsChild>
    </w:div>
    <w:div w:id="297615790">
      <w:bodyDiv w:val="1"/>
      <w:marLeft w:val="0"/>
      <w:marRight w:val="0"/>
      <w:marTop w:val="0"/>
      <w:marBottom w:val="0"/>
      <w:divBdr>
        <w:top w:val="none" w:sz="0" w:space="0" w:color="auto"/>
        <w:left w:val="none" w:sz="0" w:space="0" w:color="auto"/>
        <w:bottom w:val="none" w:sz="0" w:space="0" w:color="auto"/>
        <w:right w:val="none" w:sz="0" w:space="0" w:color="auto"/>
      </w:divBdr>
      <w:divsChild>
        <w:div w:id="2003966152">
          <w:marLeft w:val="562"/>
          <w:marRight w:val="0"/>
          <w:marTop w:val="115"/>
          <w:marBottom w:val="0"/>
          <w:divBdr>
            <w:top w:val="none" w:sz="0" w:space="0" w:color="auto"/>
            <w:left w:val="none" w:sz="0" w:space="0" w:color="auto"/>
            <w:bottom w:val="none" w:sz="0" w:space="0" w:color="auto"/>
            <w:right w:val="none" w:sz="0" w:space="0" w:color="auto"/>
          </w:divBdr>
        </w:div>
        <w:div w:id="719670658">
          <w:marLeft w:val="1123"/>
          <w:marRight w:val="0"/>
          <w:marTop w:val="96"/>
          <w:marBottom w:val="0"/>
          <w:divBdr>
            <w:top w:val="none" w:sz="0" w:space="0" w:color="auto"/>
            <w:left w:val="none" w:sz="0" w:space="0" w:color="auto"/>
            <w:bottom w:val="none" w:sz="0" w:space="0" w:color="auto"/>
            <w:right w:val="none" w:sz="0" w:space="0" w:color="auto"/>
          </w:divBdr>
        </w:div>
        <w:div w:id="133911981">
          <w:marLeft w:val="1699"/>
          <w:marRight w:val="0"/>
          <w:marTop w:val="240"/>
          <w:marBottom w:val="0"/>
          <w:divBdr>
            <w:top w:val="none" w:sz="0" w:space="0" w:color="auto"/>
            <w:left w:val="none" w:sz="0" w:space="0" w:color="auto"/>
            <w:bottom w:val="none" w:sz="0" w:space="0" w:color="auto"/>
            <w:right w:val="none" w:sz="0" w:space="0" w:color="auto"/>
          </w:divBdr>
        </w:div>
        <w:div w:id="1283026933">
          <w:marLeft w:val="2275"/>
          <w:marRight w:val="0"/>
          <w:marTop w:val="96"/>
          <w:marBottom w:val="0"/>
          <w:divBdr>
            <w:top w:val="none" w:sz="0" w:space="0" w:color="auto"/>
            <w:left w:val="none" w:sz="0" w:space="0" w:color="auto"/>
            <w:bottom w:val="none" w:sz="0" w:space="0" w:color="auto"/>
            <w:right w:val="none" w:sz="0" w:space="0" w:color="auto"/>
          </w:divBdr>
        </w:div>
        <w:div w:id="2022118895">
          <w:marLeft w:val="2275"/>
          <w:marRight w:val="0"/>
          <w:marTop w:val="96"/>
          <w:marBottom w:val="0"/>
          <w:divBdr>
            <w:top w:val="none" w:sz="0" w:space="0" w:color="auto"/>
            <w:left w:val="none" w:sz="0" w:space="0" w:color="auto"/>
            <w:bottom w:val="none" w:sz="0" w:space="0" w:color="auto"/>
            <w:right w:val="none" w:sz="0" w:space="0" w:color="auto"/>
          </w:divBdr>
        </w:div>
        <w:div w:id="508177995">
          <w:marLeft w:val="2275"/>
          <w:marRight w:val="0"/>
          <w:marTop w:val="96"/>
          <w:marBottom w:val="0"/>
          <w:divBdr>
            <w:top w:val="none" w:sz="0" w:space="0" w:color="auto"/>
            <w:left w:val="none" w:sz="0" w:space="0" w:color="auto"/>
            <w:bottom w:val="none" w:sz="0" w:space="0" w:color="auto"/>
            <w:right w:val="none" w:sz="0" w:space="0" w:color="auto"/>
          </w:divBdr>
        </w:div>
        <w:div w:id="1563103817">
          <w:marLeft w:val="2275"/>
          <w:marRight w:val="0"/>
          <w:marTop w:val="96"/>
          <w:marBottom w:val="0"/>
          <w:divBdr>
            <w:top w:val="none" w:sz="0" w:space="0" w:color="auto"/>
            <w:left w:val="none" w:sz="0" w:space="0" w:color="auto"/>
            <w:bottom w:val="none" w:sz="0" w:space="0" w:color="auto"/>
            <w:right w:val="none" w:sz="0" w:space="0" w:color="auto"/>
          </w:divBdr>
        </w:div>
      </w:divsChild>
    </w:div>
    <w:div w:id="361328241">
      <w:bodyDiv w:val="1"/>
      <w:marLeft w:val="0"/>
      <w:marRight w:val="0"/>
      <w:marTop w:val="0"/>
      <w:marBottom w:val="0"/>
      <w:divBdr>
        <w:top w:val="none" w:sz="0" w:space="0" w:color="auto"/>
        <w:left w:val="none" w:sz="0" w:space="0" w:color="auto"/>
        <w:bottom w:val="none" w:sz="0" w:space="0" w:color="auto"/>
        <w:right w:val="none" w:sz="0" w:space="0" w:color="auto"/>
      </w:divBdr>
      <w:divsChild>
        <w:div w:id="1560900265">
          <w:marLeft w:val="562"/>
          <w:marRight w:val="0"/>
          <w:marTop w:val="115"/>
          <w:marBottom w:val="0"/>
          <w:divBdr>
            <w:top w:val="none" w:sz="0" w:space="0" w:color="auto"/>
            <w:left w:val="none" w:sz="0" w:space="0" w:color="auto"/>
            <w:bottom w:val="none" w:sz="0" w:space="0" w:color="auto"/>
            <w:right w:val="none" w:sz="0" w:space="0" w:color="auto"/>
          </w:divBdr>
        </w:div>
        <w:div w:id="300308227">
          <w:marLeft w:val="1123"/>
          <w:marRight w:val="0"/>
          <w:marTop w:val="115"/>
          <w:marBottom w:val="0"/>
          <w:divBdr>
            <w:top w:val="none" w:sz="0" w:space="0" w:color="auto"/>
            <w:left w:val="none" w:sz="0" w:space="0" w:color="auto"/>
            <w:bottom w:val="none" w:sz="0" w:space="0" w:color="auto"/>
            <w:right w:val="none" w:sz="0" w:space="0" w:color="auto"/>
          </w:divBdr>
        </w:div>
        <w:div w:id="121922716">
          <w:marLeft w:val="1123"/>
          <w:marRight w:val="0"/>
          <w:marTop w:val="115"/>
          <w:marBottom w:val="0"/>
          <w:divBdr>
            <w:top w:val="none" w:sz="0" w:space="0" w:color="auto"/>
            <w:left w:val="none" w:sz="0" w:space="0" w:color="auto"/>
            <w:bottom w:val="none" w:sz="0" w:space="0" w:color="auto"/>
            <w:right w:val="none" w:sz="0" w:space="0" w:color="auto"/>
          </w:divBdr>
        </w:div>
        <w:div w:id="1694499226">
          <w:marLeft w:val="1699"/>
          <w:marRight w:val="0"/>
          <w:marTop w:val="115"/>
          <w:marBottom w:val="0"/>
          <w:divBdr>
            <w:top w:val="none" w:sz="0" w:space="0" w:color="auto"/>
            <w:left w:val="none" w:sz="0" w:space="0" w:color="auto"/>
            <w:bottom w:val="none" w:sz="0" w:space="0" w:color="auto"/>
            <w:right w:val="none" w:sz="0" w:space="0" w:color="auto"/>
          </w:divBdr>
        </w:div>
        <w:div w:id="1861964924">
          <w:marLeft w:val="1699"/>
          <w:marRight w:val="0"/>
          <w:marTop w:val="115"/>
          <w:marBottom w:val="0"/>
          <w:divBdr>
            <w:top w:val="none" w:sz="0" w:space="0" w:color="auto"/>
            <w:left w:val="none" w:sz="0" w:space="0" w:color="auto"/>
            <w:bottom w:val="none" w:sz="0" w:space="0" w:color="auto"/>
            <w:right w:val="none" w:sz="0" w:space="0" w:color="auto"/>
          </w:divBdr>
        </w:div>
        <w:div w:id="1606303128">
          <w:marLeft w:val="1123"/>
          <w:marRight w:val="0"/>
          <w:marTop w:val="115"/>
          <w:marBottom w:val="0"/>
          <w:divBdr>
            <w:top w:val="none" w:sz="0" w:space="0" w:color="auto"/>
            <w:left w:val="none" w:sz="0" w:space="0" w:color="auto"/>
            <w:bottom w:val="none" w:sz="0" w:space="0" w:color="auto"/>
            <w:right w:val="none" w:sz="0" w:space="0" w:color="auto"/>
          </w:divBdr>
        </w:div>
      </w:divsChild>
    </w:div>
    <w:div w:id="481119246">
      <w:bodyDiv w:val="1"/>
      <w:marLeft w:val="0"/>
      <w:marRight w:val="0"/>
      <w:marTop w:val="0"/>
      <w:marBottom w:val="0"/>
      <w:divBdr>
        <w:top w:val="none" w:sz="0" w:space="0" w:color="auto"/>
        <w:left w:val="none" w:sz="0" w:space="0" w:color="auto"/>
        <w:bottom w:val="none" w:sz="0" w:space="0" w:color="auto"/>
        <w:right w:val="none" w:sz="0" w:space="0" w:color="auto"/>
      </w:divBdr>
      <w:divsChild>
        <w:div w:id="1803842197">
          <w:marLeft w:val="1123"/>
          <w:marRight w:val="0"/>
          <w:marTop w:val="96"/>
          <w:marBottom w:val="0"/>
          <w:divBdr>
            <w:top w:val="none" w:sz="0" w:space="0" w:color="auto"/>
            <w:left w:val="none" w:sz="0" w:space="0" w:color="auto"/>
            <w:bottom w:val="none" w:sz="0" w:space="0" w:color="auto"/>
            <w:right w:val="none" w:sz="0" w:space="0" w:color="auto"/>
          </w:divBdr>
        </w:div>
        <w:div w:id="1881891851">
          <w:marLeft w:val="1699"/>
          <w:marRight w:val="0"/>
          <w:marTop w:val="96"/>
          <w:marBottom w:val="0"/>
          <w:divBdr>
            <w:top w:val="none" w:sz="0" w:space="0" w:color="auto"/>
            <w:left w:val="none" w:sz="0" w:space="0" w:color="auto"/>
            <w:bottom w:val="none" w:sz="0" w:space="0" w:color="auto"/>
            <w:right w:val="none" w:sz="0" w:space="0" w:color="auto"/>
          </w:divBdr>
        </w:div>
        <w:div w:id="1245186925">
          <w:marLeft w:val="1699"/>
          <w:marRight w:val="0"/>
          <w:marTop w:val="96"/>
          <w:marBottom w:val="0"/>
          <w:divBdr>
            <w:top w:val="none" w:sz="0" w:space="0" w:color="auto"/>
            <w:left w:val="none" w:sz="0" w:space="0" w:color="auto"/>
            <w:bottom w:val="none" w:sz="0" w:space="0" w:color="auto"/>
            <w:right w:val="none" w:sz="0" w:space="0" w:color="auto"/>
          </w:divBdr>
        </w:div>
        <w:div w:id="1439446233">
          <w:marLeft w:val="1699"/>
          <w:marRight w:val="0"/>
          <w:marTop w:val="96"/>
          <w:marBottom w:val="0"/>
          <w:divBdr>
            <w:top w:val="none" w:sz="0" w:space="0" w:color="auto"/>
            <w:left w:val="none" w:sz="0" w:space="0" w:color="auto"/>
            <w:bottom w:val="none" w:sz="0" w:space="0" w:color="auto"/>
            <w:right w:val="none" w:sz="0" w:space="0" w:color="auto"/>
          </w:divBdr>
        </w:div>
        <w:div w:id="574706279">
          <w:marLeft w:val="2275"/>
          <w:marRight w:val="0"/>
          <w:marTop w:val="77"/>
          <w:marBottom w:val="0"/>
          <w:divBdr>
            <w:top w:val="none" w:sz="0" w:space="0" w:color="auto"/>
            <w:left w:val="none" w:sz="0" w:space="0" w:color="auto"/>
            <w:bottom w:val="none" w:sz="0" w:space="0" w:color="auto"/>
            <w:right w:val="none" w:sz="0" w:space="0" w:color="auto"/>
          </w:divBdr>
        </w:div>
        <w:div w:id="1294410345">
          <w:marLeft w:val="2275"/>
          <w:marRight w:val="0"/>
          <w:marTop w:val="77"/>
          <w:marBottom w:val="0"/>
          <w:divBdr>
            <w:top w:val="none" w:sz="0" w:space="0" w:color="auto"/>
            <w:left w:val="none" w:sz="0" w:space="0" w:color="auto"/>
            <w:bottom w:val="none" w:sz="0" w:space="0" w:color="auto"/>
            <w:right w:val="none" w:sz="0" w:space="0" w:color="auto"/>
          </w:divBdr>
        </w:div>
        <w:div w:id="8800587">
          <w:marLeft w:val="1123"/>
          <w:marRight w:val="0"/>
          <w:marTop w:val="96"/>
          <w:marBottom w:val="0"/>
          <w:divBdr>
            <w:top w:val="none" w:sz="0" w:space="0" w:color="auto"/>
            <w:left w:val="none" w:sz="0" w:space="0" w:color="auto"/>
            <w:bottom w:val="none" w:sz="0" w:space="0" w:color="auto"/>
            <w:right w:val="none" w:sz="0" w:space="0" w:color="auto"/>
          </w:divBdr>
        </w:div>
        <w:div w:id="2069834862">
          <w:marLeft w:val="1699"/>
          <w:marRight w:val="0"/>
          <w:marTop w:val="96"/>
          <w:marBottom w:val="0"/>
          <w:divBdr>
            <w:top w:val="none" w:sz="0" w:space="0" w:color="auto"/>
            <w:left w:val="none" w:sz="0" w:space="0" w:color="auto"/>
            <w:bottom w:val="none" w:sz="0" w:space="0" w:color="auto"/>
            <w:right w:val="none" w:sz="0" w:space="0" w:color="auto"/>
          </w:divBdr>
        </w:div>
      </w:divsChild>
    </w:div>
    <w:div w:id="545138579">
      <w:bodyDiv w:val="1"/>
      <w:marLeft w:val="0"/>
      <w:marRight w:val="0"/>
      <w:marTop w:val="0"/>
      <w:marBottom w:val="0"/>
      <w:divBdr>
        <w:top w:val="none" w:sz="0" w:space="0" w:color="auto"/>
        <w:left w:val="none" w:sz="0" w:space="0" w:color="auto"/>
        <w:bottom w:val="none" w:sz="0" w:space="0" w:color="auto"/>
        <w:right w:val="none" w:sz="0" w:space="0" w:color="auto"/>
      </w:divBdr>
      <w:divsChild>
        <w:div w:id="1437289699">
          <w:marLeft w:val="1123"/>
          <w:marRight w:val="0"/>
          <w:marTop w:val="115"/>
          <w:marBottom w:val="0"/>
          <w:divBdr>
            <w:top w:val="none" w:sz="0" w:space="0" w:color="auto"/>
            <w:left w:val="none" w:sz="0" w:space="0" w:color="auto"/>
            <w:bottom w:val="none" w:sz="0" w:space="0" w:color="auto"/>
            <w:right w:val="none" w:sz="0" w:space="0" w:color="auto"/>
          </w:divBdr>
        </w:div>
        <w:div w:id="1762678666">
          <w:marLeft w:val="1699"/>
          <w:marRight w:val="0"/>
          <w:marTop w:val="115"/>
          <w:marBottom w:val="0"/>
          <w:divBdr>
            <w:top w:val="none" w:sz="0" w:space="0" w:color="auto"/>
            <w:left w:val="none" w:sz="0" w:space="0" w:color="auto"/>
            <w:bottom w:val="none" w:sz="0" w:space="0" w:color="auto"/>
            <w:right w:val="none" w:sz="0" w:space="0" w:color="auto"/>
          </w:divBdr>
        </w:div>
        <w:div w:id="1195077970">
          <w:marLeft w:val="1699"/>
          <w:marRight w:val="0"/>
          <w:marTop w:val="115"/>
          <w:marBottom w:val="0"/>
          <w:divBdr>
            <w:top w:val="none" w:sz="0" w:space="0" w:color="auto"/>
            <w:left w:val="none" w:sz="0" w:space="0" w:color="auto"/>
            <w:bottom w:val="none" w:sz="0" w:space="0" w:color="auto"/>
            <w:right w:val="none" w:sz="0" w:space="0" w:color="auto"/>
          </w:divBdr>
        </w:div>
        <w:div w:id="613487578">
          <w:marLeft w:val="2275"/>
          <w:marRight w:val="0"/>
          <w:marTop w:val="96"/>
          <w:marBottom w:val="0"/>
          <w:divBdr>
            <w:top w:val="none" w:sz="0" w:space="0" w:color="auto"/>
            <w:left w:val="none" w:sz="0" w:space="0" w:color="auto"/>
            <w:bottom w:val="none" w:sz="0" w:space="0" w:color="auto"/>
            <w:right w:val="none" w:sz="0" w:space="0" w:color="auto"/>
          </w:divBdr>
        </w:div>
        <w:div w:id="65884372">
          <w:marLeft w:val="2837"/>
          <w:marRight w:val="0"/>
          <w:marTop w:val="96"/>
          <w:marBottom w:val="0"/>
          <w:divBdr>
            <w:top w:val="none" w:sz="0" w:space="0" w:color="auto"/>
            <w:left w:val="none" w:sz="0" w:space="0" w:color="auto"/>
            <w:bottom w:val="none" w:sz="0" w:space="0" w:color="auto"/>
            <w:right w:val="none" w:sz="0" w:space="0" w:color="auto"/>
          </w:divBdr>
        </w:div>
        <w:div w:id="684019589">
          <w:marLeft w:val="2837"/>
          <w:marRight w:val="0"/>
          <w:marTop w:val="96"/>
          <w:marBottom w:val="0"/>
          <w:divBdr>
            <w:top w:val="none" w:sz="0" w:space="0" w:color="auto"/>
            <w:left w:val="none" w:sz="0" w:space="0" w:color="auto"/>
            <w:bottom w:val="none" w:sz="0" w:space="0" w:color="auto"/>
            <w:right w:val="none" w:sz="0" w:space="0" w:color="auto"/>
          </w:divBdr>
        </w:div>
        <w:div w:id="708648561">
          <w:marLeft w:val="2275"/>
          <w:marRight w:val="0"/>
          <w:marTop w:val="96"/>
          <w:marBottom w:val="0"/>
          <w:divBdr>
            <w:top w:val="none" w:sz="0" w:space="0" w:color="auto"/>
            <w:left w:val="none" w:sz="0" w:space="0" w:color="auto"/>
            <w:bottom w:val="none" w:sz="0" w:space="0" w:color="auto"/>
            <w:right w:val="none" w:sz="0" w:space="0" w:color="auto"/>
          </w:divBdr>
        </w:div>
        <w:div w:id="1419212232">
          <w:marLeft w:val="2275"/>
          <w:marRight w:val="0"/>
          <w:marTop w:val="96"/>
          <w:marBottom w:val="0"/>
          <w:divBdr>
            <w:top w:val="none" w:sz="0" w:space="0" w:color="auto"/>
            <w:left w:val="none" w:sz="0" w:space="0" w:color="auto"/>
            <w:bottom w:val="none" w:sz="0" w:space="0" w:color="auto"/>
            <w:right w:val="none" w:sz="0" w:space="0" w:color="auto"/>
          </w:divBdr>
        </w:div>
      </w:divsChild>
    </w:div>
    <w:div w:id="551423677">
      <w:bodyDiv w:val="1"/>
      <w:marLeft w:val="0"/>
      <w:marRight w:val="0"/>
      <w:marTop w:val="0"/>
      <w:marBottom w:val="0"/>
      <w:divBdr>
        <w:top w:val="none" w:sz="0" w:space="0" w:color="auto"/>
        <w:left w:val="none" w:sz="0" w:space="0" w:color="auto"/>
        <w:bottom w:val="none" w:sz="0" w:space="0" w:color="auto"/>
        <w:right w:val="none" w:sz="0" w:space="0" w:color="auto"/>
      </w:divBdr>
      <w:divsChild>
        <w:div w:id="1143697103">
          <w:marLeft w:val="562"/>
          <w:marRight w:val="0"/>
          <w:marTop w:val="115"/>
          <w:marBottom w:val="0"/>
          <w:divBdr>
            <w:top w:val="none" w:sz="0" w:space="0" w:color="auto"/>
            <w:left w:val="none" w:sz="0" w:space="0" w:color="auto"/>
            <w:bottom w:val="none" w:sz="0" w:space="0" w:color="auto"/>
            <w:right w:val="none" w:sz="0" w:space="0" w:color="auto"/>
          </w:divBdr>
        </w:div>
        <w:div w:id="1145971819">
          <w:marLeft w:val="1123"/>
          <w:marRight w:val="0"/>
          <w:marTop w:val="96"/>
          <w:marBottom w:val="0"/>
          <w:divBdr>
            <w:top w:val="none" w:sz="0" w:space="0" w:color="auto"/>
            <w:left w:val="none" w:sz="0" w:space="0" w:color="auto"/>
            <w:bottom w:val="none" w:sz="0" w:space="0" w:color="auto"/>
            <w:right w:val="none" w:sz="0" w:space="0" w:color="auto"/>
          </w:divBdr>
        </w:div>
        <w:div w:id="800465106">
          <w:marLeft w:val="1699"/>
          <w:marRight w:val="0"/>
          <w:marTop w:val="240"/>
          <w:marBottom w:val="0"/>
          <w:divBdr>
            <w:top w:val="none" w:sz="0" w:space="0" w:color="auto"/>
            <w:left w:val="none" w:sz="0" w:space="0" w:color="auto"/>
            <w:bottom w:val="none" w:sz="0" w:space="0" w:color="auto"/>
            <w:right w:val="none" w:sz="0" w:space="0" w:color="auto"/>
          </w:divBdr>
        </w:div>
        <w:div w:id="1042093865">
          <w:marLeft w:val="2275"/>
          <w:marRight w:val="0"/>
          <w:marTop w:val="240"/>
          <w:marBottom w:val="0"/>
          <w:divBdr>
            <w:top w:val="none" w:sz="0" w:space="0" w:color="auto"/>
            <w:left w:val="none" w:sz="0" w:space="0" w:color="auto"/>
            <w:bottom w:val="none" w:sz="0" w:space="0" w:color="auto"/>
            <w:right w:val="none" w:sz="0" w:space="0" w:color="auto"/>
          </w:divBdr>
        </w:div>
        <w:div w:id="1218666952">
          <w:marLeft w:val="1699"/>
          <w:marRight w:val="0"/>
          <w:marTop w:val="240"/>
          <w:marBottom w:val="0"/>
          <w:divBdr>
            <w:top w:val="none" w:sz="0" w:space="0" w:color="auto"/>
            <w:left w:val="none" w:sz="0" w:space="0" w:color="auto"/>
            <w:bottom w:val="none" w:sz="0" w:space="0" w:color="auto"/>
            <w:right w:val="none" w:sz="0" w:space="0" w:color="auto"/>
          </w:divBdr>
        </w:div>
        <w:div w:id="310599147">
          <w:marLeft w:val="2275"/>
          <w:marRight w:val="0"/>
          <w:marTop w:val="240"/>
          <w:marBottom w:val="0"/>
          <w:divBdr>
            <w:top w:val="none" w:sz="0" w:space="0" w:color="auto"/>
            <w:left w:val="none" w:sz="0" w:space="0" w:color="auto"/>
            <w:bottom w:val="none" w:sz="0" w:space="0" w:color="auto"/>
            <w:right w:val="none" w:sz="0" w:space="0" w:color="auto"/>
          </w:divBdr>
        </w:div>
        <w:div w:id="685060961">
          <w:marLeft w:val="2275"/>
          <w:marRight w:val="0"/>
          <w:marTop w:val="240"/>
          <w:marBottom w:val="0"/>
          <w:divBdr>
            <w:top w:val="none" w:sz="0" w:space="0" w:color="auto"/>
            <w:left w:val="none" w:sz="0" w:space="0" w:color="auto"/>
            <w:bottom w:val="none" w:sz="0" w:space="0" w:color="auto"/>
            <w:right w:val="none" w:sz="0" w:space="0" w:color="auto"/>
          </w:divBdr>
        </w:div>
      </w:divsChild>
    </w:div>
    <w:div w:id="661129604">
      <w:bodyDiv w:val="1"/>
      <w:marLeft w:val="0"/>
      <w:marRight w:val="0"/>
      <w:marTop w:val="0"/>
      <w:marBottom w:val="0"/>
      <w:divBdr>
        <w:top w:val="none" w:sz="0" w:space="0" w:color="auto"/>
        <w:left w:val="none" w:sz="0" w:space="0" w:color="auto"/>
        <w:bottom w:val="none" w:sz="0" w:space="0" w:color="auto"/>
        <w:right w:val="none" w:sz="0" w:space="0" w:color="auto"/>
      </w:divBdr>
      <w:divsChild>
        <w:div w:id="70197916">
          <w:marLeft w:val="562"/>
          <w:marRight w:val="0"/>
          <w:marTop w:val="115"/>
          <w:marBottom w:val="0"/>
          <w:divBdr>
            <w:top w:val="none" w:sz="0" w:space="0" w:color="auto"/>
            <w:left w:val="none" w:sz="0" w:space="0" w:color="auto"/>
            <w:bottom w:val="none" w:sz="0" w:space="0" w:color="auto"/>
            <w:right w:val="none" w:sz="0" w:space="0" w:color="auto"/>
          </w:divBdr>
        </w:div>
        <w:div w:id="564099950">
          <w:marLeft w:val="1123"/>
          <w:marRight w:val="0"/>
          <w:marTop w:val="96"/>
          <w:marBottom w:val="0"/>
          <w:divBdr>
            <w:top w:val="none" w:sz="0" w:space="0" w:color="auto"/>
            <w:left w:val="none" w:sz="0" w:space="0" w:color="auto"/>
            <w:bottom w:val="none" w:sz="0" w:space="0" w:color="auto"/>
            <w:right w:val="none" w:sz="0" w:space="0" w:color="auto"/>
          </w:divBdr>
        </w:div>
        <w:div w:id="200824490">
          <w:marLeft w:val="1699"/>
          <w:marRight w:val="0"/>
          <w:marTop w:val="96"/>
          <w:marBottom w:val="0"/>
          <w:divBdr>
            <w:top w:val="none" w:sz="0" w:space="0" w:color="auto"/>
            <w:left w:val="none" w:sz="0" w:space="0" w:color="auto"/>
            <w:bottom w:val="none" w:sz="0" w:space="0" w:color="auto"/>
            <w:right w:val="none" w:sz="0" w:space="0" w:color="auto"/>
          </w:divBdr>
        </w:div>
        <w:div w:id="2071297603">
          <w:marLeft w:val="1699"/>
          <w:marRight w:val="0"/>
          <w:marTop w:val="96"/>
          <w:marBottom w:val="0"/>
          <w:divBdr>
            <w:top w:val="none" w:sz="0" w:space="0" w:color="auto"/>
            <w:left w:val="none" w:sz="0" w:space="0" w:color="auto"/>
            <w:bottom w:val="none" w:sz="0" w:space="0" w:color="auto"/>
            <w:right w:val="none" w:sz="0" w:space="0" w:color="auto"/>
          </w:divBdr>
        </w:div>
        <w:div w:id="62727327">
          <w:marLeft w:val="1123"/>
          <w:marRight w:val="0"/>
          <w:marTop w:val="240"/>
          <w:marBottom w:val="0"/>
          <w:divBdr>
            <w:top w:val="none" w:sz="0" w:space="0" w:color="auto"/>
            <w:left w:val="none" w:sz="0" w:space="0" w:color="auto"/>
            <w:bottom w:val="none" w:sz="0" w:space="0" w:color="auto"/>
            <w:right w:val="none" w:sz="0" w:space="0" w:color="auto"/>
          </w:divBdr>
        </w:div>
        <w:div w:id="1306397130">
          <w:marLeft w:val="1123"/>
          <w:marRight w:val="0"/>
          <w:marTop w:val="240"/>
          <w:marBottom w:val="0"/>
          <w:divBdr>
            <w:top w:val="none" w:sz="0" w:space="0" w:color="auto"/>
            <w:left w:val="none" w:sz="0" w:space="0" w:color="auto"/>
            <w:bottom w:val="none" w:sz="0" w:space="0" w:color="auto"/>
            <w:right w:val="none" w:sz="0" w:space="0" w:color="auto"/>
          </w:divBdr>
        </w:div>
      </w:divsChild>
    </w:div>
    <w:div w:id="666205072">
      <w:bodyDiv w:val="1"/>
      <w:marLeft w:val="0"/>
      <w:marRight w:val="0"/>
      <w:marTop w:val="0"/>
      <w:marBottom w:val="0"/>
      <w:divBdr>
        <w:top w:val="none" w:sz="0" w:space="0" w:color="auto"/>
        <w:left w:val="none" w:sz="0" w:space="0" w:color="auto"/>
        <w:bottom w:val="none" w:sz="0" w:space="0" w:color="auto"/>
        <w:right w:val="none" w:sz="0" w:space="0" w:color="auto"/>
      </w:divBdr>
      <w:divsChild>
        <w:div w:id="1892107743">
          <w:marLeft w:val="562"/>
          <w:marRight w:val="0"/>
          <w:marTop w:val="115"/>
          <w:marBottom w:val="0"/>
          <w:divBdr>
            <w:top w:val="none" w:sz="0" w:space="0" w:color="auto"/>
            <w:left w:val="none" w:sz="0" w:space="0" w:color="auto"/>
            <w:bottom w:val="none" w:sz="0" w:space="0" w:color="auto"/>
            <w:right w:val="none" w:sz="0" w:space="0" w:color="auto"/>
          </w:divBdr>
        </w:div>
        <w:div w:id="628705129">
          <w:marLeft w:val="562"/>
          <w:marRight w:val="0"/>
          <w:marTop w:val="115"/>
          <w:marBottom w:val="0"/>
          <w:divBdr>
            <w:top w:val="none" w:sz="0" w:space="0" w:color="auto"/>
            <w:left w:val="none" w:sz="0" w:space="0" w:color="auto"/>
            <w:bottom w:val="none" w:sz="0" w:space="0" w:color="auto"/>
            <w:right w:val="none" w:sz="0" w:space="0" w:color="auto"/>
          </w:divBdr>
        </w:div>
        <w:div w:id="1998528416">
          <w:marLeft w:val="1123"/>
          <w:marRight w:val="0"/>
          <w:marTop w:val="240"/>
          <w:marBottom w:val="0"/>
          <w:divBdr>
            <w:top w:val="none" w:sz="0" w:space="0" w:color="auto"/>
            <w:left w:val="none" w:sz="0" w:space="0" w:color="auto"/>
            <w:bottom w:val="none" w:sz="0" w:space="0" w:color="auto"/>
            <w:right w:val="none" w:sz="0" w:space="0" w:color="auto"/>
          </w:divBdr>
        </w:div>
        <w:div w:id="1708069413">
          <w:marLeft w:val="1699"/>
          <w:marRight w:val="0"/>
          <w:marTop w:val="96"/>
          <w:marBottom w:val="0"/>
          <w:divBdr>
            <w:top w:val="none" w:sz="0" w:space="0" w:color="auto"/>
            <w:left w:val="none" w:sz="0" w:space="0" w:color="auto"/>
            <w:bottom w:val="none" w:sz="0" w:space="0" w:color="auto"/>
            <w:right w:val="none" w:sz="0" w:space="0" w:color="auto"/>
          </w:divBdr>
        </w:div>
        <w:div w:id="573661405">
          <w:marLeft w:val="1699"/>
          <w:marRight w:val="0"/>
          <w:marTop w:val="96"/>
          <w:marBottom w:val="0"/>
          <w:divBdr>
            <w:top w:val="none" w:sz="0" w:space="0" w:color="auto"/>
            <w:left w:val="none" w:sz="0" w:space="0" w:color="auto"/>
            <w:bottom w:val="none" w:sz="0" w:space="0" w:color="auto"/>
            <w:right w:val="none" w:sz="0" w:space="0" w:color="auto"/>
          </w:divBdr>
        </w:div>
      </w:divsChild>
    </w:div>
    <w:div w:id="674498203">
      <w:bodyDiv w:val="1"/>
      <w:marLeft w:val="0"/>
      <w:marRight w:val="0"/>
      <w:marTop w:val="0"/>
      <w:marBottom w:val="0"/>
      <w:divBdr>
        <w:top w:val="none" w:sz="0" w:space="0" w:color="auto"/>
        <w:left w:val="none" w:sz="0" w:space="0" w:color="auto"/>
        <w:bottom w:val="none" w:sz="0" w:space="0" w:color="auto"/>
        <w:right w:val="none" w:sz="0" w:space="0" w:color="auto"/>
      </w:divBdr>
      <w:divsChild>
        <w:div w:id="1145128022">
          <w:marLeft w:val="562"/>
          <w:marRight w:val="0"/>
          <w:marTop w:val="115"/>
          <w:marBottom w:val="0"/>
          <w:divBdr>
            <w:top w:val="none" w:sz="0" w:space="0" w:color="auto"/>
            <w:left w:val="none" w:sz="0" w:space="0" w:color="auto"/>
            <w:bottom w:val="none" w:sz="0" w:space="0" w:color="auto"/>
            <w:right w:val="none" w:sz="0" w:space="0" w:color="auto"/>
          </w:divBdr>
        </w:div>
        <w:div w:id="121656959">
          <w:marLeft w:val="1123"/>
          <w:marRight w:val="0"/>
          <w:marTop w:val="96"/>
          <w:marBottom w:val="0"/>
          <w:divBdr>
            <w:top w:val="none" w:sz="0" w:space="0" w:color="auto"/>
            <w:left w:val="none" w:sz="0" w:space="0" w:color="auto"/>
            <w:bottom w:val="none" w:sz="0" w:space="0" w:color="auto"/>
            <w:right w:val="none" w:sz="0" w:space="0" w:color="auto"/>
          </w:divBdr>
        </w:div>
        <w:div w:id="1640650235">
          <w:marLeft w:val="1699"/>
          <w:marRight w:val="0"/>
          <w:marTop w:val="96"/>
          <w:marBottom w:val="0"/>
          <w:divBdr>
            <w:top w:val="none" w:sz="0" w:space="0" w:color="auto"/>
            <w:left w:val="none" w:sz="0" w:space="0" w:color="auto"/>
            <w:bottom w:val="none" w:sz="0" w:space="0" w:color="auto"/>
            <w:right w:val="none" w:sz="0" w:space="0" w:color="auto"/>
          </w:divBdr>
        </w:div>
        <w:div w:id="2007786882">
          <w:marLeft w:val="1699"/>
          <w:marRight w:val="0"/>
          <w:marTop w:val="96"/>
          <w:marBottom w:val="0"/>
          <w:divBdr>
            <w:top w:val="none" w:sz="0" w:space="0" w:color="auto"/>
            <w:left w:val="none" w:sz="0" w:space="0" w:color="auto"/>
            <w:bottom w:val="none" w:sz="0" w:space="0" w:color="auto"/>
            <w:right w:val="none" w:sz="0" w:space="0" w:color="auto"/>
          </w:divBdr>
        </w:div>
        <w:div w:id="1924684456">
          <w:marLeft w:val="1123"/>
          <w:marRight w:val="0"/>
          <w:marTop w:val="240"/>
          <w:marBottom w:val="0"/>
          <w:divBdr>
            <w:top w:val="none" w:sz="0" w:space="0" w:color="auto"/>
            <w:left w:val="none" w:sz="0" w:space="0" w:color="auto"/>
            <w:bottom w:val="none" w:sz="0" w:space="0" w:color="auto"/>
            <w:right w:val="none" w:sz="0" w:space="0" w:color="auto"/>
          </w:divBdr>
        </w:div>
        <w:div w:id="1335457291">
          <w:marLeft w:val="1123"/>
          <w:marRight w:val="0"/>
          <w:marTop w:val="240"/>
          <w:marBottom w:val="0"/>
          <w:divBdr>
            <w:top w:val="none" w:sz="0" w:space="0" w:color="auto"/>
            <w:left w:val="none" w:sz="0" w:space="0" w:color="auto"/>
            <w:bottom w:val="none" w:sz="0" w:space="0" w:color="auto"/>
            <w:right w:val="none" w:sz="0" w:space="0" w:color="auto"/>
          </w:divBdr>
        </w:div>
      </w:divsChild>
    </w:div>
    <w:div w:id="687176921">
      <w:bodyDiv w:val="1"/>
      <w:marLeft w:val="0"/>
      <w:marRight w:val="0"/>
      <w:marTop w:val="0"/>
      <w:marBottom w:val="0"/>
      <w:divBdr>
        <w:top w:val="none" w:sz="0" w:space="0" w:color="auto"/>
        <w:left w:val="none" w:sz="0" w:space="0" w:color="auto"/>
        <w:bottom w:val="none" w:sz="0" w:space="0" w:color="auto"/>
        <w:right w:val="none" w:sz="0" w:space="0" w:color="auto"/>
      </w:divBdr>
      <w:divsChild>
        <w:div w:id="863438767">
          <w:marLeft w:val="562"/>
          <w:marRight w:val="0"/>
          <w:marTop w:val="115"/>
          <w:marBottom w:val="0"/>
          <w:divBdr>
            <w:top w:val="none" w:sz="0" w:space="0" w:color="auto"/>
            <w:left w:val="none" w:sz="0" w:space="0" w:color="auto"/>
            <w:bottom w:val="none" w:sz="0" w:space="0" w:color="auto"/>
            <w:right w:val="none" w:sz="0" w:space="0" w:color="auto"/>
          </w:divBdr>
        </w:div>
        <w:div w:id="825166078">
          <w:marLeft w:val="1123"/>
          <w:marRight w:val="0"/>
          <w:marTop w:val="96"/>
          <w:marBottom w:val="0"/>
          <w:divBdr>
            <w:top w:val="none" w:sz="0" w:space="0" w:color="auto"/>
            <w:left w:val="none" w:sz="0" w:space="0" w:color="auto"/>
            <w:bottom w:val="none" w:sz="0" w:space="0" w:color="auto"/>
            <w:right w:val="none" w:sz="0" w:space="0" w:color="auto"/>
          </w:divBdr>
        </w:div>
        <w:div w:id="925460323">
          <w:marLeft w:val="1123"/>
          <w:marRight w:val="0"/>
          <w:marTop w:val="96"/>
          <w:marBottom w:val="0"/>
          <w:divBdr>
            <w:top w:val="none" w:sz="0" w:space="0" w:color="auto"/>
            <w:left w:val="none" w:sz="0" w:space="0" w:color="auto"/>
            <w:bottom w:val="none" w:sz="0" w:space="0" w:color="auto"/>
            <w:right w:val="none" w:sz="0" w:space="0" w:color="auto"/>
          </w:divBdr>
        </w:div>
        <w:div w:id="1506633537">
          <w:marLeft w:val="1123"/>
          <w:marRight w:val="0"/>
          <w:marTop w:val="96"/>
          <w:marBottom w:val="0"/>
          <w:divBdr>
            <w:top w:val="none" w:sz="0" w:space="0" w:color="auto"/>
            <w:left w:val="none" w:sz="0" w:space="0" w:color="auto"/>
            <w:bottom w:val="none" w:sz="0" w:space="0" w:color="auto"/>
            <w:right w:val="none" w:sz="0" w:space="0" w:color="auto"/>
          </w:divBdr>
        </w:div>
        <w:div w:id="355153856">
          <w:marLeft w:val="1699"/>
          <w:marRight w:val="0"/>
          <w:marTop w:val="86"/>
          <w:marBottom w:val="0"/>
          <w:divBdr>
            <w:top w:val="none" w:sz="0" w:space="0" w:color="auto"/>
            <w:left w:val="none" w:sz="0" w:space="0" w:color="auto"/>
            <w:bottom w:val="none" w:sz="0" w:space="0" w:color="auto"/>
            <w:right w:val="none" w:sz="0" w:space="0" w:color="auto"/>
          </w:divBdr>
        </w:div>
        <w:div w:id="688918316">
          <w:marLeft w:val="2275"/>
          <w:marRight w:val="0"/>
          <w:marTop w:val="86"/>
          <w:marBottom w:val="0"/>
          <w:divBdr>
            <w:top w:val="none" w:sz="0" w:space="0" w:color="auto"/>
            <w:left w:val="none" w:sz="0" w:space="0" w:color="auto"/>
            <w:bottom w:val="none" w:sz="0" w:space="0" w:color="auto"/>
            <w:right w:val="none" w:sz="0" w:space="0" w:color="auto"/>
          </w:divBdr>
        </w:div>
        <w:div w:id="911893750">
          <w:marLeft w:val="2275"/>
          <w:marRight w:val="0"/>
          <w:marTop w:val="86"/>
          <w:marBottom w:val="0"/>
          <w:divBdr>
            <w:top w:val="none" w:sz="0" w:space="0" w:color="auto"/>
            <w:left w:val="none" w:sz="0" w:space="0" w:color="auto"/>
            <w:bottom w:val="none" w:sz="0" w:space="0" w:color="auto"/>
            <w:right w:val="none" w:sz="0" w:space="0" w:color="auto"/>
          </w:divBdr>
        </w:div>
        <w:div w:id="271519106">
          <w:marLeft w:val="1123"/>
          <w:marRight w:val="0"/>
          <w:marTop w:val="96"/>
          <w:marBottom w:val="0"/>
          <w:divBdr>
            <w:top w:val="none" w:sz="0" w:space="0" w:color="auto"/>
            <w:left w:val="none" w:sz="0" w:space="0" w:color="auto"/>
            <w:bottom w:val="none" w:sz="0" w:space="0" w:color="auto"/>
            <w:right w:val="none" w:sz="0" w:space="0" w:color="auto"/>
          </w:divBdr>
        </w:div>
        <w:div w:id="51924205">
          <w:marLeft w:val="1699"/>
          <w:marRight w:val="0"/>
          <w:marTop w:val="86"/>
          <w:marBottom w:val="0"/>
          <w:divBdr>
            <w:top w:val="none" w:sz="0" w:space="0" w:color="auto"/>
            <w:left w:val="none" w:sz="0" w:space="0" w:color="auto"/>
            <w:bottom w:val="none" w:sz="0" w:space="0" w:color="auto"/>
            <w:right w:val="none" w:sz="0" w:space="0" w:color="auto"/>
          </w:divBdr>
        </w:div>
        <w:div w:id="1212230887">
          <w:marLeft w:val="1699"/>
          <w:marRight w:val="0"/>
          <w:marTop w:val="86"/>
          <w:marBottom w:val="0"/>
          <w:divBdr>
            <w:top w:val="none" w:sz="0" w:space="0" w:color="auto"/>
            <w:left w:val="none" w:sz="0" w:space="0" w:color="auto"/>
            <w:bottom w:val="none" w:sz="0" w:space="0" w:color="auto"/>
            <w:right w:val="none" w:sz="0" w:space="0" w:color="auto"/>
          </w:divBdr>
        </w:div>
        <w:div w:id="772939846">
          <w:marLeft w:val="1123"/>
          <w:marRight w:val="0"/>
          <w:marTop w:val="96"/>
          <w:marBottom w:val="0"/>
          <w:divBdr>
            <w:top w:val="none" w:sz="0" w:space="0" w:color="auto"/>
            <w:left w:val="none" w:sz="0" w:space="0" w:color="auto"/>
            <w:bottom w:val="none" w:sz="0" w:space="0" w:color="auto"/>
            <w:right w:val="none" w:sz="0" w:space="0" w:color="auto"/>
          </w:divBdr>
        </w:div>
        <w:div w:id="942569768">
          <w:marLeft w:val="1699"/>
          <w:marRight w:val="0"/>
          <w:marTop w:val="86"/>
          <w:marBottom w:val="0"/>
          <w:divBdr>
            <w:top w:val="none" w:sz="0" w:space="0" w:color="auto"/>
            <w:left w:val="none" w:sz="0" w:space="0" w:color="auto"/>
            <w:bottom w:val="none" w:sz="0" w:space="0" w:color="auto"/>
            <w:right w:val="none" w:sz="0" w:space="0" w:color="auto"/>
          </w:divBdr>
        </w:div>
        <w:div w:id="1853062431">
          <w:marLeft w:val="1699"/>
          <w:marRight w:val="0"/>
          <w:marTop w:val="86"/>
          <w:marBottom w:val="0"/>
          <w:divBdr>
            <w:top w:val="none" w:sz="0" w:space="0" w:color="auto"/>
            <w:left w:val="none" w:sz="0" w:space="0" w:color="auto"/>
            <w:bottom w:val="none" w:sz="0" w:space="0" w:color="auto"/>
            <w:right w:val="none" w:sz="0" w:space="0" w:color="auto"/>
          </w:divBdr>
        </w:div>
        <w:div w:id="832377518">
          <w:marLeft w:val="1699"/>
          <w:marRight w:val="0"/>
          <w:marTop w:val="86"/>
          <w:marBottom w:val="0"/>
          <w:divBdr>
            <w:top w:val="none" w:sz="0" w:space="0" w:color="auto"/>
            <w:left w:val="none" w:sz="0" w:space="0" w:color="auto"/>
            <w:bottom w:val="none" w:sz="0" w:space="0" w:color="auto"/>
            <w:right w:val="none" w:sz="0" w:space="0" w:color="auto"/>
          </w:divBdr>
        </w:div>
      </w:divsChild>
    </w:div>
    <w:div w:id="750782183">
      <w:bodyDiv w:val="1"/>
      <w:marLeft w:val="0"/>
      <w:marRight w:val="0"/>
      <w:marTop w:val="0"/>
      <w:marBottom w:val="0"/>
      <w:divBdr>
        <w:top w:val="none" w:sz="0" w:space="0" w:color="auto"/>
        <w:left w:val="none" w:sz="0" w:space="0" w:color="auto"/>
        <w:bottom w:val="none" w:sz="0" w:space="0" w:color="auto"/>
        <w:right w:val="none" w:sz="0" w:space="0" w:color="auto"/>
      </w:divBdr>
      <w:divsChild>
        <w:div w:id="1491209171">
          <w:marLeft w:val="1123"/>
          <w:marRight w:val="0"/>
          <w:marTop w:val="96"/>
          <w:marBottom w:val="0"/>
          <w:divBdr>
            <w:top w:val="none" w:sz="0" w:space="0" w:color="auto"/>
            <w:left w:val="none" w:sz="0" w:space="0" w:color="auto"/>
            <w:bottom w:val="none" w:sz="0" w:space="0" w:color="auto"/>
            <w:right w:val="none" w:sz="0" w:space="0" w:color="auto"/>
          </w:divBdr>
        </w:div>
        <w:div w:id="1484077018">
          <w:marLeft w:val="1699"/>
          <w:marRight w:val="0"/>
          <w:marTop w:val="240"/>
          <w:marBottom w:val="0"/>
          <w:divBdr>
            <w:top w:val="none" w:sz="0" w:space="0" w:color="auto"/>
            <w:left w:val="none" w:sz="0" w:space="0" w:color="auto"/>
            <w:bottom w:val="none" w:sz="0" w:space="0" w:color="auto"/>
            <w:right w:val="none" w:sz="0" w:space="0" w:color="auto"/>
          </w:divBdr>
        </w:div>
        <w:div w:id="1778134684">
          <w:marLeft w:val="2275"/>
          <w:marRight w:val="0"/>
          <w:marTop w:val="86"/>
          <w:marBottom w:val="0"/>
          <w:divBdr>
            <w:top w:val="none" w:sz="0" w:space="0" w:color="auto"/>
            <w:left w:val="none" w:sz="0" w:space="0" w:color="auto"/>
            <w:bottom w:val="none" w:sz="0" w:space="0" w:color="auto"/>
            <w:right w:val="none" w:sz="0" w:space="0" w:color="auto"/>
          </w:divBdr>
        </w:div>
        <w:div w:id="901057996">
          <w:marLeft w:val="2275"/>
          <w:marRight w:val="0"/>
          <w:marTop w:val="86"/>
          <w:marBottom w:val="0"/>
          <w:divBdr>
            <w:top w:val="none" w:sz="0" w:space="0" w:color="auto"/>
            <w:left w:val="none" w:sz="0" w:space="0" w:color="auto"/>
            <w:bottom w:val="none" w:sz="0" w:space="0" w:color="auto"/>
            <w:right w:val="none" w:sz="0" w:space="0" w:color="auto"/>
          </w:divBdr>
        </w:div>
        <w:div w:id="622806838">
          <w:marLeft w:val="1699"/>
          <w:marRight w:val="0"/>
          <w:marTop w:val="240"/>
          <w:marBottom w:val="0"/>
          <w:divBdr>
            <w:top w:val="none" w:sz="0" w:space="0" w:color="auto"/>
            <w:left w:val="none" w:sz="0" w:space="0" w:color="auto"/>
            <w:bottom w:val="none" w:sz="0" w:space="0" w:color="auto"/>
            <w:right w:val="none" w:sz="0" w:space="0" w:color="auto"/>
          </w:divBdr>
        </w:div>
        <w:div w:id="86730966">
          <w:marLeft w:val="2275"/>
          <w:marRight w:val="0"/>
          <w:marTop w:val="86"/>
          <w:marBottom w:val="0"/>
          <w:divBdr>
            <w:top w:val="none" w:sz="0" w:space="0" w:color="auto"/>
            <w:left w:val="none" w:sz="0" w:space="0" w:color="auto"/>
            <w:bottom w:val="none" w:sz="0" w:space="0" w:color="auto"/>
            <w:right w:val="none" w:sz="0" w:space="0" w:color="auto"/>
          </w:divBdr>
        </w:div>
        <w:div w:id="2060594390">
          <w:marLeft w:val="2837"/>
          <w:marRight w:val="0"/>
          <w:marTop w:val="86"/>
          <w:marBottom w:val="0"/>
          <w:divBdr>
            <w:top w:val="none" w:sz="0" w:space="0" w:color="auto"/>
            <w:left w:val="none" w:sz="0" w:space="0" w:color="auto"/>
            <w:bottom w:val="none" w:sz="0" w:space="0" w:color="auto"/>
            <w:right w:val="none" w:sz="0" w:space="0" w:color="auto"/>
          </w:divBdr>
        </w:div>
        <w:div w:id="1428428396">
          <w:marLeft w:val="2837"/>
          <w:marRight w:val="0"/>
          <w:marTop w:val="86"/>
          <w:marBottom w:val="0"/>
          <w:divBdr>
            <w:top w:val="none" w:sz="0" w:space="0" w:color="auto"/>
            <w:left w:val="none" w:sz="0" w:space="0" w:color="auto"/>
            <w:bottom w:val="none" w:sz="0" w:space="0" w:color="auto"/>
            <w:right w:val="none" w:sz="0" w:space="0" w:color="auto"/>
          </w:divBdr>
        </w:div>
      </w:divsChild>
    </w:div>
    <w:div w:id="816534371">
      <w:bodyDiv w:val="1"/>
      <w:marLeft w:val="0"/>
      <w:marRight w:val="0"/>
      <w:marTop w:val="0"/>
      <w:marBottom w:val="0"/>
      <w:divBdr>
        <w:top w:val="none" w:sz="0" w:space="0" w:color="auto"/>
        <w:left w:val="none" w:sz="0" w:space="0" w:color="auto"/>
        <w:bottom w:val="none" w:sz="0" w:space="0" w:color="auto"/>
        <w:right w:val="none" w:sz="0" w:space="0" w:color="auto"/>
      </w:divBdr>
      <w:divsChild>
        <w:div w:id="201747758">
          <w:marLeft w:val="1699"/>
          <w:marRight w:val="0"/>
          <w:marTop w:val="240"/>
          <w:marBottom w:val="0"/>
          <w:divBdr>
            <w:top w:val="none" w:sz="0" w:space="0" w:color="auto"/>
            <w:left w:val="none" w:sz="0" w:space="0" w:color="auto"/>
            <w:bottom w:val="none" w:sz="0" w:space="0" w:color="auto"/>
            <w:right w:val="none" w:sz="0" w:space="0" w:color="auto"/>
          </w:divBdr>
        </w:div>
      </w:divsChild>
    </w:div>
    <w:div w:id="824660400">
      <w:bodyDiv w:val="1"/>
      <w:marLeft w:val="0"/>
      <w:marRight w:val="0"/>
      <w:marTop w:val="0"/>
      <w:marBottom w:val="0"/>
      <w:divBdr>
        <w:top w:val="none" w:sz="0" w:space="0" w:color="auto"/>
        <w:left w:val="none" w:sz="0" w:space="0" w:color="auto"/>
        <w:bottom w:val="none" w:sz="0" w:space="0" w:color="auto"/>
        <w:right w:val="none" w:sz="0" w:space="0" w:color="auto"/>
      </w:divBdr>
    </w:div>
    <w:div w:id="910383795">
      <w:bodyDiv w:val="1"/>
      <w:marLeft w:val="0"/>
      <w:marRight w:val="0"/>
      <w:marTop w:val="0"/>
      <w:marBottom w:val="0"/>
      <w:divBdr>
        <w:top w:val="none" w:sz="0" w:space="0" w:color="auto"/>
        <w:left w:val="none" w:sz="0" w:space="0" w:color="auto"/>
        <w:bottom w:val="none" w:sz="0" w:space="0" w:color="auto"/>
        <w:right w:val="none" w:sz="0" w:space="0" w:color="auto"/>
      </w:divBdr>
      <w:divsChild>
        <w:div w:id="1981379125">
          <w:marLeft w:val="1123"/>
          <w:marRight w:val="0"/>
          <w:marTop w:val="115"/>
          <w:marBottom w:val="0"/>
          <w:divBdr>
            <w:top w:val="none" w:sz="0" w:space="0" w:color="auto"/>
            <w:left w:val="none" w:sz="0" w:space="0" w:color="auto"/>
            <w:bottom w:val="none" w:sz="0" w:space="0" w:color="auto"/>
            <w:right w:val="none" w:sz="0" w:space="0" w:color="auto"/>
          </w:divBdr>
        </w:div>
        <w:div w:id="178084496">
          <w:marLeft w:val="1699"/>
          <w:marRight w:val="0"/>
          <w:marTop w:val="115"/>
          <w:marBottom w:val="0"/>
          <w:divBdr>
            <w:top w:val="none" w:sz="0" w:space="0" w:color="auto"/>
            <w:left w:val="none" w:sz="0" w:space="0" w:color="auto"/>
            <w:bottom w:val="none" w:sz="0" w:space="0" w:color="auto"/>
            <w:right w:val="none" w:sz="0" w:space="0" w:color="auto"/>
          </w:divBdr>
        </w:div>
        <w:div w:id="1842970175">
          <w:marLeft w:val="2275"/>
          <w:marRight w:val="0"/>
          <w:marTop w:val="96"/>
          <w:marBottom w:val="0"/>
          <w:divBdr>
            <w:top w:val="none" w:sz="0" w:space="0" w:color="auto"/>
            <w:left w:val="none" w:sz="0" w:space="0" w:color="auto"/>
            <w:bottom w:val="none" w:sz="0" w:space="0" w:color="auto"/>
            <w:right w:val="none" w:sz="0" w:space="0" w:color="auto"/>
          </w:divBdr>
        </w:div>
        <w:div w:id="1942955529">
          <w:marLeft w:val="2275"/>
          <w:marRight w:val="0"/>
          <w:marTop w:val="96"/>
          <w:marBottom w:val="0"/>
          <w:divBdr>
            <w:top w:val="none" w:sz="0" w:space="0" w:color="auto"/>
            <w:left w:val="none" w:sz="0" w:space="0" w:color="auto"/>
            <w:bottom w:val="none" w:sz="0" w:space="0" w:color="auto"/>
            <w:right w:val="none" w:sz="0" w:space="0" w:color="auto"/>
          </w:divBdr>
        </w:div>
      </w:divsChild>
    </w:div>
    <w:div w:id="964039017">
      <w:bodyDiv w:val="1"/>
      <w:marLeft w:val="0"/>
      <w:marRight w:val="0"/>
      <w:marTop w:val="0"/>
      <w:marBottom w:val="0"/>
      <w:divBdr>
        <w:top w:val="none" w:sz="0" w:space="0" w:color="auto"/>
        <w:left w:val="none" w:sz="0" w:space="0" w:color="auto"/>
        <w:bottom w:val="none" w:sz="0" w:space="0" w:color="auto"/>
        <w:right w:val="none" w:sz="0" w:space="0" w:color="auto"/>
      </w:divBdr>
      <w:divsChild>
        <w:div w:id="49769773">
          <w:marLeft w:val="562"/>
          <w:marRight w:val="0"/>
          <w:marTop w:val="115"/>
          <w:marBottom w:val="0"/>
          <w:divBdr>
            <w:top w:val="none" w:sz="0" w:space="0" w:color="auto"/>
            <w:left w:val="none" w:sz="0" w:space="0" w:color="auto"/>
            <w:bottom w:val="none" w:sz="0" w:space="0" w:color="auto"/>
            <w:right w:val="none" w:sz="0" w:space="0" w:color="auto"/>
          </w:divBdr>
        </w:div>
        <w:div w:id="838933017">
          <w:marLeft w:val="1123"/>
          <w:marRight w:val="0"/>
          <w:marTop w:val="96"/>
          <w:marBottom w:val="0"/>
          <w:divBdr>
            <w:top w:val="none" w:sz="0" w:space="0" w:color="auto"/>
            <w:left w:val="none" w:sz="0" w:space="0" w:color="auto"/>
            <w:bottom w:val="none" w:sz="0" w:space="0" w:color="auto"/>
            <w:right w:val="none" w:sz="0" w:space="0" w:color="auto"/>
          </w:divBdr>
        </w:div>
        <w:div w:id="1317101856">
          <w:marLeft w:val="1123"/>
          <w:marRight w:val="0"/>
          <w:marTop w:val="96"/>
          <w:marBottom w:val="0"/>
          <w:divBdr>
            <w:top w:val="none" w:sz="0" w:space="0" w:color="auto"/>
            <w:left w:val="none" w:sz="0" w:space="0" w:color="auto"/>
            <w:bottom w:val="none" w:sz="0" w:space="0" w:color="auto"/>
            <w:right w:val="none" w:sz="0" w:space="0" w:color="auto"/>
          </w:divBdr>
        </w:div>
        <w:div w:id="1402750127">
          <w:marLeft w:val="1699"/>
          <w:marRight w:val="0"/>
          <w:marTop w:val="96"/>
          <w:marBottom w:val="0"/>
          <w:divBdr>
            <w:top w:val="none" w:sz="0" w:space="0" w:color="auto"/>
            <w:left w:val="none" w:sz="0" w:space="0" w:color="auto"/>
            <w:bottom w:val="none" w:sz="0" w:space="0" w:color="auto"/>
            <w:right w:val="none" w:sz="0" w:space="0" w:color="auto"/>
          </w:divBdr>
        </w:div>
        <w:div w:id="1703824568">
          <w:marLeft w:val="1699"/>
          <w:marRight w:val="0"/>
          <w:marTop w:val="96"/>
          <w:marBottom w:val="0"/>
          <w:divBdr>
            <w:top w:val="none" w:sz="0" w:space="0" w:color="auto"/>
            <w:left w:val="none" w:sz="0" w:space="0" w:color="auto"/>
            <w:bottom w:val="none" w:sz="0" w:space="0" w:color="auto"/>
            <w:right w:val="none" w:sz="0" w:space="0" w:color="auto"/>
          </w:divBdr>
        </w:div>
        <w:div w:id="970406961">
          <w:marLeft w:val="1699"/>
          <w:marRight w:val="0"/>
          <w:marTop w:val="96"/>
          <w:marBottom w:val="0"/>
          <w:divBdr>
            <w:top w:val="none" w:sz="0" w:space="0" w:color="auto"/>
            <w:left w:val="none" w:sz="0" w:space="0" w:color="auto"/>
            <w:bottom w:val="none" w:sz="0" w:space="0" w:color="auto"/>
            <w:right w:val="none" w:sz="0" w:space="0" w:color="auto"/>
          </w:divBdr>
        </w:div>
        <w:div w:id="950404628">
          <w:marLeft w:val="1123"/>
          <w:marRight w:val="0"/>
          <w:marTop w:val="96"/>
          <w:marBottom w:val="0"/>
          <w:divBdr>
            <w:top w:val="none" w:sz="0" w:space="0" w:color="auto"/>
            <w:left w:val="none" w:sz="0" w:space="0" w:color="auto"/>
            <w:bottom w:val="none" w:sz="0" w:space="0" w:color="auto"/>
            <w:right w:val="none" w:sz="0" w:space="0" w:color="auto"/>
          </w:divBdr>
        </w:div>
      </w:divsChild>
    </w:div>
    <w:div w:id="989479719">
      <w:bodyDiv w:val="1"/>
      <w:marLeft w:val="0"/>
      <w:marRight w:val="0"/>
      <w:marTop w:val="0"/>
      <w:marBottom w:val="0"/>
      <w:divBdr>
        <w:top w:val="none" w:sz="0" w:space="0" w:color="auto"/>
        <w:left w:val="none" w:sz="0" w:space="0" w:color="auto"/>
        <w:bottom w:val="none" w:sz="0" w:space="0" w:color="auto"/>
        <w:right w:val="none" w:sz="0" w:space="0" w:color="auto"/>
      </w:divBdr>
      <w:divsChild>
        <w:div w:id="319160625">
          <w:marLeft w:val="1123"/>
          <w:marRight w:val="0"/>
          <w:marTop w:val="96"/>
          <w:marBottom w:val="0"/>
          <w:divBdr>
            <w:top w:val="none" w:sz="0" w:space="0" w:color="auto"/>
            <w:left w:val="none" w:sz="0" w:space="0" w:color="auto"/>
            <w:bottom w:val="none" w:sz="0" w:space="0" w:color="auto"/>
            <w:right w:val="none" w:sz="0" w:space="0" w:color="auto"/>
          </w:divBdr>
        </w:div>
        <w:div w:id="21251630">
          <w:marLeft w:val="1699"/>
          <w:marRight w:val="0"/>
          <w:marTop w:val="240"/>
          <w:marBottom w:val="0"/>
          <w:divBdr>
            <w:top w:val="none" w:sz="0" w:space="0" w:color="auto"/>
            <w:left w:val="none" w:sz="0" w:space="0" w:color="auto"/>
            <w:bottom w:val="none" w:sz="0" w:space="0" w:color="auto"/>
            <w:right w:val="none" w:sz="0" w:space="0" w:color="auto"/>
          </w:divBdr>
        </w:div>
        <w:div w:id="754744773">
          <w:marLeft w:val="1699"/>
          <w:marRight w:val="0"/>
          <w:marTop w:val="240"/>
          <w:marBottom w:val="0"/>
          <w:divBdr>
            <w:top w:val="none" w:sz="0" w:space="0" w:color="auto"/>
            <w:left w:val="none" w:sz="0" w:space="0" w:color="auto"/>
            <w:bottom w:val="none" w:sz="0" w:space="0" w:color="auto"/>
            <w:right w:val="none" w:sz="0" w:space="0" w:color="auto"/>
          </w:divBdr>
        </w:div>
        <w:div w:id="799768506">
          <w:marLeft w:val="1699"/>
          <w:marRight w:val="0"/>
          <w:marTop w:val="240"/>
          <w:marBottom w:val="0"/>
          <w:divBdr>
            <w:top w:val="none" w:sz="0" w:space="0" w:color="auto"/>
            <w:left w:val="none" w:sz="0" w:space="0" w:color="auto"/>
            <w:bottom w:val="none" w:sz="0" w:space="0" w:color="auto"/>
            <w:right w:val="none" w:sz="0" w:space="0" w:color="auto"/>
          </w:divBdr>
        </w:div>
      </w:divsChild>
    </w:div>
    <w:div w:id="1107231582">
      <w:bodyDiv w:val="1"/>
      <w:marLeft w:val="0"/>
      <w:marRight w:val="0"/>
      <w:marTop w:val="0"/>
      <w:marBottom w:val="0"/>
      <w:divBdr>
        <w:top w:val="none" w:sz="0" w:space="0" w:color="auto"/>
        <w:left w:val="none" w:sz="0" w:space="0" w:color="auto"/>
        <w:bottom w:val="none" w:sz="0" w:space="0" w:color="auto"/>
        <w:right w:val="none" w:sz="0" w:space="0" w:color="auto"/>
      </w:divBdr>
      <w:divsChild>
        <w:div w:id="200172786">
          <w:marLeft w:val="562"/>
          <w:marRight w:val="0"/>
          <w:marTop w:val="115"/>
          <w:marBottom w:val="0"/>
          <w:divBdr>
            <w:top w:val="none" w:sz="0" w:space="0" w:color="auto"/>
            <w:left w:val="none" w:sz="0" w:space="0" w:color="auto"/>
            <w:bottom w:val="none" w:sz="0" w:space="0" w:color="auto"/>
            <w:right w:val="none" w:sz="0" w:space="0" w:color="auto"/>
          </w:divBdr>
        </w:div>
        <w:div w:id="734624063">
          <w:marLeft w:val="1123"/>
          <w:marRight w:val="0"/>
          <w:marTop w:val="96"/>
          <w:marBottom w:val="0"/>
          <w:divBdr>
            <w:top w:val="none" w:sz="0" w:space="0" w:color="auto"/>
            <w:left w:val="none" w:sz="0" w:space="0" w:color="auto"/>
            <w:bottom w:val="none" w:sz="0" w:space="0" w:color="auto"/>
            <w:right w:val="none" w:sz="0" w:space="0" w:color="auto"/>
          </w:divBdr>
        </w:div>
        <w:div w:id="1352756342">
          <w:marLeft w:val="1123"/>
          <w:marRight w:val="0"/>
          <w:marTop w:val="240"/>
          <w:marBottom w:val="0"/>
          <w:divBdr>
            <w:top w:val="none" w:sz="0" w:space="0" w:color="auto"/>
            <w:left w:val="none" w:sz="0" w:space="0" w:color="auto"/>
            <w:bottom w:val="none" w:sz="0" w:space="0" w:color="auto"/>
            <w:right w:val="none" w:sz="0" w:space="0" w:color="auto"/>
          </w:divBdr>
        </w:div>
        <w:div w:id="199828041">
          <w:marLeft w:val="1699"/>
          <w:marRight w:val="0"/>
          <w:marTop w:val="96"/>
          <w:marBottom w:val="0"/>
          <w:divBdr>
            <w:top w:val="none" w:sz="0" w:space="0" w:color="auto"/>
            <w:left w:val="none" w:sz="0" w:space="0" w:color="auto"/>
            <w:bottom w:val="none" w:sz="0" w:space="0" w:color="auto"/>
            <w:right w:val="none" w:sz="0" w:space="0" w:color="auto"/>
          </w:divBdr>
        </w:div>
        <w:div w:id="180631454">
          <w:marLeft w:val="1699"/>
          <w:marRight w:val="0"/>
          <w:marTop w:val="96"/>
          <w:marBottom w:val="0"/>
          <w:divBdr>
            <w:top w:val="none" w:sz="0" w:space="0" w:color="auto"/>
            <w:left w:val="none" w:sz="0" w:space="0" w:color="auto"/>
            <w:bottom w:val="none" w:sz="0" w:space="0" w:color="auto"/>
            <w:right w:val="none" w:sz="0" w:space="0" w:color="auto"/>
          </w:divBdr>
        </w:div>
        <w:div w:id="740061172">
          <w:marLeft w:val="1699"/>
          <w:marRight w:val="0"/>
          <w:marTop w:val="96"/>
          <w:marBottom w:val="0"/>
          <w:divBdr>
            <w:top w:val="none" w:sz="0" w:space="0" w:color="auto"/>
            <w:left w:val="none" w:sz="0" w:space="0" w:color="auto"/>
            <w:bottom w:val="none" w:sz="0" w:space="0" w:color="auto"/>
            <w:right w:val="none" w:sz="0" w:space="0" w:color="auto"/>
          </w:divBdr>
        </w:div>
        <w:div w:id="737677880">
          <w:marLeft w:val="1123"/>
          <w:marRight w:val="0"/>
          <w:marTop w:val="240"/>
          <w:marBottom w:val="0"/>
          <w:divBdr>
            <w:top w:val="none" w:sz="0" w:space="0" w:color="auto"/>
            <w:left w:val="none" w:sz="0" w:space="0" w:color="auto"/>
            <w:bottom w:val="none" w:sz="0" w:space="0" w:color="auto"/>
            <w:right w:val="none" w:sz="0" w:space="0" w:color="auto"/>
          </w:divBdr>
        </w:div>
        <w:div w:id="1503929083">
          <w:marLeft w:val="1123"/>
          <w:marRight w:val="0"/>
          <w:marTop w:val="240"/>
          <w:marBottom w:val="0"/>
          <w:divBdr>
            <w:top w:val="none" w:sz="0" w:space="0" w:color="auto"/>
            <w:left w:val="none" w:sz="0" w:space="0" w:color="auto"/>
            <w:bottom w:val="none" w:sz="0" w:space="0" w:color="auto"/>
            <w:right w:val="none" w:sz="0" w:space="0" w:color="auto"/>
          </w:divBdr>
        </w:div>
        <w:div w:id="1261646510">
          <w:marLeft w:val="1123"/>
          <w:marRight w:val="0"/>
          <w:marTop w:val="240"/>
          <w:marBottom w:val="0"/>
          <w:divBdr>
            <w:top w:val="none" w:sz="0" w:space="0" w:color="auto"/>
            <w:left w:val="none" w:sz="0" w:space="0" w:color="auto"/>
            <w:bottom w:val="none" w:sz="0" w:space="0" w:color="auto"/>
            <w:right w:val="none" w:sz="0" w:space="0" w:color="auto"/>
          </w:divBdr>
        </w:div>
      </w:divsChild>
    </w:div>
    <w:div w:id="1324430566">
      <w:bodyDiv w:val="1"/>
      <w:marLeft w:val="0"/>
      <w:marRight w:val="0"/>
      <w:marTop w:val="0"/>
      <w:marBottom w:val="0"/>
      <w:divBdr>
        <w:top w:val="none" w:sz="0" w:space="0" w:color="auto"/>
        <w:left w:val="none" w:sz="0" w:space="0" w:color="auto"/>
        <w:bottom w:val="none" w:sz="0" w:space="0" w:color="auto"/>
        <w:right w:val="none" w:sz="0" w:space="0" w:color="auto"/>
      </w:divBdr>
    </w:div>
    <w:div w:id="1379162190">
      <w:bodyDiv w:val="1"/>
      <w:marLeft w:val="0"/>
      <w:marRight w:val="0"/>
      <w:marTop w:val="0"/>
      <w:marBottom w:val="0"/>
      <w:divBdr>
        <w:top w:val="none" w:sz="0" w:space="0" w:color="auto"/>
        <w:left w:val="none" w:sz="0" w:space="0" w:color="auto"/>
        <w:bottom w:val="none" w:sz="0" w:space="0" w:color="auto"/>
        <w:right w:val="none" w:sz="0" w:space="0" w:color="auto"/>
      </w:divBdr>
    </w:div>
    <w:div w:id="1456437898">
      <w:bodyDiv w:val="1"/>
      <w:marLeft w:val="0"/>
      <w:marRight w:val="0"/>
      <w:marTop w:val="0"/>
      <w:marBottom w:val="0"/>
      <w:divBdr>
        <w:top w:val="none" w:sz="0" w:space="0" w:color="auto"/>
        <w:left w:val="none" w:sz="0" w:space="0" w:color="auto"/>
        <w:bottom w:val="none" w:sz="0" w:space="0" w:color="auto"/>
        <w:right w:val="none" w:sz="0" w:space="0" w:color="auto"/>
      </w:divBdr>
      <w:divsChild>
        <w:div w:id="1766729229">
          <w:marLeft w:val="1123"/>
          <w:marRight w:val="0"/>
          <w:marTop w:val="96"/>
          <w:marBottom w:val="0"/>
          <w:divBdr>
            <w:top w:val="none" w:sz="0" w:space="0" w:color="auto"/>
            <w:left w:val="none" w:sz="0" w:space="0" w:color="auto"/>
            <w:bottom w:val="none" w:sz="0" w:space="0" w:color="auto"/>
            <w:right w:val="none" w:sz="0" w:space="0" w:color="auto"/>
          </w:divBdr>
        </w:div>
      </w:divsChild>
    </w:div>
    <w:div w:id="1514221405">
      <w:bodyDiv w:val="1"/>
      <w:marLeft w:val="0"/>
      <w:marRight w:val="0"/>
      <w:marTop w:val="0"/>
      <w:marBottom w:val="0"/>
      <w:divBdr>
        <w:top w:val="none" w:sz="0" w:space="0" w:color="auto"/>
        <w:left w:val="none" w:sz="0" w:space="0" w:color="auto"/>
        <w:bottom w:val="none" w:sz="0" w:space="0" w:color="auto"/>
        <w:right w:val="none" w:sz="0" w:space="0" w:color="auto"/>
      </w:divBdr>
    </w:div>
    <w:div w:id="1582131527">
      <w:bodyDiv w:val="1"/>
      <w:marLeft w:val="0"/>
      <w:marRight w:val="0"/>
      <w:marTop w:val="0"/>
      <w:marBottom w:val="0"/>
      <w:divBdr>
        <w:top w:val="none" w:sz="0" w:space="0" w:color="auto"/>
        <w:left w:val="none" w:sz="0" w:space="0" w:color="auto"/>
        <w:bottom w:val="none" w:sz="0" w:space="0" w:color="auto"/>
        <w:right w:val="none" w:sz="0" w:space="0" w:color="auto"/>
      </w:divBdr>
    </w:div>
    <w:div w:id="1654605957">
      <w:bodyDiv w:val="1"/>
      <w:marLeft w:val="0"/>
      <w:marRight w:val="0"/>
      <w:marTop w:val="0"/>
      <w:marBottom w:val="0"/>
      <w:divBdr>
        <w:top w:val="none" w:sz="0" w:space="0" w:color="auto"/>
        <w:left w:val="none" w:sz="0" w:space="0" w:color="auto"/>
        <w:bottom w:val="none" w:sz="0" w:space="0" w:color="auto"/>
        <w:right w:val="none" w:sz="0" w:space="0" w:color="auto"/>
      </w:divBdr>
    </w:div>
    <w:div w:id="1696275521">
      <w:bodyDiv w:val="1"/>
      <w:marLeft w:val="0"/>
      <w:marRight w:val="0"/>
      <w:marTop w:val="0"/>
      <w:marBottom w:val="0"/>
      <w:divBdr>
        <w:top w:val="none" w:sz="0" w:space="0" w:color="auto"/>
        <w:left w:val="none" w:sz="0" w:space="0" w:color="auto"/>
        <w:bottom w:val="none" w:sz="0" w:space="0" w:color="auto"/>
        <w:right w:val="none" w:sz="0" w:space="0" w:color="auto"/>
      </w:divBdr>
      <w:divsChild>
        <w:div w:id="1745177563">
          <w:marLeft w:val="562"/>
          <w:marRight w:val="0"/>
          <w:marTop w:val="115"/>
          <w:marBottom w:val="0"/>
          <w:divBdr>
            <w:top w:val="none" w:sz="0" w:space="0" w:color="auto"/>
            <w:left w:val="none" w:sz="0" w:space="0" w:color="auto"/>
            <w:bottom w:val="none" w:sz="0" w:space="0" w:color="auto"/>
            <w:right w:val="none" w:sz="0" w:space="0" w:color="auto"/>
          </w:divBdr>
        </w:div>
        <w:div w:id="704599196">
          <w:marLeft w:val="562"/>
          <w:marRight w:val="0"/>
          <w:marTop w:val="240"/>
          <w:marBottom w:val="0"/>
          <w:divBdr>
            <w:top w:val="none" w:sz="0" w:space="0" w:color="auto"/>
            <w:left w:val="none" w:sz="0" w:space="0" w:color="auto"/>
            <w:bottom w:val="none" w:sz="0" w:space="0" w:color="auto"/>
            <w:right w:val="none" w:sz="0" w:space="0" w:color="auto"/>
          </w:divBdr>
        </w:div>
        <w:div w:id="2063553006">
          <w:marLeft w:val="562"/>
          <w:marRight w:val="0"/>
          <w:marTop w:val="240"/>
          <w:marBottom w:val="0"/>
          <w:divBdr>
            <w:top w:val="none" w:sz="0" w:space="0" w:color="auto"/>
            <w:left w:val="none" w:sz="0" w:space="0" w:color="auto"/>
            <w:bottom w:val="none" w:sz="0" w:space="0" w:color="auto"/>
            <w:right w:val="none" w:sz="0" w:space="0" w:color="auto"/>
          </w:divBdr>
        </w:div>
        <w:div w:id="1129469795">
          <w:marLeft w:val="1123"/>
          <w:marRight w:val="0"/>
          <w:marTop w:val="96"/>
          <w:marBottom w:val="0"/>
          <w:divBdr>
            <w:top w:val="none" w:sz="0" w:space="0" w:color="auto"/>
            <w:left w:val="none" w:sz="0" w:space="0" w:color="auto"/>
            <w:bottom w:val="none" w:sz="0" w:space="0" w:color="auto"/>
            <w:right w:val="none" w:sz="0" w:space="0" w:color="auto"/>
          </w:divBdr>
        </w:div>
        <w:div w:id="1096906264">
          <w:marLeft w:val="1123"/>
          <w:marRight w:val="0"/>
          <w:marTop w:val="96"/>
          <w:marBottom w:val="0"/>
          <w:divBdr>
            <w:top w:val="none" w:sz="0" w:space="0" w:color="auto"/>
            <w:left w:val="none" w:sz="0" w:space="0" w:color="auto"/>
            <w:bottom w:val="none" w:sz="0" w:space="0" w:color="auto"/>
            <w:right w:val="none" w:sz="0" w:space="0" w:color="auto"/>
          </w:divBdr>
        </w:div>
        <w:div w:id="510490158">
          <w:marLeft w:val="1123"/>
          <w:marRight w:val="0"/>
          <w:marTop w:val="96"/>
          <w:marBottom w:val="0"/>
          <w:divBdr>
            <w:top w:val="none" w:sz="0" w:space="0" w:color="auto"/>
            <w:left w:val="none" w:sz="0" w:space="0" w:color="auto"/>
            <w:bottom w:val="none" w:sz="0" w:space="0" w:color="auto"/>
            <w:right w:val="none" w:sz="0" w:space="0" w:color="auto"/>
          </w:divBdr>
        </w:div>
        <w:div w:id="1214004604">
          <w:marLeft w:val="1123"/>
          <w:marRight w:val="0"/>
          <w:marTop w:val="96"/>
          <w:marBottom w:val="0"/>
          <w:divBdr>
            <w:top w:val="none" w:sz="0" w:space="0" w:color="auto"/>
            <w:left w:val="none" w:sz="0" w:space="0" w:color="auto"/>
            <w:bottom w:val="none" w:sz="0" w:space="0" w:color="auto"/>
            <w:right w:val="none" w:sz="0" w:space="0" w:color="auto"/>
          </w:divBdr>
        </w:div>
        <w:div w:id="126709504">
          <w:marLeft w:val="562"/>
          <w:marRight w:val="0"/>
          <w:marTop w:val="240"/>
          <w:marBottom w:val="0"/>
          <w:divBdr>
            <w:top w:val="none" w:sz="0" w:space="0" w:color="auto"/>
            <w:left w:val="none" w:sz="0" w:space="0" w:color="auto"/>
            <w:bottom w:val="none" w:sz="0" w:space="0" w:color="auto"/>
            <w:right w:val="none" w:sz="0" w:space="0" w:color="auto"/>
          </w:divBdr>
        </w:div>
        <w:div w:id="59134447">
          <w:marLeft w:val="1123"/>
          <w:marRight w:val="0"/>
          <w:marTop w:val="96"/>
          <w:marBottom w:val="0"/>
          <w:divBdr>
            <w:top w:val="none" w:sz="0" w:space="0" w:color="auto"/>
            <w:left w:val="none" w:sz="0" w:space="0" w:color="auto"/>
            <w:bottom w:val="none" w:sz="0" w:space="0" w:color="auto"/>
            <w:right w:val="none" w:sz="0" w:space="0" w:color="auto"/>
          </w:divBdr>
        </w:div>
      </w:divsChild>
    </w:div>
    <w:div w:id="1719275709">
      <w:bodyDiv w:val="1"/>
      <w:marLeft w:val="0"/>
      <w:marRight w:val="0"/>
      <w:marTop w:val="0"/>
      <w:marBottom w:val="0"/>
      <w:divBdr>
        <w:top w:val="none" w:sz="0" w:space="0" w:color="auto"/>
        <w:left w:val="none" w:sz="0" w:space="0" w:color="auto"/>
        <w:bottom w:val="none" w:sz="0" w:space="0" w:color="auto"/>
        <w:right w:val="none" w:sz="0" w:space="0" w:color="auto"/>
      </w:divBdr>
    </w:div>
    <w:div w:id="1748839360">
      <w:bodyDiv w:val="1"/>
      <w:marLeft w:val="0"/>
      <w:marRight w:val="0"/>
      <w:marTop w:val="0"/>
      <w:marBottom w:val="0"/>
      <w:divBdr>
        <w:top w:val="none" w:sz="0" w:space="0" w:color="auto"/>
        <w:left w:val="none" w:sz="0" w:space="0" w:color="auto"/>
        <w:bottom w:val="none" w:sz="0" w:space="0" w:color="auto"/>
        <w:right w:val="none" w:sz="0" w:space="0" w:color="auto"/>
      </w:divBdr>
    </w:div>
    <w:div w:id="1752315763">
      <w:bodyDiv w:val="1"/>
      <w:marLeft w:val="0"/>
      <w:marRight w:val="0"/>
      <w:marTop w:val="0"/>
      <w:marBottom w:val="0"/>
      <w:divBdr>
        <w:top w:val="none" w:sz="0" w:space="0" w:color="auto"/>
        <w:left w:val="none" w:sz="0" w:space="0" w:color="auto"/>
        <w:bottom w:val="none" w:sz="0" w:space="0" w:color="auto"/>
        <w:right w:val="none" w:sz="0" w:space="0" w:color="auto"/>
      </w:divBdr>
      <w:divsChild>
        <w:div w:id="1809473039">
          <w:marLeft w:val="562"/>
          <w:marRight w:val="0"/>
          <w:marTop w:val="115"/>
          <w:marBottom w:val="0"/>
          <w:divBdr>
            <w:top w:val="none" w:sz="0" w:space="0" w:color="auto"/>
            <w:left w:val="none" w:sz="0" w:space="0" w:color="auto"/>
            <w:bottom w:val="none" w:sz="0" w:space="0" w:color="auto"/>
            <w:right w:val="none" w:sz="0" w:space="0" w:color="auto"/>
          </w:divBdr>
        </w:div>
        <w:div w:id="90049794">
          <w:marLeft w:val="1123"/>
          <w:marRight w:val="0"/>
          <w:marTop w:val="96"/>
          <w:marBottom w:val="0"/>
          <w:divBdr>
            <w:top w:val="none" w:sz="0" w:space="0" w:color="auto"/>
            <w:left w:val="none" w:sz="0" w:space="0" w:color="auto"/>
            <w:bottom w:val="none" w:sz="0" w:space="0" w:color="auto"/>
            <w:right w:val="none" w:sz="0" w:space="0" w:color="auto"/>
          </w:divBdr>
        </w:div>
        <w:div w:id="1845513420">
          <w:marLeft w:val="1123"/>
          <w:marRight w:val="0"/>
          <w:marTop w:val="96"/>
          <w:marBottom w:val="0"/>
          <w:divBdr>
            <w:top w:val="none" w:sz="0" w:space="0" w:color="auto"/>
            <w:left w:val="none" w:sz="0" w:space="0" w:color="auto"/>
            <w:bottom w:val="none" w:sz="0" w:space="0" w:color="auto"/>
            <w:right w:val="none" w:sz="0" w:space="0" w:color="auto"/>
          </w:divBdr>
        </w:div>
        <w:div w:id="1617911768">
          <w:marLeft w:val="1123"/>
          <w:marRight w:val="0"/>
          <w:marTop w:val="96"/>
          <w:marBottom w:val="0"/>
          <w:divBdr>
            <w:top w:val="none" w:sz="0" w:space="0" w:color="auto"/>
            <w:left w:val="none" w:sz="0" w:space="0" w:color="auto"/>
            <w:bottom w:val="none" w:sz="0" w:space="0" w:color="auto"/>
            <w:right w:val="none" w:sz="0" w:space="0" w:color="auto"/>
          </w:divBdr>
        </w:div>
        <w:div w:id="1743869703">
          <w:marLeft w:val="1123"/>
          <w:marRight w:val="0"/>
          <w:marTop w:val="96"/>
          <w:marBottom w:val="0"/>
          <w:divBdr>
            <w:top w:val="none" w:sz="0" w:space="0" w:color="auto"/>
            <w:left w:val="none" w:sz="0" w:space="0" w:color="auto"/>
            <w:bottom w:val="none" w:sz="0" w:space="0" w:color="auto"/>
            <w:right w:val="none" w:sz="0" w:space="0" w:color="auto"/>
          </w:divBdr>
        </w:div>
        <w:div w:id="2004623510">
          <w:marLeft w:val="562"/>
          <w:marRight w:val="0"/>
          <w:marTop w:val="240"/>
          <w:marBottom w:val="0"/>
          <w:divBdr>
            <w:top w:val="none" w:sz="0" w:space="0" w:color="auto"/>
            <w:left w:val="none" w:sz="0" w:space="0" w:color="auto"/>
            <w:bottom w:val="none" w:sz="0" w:space="0" w:color="auto"/>
            <w:right w:val="none" w:sz="0" w:space="0" w:color="auto"/>
          </w:divBdr>
        </w:div>
        <w:div w:id="255478724">
          <w:marLeft w:val="562"/>
          <w:marRight w:val="0"/>
          <w:marTop w:val="240"/>
          <w:marBottom w:val="0"/>
          <w:divBdr>
            <w:top w:val="none" w:sz="0" w:space="0" w:color="auto"/>
            <w:left w:val="none" w:sz="0" w:space="0" w:color="auto"/>
            <w:bottom w:val="none" w:sz="0" w:space="0" w:color="auto"/>
            <w:right w:val="none" w:sz="0" w:space="0" w:color="auto"/>
          </w:divBdr>
        </w:div>
        <w:div w:id="1523975408">
          <w:marLeft w:val="1123"/>
          <w:marRight w:val="0"/>
          <w:marTop w:val="96"/>
          <w:marBottom w:val="0"/>
          <w:divBdr>
            <w:top w:val="none" w:sz="0" w:space="0" w:color="auto"/>
            <w:left w:val="none" w:sz="0" w:space="0" w:color="auto"/>
            <w:bottom w:val="none" w:sz="0" w:space="0" w:color="auto"/>
            <w:right w:val="none" w:sz="0" w:space="0" w:color="auto"/>
          </w:divBdr>
        </w:div>
        <w:div w:id="2119566993">
          <w:marLeft w:val="1699"/>
          <w:marRight w:val="0"/>
          <w:marTop w:val="86"/>
          <w:marBottom w:val="0"/>
          <w:divBdr>
            <w:top w:val="none" w:sz="0" w:space="0" w:color="auto"/>
            <w:left w:val="none" w:sz="0" w:space="0" w:color="auto"/>
            <w:bottom w:val="none" w:sz="0" w:space="0" w:color="auto"/>
            <w:right w:val="none" w:sz="0" w:space="0" w:color="auto"/>
          </w:divBdr>
        </w:div>
        <w:div w:id="1873883732">
          <w:marLeft w:val="1699"/>
          <w:marRight w:val="0"/>
          <w:marTop w:val="86"/>
          <w:marBottom w:val="0"/>
          <w:divBdr>
            <w:top w:val="none" w:sz="0" w:space="0" w:color="auto"/>
            <w:left w:val="none" w:sz="0" w:space="0" w:color="auto"/>
            <w:bottom w:val="none" w:sz="0" w:space="0" w:color="auto"/>
            <w:right w:val="none" w:sz="0" w:space="0" w:color="auto"/>
          </w:divBdr>
        </w:div>
      </w:divsChild>
    </w:div>
    <w:div w:id="1760642403">
      <w:bodyDiv w:val="1"/>
      <w:marLeft w:val="0"/>
      <w:marRight w:val="0"/>
      <w:marTop w:val="0"/>
      <w:marBottom w:val="0"/>
      <w:divBdr>
        <w:top w:val="none" w:sz="0" w:space="0" w:color="auto"/>
        <w:left w:val="none" w:sz="0" w:space="0" w:color="auto"/>
        <w:bottom w:val="none" w:sz="0" w:space="0" w:color="auto"/>
        <w:right w:val="none" w:sz="0" w:space="0" w:color="auto"/>
      </w:divBdr>
      <w:divsChild>
        <w:div w:id="1689139328">
          <w:marLeft w:val="1123"/>
          <w:marRight w:val="0"/>
          <w:marTop w:val="115"/>
          <w:marBottom w:val="0"/>
          <w:divBdr>
            <w:top w:val="none" w:sz="0" w:space="0" w:color="auto"/>
            <w:left w:val="none" w:sz="0" w:space="0" w:color="auto"/>
            <w:bottom w:val="none" w:sz="0" w:space="0" w:color="auto"/>
            <w:right w:val="none" w:sz="0" w:space="0" w:color="auto"/>
          </w:divBdr>
        </w:div>
        <w:div w:id="1948998349">
          <w:marLeft w:val="1699"/>
          <w:marRight w:val="0"/>
          <w:marTop w:val="115"/>
          <w:marBottom w:val="0"/>
          <w:divBdr>
            <w:top w:val="none" w:sz="0" w:space="0" w:color="auto"/>
            <w:left w:val="none" w:sz="0" w:space="0" w:color="auto"/>
            <w:bottom w:val="none" w:sz="0" w:space="0" w:color="auto"/>
            <w:right w:val="none" w:sz="0" w:space="0" w:color="auto"/>
          </w:divBdr>
        </w:div>
        <w:div w:id="1411463323">
          <w:marLeft w:val="2275"/>
          <w:marRight w:val="0"/>
          <w:marTop w:val="96"/>
          <w:marBottom w:val="0"/>
          <w:divBdr>
            <w:top w:val="none" w:sz="0" w:space="0" w:color="auto"/>
            <w:left w:val="none" w:sz="0" w:space="0" w:color="auto"/>
            <w:bottom w:val="none" w:sz="0" w:space="0" w:color="auto"/>
            <w:right w:val="none" w:sz="0" w:space="0" w:color="auto"/>
          </w:divBdr>
        </w:div>
        <w:div w:id="2028212241">
          <w:marLeft w:val="2275"/>
          <w:marRight w:val="0"/>
          <w:marTop w:val="96"/>
          <w:marBottom w:val="0"/>
          <w:divBdr>
            <w:top w:val="none" w:sz="0" w:space="0" w:color="auto"/>
            <w:left w:val="none" w:sz="0" w:space="0" w:color="auto"/>
            <w:bottom w:val="none" w:sz="0" w:space="0" w:color="auto"/>
            <w:right w:val="none" w:sz="0" w:space="0" w:color="auto"/>
          </w:divBdr>
        </w:div>
      </w:divsChild>
    </w:div>
    <w:div w:id="1762992044">
      <w:bodyDiv w:val="1"/>
      <w:marLeft w:val="0"/>
      <w:marRight w:val="0"/>
      <w:marTop w:val="0"/>
      <w:marBottom w:val="0"/>
      <w:divBdr>
        <w:top w:val="none" w:sz="0" w:space="0" w:color="auto"/>
        <w:left w:val="none" w:sz="0" w:space="0" w:color="auto"/>
        <w:bottom w:val="none" w:sz="0" w:space="0" w:color="auto"/>
        <w:right w:val="none" w:sz="0" w:space="0" w:color="auto"/>
      </w:divBdr>
      <w:divsChild>
        <w:div w:id="640766501">
          <w:marLeft w:val="1123"/>
          <w:marRight w:val="0"/>
          <w:marTop w:val="96"/>
          <w:marBottom w:val="0"/>
          <w:divBdr>
            <w:top w:val="none" w:sz="0" w:space="0" w:color="auto"/>
            <w:left w:val="none" w:sz="0" w:space="0" w:color="auto"/>
            <w:bottom w:val="none" w:sz="0" w:space="0" w:color="auto"/>
            <w:right w:val="none" w:sz="0" w:space="0" w:color="auto"/>
          </w:divBdr>
        </w:div>
        <w:div w:id="813761352">
          <w:marLeft w:val="1699"/>
          <w:marRight w:val="0"/>
          <w:marTop w:val="240"/>
          <w:marBottom w:val="0"/>
          <w:divBdr>
            <w:top w:val="none" w:sz="0" w:space="0" w:color="auto"/>
            <w:left w:val="none" w:sz="0" w:space="0" w:color="auto"/>
            <w:bottom w:val="none" w:sz="0" w:space="0" w:color="auto"/>
            <w:right w:val="none" w:sz="0" w:space="0" w:color="auto"/>
          </w:divBdr>
        </w:div>
        <w:div w:id="1260941733">
          <w:marLeft w:val="2275"/>
          <w:marRight w:val="0"/>
          <w:marTop w:val="86"/>
          <w:marBottom w:val="0"/>
          <w:divBdr>
            <w:top w:val="none" w:sz="0" w:space="0" w:color="auto"/>
            <w:left w:val="none" w:sz="0" w:space="0" w:color="auto"/>
            <w:bottom w:val="none" w:sz="0" w:space="0" w:color="auto"/>
            <w:right w:val="none" w:sz="0" w:space="0" w:color="auto"/>
          </w:divBdr>
        </w:div>
        <w:div w:id="1496261191">
          <w:marLeft w:val="2275"/>
          <w:marRight w:val="0"/>
          <w:marTop w:val="86"/>
          <w:marBottom w:val="0"/>
          <w:divBdr>
            <w:top w:val="none" w:sz="0" w:space="0" w:color="auto"/>
            <w:left w:val="none" w:sz="0" w:space="0" w:color="auto"/>
            <w:bottom w:val="none" w:sz="0" w:space="0" w:color="auto"/>
            <w:right w:val="none" w:sz="0" w:space="0" w:color="auto"/>
          </w:divBdr>
        </w:div>
        <w:div w:id="1850871837">
          <w:marLeft w:val="1699"/>
          <w:marRight w:val="0"/>
          <w:marTop w:val="240"/>
          <w:marBottom w:val="0"/>
          <w:divBdr>
            <w:top w:val="none" w:sz="0" w:space="0" w:color="auto"/>
            <w:left w:val="none" w:sz="0" w:space="0" w:color="auto"/>
            <w:bottom w:val="none" w:sz="0" w:space="0" w:color="auto"/>
            <w:right w:val="none" w:sz="0" w:space="0" w:color="auto"/>
          </w:divBdr>
        </w:div>
        <w:div w:id="1553268934">
          <w:marLeft w:val="2275"/>
          <w:marRight w:val="0"/>
          <w:marTop w:val="86"/>
          <w:marBottom w:val="0"/>
          <w:divBdr>
            <w:top w:val="none" w:sz="0" w:space="0" w:color="auto"/>
            <w:left w:val="none" w:sz="0" w:space="0" w:color="auto"/>
            <w:bottom w:val="none" w:sz="0" w:space="0" w:color="auto"/>
            <w:right w:val="none" w:sz="0" w:space="0" w:color="auto"/>
          </w:divBdr>
        </w:div>
        <w:div w:id="1121265405">
          <w:marLeft w:val="2837"/>
          <w:marRight w:val="0"/>
          <w:marTop w:val="86"/>
          <w:marBottom w:val="0"/>
          <w:divBdr>
            <w:top w:val="none" w:sz="0" w:space="0" w:color="auto"/>
            <w:left w:val="none" w:sz="0" w:space="0" w:color="auto"/>
            <w:bottom w:val="none" w:sz="0" w:space="0" w:color="auto"/>
            <w:right w:val="none" w:sz="0" w:space="0" w:color="auto"/>
          </w:divBdr>
        </w:div>
        <w:div w:id="109591482">
          <w:marLeft w:val="2837"/>
          <w:marRight w:val="0"/>
          <w:marTop w:val="86"/>
          <w:marBottom w:val="0"/>
          <w:divBdr>
            <w:top w:val="none" w:sz="0" w:space="0" w:color="auto"/>
            <w:left w:val="none" w:sz="0" w:space="0" w:color="auto"/>
            <w:bottom w:val="none" w:sz="0" w:space="0" w:color="auto"/>
            <w:right w:val="none" w:sz="0" w:space="0" w:color="auto"/>
          </w:divBdr>
        </w:div>
      </w:divsChild>
    </w:div>
    <w:div w:id="1772579860">
      <w:bodyDiv w:val="1"/>
      <w:marLeft w:val="0"/>
      <w:marRight w:val="0"/>
      <w:marTop w:val="0"/>
      <w:marBottom w:val="0"/>
      <w:divBdr>
        <w:top w:val="none" w:sz="0" w:space="0" w:color="auto"/>
        <w:left w:val="none" w:sz="0" w:space="0" w:color="auto"/>
        <w:bottom w:val="none" w:sz="0" w:space="0" w:color="auto"/>
        <w:right w:val="none" w:sz="0" w:space="0" w:color="auto"/>
      </w:divBdr>
    </w:div>
    <w:div w:id="1776628645">
      <w:bodyDiv w:val="1"/>
      <w:marLeft w:val="0"/>
      <w:marRight w:val="0"/>
      <w:marTop w:val="0"/>
      <w:marBottom w:val="0"/>
      <w:divBdr>
        <w:top w:val="none" w:sz="0" w:space="0" w:color="auto"/>
        <w:left w:val="none" w:sz="0" w:space="0" w:color="auto"/>
        <w:bottom w:val="none" w:sz="0" w:space="0" w:color="auto"/>
        <w:right w:val="none" w:sz="0" w:space="0" w:color="auto"/>
      </w:divBdr>
      <w:divsChild>
        <w:div w:id="2097704191">
          <w:marLeft w:val="1123"/>
          <w:marRight w:val="0"/>
          <w:marTop w:val="240"/>
          <w:marBottom w:val="0"/>
          <w:divBdr>
            <w:top w:val="none" w:sz="0" w:space="0" w:color="auto"/>
            <w:left w:val="none" w:sz="0" w:space="0" w:color="auto"/>
            <w:bottom w:val="none" w:sz="0" w:space="0" w:color="auto"/>
            <w:right w:val="none" w:sz="0" w:space="0" w:color="auto"/>
          </w:divBdr>
        </w:div>
        <w:div w:id="1362243953">
          <w:marLeft w:val="1699"/>
          <w:marRight w:val="0"/>
          <w:marTop w:val="96"/>
          <w:marBottom w:val="0"/>
          <w:divBdr>
            <w:top w:val="none" w:sz="0" w:space="0" w:color="auto"/>
            <w:left w:val="none" w:sz="0" w:space="0" w:color="auto"/>
            <w:bottom w:val="none" w:sz="0" w:space="0" w:color="auto"/>
            <w:right w:val="none" w:sz="0" w:space="0" w:color="auto"/>
          </w:divBdr>
        </w:div>
        <w:div w:id="1928994578">
          <w:marLeft w:val="1699"/>
          <w:marRight w:val="0"/>
          <w:marTop w:val="96"/>
          <w:marBottom w:val="0"/>
          <w:divBdr>
            <w:top w:val="none" w:sz="0" w:space="0" w:color="auto"/>
            <w:left w:val="none" w:sz="0" w:space="0" w:color="auto"/>
            <w:bottom w:val="none" w:sz="0" w:space="0" w:color="auto"/>
            <w:right w:val="none" w:sz="0" w:space="0" w:color="auto"/>
          </w:divBdr>
        </w:div>
        <w:div w:id="20203839">
          <w:marLeft w:val="1123"/>
          <w:marRight w:val="0"/>
          <w:marTop w:val="240"/>
          <w:marBottom w:val="0"/>
          <w:divBdr>
            <w:top w:val="none" w:sz="0" w:space="0" w:color="auto"/>
            <w:left w:val="none" w:sz="0" w:space="0" w:color="auto"/>
            <w:bottom w:val="none" w:sz="0" w:space="0" w:color="auto"/>
            <w:right w:val="none" w:sz="0" w:space="0" w:color="auto"/>
          </w:divBdr>
        </w:div>
        <w:div w:id="26372620">
          <w:marLeft w:val="1699"/>
          <w:marRight w:val="0"/>
          <w:marTop w:val="96"/>
          <w:marBottom w:val="0"/>
          <w:divBdr>
            <w:top w:val="none" w:sz="0" w:space="0" w:color="auto"/>
            <w:left w:val="none" w:sz="0" w:space="0" w:color="auto"/>
            <w:bottom w:val="none" w:sz="0" w:space="0" w:color="auto"/>
            <w:right w:val="none" w:sz="0" w:space="0" w:color="auto"/>
          </w:divBdr>
        </w:div>
        <w:div w:id="2090298809">
          <w:marLeft w:val="1699"/>
          <w:marRight w:val="0"/>
          <w:marTop w:val="96"/>
          <w:marBottom w:val="0"/>
          <w:divBdr>
            <w:top w:val="none" w:sz="0" w:space="0" w:color="auto"/>
            <w:left w:val="none" w:sz="0" w:space="0" w:color="auto"/>
            <w:bottom w:val="none" w:sz="0" w:space="0" w:color="auto"/>
            <w:right w:val="none" w:sz="0" w:space="0" w:color="auto"/>
          </w:divBdr>
        </w:div>
        <w:div w:id="816141896">
          <w:marLeft w:val="2275"/>
          <w:marRight w:val="0"/>
          <w:marTop w:val="77"/>
          <w:marBottom w:val="0"/>
          <w:divBdr>
            <w:top w:val="none" w:sz="0" w:space="0" w:color="auto"/>
            <w:left w:val="none" w:sz="0" w:space="0" w:color="auto"/>
            <w:bottom w:val="none" w:sz="0" w:space="0" w:color="auto"/>
            <w:right w:val="none" w:sz="0" w:space="0" w:color="auto"/>
          </w:divBdr>
        </w:div>
        <w:div w:id="449590353">
          <w:marLeft w:val="2275"/>
          <w:marRight w:val="0"/>
          <w:marTop w:val="77"/>
          <w:marBottom w:val="0"/>
          <w:divBdr>
            <w:top w:val="none" w:sz="0" w:space="0" w:color="auto"/>
            <w:left w:val="none" w:sz="0" w:space="0" w:color="auto"/>
            <w:bottom w:val="none" w:sz="0" w:space="0" w:color="auto"/>
            <w:right w:val="none" w:sz="0" w:space="0" w:color="auto"/>
          </w:divBdr>
        </w:div>
        <w:div w:id="1015962923">
          <w:marLeft w:val="2275"/>
          <w:marRight w:val="0"/>
          <w:marTop w:val="77"/>
          <w:marBottom w:val="0"/>
          <w:divBdr>
            <w:top w:val="none" w:sz="0" w:space="0" w:color="auto"/>
            <w:left w:val="none" w:sz="0" w:space="0" w:color="auto"/>
            <w:bottom w:val="none" w:sz="0" w:space="0" w:color="auto"/>
            <w:right w:val="none" w:sz="0" w:space="0" w:color="auto"/>
          </w:divBdr>
        </w:div>
      </w:divsChild>
    </w:div>
    <w:div w:id="1792942171">
      <w:bodyDiv w:val="1"/>
      <w:marLeft w:val="0"/>
      <w:marRight w:val="0"/>
      <w:marTop w:val="0"/>
      <w:marBottom w:val="0"/>
      <w:divBdr>
        <w:top w:val="none" w:sz="0" w:space="0" w:color="auto"/>
        <w:left w:val="none" w:sz="0" w:space="0" w:color="auto"/>
        <w:bottom w:val="none" w:sz="0" w:space="0" w:color="auto"/>
        <w:right w:val="none" w:sz="0" w:space="0" w:color="auto"/>
      </w:divBdr>
      <w:divsChild>
        <w:div w:id="214780726">
          <w:marLeft w:val="562"/>
          <w:marRight w:val="0"/>
          <w:marTop w:val="115"/>
          <w:marBottom w:val="0"/>
          <w:divBdr>
            <w:top w:val="none" w:sz="0" w:space="0" w:color="auto"/>
            <w:left w:val="none" w:sz="0" w:space="0" w:color="auto"/>
            <w:bottom w:val="none" w:sz="0" w:space="0" w:color="auto"/>
            <w:right w:val="none" w:sz="0" w:space="0" w:color="auto"/>
          </w:divBdr>
        </w:div>
        <w:div w:id="2044818757">
          <w:marLeft w:val="1123"/>
          <w:marRight w:val="0"/>
          <w:marTop w:val="96"/>
          <w:marBottom w:val="0"/>
          <w:divBdr>
            <w:top w:val="none" w:sz="0" w:space="0" w:color="auto"/>
            <w:left w:val="none" w:sz="0" w:space="0" w:color="auto"/>
            <w:bottom w:val="none" w:sz="0" w:space="0" w:color="auto"/>
            <w:right w:val="none" w:sz="0" w:space="0" w:color="auto"/>
          </w:divBdr>
        </w:div>
        <w:div w:id="439909840">
          <w:marLeft w:val="1699"/>
          <w:marRight w:val="0"/>
          <w:marTop w:val="96"/>
          <w:marBottom w:val="0"/>
          <w:divBdr>
            <w:top w:val="none" w:sz="0" w:space="0" w:color="auto"/>
            <w:left w:val="none" w:sz="0" w:space="0" w:color="auto"/>
            <w:bottom w:val="none" w:sz="0" w:space="0" w:color="auto"/>
            <w:right w:val="none" w:sz="0" w:space="0" w:color="auto"/>
          </w:divBdr>
        </w:div>
        <w:div w:id="1265922042">
          <w:marLeft w:val="2275"/>
          <w:marRight w:val="0"/>
          <w:marTop w:val="96"/>
          <w:marBottom w:val="0"/>
          <w:divBdr>
            <w:top w:val="none" w:sz="0" w:space="0" w:color="auto"/>
            <w:left w:val="none" w:sz="0" w:space="0" w:color="auto"/>
            <w:bottom w:val="none" w:sz="0" w:space="0" w:color="auto"/>
            <w:right w:val="none" w:sz="0" w:space="0" w:color="auto"/>
          </w:divBdr>
        </w:div>
        <w:div w:id="1130128607">
          <w:marLeft w:val="2275"/>
          <w:marRight w:val="0"/>
          <w:marTop w:val="96"/>
          <w:marBottom w:val="0"/>
          <w:divBdr>
            <w:top w:val="none" w:sz="0" w:space="0" w:color="auto"/>
            <w:left w:val="none" w:sz="0" w:space="0" w:color="auto"/>
            <w:bottom w:val="none" w:sz="0" w:space="0" w:color="auto"/>
            <w:right w:val="none" w:sz="0" w:space="0" w:color="auto"/>
          </w:divBdr>
        </w:div>
      </w:divsChild>
    </w:div>
    <w:div w:id="1973903079">
      <w:bodyDiv w:val="1"/>
      <w:marLeft w:val="0"/>
      <w:marRight w:val="0"/>
      <w:marTop w:val="0"/>
      <w:marBottom w:val="0"/>
      <w:divBdr>
        <w:top w:val="none" w:sz="0" w:space="0" w:color="auto"/>
        <w:left w:val="none" w:sz="0" w:space="0" w:color="auto"/>
        <w:bottom w:val="none" w:sz="0" w:space="0" w:color="auto"/>
        <w:right w:val="none" w:sz="0" w:space="0" w:color="auto"/>
      </w:divBdr>
      <w:divsChild>
        <w:div w:id="1865054881">
          <w:marLeft w:val="562"/>
          <w:marRight w:val="0"/>
          <w:marTop w:val="115"/>
          <w:marBottom w:val="0"/>
          <w:divBdr>
            <w:top w:val="none" w:sz="0" w:space="0" w:color="auto"/>
            <w:left w:val="none" w:sz="0" w:space="0" w:color="auto"/>
            <w:bottom w:val="none" w:sz="0" w:space="0" w:color="auto"/>
            <w:right w:val="none" w:sz="0" w:space="0" w:color="auto"/>
          </w:divBdr>
        </w:div>
        <w:div w:id="1148593233">
          <w:marLeft w:val="1123"/>
          <w:marRight w:val="0"/>
          <w:marTop w:val="96"/>
          <w:marBottom w:val="0"/>
          <w:divBdr>
            <w:top w:val="none" w:sz="0" w:space="0" w:color="auto"/>
            <w:left w:val="none" w:sz="0" w:space="0" w:color="auto"/>
            <w:bottom w:val="none" w:sz="0" w:space="0" w:color="auto"/>
            <w:right w:val="none" w:sz="0" w:space="0" w:color="auto"/>
          </w:divBdr>
        </w:div>
        <w:div w:id="1212613657">
          <w:marLeft w:val="1123"/>
          <w:marRight w:val="0"/>
          <w:marTop w:val="96"/>
          <w:marBottom w:val="0"/>
          <w:divBdr>
            <w:top w:val="none" w:sz="0" w:space="0" w:color="auto"/>
            <w:left w:val="none" w:sz="0" w:space="0" w:color="auto"/>
            <w:bottom w:val="none" w:sz="0" w:space="0" w:color="auto"/>
            <w:right w:val="none" w:sz="0" w:space="0" w:color="auto"/>
          </w:divBdr>
        </w:div>
        <w:div w:id="625432904">
          <w:marLeft w:val="1123"/>
          <w:marRight w:val="0"/>
          <w:marTop w:val="96"/>
          <w:marBottom w:val="0"/>
          <w:divBdr>
            <w:top w:val="none" w:sz="0" w:space="0" w:color="auto"/>
            <w:left w:val="none" w:sz="0" w:space="0" w:color="auto"/>
            <w:bottom w:val="none" w:sz="0" w:space="0" w:color="auto"/>
            <w:right w:val="none" w:sz="0" w:space="0" w:color="auto"/>
          </w:divBdr>
        </w:div>
        <w:div w:id="1011025980">
          <w:marLeft w:val="562"/>
          <w:marRight w:val="0"/>
          <w:marTop w:val="115"/>
          <w:marBottom w:val="0"/>
          <w:divBdr>
            <w:top w:val="none" w:sz="0" w:space="0" w:color="auto"/>
            <w:left w:val="none" w:sz="0" w:space="0" w:color="auto"/>
            <w:bottom w:val="none" w:sz="0" w:space="0" w:color="auto"/>
            <w:right w:val="none" w:sz="0" w:space="0" w:color="auto"/>
          </w:divBdr>
        </w:div>
        <w:div w:id="495465202">
          <w:marLeft w:val="1123"/>
          <w:marRight w:val="0"/>
          <w:marTop w:val="96"/>
          <w:marBottom w:val="0"/>
          <w:divBdr>
            <w:top w:val="none" w:sz="0" w:space="0" w:color="auto"/>
            <w:left w:val="none" w:sz="0" w:space="0" w:color="auto"/>
            <w:bottom w:val="none" w:sz="0" w:space="0" w:color="auto"/>
            <w:right w:val="none" w:sz="0" w:space="0" w:color="auto"/>
          </w:divBdr>
        </w:div>
        <w:div w:id="841818580">
          <w:marLeft w:val="1123"/>
          <w:marRight w:val="0"/>
          <w:marTop w:val="96"/>
          <w:marBottom w:val="0"/>
          <w:divBdr>
            <w:top w:val="none" w:sz="0" w:space="0" w:color="auto"/>
            <w:left w:val="none" w:sz="0" w:space="0" w:color="auto"/>
            <w:bottom w:val="none" w:sz="0" w:space="0" w:color="auto"/>
            <w:right w:val="none" w:sz="0" w:space="0" w:color="auto"/>
          </w:divBdr>
        </w:div>
        <w:div w:id="1316641797">
          <w:marLeft w:val="1699"/>
          <w:marRight w:val="0"/>
          <w:marTop w:val="86"/>
          <w:marBottom w:val="0"/>
          <w:divBdr>
            <w:top w:val="none" w:sz="0" w:space="0" w:color="auto"/>
            <w:left w:val="none" w:sz="0" w:space="0" w:color="auto"/>
            <w:bottom w:val="none" w:sz="0" w:space="0" w:color="auto"/>
            <w:right w:val="none" w:sz="0" w:space="0" w:color="auto"/>
          </w:divBdr>
        </w:div>
        <w:div w:id="486674520">
          <w:marLeft w:val="1699"/>
          <w:marRight w:val="0"/>
          <w:marTop w:val="86"/>
          <w:marBottom w:val="0"/>
          <w:divBdr>
            <w:top w:val="none" w:sz="0" w:space="0" w:color="auto"/>
            <w:left w:val="none" w:sz="0" w:space="0" w:color="auto"/>
            <w:bottom w:val="none" w:sz="0" w:space="0" w:color="auto"/>
            <w:right w:val="none" w:sz="0" w:space="0" w:color="auto"/>
          </w:divBdr>
        </w:div>
        <w:div w:id="1958560985">
          <w:marLeft w:val="1699"/>
          <w:marRight w:val="0"/>
          <w:marTop w:val="86"/>
          <w:marBottom w:val="0"/>
          <w:divBdr>
            <w:top w:val="none" w:sz="0" w:space="0" w:color="auto"/>
            <w:left w:val="none" w:sz="0" w:space="0" w:color="auto"/>
            <w:bottom w:val="none" w:sz="0" w:space="0" w:color="auto"/>
            <w:right w:val="none" w:sz="0" w:space="0" w:color="auto"/>
          </w:divBdr>
        </w:div>
        <w:div w:id="1301691196">
          <w:marLeft w:val="1123"/>
          <w:marRight w:val="0"/>
          <w:marTop w:val="96"/>
          <w:marBottom w:val="0"/>
          <w:divBdr>
            <w:top w:val="none" w:sz="0" w:space="0" w:color="auto"/>
            <w:left w:val="none" w:sz="0" w:space="0" w:color="auto"/>
            <w:bottom w:val="none" w:sz="0" w:space="0" w:color="auto"/>
            <w:right w:val="none" w:sz="0" w:space="0" w:color="auto"/>
          </w:divBdr>
        </w:div>
      </w:divsChild>
    </w:div>
    <w:div w:id="1980379505">
      <w:bodyDiv w:val="1"/>
      <w:marLeft w:val="0"/>
      <w:marRight w:val="0"/>
      <w:marTop w:val="0"/>
      <w:marBottom w:val="0"/>
      <w:divBdr>
        <w:top w:val="none" w:sz="0" w:space="0" w:color="auto"/>
        <w:left w:val="none" w:sz="0" w:space="0" w:color="auto"/>
        <w:bottom w:val="none" w:sz="0" w:space="0" w:color="auto"/>
        <w:right w:val="none" w:sz="0" w:space="0" w:color="auto"/>
      </w:divBdr>
    </w:div>
    <w:div w:id="1981883397">
      <w:bodyDiv w:val="1"/>
      <w:marLeft w:val="0"/>
      <w:marRight w:val="0"/>
      <w:marTop w:val="0"/>
      <w:marBottom w:val="0"/>
      <w:divBdr>
        <w:top w:val="none" w:sz="0" w:space="0" w:color="auto"/>
        <w:left w:val="none" w:sz="0" w:space="0" w:color="auto"/>
        <w:bottom w:val="none" w:sz="0" w:space="0" w:color="auto"/>
        <w:right w:val="none" w:sz="0" w:space="0" w:color="auto"/>
      </w:divBdr>
      <w:divsChild>
        <w:div w:id="304504999">
          <w:marLeft w:val="562"/>
          <w:marRight w:val="0"/>
          <w:marTop w:val="115"/>
          <w:marBottom w:val="0"/>
          <w:divBdr>
            <w:top w:val="none" w:sz="0" w:space="0" w:color="auto"/>
            <w:left w:val="none" w:sz="0" w:space="0" w:color="auto"/>
            <w:bottom w:val="none" w:sz="0" w:space="0" w:color="auto"/>
            <w:right w:val="none" w:sz="0" w:space="0" w:color="auto"/>
          </w:divBdr>
        </w:div>
        <w:div w:id="1762295639">
          <w:marLeft w:val="562"/>
          <w:marRight w:val="0"/>
          <w:marTop w:val="115"/>
          <w:marBottom w:val="0"/>
          <w:divBdr>
            <w:top w:val="none" w:sz="0" w:space="0" w:color="auto"/>
            <w:left w:val="none" w:sz="0" w:space="0" w:color="auto"/>
            <w:bottom w:val="none" w:sz="0" w:space="0" w:color="auto"/>
            <w:right w:val="none" w:sz="0" w:space="0" w:color="auto"/>
          </w:divBdr>
        </w:div>
        <w:div w:id="27536717">
          <w:marLeft w:val="1123"/>
          <w:marRight w:val="0"/>
          <w:marTop w:val="240"/>
          <w:marBottom w:val="0"/>
          <w:divBdr>
            <w:top w:val="none" w:sz="0" w:space="0" w:color="auto"/>
            <w:left w:val="none" w:sz="0" w:space="0" w:color="auto"/>
            <w:bottom w:val="none" w:sz="0" w:space="0" w:color="auto"/>
            <w:right w:val="none" w:sz="0" w:space="0" w:color="auto"/>
          </w:divBdr>
        </w:div>
        <w:div w:id="1057894155">
          <w:marLeft w:val="1699"/>
          <w:marRight w:val="0"/>
          <w:marTop w:val="96"/>
          <w:marBottom w:val="0"/>
          <w:divBdr>
            <w:top w:val="none" w:sz="0" w:space="0" w:color="auto"/>
            <w:left w:val="none" w:sz="0" w:space="0" w:color="auto"/>
            <w:bottom w:val="none" w:sz="0" w:space="0" w:color="auto"/>
            <w:right w:val="none" w:sz="0" w:space="0" w:color="auto"/>
          </w:divBdr>
        </w:div>
        <w:div w:id="1407386560">
          <w:marLeft w:val="1699"/>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ur-lex.europa.eu/legal-content/FR/TXT/HTML/?uri=CELEX:32006L0112&amp;from=FR"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ur-lex.europa.eu/legal-content/FR/TXT/HTML/?uri=CELEX:32006L0112&amp;from=FR"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legifrance.gouv.fr/affichCodeArticle.do?cidTexte=LEGITEXT000006069577&amp;idArticle=LEGIARTI000006304284&amp;dateTexte=&amp;categorieLien=cid" TargetMode="External"/><Relationship Id="rId23" Type="http://schemas.openxmlformats.org/officeDocument/2006/relationships/customXml" Target="../customXml/item3.xml"/><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ur-lex.europa.eu/legal-content/FR/TXT/?uri=LEGISSUM:l31057" TargetMode="External"/><Relationship Id="rId14" Type="http://schemas.openxmlformats.org/officeDocument/2006/relationships/image" Target="media/image4.jpeg"/><Relationship Id="rId22"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4E84F4-FC85-4DA0-AF62-9E33EBEF95C5}">
  <ds:schemaRefs>
    <ds:schemaRef ds:uri="http://schemas.openxmlformats.org/officeDocument/2006/bibliography"/>
  </ds:schemaRefs>
</ds:datastoreItem>
</file>

<file path=customXml/itemProps2.xml><?xml version="1.0" encoding="utf-8"?>
<ds:datastoreItem xmlns:ds="http://schemas.openxmlformats.org/officeDocument/2006/customXml" ds:itemID="{E899867C-F02B-4D4E-ABE1-62D1CE1AB060}"/>
</file>

<file path=customXml/itemProps3.xml><?xml version="1.0" encoding="utf-8"?>
<ds:datastoreItem xmlns:ds="http://schemas.openxmlformats.org/officeDocument/2006/customXml" ds:itemID="{03205CF3-4E16-4BE4-A520-97FF0B87E833}"/>
</file>

<file path=customXml/itemProps4.xml><?xml version="1.0" encoding="utf-8"?>
<ds:datastoreItem xmlns:ds="http://schemas.openxmlformats.org/officeDocument/2006/customXml" ds:itemID="{9295B368-0E74-423C-89BF-9694E50DECB0}"/>
</file>

<file path=docProps/app.xml><?xml version="1.0" encoding="utf-8"?>
<Properties xmlns="http://schemas.openxmlformats.org/officeDocument/2006/extended-properties" xmlns:vt="http://schemas.openxmlformats.org/officeDocument/2006/docPropsVTypes">
  <Template>Normal</Template>
  <TotalTime>983</TotalTime>
  <Pages>15</Pages>
  <Words>5079</Words>
  <Characters>27939</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32953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BOURSIER Florence</cp:lastModifiedBy>
  <cp:revision>114</cp:revision>
  <cp:lastPrinted>2022-01-04T13:50:00Z</cp:lastPrinted>
  <dcterms:created xsi:type="dcterms:W3CDTF">2021-12-28T10:43:00Z</dcterms:created>
  <dcterms:modified xsi:type="dcterms:W3CDTF">2026-01-05T09:58:00Z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