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C8D98" w14:textId="7FE47B88" w:rsidR="00162E85" w:rsidRPr="00A30729" w:rsidRDefault="00162E85" w:rsidP="00162E85">
      <w:pPr>
        <w:keepNext/>
        <w:pBdr>
          <w:top w:val="single" w:sz="4" w:space="1" w:color="auto"/>
          <w:left w:val="single" w:sz="4" w:space="4" w:color="auto"/>
          <w:bottom w:val="single" w:sz="4" w:space="1" w:color="auto"/>
          <w:right w:val="single" w:sz="4" w:space="4" w:color="auto"/>
        </w:pBdr>
        <w:overflowPunct w:val="0"/>
        <w:autoSpaceDE w:val="0"/>
        <w:autoSpaceDN w:val="0"/>
        <w:adjustRightInd w:val="0"/>
        <w:spacing w:after="0" w:line="240" w:lineRule="auto"/>
        <w:jc w:val="center"/>
        <w:textAlignment w:val="baseline"/>
        <w:outlineLvl w:val="0"/>
        <w:rPr>
          <w:rFonts w:eastAsia="Times New Roman" w:cs="Times New Roman"/>
          <w:b/>
          <w:sz w:val="32"/>
          <w:szCs w:val="20"/>
          <w:lang w:eastAsia="fr-FR"/>
        </w:rPr>
      </w:pPr>
      <w:r>
        <w:rPr>
          <w:rFonts w:eastAsia="Times New Roman" w:cs="Times New Roman"/>
          <w:b/>
          <w:sz w:val="32"/>
          <w:szCs w:val="20"/>
          <w:lang w:eastAsia="fr-FR"/>
        </w:rPr>
        <w:t>Le financement</w:t>
      </w:r>
      <w:r w:rsidRPr="00A30729">
        <w:rPr>
          <w:rFonts w:eastAsia="Times New Roman" w:cs="Times New Roman"/>
          <w:b/>
          <w:sz w:val="32"/>
          <w:szCs w:val="20"/>
          <w:lang w:eastAsia="fr-FR"/>
        </w:rPr>
        <w:t xml:space="preserve"> de l’entreprise</w:t>
      </w:r>
    </w:p>
    <w:p w14:paraId="58E0A7A1" w14:textId="77777777" w:rsidR="00162E85" w:rsidRDefault="00162E85" w:rsidP="00162E85">
      <w:pPr>
        <w:rPr>
          <w:b/>
          <w:bCs/>
          <w:sz w:val="28"/>
          <w:szCs w:val="28"/>
        </w:rPr>
      </w:pPr>
    </w:p>
    <w:p w14:paraId="3D8BBA28" w14:textId="77777777" w:rsidR="00162E85" w:rsidRPr="005D2A92" w:rsidRDefault="00162E85" w:rsidP="00162E85">
      <w:pPr>
        <w:jc w:val="center"/>
        <w:rPr>
          <w:sz w:val="32"/>
          <w:szCs w:val="32"/>
          <w:u w:val="single"/>
        </w:rPr>
      </w:pPr>
      <w:r>
        <w:rPr>
          <w:b/>
          <w:bCs/>
          <w:sz w:val="32"/>
          <w:szCs w:val="32"/>
          <w:u w:val="single"/>
        </w:rPr>
        <w:t>Régime fiscal du financement de l’entreprise</w:t>
      </w:r>
    </w:p>
    <w:p w14:paraId="3471753C" w14:textId="77777777" w:rsidR="008C7E31" w:rsidRPr="00701CEC" w:rsidRDefault="008C7E31">
      <w:pPr>
        <w:rPr>
          <w:rFonts w:cstheme="minorHAnsi"/>
          <w:sz w:val="24"/>
          <w:szCs w:val="24"/>
        </w:rPr>
      </w:pPr>
    </w:p>
    <w:p w14:paraId="7FAB5D6E" w14:textId="77777777" w:rsidR="008C7E31" w:rsidRPr="004F3DD5" w:rsidRDefault="008C7E31" w:rsidP="004F3DD5">
      <w:pPr>
        <w:pStyle w:val="Paragraphedeliste"/>
        <w:numPr>
          <w:ilvl w:val="0"/>
          <w:numId w:val="1"/>
        </w:numPr>
        <w:ind w:left="720" w:hanging="360"/>
        <w:rPr>
          <w:b/>
          <w:bCs/>
          <w:caps/>
          <w:sz w:val="28"/>
          <w:szCs w:val="28"/>
          <w:u w:val="single"/>
        </w:rPr>
      </w:pPr>
      <w:r w:rsidRPr="004F3DD5">
        <w:rPr>
          <w:b/>
          <w:bCs/>
          <w:caps/>
          <w:sz w:val="28"/>
          <w:szCs w:val="28"/>
          <w:u w:val="single"/>
        </w:rPr>
        <w:t xml:space="preserve">L'AUGMENTATION DE CAPITAL </w:t>
      </w:r>
    </w:p>
    <w:p w14:paraId="6C2C2E9C" w14:textId="77777777" w:rsidR="00701CEC" w:rsidRPr="00701CEC" w:rsidRDefault="00701CEC" w:rsidP="00701CEC">
      <w:pPr>
        <w:pStyle w:val="NormalWeb"/>
        <w:spacing w:before="0" w:beforeAutospacing="0" w:after="0" w:afterAutospacing="0"/>
        <w:ind w:left="1080"/>
        <w:jc w:val="both"/>
        <w:rPr>
          <w:rFonts w:asciiTheme="minorHAnsi" w:hAnsiTheme="minorHAnsi" w:cstheme="minorHAnsi"/>
          <w:b/>
          <w:u w:val="single"/>
        </w:rPr>
      </w:pPr>
    </w:p>
    <w:p w14:paraId="7604F501" w14:textId="77777777" w:rsidR="00776E5C" w:rsidRPr="00701CEC" w:rsidRDefault="00776E5C" w:rsidP="00776E5C">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Lorsqu'une société </w:t>
      </w:r>
      <w:r w:rsidRPr="000609E8">
        <w:rPr>
          <w:rFonts w:asciiTheme="minorHAnsi" w:hAnsiTheme="minorHAnsi" w:cstheme="minorHAnsi"/>
          <w:b/>
        </w:rPr>
        <w:t>augmente son capital en numéraire</w:t>
      </w:r>
      <w:r>
        <w:rPr>
          <w:rFonts w:asciiTheme="minorHAnsi" w:hAnsiTheme="minorHAnsi" w:cstheme="minorHAnsi"/>
        </w:rPr>
        <w:t xml:space="preserve"> ou </w:t>
      </w:r>
      <w:r w:rsidRPr="00701CEC">
        <w:rPr>
          <w:rFonts w:asciiTheme="minorHAnsi" w:hAnsiTheme="minorHAnsi" w:cstheme="minorHAnsi"/>
        </w:rPr>
        <w:t xml:space="preserve">par incorporation de réserves, l'enregistrement est effectué </w:t>
      </w:r>
      <w:r w:rsidRPr="000609E8">
        <w:rPr>
          <w:rFonts w:asciiTheme="minorHAnsi" w:hAnsiTheme="minorHAnsi" w:cstheme="minorHAnsi"/>
          <w:b/>
        </w:rPr>
        <w:t>gratuitement</w:t>
      </w:r>
      <w:r w:rsidRPr="00701CEC">
        <w:rPr>
          <w:rFonts w:asciiTheme="minorHAnsi" w:hAnsiTheme="minorHAnsi" w:cstheme="minorHAnsi"/>
        </w:rPr>
        <w:t xml:space="preserve">. </w:t>
      </w:r>
    </w:p>
    <w:p w14:paraId="37381B94" w14:textId="6E4951E8" w:rsidR="00701CEC" w:rsidRDefault="009157FF" w:rsidP="00F26A89">
      <w:pPr>
        <w:pStyle w:val="NormalWeb"/>
        <w:spacing w:before="120" w:beforeAutospacing="0" w:after="0" w:afterAutospacing="0"/>
        <w:jc w:val="both"/>
        <w:rPr>
          <w:rFonts w:asciiTheme="minorHAnsi" w:hAnsiTheme="minorHAnsi" w:cstheme="minorHAnsi"/>
        </w:rPr>
      </w:pPr>
      <w:r w:rsidRPr="00B9642E">
        <w:rPr>
          <w:rFonts w:asciiTheme="minorHAnsi" w:hAnsiTheme="minorHAnsi" w:cstheme="minorHAnsi"/>
        </w:rPr>
        <w:t>Si l’augmentation est réalisée en natu</w:t>
      </w:r>
      <w:r w:rsidR="00B9642E" w:rsidRPr="00B9642E">
        <w:rPr>
          <w:rFonts w:asciiTheme="minorHAnsi" w:hAnsiTheme="minorHAnsi" w:cstheme="minorHAnsi"/>
        </w:rPr>
        <w:t>re</w:t>
      </w:r>
      <w:r w:rsidR="00B9642E">
        <w:rPr>
          <w:rFonts w:asciiTheme="minorHAnsi" w:hAnsiTheme="minorHAnsi" w:cstheme="minorHAnsi"/>
          <w:b/>
        </w:rPr>
        <w:t>, l</w:t>
      </w:r>
      <w:r w:rsidR="008C7E31" w:rsidRPr="000609E8">
        <w:rPr>
          <w:rFonts w:asciiTheme="minorHAnsi" w:hAnsiTheme="minorHAnsi" w:cstheme="minorHAnsi"/>
          <w:b/>
        </w:rPr>
        <w:t>e</w:t>
      </w:r>
      <w:r w:rsidR="000609E8" w:rsidRPr="000609E8">
        <w:rPr>
          <w:rFonts w:asciiTheme="minorHAnsi" w:hAnsiTheme="minorHAnsi" w:cstheme="minorHAnsi"/>
          <w:b/>
        </w:rPr>
        <w:t>s apports</w:t>
      </w:r>
      <w:r w:rsidR="00776E5C">
        <w:rPr>
          <w:rFonts w:asciiTheme="minorHAnsi" w:hAnsiTheme="minorHAnsi" w:cstheme="minorHAnsi"/>
          <w:b/>
        </w:rPr>
        <w:t xml:space="preserve"> de FC et immeubles</w:t>
      </w:r>
      <w:r w:rsidR="000609E8" w:rsidRPr="000609E8">
        <w:rPr>
          <w:rFonts w:asciiTheme="minorHAnsi" w:hAnsiTheme="minorHAnsi" w:cstheme="minorHAnsi"/>
          <w:b/>
        </w:rPr>
        <w:t xml:space="preserve"> faits</w:t>
      </w:r>
      <w:r w:rsidR="000609E8">
        <w:rPr>
          <w:rFonts w:asciiTheme="minorHAnsi" w:hAnsiTheme="minorHAnsi" w:cstheme="minorHAnsi"/>
        </w:rPr>
        <w:t xml:space="preserve"> en cours de société, </w:t>
      </w:r>
      <w:r w:rsidR="000609E8" w:rsidRPr="000609E8">
        <w:rPr>
          <w:rFonts w:asciiTheme="minorHAnsi" w:hAnsiTheme="minorHAnsi" w:cstheme="minorHAnsi"/>
          <w:b/>
        </w:rPr>
        <w:t>à l’occasion d’une</w:t>
      </w:r>
      <w:r w:rsidR="000609E8">
        <w:rPr>
          <w:rFonts w:asciiTheme="minorHAnsi" w:hAnsiTheme="minorHAnsi" w:cstheme="minorHAnsi"/>
        </w:rPr>
        <w:t xml:space="preserve"> </w:t>
      </w:r>
      <w:r w:rsidR="000609E8" w:rsidRPr="000609E8">
        <w:rPr>
          <w:rFonts w:asciiTheme="minorHAnsi" w:hAnsiTheme="minorHAnsi" w:cstheme="minorHAnsi"/>
          <w:b/>
        </w:rPr>
        <w:t>augmentation de capital</w:t>
      </w:r>
      <w:r w:rsidR="000609E8">
        <w:rPr>
          <w:rFonts w:asciiTheme="minorHAnsi" w:hAnsiTheme="minorHAnsi" w:cstheme="minorHAnsi"/>
        </w:rPr>
        <w:t xml:space="preserve"> sont soumis au même</w:t>
      </w:r>
      <w:r w:rsidR="008C7E31" w:rsidRPr="00701CEC">
        <w:rPr>
          <w:rFonts w:asciiTheme="minorHAnsi" w:hAnsiTheme="minorHAnsi" w:cstheme="minorHAnsi"/>
        </w:rPr>
        <w:t xml:space="preserve"> régime fiscal</w:t>
      </w:r>
      <w:r w:rsidR="000609E8">
        <w:rPr>
          <w:rFonts w:asciiTheme="minorHAnsi" w:hAnsiTheme="minorHAnsi" w:cstheme="minorHAnsi"/>
        </w:rPr>
        <w:t xml:space="preserve"> </w:t>
      </w:r>
      <w:r w:rsidR="00485E1F">
        <w:rPr>
          <w:rFonts w:asciiTheme="minorHAnsi" w:hAnsiTheme="minorHAnsi" w:cstheme="minorHAnsi"/>
        </w:rPr>
        <w:t xml:space="preserve">des </w:t>
      </w:r>
      <w:r w:rsidR="00485E1F" w:rsidRPr="00485E1F">
        <w:rPr>
          <w:rFonts w:asciiTheme="minorHAnsi" w:hAnsiTheme="minorHAnsi" w:cstheme="minorHAnsi"/>
          <w:b/>
        </w:rPr>
        <w:t>droits d’enregistrement</w:t>
      </w:r>
      <w:r w:rsidR="00485E1F">
        <w:rPr>
          <w:rFonts w:asciiTheme="minorHAnsi" w:hAnsiTheme="minorHAnsi" w:cstheme="minorHAnsi"/>
        </w:rPr>
        <w:t xml:space="preserve"> </w:t>
      </w:r>
      <w:r w:rsidR="000609E8">
        <w:rPr>
          <w:rFonts w:asciiTheme="minorHAnsi" w:hAnsiTheme="minorHAnsi" w:cstheme="minorHAnsi"/>
        </w:rPr>
        <w:t xml:space="preserve">que les </w:t>
      </w:r>
      <w:r w:rsidR="000609E8" w:rsidRPr="000609E8">
        <w:rPr>
          <w:rFonts w:asciiTheme="minorHAnsi" w:hAnsiTheme="minorHAnsi" w:cstheme="minorHAnsi"/>
          <w:b/>
        </w:rPr>
        <w:t>apports faits à la constitution de société</w:t>
      </w:r>
      <w:r w:rsidR="000609E8">
        <w:rPr>
          <w:rFonts w:asciiTheme="minorHAnsi" w:hAnsiTheme="minorHAnsi" w:cstheme="minorHAnsi"/>
        </w:rPr>
        <w:t> :</w:t>
      </w:r>
    </w:p>
    <w:p w14:paraId="7E86CC1C" w14:textId="77777777" w:rsidR="008C7E31" w:rsidRDefault="00701CEC" w:rsidP="00701CEC">
      <w:pPr>
        <w:pStyle w:val="NormalWeb"/>
        <w:numPr>
          <w:ilvl w:val="0"/>
          <w:numId w:val="2"/>
        </w:numPr>
        <w:spacing w:before="0" w:beforeAutospacing="0" w:after="0" w:afterAutospacing="0"/>
        <w:ind w:left="284" w:hanging="284"/>
        <w:jc w:val="both"/>
        <w:rPr>
          <w:rFonts w:asciiTheme="minorHAnsi" w:hAnsiTheme="minorHAnsi" w:cstheme="minorHAnsi"/>
        </w:rPr>
      </w:pPr>
      <w:r w:rsidRPr="00701CEC">
        <w:rPr>
          <w:rFonts w:asciiTheme="minorHAnsi" w:hAnsiTheme="minorHAnsi" w:cstheme="minorHAnsi"/>
          <w:b/>
        </w:rPr>
        <w:t>L</w:t>
      </w:r>
      <w:r w:rsidR="008C7E31" w:rsidRPr="00701CEC">
        <w:rPr>
          <w:rFonts w:asciiTheme="minorHAnsi" w:hAnsiTheme="minorHAnsi" w:cstheme="minorHAnsi"/>
          <w:b/>
        </w:rPr>
        <w:t>es apports à titre P et S</w:t>
      </w:r>
      <w:r w:rsidR="008C7E31" w:rsidRPr="00701CEC">
        <w:rPr>
          <w:rFonts w:asciiTheme="minorHAnsi" w:hAnsiTheme="minorHAnsi" w:cstheme="minorHAnsi"/>
        </w:rPr>
        <w:t xml:space="preserve"> sont exonérés </w:t>
      </w:r>
      <w:r>
        <w:rPr>
          <w:rFonts w:asciiTheme="minorHAnsi" w:hAnsiTheme="minorHAnsi" w:cstheme="minorHAnsi"/>
        </w:rPr>
        <w:t xml:space="preserve">sauf l’apport IR à une société IS, s’il n’y a </w:t>
      </w:r>
      <w:r w:rsidR="008C7E31" w:rsidRPr="00701CEC">
        <w:rPr>
          <w:rFonts w:asciiTheme="minorHAnsi" w:hAnsiTheme="minorHAnsi" w:cstheme="minorHAnsi"/>
        </w:rPr>
        <w:t xml:space="preserve">pas d'engagement de </w:t>
      </w:r>
      <w:r>
        <w:rPr>
          <w:rFonts w:asciiTheme="minorHAnsi" w:hAnsiTheme="minorHAnsi" w:cstheme="minorHAnsi"/>
        </w:rPr>
        <w:t>conservation des titres 3 ans (</w:t>
      </w:r>
      <w:r w:rsidR="008C7E31" w:rsidRPr="00701CEC">
        <w:rPr>
          <w:rFonts w:asciiTheme="minorHAnsi" w:hAnsiTheme="minorHAnsi" w:cstheme="minorHAnsi"/>
        </w:rPr>
        <w:t xml:space="preserve">5% sur les immeubles </w:t>
      </w:r>
      <w:r>
        <w:rPr>
          <w:rFonts w:asciiTheme="minorHAnsi" w:hAnsiTheme="minorHAnsi" w:cstheme="minorHAnsi"/>
        </w:rPr>
        <w:t xml:space="preserve">et </w:t>
      </w:r>
      <w:r w:rsidR="008C7E31" w:rsidRPr="00701CEC">
        <w:rPr>
          <w:rFonts w:asciiTheme="minorHAnsi" w:hAnsiTheme="minorHAnsi" w:cstheme="minorHAnsi"/>
        </w:rPr>
        <w:t>0%-</w:t>
      </w:r>
      <w:r>
        <w:rPr>
          <w:rFonts w:asciiTheme="minorHAnsi" w:hAnsiTheme="minorHAnsi" w:cstheme="minorHAnsi"/>
        </w:rPr>
        <w:t>3%-5% sur les fonds de commerce).</w:t>
      </w:r>
    </w:p>
    <w:p w14:paraId="14515C17" w14:textId="77777777" w:rsidR="008C7E31" w:rsidRPr="00701CEC" w:rsidRDefault="008C7E31" w:rsidP="00701CEC">
      <w:pPr>
        <w:pStyle w:val="NormalWeb"/>
        <w:numPr>
          <w:ilvl w:val="0"/>
          <w:numId w:val="2"/>
        </w:numPr>
        <w:spacing w:before="0" w:beforeAutospacing="0" w:after="0" w:afterAutospacing="0"/>
        <w:ind w:left="284" w:hanging="284"/>
        <w:jc w:val="both"/>
        <w:rPr>
          <w:rFonts w:asciiTheme="minorHAnsi" w:hAnsiTheme="minorHAnsi" w:cstheme="minorHAnsi"/>
        </w:rPr>
      </w:pPr>
      <w:r w:rsidRPr="00701CEC">
        <w:rPr>
          <w:rFonts w:asciiTheme="minorHAnsi" w:hAnsiTheme="minorHAnsi" w:cstheme="minorHAnsi"/>
          <w:b/>
        </w:rPr>
        <w:t>Les apports à titre onéreux</w:t>
      </w:r>
      <w:r w:rsidRPr="00701CEC">
        <w:rPr>
          <w:rFonts w:asciiTheme="minorHAnsi" w:hAnsiTheme="minorHAnsi" w:cstheme="minorHAnsi"/>
        </w:rPr>
        <w:t xml:space="preserve"> sont imposables </w:t>
      </w:r>
      <w:r w:rsidR="00701CEC">
        <w:rPr>
          <w:rFonts w:asciiTheme="minorHAnsi" w:hAnsiTheme="minorHAnsi" w:cstheme="minorHAnsi"/>
        </w:rPr>
        <w:t xml:space="preserve">au taux de mutation ordinaire </w:t>
      </w:r>
      <w:r w:rsidR="00776E5C">
        <w:rPr>
          <w:rFonts w:asciiTheme="minorHAnsi" w:hAnsiTheme="minorHAnsi" w:cstheme="minorHAnsi"/>
        </w:rPr>
        <w:t xml:space="preserve">(apports FC et immeuble) </w:t>
      </w:r>
      <w:r w:rsidRPr="00701CEC">
        <w:rPr>
          <w:rFonts w:asciiTheme="minorHAnsi" w:hAnsiTheme="minorHAnsi" w:cstheme="minorHAnsi"/>
        </w:rPr>
        <w:t xml:space="preserve">sauf prise en charge de passif avec </w:t>
      </w:r>
      <w:r w:rsidR="00701CEC">
        <w:rPr>
          <w:rFonts w:asciiTheme="minorHAnsi" w:hAnsiTheme="minorHAnsi" w:cstheme="minorHAnsi"/>
        </w:rPr>
        <w:t>e</w:t>
      </w:r>
      <w:r w:rsidRPr="00701CEC">
        <w:rPr>
          <w:rFonts w:asciiTheme="minorHAnsi" w:hAnsiTheme="minorHAnsi" w:cstheme="minorHAnsi"/>
        </w:rPr>
        <w:t xml:space="preserve">ngagement de </w:t>
      </w:r>
      <w:r w:rsidR="00701CEC">
        <w:rPr>
          <w:rFonts w:asciiTheme="minorHAnsi" w:hAnsiTheme="minorHAnsi" w:cstheme="minorHAnsi"/>
        </w:rPr>
        <w:t>conserver les titres 3 ans</w:t>
      </w:r>
      <w:r w:rsidRPr="00701CEC">
        <w:rPr>
          <w:rFonts w:asciiTheme="minorHAnsi" w:hAnsiTheme="minorHAnsi" w:cstheme="minorHAnsi"/>
        </w:rPr>
        <w:t xml:space="preserve">. </w:t>
      </w:r>
    </w:p>
    <w:p w14:paraId="10469309" w14:textId="77777777" w:rsidR="00701CEC" w:rsidRDefault="000609E8" w:rsidP="000609E8">
      <w:pPr>
        <w:pStyle w:val="NormalWeb"/>
        <w:numPr>
          <w:ilvl w:val="0"/>
          <w:numId w:val="2"/>
        </w:numPr>
        <w:spacing w:before="0" w:beforeAutospacing="0" w:after="0" w:afterAutospacing="0"/>
        <w:ind w:left="284" w:hanging="284"/>
        <w:jc w:val="both"/>
        <w:rPr>
          <w:rFonts w:asciiTheme="minorHAnsi" w:hAnsiTheme="minorHAnsi" w:cstheme="minorHAnsi"/>
        </w:rPr>
      </w:pPr>
      <w:r>
        <w:rPr>
          <w:rFonts w:asciiTheme="minorHAnsi" w:hAnsiTheme="minorHAnsi" w:cstheme="minorHAnsi"/>
        </w:rPr>
        <w:t>Les apports passibles de la TVA sont exonérés.</w:t>
      </w:r>
    </w:p>
    <w:p w14:paraId="7E8367FA" w14:textId="77777777" w:rsidR="000609E8" w:rsidRDefault="000609E8" w:rsidP="00701CEC">
      <w:pPr>
        <w:pStyle w:val="NormalWeb"/>
        <w:spacing w:before="0" w:beforeAutospacing="0" w:after="0" w:afterAutospacing="0"/>
        <w:jc w:val="both"/>
        <w:rPr>
          <w:rFonts w:asciiTheme="minorHAnsi" w:hAnsiTheme="minorHAnsi" w:cstheme="minorHAnsi"/>
        </w:rPr>
      </w:pPr>
    </w:p>
    <w:p w14:paraId="1238EC5E" w14:textId="77777777" w:rsidR="00776E5C" w:rsidRDefault="00776E5C" w:rsidP="00701CEC">
      <w:pPr>
        <w:pStyle w:val="NormalWeb"/>
        <w:spacing w:before="0" w:beforeAutospacing="0" w:after="0" w:afterAutospacing="0"/>
        <w:jc w:val="both"/>
        <w:rPr>
          <w:rFonts w:asciiTheme="minorHAnsi" w:hAnsiTheme="minorHAnsi" w:cstheme="minorHAnsi"/>
        </w:rPr>
      </w:pPr>
    </w:p>
    <w:p w14:paraId="2CD08015" w14:textId="77777777" w:rsidR="008C7E31" w:rsidRPr="004F3DD5" w:rsidRDefault="008C7E31" w:rsidP="004F3DD5">
      <w:pPr>
        <w:pStyle w:val="Paragraphedeliste"/>
        <w:numPr>
          <w:ilvl w:val="0"/>
          <w:numId w:val="1"/>
        </w:numPr>
        <w:ind w:left="720" w:hanging="360"/>
        <w:rPr>
          <w:b/>
          <w:bCs/>
          <w:caps/>
          <w:sz w:val="28"/>
          <w:szCs w:val="28"/>
          <w:u w:val="single"/>
        </w:rPr>
      </w:pPr>
      <w:r w:rsidRPr="004F3DD5">
        <w:rPr>
          <w:b/>
          <w:bCs/>
          <w:caps/>
          <w:sz w:val="28"/>
          <w:szCs w:val="28"/>
          <w:u w:val="single"/>
        </w:rPr>
        <w:t xml:space="preserve">LA REDUCTION DE CAPITAL </w:t>
      </w:r>
    </w:p>
    <w:p w14:paraId="55CE665E" w14:textId="77777777" w:rsidR="00701CEC" w:rsidRPr="00701CEC" w:rsidRDefault="00701CEC" w:rsidP="00701CEC">
      <w:pPr>
        <w:pStyle w:val="NormalWeb"/>
        <w:spacing w:before="0" w:beforeAutospacing="0" w:after="0" w:afterAutospacing="0"/>
        <w:ind w:left="1080"/>
        <w:rPr>
          <w:rFonts w:asciiTheme="minorHAnsi" w:hAnsiTheme="minorHAnsi" w:cstheme="minorHAnsi"/>
          <w:b/>
          <w:u w:val="single"/>
        </w:rPr>
      </w:pPr>
    </w:p>
    <w:p w14:paraId="38C55835" w14:textId="47671845" w:rsidR="000C7398" w:rsidRDefault="00670F4F" w:rsidP="002A0AE5">
      <w:pPr>
        <w:pStyle w:val="NormalWeb"/>
        <w:numPr>
          <w:ilvl w:val="0"/>
          <w:numId w:val="9"/>
        </w:numPr>
        <w:spacing w:before="0" w:beforeAutospacing="0" w:after="120" w:afterAutospacing="0"/>
        <w:jc w:val="both"/>
        <w:rPr>
          <w:rFonts w:asciiTheme="minorHAnsi" w:hAnsiTheme="minorHAnsi" w:cstheme="minorHAnsi"/>
        </w:rPr>
      </w:pPr>
      <w:r w:rsidRPr="0085257E">
        <w:rPr>
          <w:rFonts w:asciiTheme="minorHAnsi" w:hAnsiTheme="minorHAnsi" w:cstheme="minorHAnsi"/>
          <w:u w:val="single"/>
        </w:rPr>
        <w:t>Au niveau des droits d’</w:t>
      </w:r>
      <w:r w:rsidR="0085257E" w:rsidRPr="0085257E">
        <w:rPr>
          <w:rFonts w:asciiTheme="minorHAnsi" w:hAnsiTheme="minorHAnsi" w:cstheme="minorHAnsi"/>
          <w:u w:val="single"/>
        </w:rPr>
        <w:t>enregistrement</w:t>
      </w:r>
      <w:r w:rsidR="00485E1F">
        <w:rPr>
          <w:rFonts w:asciiTheme="minorHAnsi" w:hAnsiTheme="minorHAnsi" w:cstheme="minorHAnsi"/>
        </w:rPr>
        <w:t> :</w:t>
      </w:r>
      <w:r w:rsidR="000C7398">
        <w:rPr>
          <w:rFonts w:asciiTheme="minorHAnsi" w:hAnsiTheme="minorHAnsi" w:cstheme="minorHAnsi"/>
        </w:rPr>
        <w:t xml:space="preserve"> </w:t>
      </w:r>
    </w:p>
    <w:p w14:paraId="4D75A8B8" w14:textId="539FE948" w:rsidR="00670F4F" w:rsidRDefault="00485E1F" w:rsidP="000C7398">
      <w:pPr>
        <w:pStyle w:val="NormalWeb"/>
        <w:spacing w:before="0" w:beforeAutospacing="0" w:after="120" w:afterAutospacing="0"/>
        <w:jc w:val="both"/>
        <w:rPr>
          <w:rFonts w:asciiTheme="minorHAnsi" w:hAnsiTheme="minorHAnsi" w:cstheme="minorHAnsi"/>
        </w:rPr>
      </w:pPr>
      <w:r w:rsidRPr="00485E1F">
        <w:rPr>
          <w:rFonts w:asciiTheme="minorHAnsi" w:hAnsiTheme="minorHAnsi" w:cstheme="minorHAnsi"/>
          <w:b/>
        </w:rPr>
        <w:t>S</w:t>
      </w:r>
      <w:r w:rsidR="00670F4F" w:rsidRPr="00485E1F">
        <w:rPr>
          <w:rFonts w:asciiTheme="minorHAnsi" w:hAnsiTheme="minorHAnsi" w:cstheme="minorHAnsi"/>
          <w:b/>
        </w:rPr>
        <w:t>o</w:t>
      </w:r>
      <w:r w:rsidR="00670F4F" w:rsidRPr="0085257E">
        <w:rPr>
          <w:rFonts w:asciiTheme="minorHAnsi" w:hAnsiTheme="minorHAnsi" w:cstheme="minorHAnsi"/>
          <w:b/>
        </w:rPr>
        <w:t>nt enregistrés gratuitement</w:t>
      </w:r>
      <w:r>
        <w:rPr>
          <w:rFonts w:asciiTheme="minorHAnsi" w:hAnsiTheme="minorHAnsi" w:cstheme="minorHAnsi"/>
          <w:b/>
        </w:rPr>
        <w:t xml:space="preserve"> </w:t>
      </w:r>
      <w:r w:rsidR="0085257E" w:rsidRPr="002A0AE5">
        <w:rPr>
          <w:rFonts w:asciiTheme="minorHAnsi" w:hAnsiTheme="minorHAnsi" w:cstheme="minorHAnsi"/>
        </w:rPr>
        <w:t>les réductions de capital</w:t>
      </w:r>
      <w:r w:rsidR="00670F4F" w:rsidRPr="002A0AE5">
        <w:rPr>
          <w:rFonts w:asciiTheme="minorHAnsi" w:hAnsiTheme="minorHAnsi" w:cstheme="minorHAnsi"/>
        </w:rPr>
        <w:t> :</w:t>
      </w:r>
    </w:p>
    <w:p w14:paraId="35D68505" w14:textId="7B90B79F" w:rsidR="008C7E31" w:rsidRDefault="008C7E31" w:rsidP="00D96A6E">
      <w:pPr>
        <w:pStyle w:val="NormalWeb"/>
        <w:spacing w:before="0" w:beforeAutospacing="0" w:after="0" w:afterAutospacing="0"/>
        <w:jc w:val="both"/>
        <w:rPr>
          <w:rFonts w:asciiTheme="minorHAnsi" w:hAnsiTheme="minorHAnsi" w:cstheme="minorHAnsi"/>
          <w:b/>
        </w:rPr>
      </w:pPr>
      <w:r w:rsidRPr="00701CEC">
        <w:rPr>
          <w:rFonts w:asciiTheme="minorHAnsi" w:hAnsiTheme="minorHAnsi" w:cstheme="minorHAnsi"/>
        </w:rPr>
        <w:t xml:space="preserve">• </w:t>
      </w:r>
      <w:r w:rsidR="0085257E">
        <w:rPr>
          <w:rFonts w:asciiTheme="minorHAnsi" w:hAnsiTheme="minorHAnsi" w:cstheme="minorHAnsi"/>
        </w:rPr>
        <w:t>par</w:t>
      </w:r>
      <w:r w:rsidR="00670F4F">
        <w:rPr>
          <w:rFonts w:asciiTheme="minorHAnsi" w:hAnsiTheme="minorHAnsi" w:cstheme="minorHAnsi"/>
        </w:rPr>
        <w:t xml:space="preserve"> </w:t>
      </w:r>
      <w:r w:rsidRPr="00701CEC">
        <w:rPr>
          <w:rFonts w:asciiTheme="minorHAnsi" w:hAnsiTheme="minorHAnsi" w:cstheme="minorHAnsi"/>
        </w:rPr>
        <w:t xml:space="preserve">annulation ou </w:t>
      </w:r>
      <w:r w:rsidRPr="002A0AE5">
        <w:rPr>
          <w:rFonts w:asciiTheme="minorHAnsi" w:hAnsiTheme="minorHAnsi" w:cstheme="minorHAnsi"/>
        </w:rPr>
        <w:t>réduction du nominal ou du nombre de titres</w:t>
      </w:r>
      <w:r w:rsidRPr="00670F4F">
        <w:rPr>
          <w:rFonts w:asciiTheme="minorHAnsi" w:hAnsiTheme="minorHAnsi" w:cstheme="minorHAnsi"/>
          <w:b/>
        </w:rPr>
        <w:t xml:space="preserve"> avec remboursement aux assoc</w:t>
      </w:r>
      <w:r w:rsidR="00670F4F" w:rsidRPr="00670F4F">
        <w:rPr>
          <w:rFonts w:asciiTheme="minorHAnsi" w:hAnsiTheme="minorHAnsi" w:cstheme="minorHAnsi"/>
          <w:b/>
        </w:rPr>
        <w:t>iés,</w:t>
      </w:r>
    </w:p>
    <w:p w14:paraId="79E1504F" w14:textId="77777777" w:rsidR="000C7398" w:rsidRPr="00670F4F" w:rsidRDefault="000C7398" w:rsidP="00D96A6E">
      <w:pPr>
        <w:pStyle w:val="NormalWeb"/>
        <w:spacing w:before="0" w:beforeAutospacing="0" w:after="0" w:afterAutospacing="0"/>
        <w:jc w:val="both"/>
        <w:rPr>
          <w:rFonts w:asciiTheme="minorHAnsi" w:hAnsiTheme="minorHAnsi" w:cstheme="minorHAnsi"/>
          <w:b/>
        </w:rPr>
      </w:pPr>
    </w:p>
    <w:p w14:paraId="01B9D30F" w14:textId="77777777" w:rsidR="0085257E" w:rsidRDefault="00670F4F" w:rsidP="00D96A6E">
      <w:pPr>
        <w:pStyle w:val="NormalWeb"/>
        <w:spacing w:before="0" w:beforeAutospacing="0" w:after="0" w:afterAutospacing="0"/>
        <w:jc w:val="both"/>
        <w:rPr>
          <w:rFonts w:asciiTheme="minorHAnsi" w:hAnsiTheme="minorHAnsi" w:cstheme="minorHAnsi"/>
        </w:rPr>
      </w:pPr>
      <w:r w:rsidRPr="0085257E">
        <w:rPr>
          <w:rFonts w:asciiTheme="minorHAnsi" w:hAnsiTheme="minorHAnsi" w:cstheme="minorHAnsi"/>
          <w:b/>
        </w:rPr>
        <w:t>• par rachat de ses propres titres par la société pour les annuler dans le cas d’un seul acte</w:t>
      </w:r>
      <w:r>
        <w:rPr>
          <w:rFonts w:asciiTheme="minorHAnsi" w:hAnsiTheme="minorHAnsi" w:cstheme="minorHAnsi"/>
        </w:rPr>
        <w:t xml:space="preserve"> (</w:t>
      </w:r>
      <w:r w:rsidR="0085257E">
        <w:rPr>
          <w:rFonts w:asciiTheme="minorHAnsi" w:hAnsiTheme="minorHAnsi" w:cstheme="minorHAnsi"/>
        </w:rPr>
        <w:t xml:space="preserve">rachat et réduction de capital). </w:t>
      </w:r>
    </w:p>
    <w:p w14:paraId="50E28971" w14:textId="51FEA9CF" w:rsidR="00485E1F" w:rsidRPr="000C7398" w:rsidRDefault="00670F4F" w:rsidP="00D96A6E">
      <w:pPr>
        <w:pStyle w:val="NormalWeb"/>
        <w:spacing w:before="0" w:beforeAutospacing="0" w:after="120" w:afterAutospacing="0"/>
        <w:jc w:val="both"/>
        <w:rPr>
          <w:rFonts w:asciiTheme="minorHAnsi" w:hAnsiTheme="minorHAnsi" w:cstheme="minorHAnsi"/>
          <w:i/>
        </w:rPr>
      </w:pPr>
      <w:r w:rsidRPr="000C7398">
        <w:rPr>
          <w:rFonts w:asciiTheme="minorHAnsi" w:hAnsiTheme="minorHAnsi" w:cstheme="minorHAnsi"/>
          <w:i/>
        </w:rPr>
        <w:t xml:space="preserve">Si plusieurs actes (un pour le rachat des titres et l'autre </w:t>
      </w:r>
      <w:r w:rsidR="0085257E" w:rsidRPr="000C7398">
        <w:rPr>
          <w:rFonts w:asciiTheme="minorHAnsi" w:hAnsiTheme="minorHAnsi" w:cstheme="minorHAnsi"/>
          <w:i/>
        </w:rPr>
        <w:t xml:space="preserve">pour la réduction du capital), </w:t>
      </w:r>
      <w:r w:rsidRPr="000C7398">
        <w:rPr>
          <w:rFonts w:asciiTheme="minorHAnsi" w:hAnsiTheme="minorHAnsi" w:cstheme="minorHAnsi"/>
          <w:i/>
        </w:rPr>
        <w:t>l'acte de cession</w:t>
      </w:r>
      <w:r w:rsidR="0085257E" w:rsidRPr="000C7398">
        <w:rPr>
          <w:rFonts w:asciiTheme="minorHAnsi" w:hAnsiTheme="minorHAnsi" w:cstheme="minorHAnsi"/>
          <w:i/>
        </w:rPr>
        <w:t xml:space="preserve"> de titre</w:t>
      </w:r>
      <w:r w:rsidRPr="000C7398">
        <w:rPr>
          <w:rFonts w:asciiTheme="minorHAnsi" w:hAnsiTheme="minorHAnsi" w:cstheme="minorHAnsi"/>
          <w:i/>
        </w:rPr>
        <w:t xml:space="preserve"> est fiscalisé (actions :</w:t>
      </w:r>
      <w:r w:rsidR="00114E6F" w:rsidRPr="000C7398">
        <w:rPr>
          <w:rFonts w:asciiTheme="minorHAnsi" w:hAnsiTheme="minorHAnsi" w:cstheme="minorHAnsi"/>
          <w:i/>
        </w:rPr>
        <w:t xml:space="preserve"> </w:t>
      </w:r>
      <w:r w:rsidRPr="000C7398">
        <w:rPr>
          <w:rFonts w:asciiTheme="minorHAnsi" w:hAnsiTheme="minorHAnsi" w:cstheme="minorHAnsi"/>
          <w:i/>
        </w:rPr>
        <w:t>0,1% sauf actions cotées si pas d'acte, parts sociales :</w:t>
      </w:r>
      <w:r w:rsidR="00485E1F" w:rsidRPr="000C7398">
        <w:rPr>
          <w:rFonts w:asciiTheme="minorHAnsi" w:hAnsiTheme="minorHAnsi" w:cstheme="minorHAnsi"/>
          <w:i/>
        </w:rPr>
        <w:t xml:space="preserve"> </w:t>
      </w:r>
      <w:r w:rsidRPr="000C7398">
        <w:rPr>
          <w:rFonts w:asciiTheme="minorHAnsi" w:hAnsiTheme="minorHAnsi" w:cstheme="minorHAnsi"/>
          <w:i/>
        </w:rPr>
        <w:t>3% après abattement de 23000 x% de cession)</w:t>
      </w:r>
      <w:r w:rsidR="0085257E" w:rsidRPr="000C7398">
        <w:rPr>
          <w:rFonts w:asciiTheme="minorHAnsi" w:hAnsiTheme="minorHAnsi" w:cstheme="minorHAnsi"/>
          <w:i/>
        </w:rPr>
        <w:t>.</w:t>
      </w:r>
      <w:r w:rsidRPr="000C7398">
        <w:rPr>
          <w:rFonts w:asciiTheme="minorHAnsi" w:hAnsiTheme="minorHAnsi" w:cstheme="minorHAnsi"/>
          <w:i/>
        </w:rPr>
        <w:t xml:space="preserve"> </w:t>
      </w:r>
    </w:p>
    <w:p w14:paraId="1DBF873A" w14:textId="378A0E34" w:rsidR="008C7E31" w:rsidRDefault="008C7E31" w:rsidP="00D96A6E">
      <w:pPr>
        <w:pStyle w:val="NormalWeb"/>
        <w:spacing w:before="0" w:beforeAutospacing="0" w:after="120" w:afterAutospacing="0"/>
        <w:jc w:val="both"/>
        <w:rPr>
          <w:rFonts w:asciiTheme="minorHAnsi" w:hAnsiTheme="minorHAnsi" w:cstheme="minorHAnsi"/>
        </w:rPr>
      </w:pPr>
      <w:r w:rsidRPr="00701CEC">
        <w:rPr>
          <w:rFonts w:asciiTheme="minorHAnsi" w:hAnsiTheme="minorHAnsi" w:cstheme="minorHAnsi"/>
        </w:rPr>
        <w:t xml:space="preserve">La </w:t>
      </w:r>
      <w:r w:rsidRPr="00670F4F">
        <w:rPr>
          <w:rFonts w:asciiTheme="minorHAnsi" w:hAnsiTheme="minorHAnsi" w:cstheme="minorHAnsi"/>
          <w:b/>
        </w:rPr>
        <w:t>réduction de capital sans remboursement aux associés</w:t>
      </w:r>
      <w:r w:rsidRPr="00701CEC">
        <w:rPr>
          <w:rFonts w:asciiTheme="minorHAnsi" w:hAnsiTheme="minorHAnsi" w:cstheme="minorHAnsi"/>
        </w:rPr>
        <w:t xml:space="preserve"> </w:t>
      </w:r>
      <w:r w:rsidR="00670F4F">
        <w:rPr>
          <w:rFonts w:asciiTheme="minorHAnsi" w:hAnsiTheme="minorHAnsi" w:cstheme="minorHAnsi"/>
        </w:rPr>
        <w:t xml:space="preserve">(exemple de capital non libéré) </w:t>
      </w:r>
      <w:r w:rsidRPr="00701CEC">
        <w:rPr>
          <w:rFonts w:asciiTheme="minorHAnsi" w:hAnsiTheme="minorHAnsi" w:cstheme="minorHAnsi"/>
        </w:rPr>
        <w:t>est soumise au droit fixe des actes</w:t>
      </w:r>
      <w:r w:rsidR="00776E5C">
        <w:rPr>
          <w:rFonts w:asciiTheme="minorHAnsi" w:hAnsiTheme="minorHAnsi" w:cstheme="minorHAnsi"/>
        </w:rPr>
        <w:t xml:space="preserve"> </w:t>
      </w:r>
      <w:r w:rsidRPr="00701CEC">
        <w:rPr>
          <w:rFonts w:asciiTheme="minorHAnsi" w:hAnsiTheme="minorHAnsi" w:cstheme="minorHAnsi"/>
        </w:rPr>
        <w:t xml:space="preserve">innomés </w:t>
      </w:r>
      <w:r w:rsidRPr="00485E1F">
        <w:rPr>
          <w:rFonts w:asciiTheme="minorHAnsi" w:hAnsiTheme="minorHAnsi" w:cstheme="minorHAnsi"/>
          <w:b/>
        </w:rPr>
        <w:t>: 125€.</w:t>
      </w:r>
      <w:r w:rsidRPr="00701CEC">
        <w:rPr>
          <w:rFonts w:asciiTheme="minorHAnsi" w:hAnsiTheme="minorHAnsi" w:cstheme="minorHAnsi"/>
        </w:rPr>
        <w:t xml:space="preserve"> </w:t>
      </w:r>
    </w:p>
    <w:p w14:paraId="464FC55F" w14:textId="77777777" w:rsidR="002A0AE5" w:rsidRPr="00701CEC" w:rsidRDefault="002A0AE5" w:rsidP="00D96A6E">
      <w:pPr>
        <w:pStyle w:val="NormalWeb"/>
        <w:spacing w:before="0" w:beforeAutospacing="0" w:after="120" w:afterAutospacing="0"/>
        <w:jc w:val="both"/>
        <w:rPr>
          <w:rFonts w:asciiTheme="minorHAnsi" w:hAnsiTheme="minorHAnsi" w:cstheme="minorHAnsi"/>
        </w:rPr>
      </w:pPr>
    </w:p>
    <w:p w14:paraId="57B37803" w14:textId="00E3A052" w:rsidR="00485E1F" w:rsidRDefault="0085257E" w:rsidP="002A0AE5">
      <w:pPr>
        <w:pStyle w:val="NormalWeb"/>
        <w:numPr>
          <w:ilvl w:val="0"/>
          <w:numId w:val="9"/>
        </w:numPr>
        <w:spacing w:before="0" w:beforeAutospacing="0" w:after="0" w:afterAutospacing="0"/>
        <w:jc w:val="both"/>
        <w:rPr>
          <w:rFonts w:asciiTheme="minorHAnsi" w:hAnsiTheme="minorHAnsi" w:cstheme="minorHAnsi"/>
          <w:u w:val="single"/>
        </w:rPr>
      </w:pPr>
      <w:r w:rsidRPr="0085257E">
        <w:rPr>
          <w:rFonts w:asciiTheme="minorHAnsi" w:hAnsiTheme="minorHAnsi" w:cstheme="minorHAnsi"/>
          <w:u w:val="single"/>
        </w:rPr>
        <w:t>Au niveau des impôts directs</w:t>
      </w:r>
      <w:r w:rsidR="00485E1F">
        <w:rPr>
          <w:rFonts w:asciiTheme="minorHAnsi" w:hAnsiTheme="minorHAnsi" w:cstheme="minorHAnsi"/>
          <w:u w:val="single"/>
        </w:rPr>
        <w:t xml:space="preserve"> : </w:t>
      </w:r>
    </w:p>
    <w:p w14:paraId="72B617E4" w14:textId="77777777" w:rsidR="000C7398" w:rsidRDefault="000C7398" w:rsidP="00D96A6E">
      <w:pPr>
        <w:pStyle w:val="NormalWeb"/>
        <w:spacing w:before="0" w:beforeAutospacing="0" w:after="0" w:afterAutospacing="0"/>
        <w:jc w:val="both"/>
        <w:rPr>
          <w:rFonts w:asciiTheme="minorHAnsi" w:hAnsiTheme="minorHAnsi" w:cstheme="minorHAnsi"/>
          <w:u w:val="single"/>
        </w:rPr>
      </w:pPr>
    </w:p>
    <w:p w14:paraId="1B0FF0EC" w14:textId="77777777" w:rsidR="001D6184" w:rsidRPr="001D6184" w:rsidRDefault="001D6184" w:rsidP="00D96A6E">
      <w:pPr>
        <w:pStyle w:val="NormalWeb"/>
        <w:spacing w:before="0" w:beforeAutospacing="0" w:after="0" w:afterAutospacing="0"/>
        <w:jc w:val="both"/>
        <w:rPr>
          <w:rFonts w:asciiTheme="minorHAnsi" w:hAnsiTheme="minorHAnsi" w:cstheme="minorHAnsi"/>
        </w:rPr>
      </w:pPr>
      <w:r w:rsidRPr="001D6184">
        <w:rPr>
          <w:rFonts w:asciiTheme="minorHAnsi" w:hAnsiTheme="minorHAnsi" w:cstheme="minorHAnsi"/>
          <w:b/>
        </w:rPr>
        <w:t>Pour la société</w:t>
      </w:r>
      <w:r>
        <w:rPr>
          <w:rFonts w:asciiTheme="minorHAnsi" w:hAnsiTheme="minorHAnsi" w:cstheme="minorHAnsi"/>
        </w:rPr>
        <w:t> : l</w:t>
      </w:r>
      <w:r w:rsidRPr="001D6184">
        <w:rPr>
          <w:rFonts w:asciiTheme="minorHAnsi" w:hAnsiTheme="minorHAnsi" w:cstheme="minorHAnsi"/>
        </w:rPr>
        <w:t xml:space="preserve">e rachat de ses propres </w:t>
      </w:r>
      <w:r w:rsidRPr="00281417">
        <w:rPr>
          <w:rFonts w:asciiTheme="minorHAnsi" w:hAnsiTheme="minorHAnsi" w:cstheme="minorHAnsi"/>
        </w:rPr>
        <w:t>titres en vue de la réduction de son capital social,</w:t>
      </w:r>
      <w:r w:rsidRPr="001D6184">
        <w:rPr>
          <w:rFonts w:asciiTheme="minorHAnsi" w:hAnsiTheme="minorHAnsi" w:cstheme="minorHAnsi"/>
        </w:rPr>
        <w:t xml:space="preserve"> suivi de cette réduction, est </w:t>
      </w:r>
      <w:r w:rsidRPr="001D6184">
        <w:rPr>
          <w:rFonts w:asciiTheme="minorHAnsi" w:hAnsiTheme="minorHAnsi" w:cstheme="minorHAnsi"/>
          <w:b/>
        </w:rPr>
        <w:t>sans influence sur la détermination de son résultat imposable</w:t>
      </w:r>
      <w:r>
        <w:rPr>
          <w:rFonts w:asciiTheme="minorHAnsi" w:hAnsiTheme="minorHAnsi" w:cstheme="minorHAnsi"/>
        </w:rPr>
        <w:t xml:space="preserve"> (pas de détermination de P ou M value)</w:t>
      </w:r>
      <w:r w:rsidRPr="001D6184">
        <w:rPr>
          <w:rFonts w:asciiTheme="minorHAnsi" w:hAnsiTheme="minorHAnsi" w:cstheme="minorHAnsi"/>
        </w:rPr>
        <w:t>.</w:t>
      </w:r>
      <w:r>
        <w:rPr>
          <w:rFonts w:asciiTheme="minorHAnsi" w:hAnsiTheme="minorHAnsi" w:cstheme="minorHAnsi"/>
        </w:rPr>
        <w:t xml:space="preserve"> </w:t>
      </w:r>
      <w:r w:rsidRPr="001D6184">
        <w:rPr>
          <w:rFonts w:asciiTheme="minorHAnsi" w:hAnsiTheme="minorHAnsi" w:cstheme="minorHAnsi"/>
        </w:rPr>
        <w:t>Si la</w:t>
      </w:r>
      <w:r>
        <w:rPr>
          <w:rFonts w:asciiTheme="minorHAnsi" w:hAnsiTheme="minorHAnsi" w:cstheme="minorHAnsi"/>
        </w:rPr>
        <w:t xml:space="preserve"> société a financé le rachat de ces propres </w:t>
      </w:r>
      <w:r w:rsidRPr="001D6184">
        <w:rPr>
          <w:rFonts w:asciiTheme="minorHAnsi" w:hAnsiTheme="minorHAnsi" w:cstheme="minorHAnsi"/>
        </w:rPr>
        <w:t>titres par emprunt, l</w:t>
      </w:r>
      <w:r>
        <w:rPr>
          <w:rFonts w:asciiTheme="minorHAnsi" w:hAnsiTheme="minorHAnsi" w:cstheme="minorHAnsi"/>
        </w:rPr>
        <w:t xml:space="preserve">es </w:t>
      </w:r>
      <w:r w:rsidRPr="001D6184">
        <w:rPr>
          <w:rFonts w:asciiTheme="minorHAnsi" w:hAnsiTheme="minorHAnsi" w:cstheme="minorHAnsi"/>
          <w:b/>
        </w:rPr>
        <w:t>intérêts des emprunts sont déductibles</w:t>
      </w:r>
      <w:r w:rsidRPr="001D6184">
        <w:rPr>
          <w:rFonts w:asciiTheme="minorHAnsi" w:hAnsiTheme="minorHAnsi" w:cstheme="minorHAnsi"/>
        </w:rPr>
        <w:t xml:space="preserve">. Une telle déduction peut, en </w:t>
      </w:r>
      <w:r w:rsidRPr="001D6184">
        <w:rPr>
          <w:rFonts w:asciiTheme="minorHAnsi" w:hAnsiTheme="minorHAnsi" w:cstheme="minorHAnsi"/>
        </w:rPr>
        <w:lastRenderedPageBreak/>
        <w:t>revanche, être remise en cause par l'administration si l'opération de rachat financée par ces emprunts n'a pas été réalisée dans l'intérêt de la société (CE 15 février 2016</w:t>
      </w:r>
      <w:r>
        <w:rPr>
          <w:rFonts w:asciiTheme="minorHAnsi" w:hAnsiTheme="minorHAnsi" w:cstheme="minorHAnsi"/>
        </w:rPr>
        <w:t>).</w:t>
      </w:r>
    </w:p>
    <w:p w14:paraId="4D9A3B71" w14:textId="77777777" w:rsidR="008C7E31" w:rsidRPr="00701CEC" w:rsidRDefault="001D6184" w:rsidP="00D96A6E">
      <w:pPr>
        <w:pStyle w:val="NormalWeb"/>
        <w:spacing w:before="0" w:beforeAutospacing="0" w:after="0" w:afterAutospacing="0"/>
        <w:jc w:val="both"/>
        <w:rPr>
          <w:rFonts w:asciiTheme="minorHAnsi" w:hAnsiTheme="minorHAnsi" w:cstheme="minorHAnsi"/>
        </w:rPr>
      </w:pPr>
      <w:r w:rsidRPr="001D6184">
        <w:rPr>
          <w:rFonts w:asciiTheme="minorHAnsi" w:hAnsiTheme="minorHAnsi" w:cstheme="minorHAnsi"/>
          <w:b/>
        </w:rPr>
        <w:t>Pour les associés</w:t>
      </w:r>
      <w:r>
        <w:rPr>
          <w:rFonts w:asciiTheme="minorHAnsi" w:hAnsiTheme="minorHAnsi" w:cstheme="minorHAnsi"/>
        </w:rPr>
        <w:t> : le</w:t>
      </w:r>
      <w:r w:rsidR="008C7E31" w:rsidRPr="00701CEC">
        <w:rPr>
          <w:rFonts w:asciiTheme="minorHAnsi" w:hAnsiTheme="minorHAnsi" w:cstheme="minorHAnsi"/>
        </w:rPr>
        <w:t xml:space="preserve"> rachat par l'entreprise de ses pro</w:t>
      </w:r>
      <w:r w:rsidR="0085257E">
        <w:rPr>
          <w:rFonts w:asciiTheme="minorHAnsi" w:hAnsiTheme="minorHAnsi" w:cstheme="minorHAnsi"/>
        </w:rPr>
        <w:t>pres actions pour les annuler</w:t>
      </w:r>
      <w:r w:rsidR="008C7E31" w:rsidRPr="00701CEC">
        <w:rPr>
          <w:rFonts w:asciiTheme="minorHAnsi" w:hAnsiTheme="minorHAnsi" w:cstheme="minorHAnsi"/>
        </w:rPr>
        <w:t xml:space="preserve"> peut conduire à un </w:t>
      </w:r>
      <w:r w:rsidR="008C7E31" w:rsidRPr="0085257E">
        <w:rPr>
          <w:rFonts w:asciiTheme="minorHAnsi" w:hAnsiTheme="minorHAnsi" w:cstheme="minorHAnsi"/>
          <w:b/>
        </w:rPr>
        <w:t>gain pour les associés</w:t>
      </w:r>
      <w:r w:rsidR="008C7E31" w:rsidRPr="00701CEC">
        <w:rPr>
          <w:rFonts w:asciiTheme="minorHAnsi" w:hAnsiTheme="minorHAnsi" w:cstheme="minorHAnsi"/>
        </w:rPr>
        <w:t xml:space="preserve"> si le prix de cession des titres est supérieur au prix d'acquisition. L'excédent de prix sur le prix d'acquisition est considéré comme une </w:t>
      </w:r>
      <w:r w:rsidR="008C7E31" w:rsidRPr="0085257E">
        <w:rPr>
          <w:rFonts w:asciiTheme="minorHAnsi" w:hAnsiTheme="minorHAnsi" w:cstheme="minorHAnsi"/>
          <w:b/>
        </w:rPr>
        <w:t>plus-value taxée</w:t>
      </w:r>
      <w:r w:rsidR="008C7E31" w:rsidRPr="00701CEC">
        <w:rPr>
          <w:rFonts w:asciiTheme="minorHAnsi" w:hAnsiTheme="minorHAnsi" w:cstheme="minorHAnsi"/>
        </w:rPr>
        <w:t xml:space="preserve"> : </w:t>
      </w:r>
    </w:p>
    <w:p w14:paraId="30E73040" w14:textId="77777777" w:rsidR="008C7E31" w:rsidRPr="0085257E" w:rsidRDefault="0085257E" w:rsidP="00D96A6E">
      <w:pPr>
        <w:pStyle w:val="NormalWeb"/>
        <w:numPr>
          <w:ilvl w:val="0"/>
          <w:numId w:val="2"/>
        </w:numPr>
        <w:spacing w:before="0" w:beforeAutospacing="0" w:after="0" w:afterAutospacing="0"/>
        <w:ind w:left="284" w:hanging="142"/>
        <w:jc w:val="both"/>
        <w:rPr>
          <w:rFonts w:asciiTheme="minorHAnsi" w:hAnsiTheme="minorHAnsi" w:cstheme="minorHAnsi"/>
        </w:rPr>
      </w:pPr>
      <w:r w:rsidRPr="0085257E">
        <w:rPr>
          <w:rFonts w:asciiTheme="minorHAnsi" w:hAnsiTheme="minorHAnsi" w:cstheme="minorHAnsi"/>
        </w:rPr>
        <w:t xml:space="preserve">Au niveau des </w:t>
      </w:r>
      <w:r w:rsidR="008C7E31" w:rsidRPr="0085257E">
        <w:rPr>
          <w:rFonts w:asciiTheme="minorHAnsi" w:hAnsiTheme="minorHAnsi" w:cstheme="minorHAnsi"/>
        </w:rPr>
        <w:t xml:space="preserve">PV des particuliers si titres </w:t>
      </w:r>
      <w:r w:rsidRPr="0085257E">
        <w:rPr>
          <w:rFonts w:asciiTheme="minorHAnsi" w:hAnsiTheme="minorHAnsi" w:cstheme="minorHAnsi"/>
        </w:rPr>
        <w:t xml:space="preserve">sont </w:t>
      </w:r>
      <w:r w:rsidR="008C7E31" w:rsidRPr="0085257E">
        <w:rPr>
          <w:rFonts w:asciiTheme="minorHAnsi" w:hAnsiTheme="minorHAnsi" w:cstheme="minorHAnsi"/>
        </w:rPr>
        <w:t xml:space="preserve">détenus </w:t>
      </w:r>
      <w:r>
        <w:rPr>
          <w:rFonts w:asciiTheme="minorHAnsi" w:hAnsiTheme="minorHAnsi" w:cstheme="minorHAnsi"/>
        </w:rPr>
        <w:t>dans le patrimoine privé</w:t>
      </w:r>
      <w:r w:rsidR="008C7E31" w:rsidRPr="0085257E">
        <w:rPr>
          <w:rFonts w:asciiTheme="minorHAnsi" w:hAnsiTheme="minorHAnsi" w:cstheme="minorHAnsi"/>
        </w:rPr>
        <w:t xml:space="preserve"> (PFU 30</w:t>
      </w:r>
      <w:r w:rsidRPr="0085257E">
        <w:rPr>
          <w:rFonts w:asciiTheme="minorHAnsi" w:hAnsiTheme="minorHAnsi" w:cstheme="minorHAnsi"/>
        </w:rPr>
        <w:t>%</w:t>
      </w:r>
      <w:r w:rsidR="008C7E31" w:rsidRPr="0085257E">
        <w:rPr>
          <w:rFonts w:asciiTheme="minorHAnsi" w:hAnsiTheme="minorHAnsi" w:cstheme="minorHAnsi"/>
        </w:rPr>
        <w:t xml:space="preserve"> ou barème progressif</w:t>
      </w:r>
      <w:r>
        <w:rPr>
          <w:rFonts w:asciiTheme="minorHAnsi" w:hAnsiTheme="minorHAnsi" w:cstheme="minorHAnsi"/>
        </w:rPr>
        <w:t xml:space="preserve"> sur option).</w:t>
      </w:r>
    </w:p>
    <w:p w14:paraId="3032C4B1" w14:textId="0740FC4D" w:rsidR="008C7E31" w:rsidRPr="00701CEC" w:rsidRDefault="008C7E31" w:rsidP="00D96A6E">
      <w:pPr>
        <w:pStyle w:val="NormalWeb"/>
        <w:numPr>
          <w:ilvl w:val="0"/>
          <w:numId w:val="2"/>
        </w:numPr>
        <w:spacing w:before="0" w:beforeAutospacing="0" w:after="0" w:afterAutospacing="0"/>
        <w:ind w:left="284" w:hanging="142"/>
        <w:jc w:val="both"/>
        <w:rPr>
          <w:rFonts w:asciiTheme="minorHAnsi" w:hAnsiTheme="minorHAnsi" w:cstheme="minorHAnsi"/>
        </w:rPr>
      </w:pPr>
      <w:r w:rsidRPr="00701CEC">
        <w:rPr>
          <w:rFonts w:asciiTheme="minorHAnsi" w:hAnsiTheme="minorHAnsi" w:cstheme="minorHAnsi"/>
        </w:rPr>
        <w:t>ou PV du portefeuille de titres si associé IS (si Titre Participation de +2ans</w:t>
      </w:r>
      <w:r w:rsidR="002A0AE5">
        <w:rPr>
          <w:rFonts w:asciiTheme="minorHAnsi" w:hAnsiTheme="minorHAnsi" w:cstheme="minorHAnsi"/>
        </w:rPr>
        <w:t xml:space="preserve"> : </w:t>
      </w:r>
      <w:r w:rsidRPr="00701CEC">
        <w:rPr>
          <w:rFonts w:asciiTheme="minorHAnsi" w:hAnsiTheme="minorHAnsi" w:cstheme="minorHAnsi"/>
        </w:rPr>
        <w:t>PVLT 0</w:t>
      </w:r>
      <w:r w:rsidR="0085257E">
        <w:rPr>
          <w:rFonts w:asciiTheme="minorHAnsi" w:hAnsiTheme="minorHAnsi" w:cstheme="minorHAnsi"/>
        </w:rPr>
        <w:t>%</w:t>
      </w:r>
      <w:r w:rsidRPr="00701CEC">
        <w:rPr>
          <w:rFonts w:asciiTheme="minorHAnsi" w:hAnsiTheme="minorHAnsi" w:cstheme="minorHAnsi"/>
        </w:rPr>
        <w:t xml:space="preserve"> mais </w:t>
      </w:r>
    </w:p>
    <w:p w14:paraId="26B0920B" w14:textId="77777777" w:rsidR="008C7E31" w:rsidRPr="00701CEC" w:rsidRDefault="008C7E31" w:rsidP="00D96A6E">
      <w:pPr>
        <w:pStyle w:val="NormalWeb"/>
        <w:spacing w:before="0" w:beforeAutospacing="0" w:after="0" w:afterAutospacing="0"/>
        <w:ind w:left="426" w:hanging="142"/>
        <w:jc w:val="both"/>
        <w:rPr>
          <w:rFonts w:asciiTheme="minorHAnsi" w:hAnsiTheme="minorHAnsi" w:cstheme="minorHAnsi"/>
        </w:rPr>
      </w:pPr>
      <w:proofErr w:type="spellStart"/>
      <w:r w:rsidRPr="00701CEC">
        <w:rPr>
          <w:rFonts w:asciiTheme="minorHAnsi" w:hAnsiTheme="minorHAnsi" w:cstheme="minorHAnsi"/>
        </w:rPr>
        <w:t>réint</w:t>
      </w:r>
      <w:proofErr w:type="spellEnd"/>
      <w:r w:rsidRPr="00701CEC">
        <w:rPr>
          <w:rFonts w:asciiTheme="minorHAnsi" w:hAnsiTheme="minorHAnsi" w:cstheme="minorHAnsi"/>
        </w:rPr>
        <w:t>.</w:t>
      </w:r>
      <w:r w:rsidR="0085257E">
        <w:rPr>
          <w:rFonts w:asciiTheme="minorHAnsi" w:hAnsiTheme="minorHAnsi" w:cstheme="minorHAnsi"/>
        </w:rPr>
        <w:t xml:space="preserve"> </w:t>
      </w:r>
      <w:r w:rsidRPr="00701CEC">
        <w:rPr>
          <w:rFonts w:asciiTheme="minorHAnsi" w:hAnsiTheme="minorHAnsi" w:cstheme="minorHAnsi"/>
        </w:rPr>
        <w:t xml:space="preserve">QP 12% sinon résultat courant). </w:t>
      </w:r>
    </w:p>
    <w:p w14:paraId="5EDF7E5F" w14:textId="77777777" w:rsidR="008C7E31" w:rsidRDefault="008C7E31" w:rsidP="00D96A6E">
      <w:pPr>
        <w:pStyle w:val="NormalWeb"/>
        <w:numPr>
          <w:ilvl w:val="0"/>
          <w:numId w:val="2"/>
        </w:numPr>
        <w:spacing w:before="0" w:beforeAutospacing="0" w:after="0" w:afterAutospacing="0"/>
        <w:ind w:left="284" w:hanging="142"/>
        <w:jc w:val="both"/>
        <w:rPr>
          <w:rFonts w:asciiTheme="minorHAnsi" w:hAnsiTheme="minorHAnsi" w:cstheme="minorHAnsi"/>
        </w:rPr>
      </w:pPr>
      <w:r w:rsidRPr="00701CEC">
        <w:rPr>
          <w:rFonts w:asciiTheme="minorHAnsi" w:hAnsiTheme="minorHAnsi" w:cstheme="minorHAnsi"/>
        </w:rPr>
        <w:t xml:space="preserve">ou PV professionnelles </w:t>
      </w:r>
      <w:r w:rsidR="0085257E">
        <w:rPr>
          <w:rFonts w:asciiTheme="minorHAnsi" w:hAnsiTheme="minorHAnsi" w:cstheme="minorHAnsi"/>
        </w:rPr>
        <w:t xml:space="preserve">(12,8% + 17,2%) </w:t>
      </w:r>
      <w:r w:rsidRPr="00701CEC">
        <w:rPr>
          <w:rFonts w:asciiTheme="minorHAnsi" w:hAnsiTheme="minorHAnsi" w:cstheme="minorHAnsi"/>
        </w:rPr>
        <w:t xml:space="preserve">si associé IR. </w:t>
      </w:r>
    </w:p>
    <w:p w14:paraId="3EFFDC34" w14:textId="77777777" w:rsidR="001D6184" w:rsidRDefault="001D6184" w:rsidP="001D6184">
      <w:pPr>
        <w:pStyle w:val="NormalWeb"/>
        <w:spacing w:before="0" w:beforeAutospacing="0" w:after="0" w:afterAutospacing="0"/>
        <w:ind w:left="284"/>
        <w:jc w:val="both"/>
        <w:rPr>
          <w:rFonts w:asciiTheme="minorHAnsi" w:hAnsiTheme="minorHAnsi" w:cstheme="minorHAnsi"/>
        </w:rPr>
      </w:pPr>
    </w:p>
    <w:p w14:paraId="78AF7A9F" w14:textId="74938D0F" w:rsidR="0095312D" w:rsidRPr="002A0AE5" w:rsidRDefault="006668C5" w:rsidP="006668C5">
      <w:pPr>
        <w:pStyle w:val="NormalWeb"/>
        <w:spacing w:before="0" w:beforeAutospacing="0" w:after="0" w:afterAutospacing="0"/>
        <w:jc w:val="both"/>
        <w:rPr>
          <w:rFonts w:asciiTheme="minorHAnsi" w:hAnsiTheme="minorHAnsi" w:cstheme="minorHAnsi"/>
          <w:b/>
        </w:rPr>
      </w:pPr>
      <w:r>
        <w:rPr>
          <w:rFonts w:asciiTheme="minorHAnsi" w:hAnsiTheme="minorHAnsi" w:cstheme="minorHAnsi"/>
          <w:b/>
        </w:rPr>
        <w:t>Une t</w:t>
      </w:r>
      <w:r w:rsidR="002A0AE5" w:rsidRPr="002A0AE5">
        <w:rPr>
          <w:rFonts w:asciiTheme="minorHAnsi" w:hAnsiTheme="minorHAnsi" w:cstheme="minorHAnsi"/>
          <w:b/>
        </w:rPr>
        <w:t xml:space="preserve">axe sur les réductions de capital par annulation d’actions rachetées </w:t>
      </w:r>
      <w:r>
        <w:rPr>
          <w:rFonts w:asciiTheme="minorHAnsi" w:hAnsiTheme="minorHAnsi" w:cstheme="minorHAnsi"/>
          <w:b/>
        </w:rPr>
        <w:t xml:space="preserve">a été instituée par la </w:t>
      </w:r>
      <w:r w:rsidR="002A0AE5" w:rsidRPr="002A0AE5">
        <w:rPr>
          <w:rFonts w:asciiTheme="minorHAnsi" w:hAnsiTheme="minorHAnsi" w:cstheme="minorHAnsi"/>
          <w:b/>
        </w:rPr>
        <w:t>Loi de finance 2025 :</w:t>
      </w:r>
    </w:p>
    <w:p w14:paraId="5AF49F1F" w14:textId="5D7A69C2" w:rsidR="002A0AE5" w:rsidRDefault="002A0AE5" w:rsidP="002A0AE5">
      <w:pPr>
        <w:pStyle w:val="NormalWeb"/>
        <w:spacing w:before="0" w:beforeAutospacing="0" w:after="0" w:afterAutospacing="0"/>
        <w:jc w:val="both"/>
        <w:rPr>
          <w:rFonts w:asciiTheme="minorHAnsi" w:hAnsiTheme="minorHAnsi" w:cstheme="minorHAnsi"/>
        </w:rPr>
      </w:pPr>
      <w:r>
        <w:rPr>
          <w:rFonts w:asciiTheme="minorHAnsi" w:hAnsiTheme="minorHAnsi" w:cstheme="minorHAnsi"/>
        </w:rPr>
        <w:t>Les grandes entreprises de siège en France et CA&gt;1 Md € : taxe pérenne de 8% pour les réductions à compter 1/03/2025 et taxe temporaire pour les op entre le 1/03/24 et 28/02/25 ;</w:t>
      </w:r>
    </w:p>
    <w:p w14:paraId="7BB34508" w14:textId="276C4CE1" w:rsidR="002A0AE5" w:rsidRDefault="002A0AE5" w:rsidP="001D6184">
      <w:pPr>
        <w:pStyle w:val="NormalWeb"/>
        <w:spacing w:before="0" w:beforeAutospacing="0" w:after="0" w:afterAutospacing="0"/>
        <w:ind w:left="284"/>
        <w:jc w:val="both"/>
        <w:rPr>
          <w:rFonts w:asciiTheme="minorHAnsi" w:hAnsiTheme="minorHAnsi" w:cstheme="minorHAnsi"/>
        </w:rPr>
      </w:pPr>
    </w:p>
    <w:p w14:paraId="257517E0" w14:textId="77777777" w:rsidR="002A0AE5" w:rsidRPr="00701CEC" w:rsidRDefault="002A0AE5" w:rsidP="001D6184">
      <w:pPr>
        <w:pStyle w:val="NormalWeb"/>
        <w:spacing w:before="0" w:beforeAutospacing="0" w:after="0" w:afterAutospacing="0"/>
        <w:ind w:left="284"/>
        <w:jc w:val="both"/>
        <w:rPr>
          <w:rFonts w:asciiTheme="minorHAnsi" w:hAnsiTheme="minorHAnsi" w:cstheme="minorHAnsi"/>
        </w:rPr>
      </w:pPr>
    </w:p>
    <w:p w14:paraId="7F002DC1" w14:textId="77777777" w:rsidR="008C7E31" w:rsidRPr="004F3DD5" w:rsidRDefault="008C7E31" w:rsidP="004F3DD5">
      <w:pPr>
        <w:pStyle w:val="Paragraphedeliste"/>
        <w:numPr>
          <w:ilvl w:val="0"/>
          <w:numId w:val="1"/>
        </w:numPr>
        <w:ind w:left="720" w:hanging="360"/>
        <w:rPr>
          <w:b/>
          <w:bCs/>
          <w:caps/>
          <w:sz w:val="28"/>
          <w:szCs w:val="28"/>
          <w:u w:val="single"/>
        </w:rPr>
      </w:pPr>
      <w:r w:rsidRPr="004F3DD5">
        <w:rPr>
          <w:b/>
          <w:bCs/>
          <w:caps/>
          <w:sz w:val="28"/>
          <w:szCs w:val="28"/>
          <w:u w:val="single"/>
        </w:rPr>
        <w:t xml:space="preserve">L'AMORTISSEMENT DE CAPITAL </w:t>
      </w:r>
    </w:p>
    <w:p w14:paraId="44E83907" w14:textId="77777777" w:rsidR="00701CEC" w:rsidRPr="00701CEC" w:rsidRDefault="00701CEC" w:rsidP="00E4798C">
      <w:pPr>
        <w:pStyle w:val="NormalWeb"/>
        <w:spacing w:before="0" w:beforeAutospacing="0" w:after="0" w:afterAutospacing="0"/>
        <w:ind w:left="1080"/>
        <w:jc w:val="both"/>
        <w:rPr>
          <w:rFonts w:asciiTheme="minorHAnsi" w:hAnsiTheme="minorHAnsi" w:cstheme="minorHAnsi"/>
          <w:b/>
          <w:u w:val="single"/>
        </w:rPr>
      </w:pPr>
    </w:p>
    <w:p w14:paraId="1BE09B62" w14:textId="77777777" w:rsidR="008C7E31" w:rsidRPr="00701CEC" w:rsidRDefault="008C7E31" w:rsidP="00E4798C">
      <w:pPr>
        <w:pStyle w:val="NormalWeb"/>
        <w:spacing w:before="0" w:beforeAutospacing="0" w:after="120" w:afterAutospacing="0"/>
        <w:jc w:val="both"/>
        <w:rPr>
          <w:rFonts w:asciiTheme="minorHAnsi" w:hAnsiTheme="minorHAnsi" w:cstheme="minorHAnsi"/>
        </w:rPr>
      </w:pPr>
      <w:r w:rsidRPr="00701CEC">
        <w:rPr>
          <w:rFonts w:asciiTheme="minorHAnsi" w:hAnsiTheme="minorHAnsi" w:cstheme="minorHAnsi"/>
        </w:rPr>
        <w:t xml:space="preserve">L'amortissement du capital est une opération (peu courante dans la pratique) qui consiste à </w:t>
      </w:r>
      <w:r w:rsidRPr="00485E1F">
        <w:rPr>
          <w:rFonts w:asciiTheme="minorHAnsi" w:hAnsiTheme="minorHAnsi" w:cstheme="minorHAnsi"/>
          <w:b/>
        </w:rPr>
        <w:t>rembourser aux associés tout ou partie du montant nominal de leurs titres par prélèvement sur les réserves</w:t>
      </w:r>
      <w:r w:rsidRPr="00E4798C">
        <w:rPr>
          <w:rFonts w:asciiTheme="minorHAnsi" w:hAnsiTheme="minorHAnsi" w:cstheme="minorHAnsi"/>
        </w:rPr>
        <w:t>, mais</w:t>
      </w:r>
      <w:r w:rsidRPr="00701CEC">
        <w:rPr>
          <w:rFonts w:asciiTheme="minorHAnsi" w:hAnsiTheme="minorHAnsi" w:cstheme="minorHAnsi"/>
        </w:rPr>
        <w:t xml:space="preserve"> </w:t>
      </w:r>
      <w:r w:rsidRPr="00485E1F">
        <w:rPr>
          <w:rFonts w:asciiTheme="minorHAnsi" w:hAnsiTheme="minorHAnsi" w:cstheme="minorHAnsi"/>
          <w:b/>
        </w:rPr>
        <w:t>sans réduction du capital.</w:t>
      </w:r>
      <w:r w:rsidRPr="00701CEC">
        <w:rPr>
          <w:rFonts w:asciiTheme="minorHAnsi" w:hAnsiTheme="minorHAnsi" w:cstheme="minorHAnsi"/>
        </w:rPr>
        <w:t xml:space="preserve"> </w:t>
      </w:r>
    </w:p>
    <w:p w14:paraId="12B5D047" w14:textId="3A3668C0" w:rsidR="008C7E31" w:rsidRPr="00701CEC" w:rsidRDefault="008C7E31" w:rsidP="00E4798C">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Le régime fiscal est identique à celui d'une </w:t>
      </w:r>
      <w:r w:rsidRPr="001D6184">
        <w:rPr>
          <w:rFonts w:asciiTheme="minorHAnsi" w:hAnsiTheme="minorHAnsi" w:cstheme="minorHAnsi"/>
          <w:b/>
        </w:rPr>
        <w:t>distribution de réserves</w:t>
      </w:r>
      <w:r w:rsidR="00B9642E">
        <w:rPr>
          <w:rFonts w:asciiTheme="minorHAnsi" w:hAnsiTheme="minorHAnsi" w:cstheme="minorHAnsi"/>
        </w:rPr>
        <w:t xml:space="preserve">. Les </w:t>
      </w:r>
      <w:r w:rsidRPr="00485E1F">
        <w:rPr>
          <w:rFonts w:asciiTheme="minorHAnsi" w:hAnsiTheme="minorHAnsi" w:cstheme="minorHAnsi"/>
          <w:b/>
        </w:rPr>
        <w:t xml:space="preserve">dividendes </w:t>
      </w:r>
      <w:r w:rsidR="00B9642E">
        <w:rPr>
          <w:rFonts w:asciiTheme="minorHAnsi" w:hAnsiTheme="minorHAnsi" w:cstheme="minorHAnsi"/>
          <w:b/>
        </w:rPr>
        <w:t xml:space="preserve">sont </w:t>
      </w:r>
      <w:r w:rsidRPr="00485E1F">
        <w:rPr>
          <w:rFonts w:asciiTheme="minorHAnsi" w:hAnsiTheme="minorHAnsi" w:cstheme="minorHAnsi"/>
          <w:b/>
        </w:rPr>
        <w:t>imposables</w:t>
      </w:r>
      <w:r w:rsidR="00485E1F">
        <w:rPr>
          <w:rFonts w:asciiTheme="minorHAnsi" w:hAnsiTheme="minorHAnsi" w:cstheme="minorHAnsi"/>
        </w:rPr>
        <w:t> :</w:t>
      </w:r>
    </w:p>
    <w:p w14:paraId="6403E6D1" w14:textId="77777777" w:rsidR="008C7E31" w:rsidRPr="00701CEC" w:rsidRDefault="008C7E31" w:rsidP="00E4798C">
      <w:pPr>
        <w:pStyle w:val="NormalWeb"/>
        <w:spacing w:before="0" w:beforeAutospacing="0" w:after="0" w:afterAutospacing="0"/>
        <w:ind w:left="284"/>
        <w:jc w:val="both"/>
        <w:rPr>
          <w:rFonts w:asciiTheme="minorHAnsi" w:hAnsiTheme="minorHAnsi" w:cstheme="minorHAnsi"/>
        </w:rPr>
      </w:pPr>
      <w:r w:rsidRPr="00701CEC">
        <w:rPr>
          <w:rFonts w:asciiTheme="minorHAnsi" w:hAnsiTheme="minorHAnsi" w:cstheme="minorHAnsi"/>
        </w:rPr>
        <w:t>- en RCM au PFU de 30% ou option pour le barème fiscal si associé PP</w:t>
      </w:r>
      <w:r w:rsidR="00B01679">
        <w:rPr>
          <w:rFonts w:asciiTheme="minorHAnsi" w:hAnsiTheme="minorHAnsi" w:cstheme="minorHAnsi"/>
        </w:rPr>
        <w:t>,</w:t>
      </w:r>
      <w:r w:rsidRPr="00701CEC">
        <w:rPr>
          <w:rFonts w:asciiTheme="minorHAnsi" w:hAnsiTheme="minorHAnsi" w:cstheme="minorHAnsi"/>
        </w:rPr>
        <w:t xml:space="preserve"> </w:t>
      </w:r>
    </w:p>
    <w:p w14:paraId="04BAD485" w14:textId="77777777" w:rsidR="008C7E31" w:rsidRPr="00701CEC" w:rsidRDefault="008C7E31" w:rsidP="00E4798C">
      <w:pPr>
        <w:pStyle w:val="NormalWeb"/>
        <w:spacing w:before="0" w:beforeAutospacing="0" w:after="0" w:afterAutospacing="0"/>
        <w:ind w:left="284"/>
        <w:jc w:val="both"/>
        <w:rPr>
          <w:rFonts w:asciiTheme="minorHAnsi" w:hAnsiTheme="minorHAnsi" w:cstheme="minorHAnsi"/>
        </w:rPr>
      </w:pPr>
      <w:r w:rsidRPr="00701CEC">
        <w:rPr>
          <w:rFonts w:asciiTheme="minorHAnsi" w:hAnsiTheme="minorHAnsi" w:cstheme="minorHAnsi"/>
        </w:rPr>
        <w:t xml:space="preserve">- sinon soumis IS (sauf régime Mère Fille). </w:t>
      </w:r>
    </w:p>
    <w:p w14:paraId="0E7797B5" w14:textId="77777777" w:rsidR="00093716" w:rsidRDefault="00093716" w:rsidP="008C7E31">
      <w:pPr>
        <w:pStyle w:val="NormalWeb"/>
        <w:spacing w:before="0" w:beforeAutospacing="0" w:after="0" w:afterAutospacing="0"/>
        <w:rPr>
          <w:rFonts w:asciiTheme="minorHAnsi" w:hAnsiTheme="minorHAnsi" w:cstheme="minorHAnsi"/>
          <w:i/>
        </w:rPr>
      </w:pPr>
    </w:p>
    <w:p w14:paraId="1D03C6BC" w14:textId="77777777" w:rsidR="00E4798C" w:rsidRPr="00E4798C" w:rsidRDefault="00E4798C" w:rsidP="008C7E31">
      <w:pPr>
        <w:pStyle w:val="NormalWeb"/>
        <w:spacing w:before="0" w:beforeAutospacing="0" w:after="0" w:afterAutospacing="0"/>
        <w:rPr>
          <w:rFonts w:asciiTheme="minorHAnsi" w:hAnsiTheme="minorHAnsi" w:cstheme="minorHAnsi"/>
        </w:rPr>
      </w:pPr>
    </w:p>
    <w:p w14:paraId="34EBD4D1" w14:textId="77777777" w:rsidR="008C7E31" w:rsidRPr="004F3DD5" w:rsidRDefault="008C7E31" w:rsidP="004F3DD5">
      <w:pPr>
        <w:pStyle w:val="Paragraphedeliste"/>
        <w:numPr>
          <w:ilvl w:val="0"/>
          <w:numId w:val="1"/>
        </w:numPr>
        <w:ind w:left="720" w:hanging="360"/>
        <w:rPr>
          <w:b/>
          <w:bCs/>
          <w:caps/>
          <w:sz w:val="28"/>
          <w:szCs w:val="28"/>
          <w:u w:val="single"/>
        </w:rPr>
      </w:pPr>
      <w:r w:rsidRPr="004F3DD5">
        <w:rPr>
          <w:b/>
          <w:bCs/>
          <w:caps/>
          <w:sz w:val="28"/>
          <w:szCs w:val="28"/>
          <w:u w:val="single"/>
        </w:rPr>
        <w:t xml:space="preserve">L'ABANDON DE CREANCE </w:t>
      </w:r>
    </w:p>
    <w:p w14:paraId="56502A72" w14:textId="77777777" w:rsidR="00093716" w:rsidRPr="00701CEC" w:rsidRDefault="00093716" w:rsidP="008C7E31">
      <w:pPr>
        <w:pStyle w:val="NormalWeb"/>
        <w:spacing w:before="0" w:beforeAutospacing="0" w:after="0" w:afterAutospacing="0"/>
        <w:rPr>
          <w:rFonts w:asciiTheme="minorHAnsi" w:hAnsiTheme="minorHAnsi" w:cstheme="minorHAnsi"/>
        </w:rPr>
      </w:pPr>
    </w:p>
    <w:p w14:paraId="5C792D0E" w14:textId="77777777" w:rsidR="008C7E31" w:rsidRPr="00E4798C" w:rsidRDefault="008C7E31" w:rsidP="00D96A6E">
      <w:pPr>
        <w:pStyle w:val="NormalWeb"/>
        <w:spacing w:before="0" w:beforeAutospacing="0" w:after="0" w:afterAutospacing="0"/>
        <w:jc w:val="both"/>
        <w:rPr>
          <w:rFonts w:asciiTheme="minorHAnsi" w:hAnsiTheme="minorHAnsi" w:cstheme="minorHAnsi"/>
          <w:b/>
          <w:u w:val="single"/>
        </w:rPr>
      </w:pPr>
      <w:r w:rsidRPr="00E4798C">
        <w:rPr>
          <w:rFonts w:asciiTheme="minorHAnsi" w:hAnsiTheme="minorHAnsi" w:cstheme="minorHAnsi"/>
          <w:b/>
          <w:u w:val="single"/>
        </w:rPr>
        <w:t>4.1- l'abandon de créance</w:t>
      </w:r>
      <w:r w:rsidR="00E4798C" w:rsidRPr="00E4798C">
        <w:rPr>
          <w:rFonts w:asciiTheme="minorHAnsi" w:hAnsiTheme="minorHAnsi" w:cstheme="minorHAnsi"/>
          <w:b/>
          <w:u w:val="single"/>
        </w:rPr>
        <w:t xml:space="preserve"> à caractère "commercial"</w:t>
      </w:r>
      <w:r w:rsidR="000E273D">
        <w:rPr>
          <w:rFonts w:asciiTheme="minorHAnsi" w:hAnsiTheme="minorHAnsi" w:cstheme="minorHAnsi"/>
          <w:b/>
          <w:u w:val="single"/>
        </w:rPr>
        <w:t> :</w:t>
      </w:r>
    </w:p>
    <w:p w14:paraId="2FC26387" w14:textId="77777777" w:rsidR="00E4798C" w:rsidRPr="00701CEC" w:rsidRDefault="00E4798C" w:rsidP="00D96A6E">
      <w:pPr>
        <w:pStyle w:val="NormalWeb"/>
        <w:spacing w:before="0" w:beforeAutospacing="0" w:after="0" w:afterAutospacing="0"/>
        <w:jc w:val="both"/>
        <w:rPr>
          <w:rFonts w:asciiTheme="minorHAnsi" w:hAnsiTheme="minorHAnsi" w:cstheme="minorHAnsi"/>
        </w:rPr>
      </w:pPr>
    </w:p>
    <w:p w14:paraId="4F710C08" w14:textId="77777777" w:rsidR="008C7E31" w:rsidRDefault="005E3436" w:rsidP="00D96A6E">
      <w:pPr>
        <w:pStyle w:val="NormalWeb"/>
        <w:spacing w:before="0" w:beforeAutospacing="0" w:after="0" w:afterAutospacing="0"/>
        <w:jc w:val="both"/>
        <w:rPr>
          <w:rFonts w:asciiTheme="minorHAnsi" w:hAnsiTheme="minorHAnsi" w:cstheme="minorHAnsi"/>
        </w:rPr>
      </w:pPr>
      <w:r w:rsidRPr="005E3436">
        <w:rPr>
          <w:rFonts w:asciiTheme="minorHAnsi" w:hAnsiTheme="minorHAnsi" w:cstheme="minorHAnsi"/>
        </w:rPr>
        <w:t>Il s’agit de l</w:t>
      </w:r>
      <w:r w:rsidR="008C7E31" w:rsidRPr="005E3436">
        <w:rPr>
          <w:rFonts w:asciiTheme="minorHAnsi" w:hAnsiTheme="minorHAnsi" w:cstheme="minorHAnsi"/>
        </w:rPr>
        <w:t>'abandon de créance</w:t>
      </w:r>
      <w:r w:rsidR="008C7E31" w:rsidRPr="005E3436">
        <w:rPr>
          <w:rFonts w:asciiTheme="minorHAnsi" w:hAnsiTheme="minorHAnsi" w:cstheme="minorHAnsi"/>
          <w:b/>
        </w:rPr>
        <w:t xml:space="preserve"> </w:t>
      </w:r>
      <w:r w:rsidRPr="005E3436">
        <w:rPr>
          <w:rFonts w:asciiTheme="minorHAnsi" w:hAnsiTheme="minorHAnsi" w:cstheme="minorHAnsi"/>
        </w:rPr>
        <w:t xml:space="preserve">qui </w:t>
      </w:r>
      <w:r w:rsidR="008C7E31" w:rsidRPr="005E3436">
        <w:rPr>
          <w:rFonts w:asciiTheme="minorHAnsi" w:hAnsiTheme="minorHAnsi" w:cstheme="minorHAnsi"/>
        </w:rPr>
        <w:t>trouve son origine dans</w:t>
      </w:r>
      <w:r w:rsidR="008C7E31" w:rsidRPr="005E3436">
        <w:rPr>
          <w:rFonts w:asciiTheme="minorHAnsi" w:hAnsiTheme="minorHAnsi" w:cstheme="minorHAnsi"/>
          <w:b/>
        </w:rPr>
        <w:t xml:space="preserve"> des relations commerciales entre entreprises</w:t>
      </w:r>
      <w:r w:rsidR="008C7E31" w:rsidRPr="00701CEC">
        <w:rPr>
          <w:rFonts w:asciiTheme="minorHAnsi" w:hAnsiTheme="minorHAnsi" w:cstheme="minorHAnsi"/>
        </w:rPr>
        <w:t xml:space="preserve"> "client" / "fournisseur" </w:t>
      </w:r>
      <w:r w:rsidR="008C7E31" w:rsidRPr="005E3436">
        <w:rPr>
          <w:rFonts w:asciiTheme="minorHAnsi" w:hAnsiTheme="minorHAnsi" w:cstheme="minorHAnsi"/>
          <w:b/>
        </w:rPr>
        <w:t>pour maintenir l'activité de l'entreprise aidée</w:t>
      </w:r>
      <w:r w:rsidR="008C7E31" w:rsidRPr="00701CEC">
        <w:rPr>
          <w:rFonts w:asciiTheme="minorHAnsi" w:hAnsiTheme="minorHAnsi" w:cstheme="minorHAnsi"/>
        </w:rPr>
        <w:t xml:space="preserve"> (et ainsi poursuivre les relations commerciales). </w:t>
      </w:r>
      <w:r w:rsidR="008B1C15">
        <w:rPr>
          <w:rFonts w:asciiTheme="minorHAnsi" w:hAnsiTheme="minorHAnsi" w:cstheme="minorHAnsi"/>
        </w:rPr>
        <w:t>Il s’agit de préserver des sources d’approvisionnement ou maintenir des débouchés commerciaux ou défendre son renom commercial.</w:t>
      </w:r>
    </w:p>
    <w:p w14:paraId="3EE76E84" w14:textId="77777777" w:rsidR="00E4798C" w:rsidRPr="00701CEC" w:rsidRDefault="00E4798C" w:rsidP="00D96A6E">
      <w:pPr>
        <w:pStyle w:val="NormalWeb"/>
        <w:spacing w:before="0" w:beforeAutospacing="0" w:after="0" w:afterAutospacing="0"/>
        <w:jc w:val="both"/>
        <w:rPr>
          <w:rFonts w:asciiTheme="minorHAnsi" w:hAnsiTheme="minorHAnsi" w:cstheme="minorHAnsi"/>
        </w:rPr>
      </w:pPr>
    </w:p>
    <w:p w14:paraId="4F878F1A" w14:textId="77777777" w:rsidR="008C7E31" w:rsidRPr="0031289B" w:rsidRDefault="005E3436" w:rsidP="00D96A6E">
      <w:pPr>
        <w:pStyle w:val="NormalWeb"/>
        <w:spacing w:before="0" w:beforeAutospacing="0" w:after="0" w:afterAutospacing="0"/>
        <w:jc w:val="both"/>
        <w:rPr>
          <w:rFonts w:asciiTheme="minorHAnsi" w:hAnsiTheme="minorHAnsi" w:cstheme="minorHAnsi"/>
          <w:b/>
        </w:rPr>
      </w:pPr>
      <w:r>
        <w:rPr>
          <w:rFonts w:asciiTheme="minorHAnsi" w:hAnsiTheme="minorHAnsi" w:cstheme="minorHAnsi"/>
          <w:b/>
        </w:rPr>
        <w:t xml:space="preserve">La charge est déductible </w:t>
      </w:r>
      <w:r w:rsidR="008C7E31" w:rsidRPr="00E4798C">
        <w:rPr>
          <w:rFonts w:asciiTheme="minorHAnsi" w:hAnsiTheme="minorHAnsi" w:cstheme="minorHAnsi"/>
        </w:rPr>
        <w:t xml:space="preserve">si elle relève d'une </w:t>
      </w:r>
      <w:r w:rsidR="008C7E31" w:rsidRPr="0031289B">
        <w:rPr>
          <w:rFonts w:asciiTheme="minorHAnsi" w:hAnsiTheme="minorHAnsi" w:cstheme="minorHAnsi"/>
          <w:b/>
        </w:rPr>
        <w:t>gestion n</w:t>
      </w:r>
      <w:r w:rsidR="008B1C15" w:rsidRPr="0031289B">
        <w:rPr>
          <w:rFonts w:asciiTheme="minorHAnsi" w:hAnsiTheme="minorHAnsi" w:cstheme="minorHAnsi"/>
          <w:b/>
        </w:rPr>
        <w:t>ormale et qu'il y a un intérêt propre</w:t>
      </w:r>
      <w:r w:rsidR="008C7E31" w:rsidRPr="0031289B">
        <w:rPr>
          <w:rFonts w:asciiTheme="minorHAnsi" w:hAnsiTheme="minorHAnsi" w:cstheme="minorHAnsi"/>
          <w:b/>
        </w:rPr>
        <w:t xml:space="preserve"> pour l'entreprise créancière. </w:t>
      </w:r>
    </w:p>
    <w:p w14:paraId="1E89A76C" w14:textId="77777777" w:rsidR="008B1C15" w:rsidRPr="00701CEC" w:rsidRDefault="008B1C15" w:rsidP="00D96A6E">
      <w:pPr>
        <w:pStyle w:val="NormalWeb"/>
        <w:spacing w:before="0" w:beforeAutospacing="0" w:after="0" w:afterAutospacing="0"/>
        <w:jc w:val="both"/>
        <w:rPr>
          <w:rFonts w:asciiTheme="minorHAnsi" w:hAnsiTheme="minorHAnsi" w:cstheme="minorHAnsi"/>
        </w:rPr>
      </w:pPr>
    </w:p>
    <w:p w14:paraId="21E89EF2" w14:textId="77777777" w:rsidR="00093716" w:rsidRPr="00E4798C" w:rsidRDefault="00093716" w:rsidP="00D96A6E">
      <w:pPr>
        <w:pStyle w:val="NormalWeb"/>
        <w:spacing w:before="0" w:beforeAutospacing="0" w:after="0" w:afterAutospacing="0"/>
        <w:jc w:val="both"/>
        <w:rPr>
          <w:rFonts w:asciiTheme="minorHAnsi" w:hAnsiTheme="minorHAnsi" w:cstheme="minorHAnsi"/>
          <w:b/>
        </w:rPr>
      </w:pPr>
      <w:r w:rsidRPr="00E4798C">
        <w:rPr>
          <w:rFonts w:asciiTheme="minorHAnsi" w:hAnsiTheme="minorHAnsi" w:cstheme="minorHAnsi"/>
          <w:b/>
        </w:rPr>
        <w:t xml:space="preserve">Le profit est imposable </w:t>
      </w:r>
      <w:r w:rsidR="00E4798C">
        <w:rPr>
          <w:rFonts w:asciiTheme="minorHAnsi" w:hAnsiTheme="minorHAnsi" w:cstheme="minorHAnsi"/>
          <w:b/>
        </w:rPr>
        <w:t xml:space="preserve">pour </w:t>
      </w:r>
      <w:r w:rsidRPr="00E4798C">
        <w:rPr>
          <w:rFonts w:asciiTheme="minorHAnsi" w:hAnsiTheme="minorHAnsi" w:cstheme="minorHAnsi"/>
          <w:b/>
        </w:rPr>
        <w:t xml:space="preserve">la bénéficiaire. </w:t>
      </w:r>
    </w:p>
    <w:p w14:paraId="7426730B" w14:textId="77777777" w:rsidR="00E4798C" w:rsidRDefault="00E4798C" w:rsidP="00D96A6E">
      <w:pPr>
        <w:pStyle w:val="NormalWeb"/>
        <w:spacing w:before="0" w:beforeAutospacing="0" w:after="0" w:afterAutospacing="0"/>
        <w:jc w:val="both"/>
        <w:rPr>
          <w:rFonts w:asciiTheme="minorHAnsi" w:hAnsiTheme="minorHAnsi" w:cstheme="minorHAnsi"/>
        </w:rPr>
      </w:pPr>
    </w:p>
    <w:p w14:paraId="021851A1" w14:textId="77777777" w:rsidR="00093716" w:rsidRDefault="00093716" w:rsidP="00D96A6E">
      <w:pPr>
        <w:pStyle w:val="NormalWeb"/>
        <w:spacing w:before="0" w:beforeAutospacing="0" w:after="0" w:afterAutospacing="0"/>
        <w:jc w:val="both"/>
        <w:rPr>
          <w:rFonts w:asciiTheme="minorHAnsi" w:hAnsiTheme="minorHAnsi" w:cstheme="minorHAnsi"/>
        </w:rPr>
      </w:pPr>
      <w:r w:rsidRPr="00E4798C">
        <w:rPr>
          <w:rFonts w:asciiTheme="minorHAnsi" w:hAnsiTheme="minorHAnsi" w:cstheme="minorHAnsi"/>
          <w:b/>
        </w:rPr>
        <w:t xml:space="preserve">Au niveau de la TVA </w:t>
      </w:r>
      <w:r w:rsidRPr="00E4798C">
        <w:rPr>
          <w:rFonts w:asciiTheme="minorHAnsi" w:hAnsiTheme="minorHAnsi" w:cstheme="minorHAnsi"/>
        </w:rPr>
        <w:t xml:space="preserve">: </w:t>
      </w:r>
      <w:r w:rsidR="00E4798C" w:rsidRPr="00E4798C">
        <w:rPr>
          <w:rFonts w:asciiTheme="minorHAnsi" w:hAnsiTheme="minorHAnsi" w:cstheme="minorHAnsi"/>
        </w:rPr>
        <w:t>l</w:t>
      </w:r>
      <w:r w:rsidRPr="00E4798C">
        <w:rPr>
          <w:rFonts w:asciiTheme="minorHAnsi" w:hAnsiTheme="minorHAnsi" w:cstheme="minorHAnsi"/>
        </w:rPr>
        <w:t>'abandon</w:t>
      </w:r>
      <w:r w:rsidRPr="00701CEC">
        <w:rPr>
          <w:rFonts w:asciiTheme="minorHAnsi" w:hAnsiTheme="minorHAnsi" w:cstheme="minorHAnsi"/>
        </w:rPr>
        <w:t xml:space="preserve"> est soumis à TVA et la société créancière peut donc récupérer la TVA sur la créance</w:t>
      </w:r>
      <w:r w:rsidR="00E4798C">
        <w:rPr>
          <w:rFonts w:asciiTheme="minorHAnsi" w:hAnsiTheme="minorHAnsi" w:cstheme="minorHAnsi"/>
        </w:rPr>
        <w:t>.</w:t>
      </w:r>
      <w:r w:rsidRPr="00701CEC">
        <w:rPr>
          <w:rFonts w:asciiTheme="minorHAnsi" w:hAnsiTheme="minorHAnsi" w:cstheme="minorHAnsi"/>
        </w:rPr>
        <w:t xml:space="preserve"> </w:t>
      </w:r>
    </w:p>
    <w:p w14:paraId="7A003EDD" w14:textId="77777777" w:rsidR="005E3436" w:rsidRDefault="005E3436" w:rsidP="00D96A6E">
      <w:pPr>
        <w:pStyle w:val="NormalWeb"/>
        <w:spacing w:before="0" w:beforeAutospacing="0" w:after="0" w:afterAutospacing="0"/>
        <w:jc w:val="both"/>
        <w:rPr>
          <w:rFonts w:asciiTheme="minorHAnsi" w:hAnsiTheme="minorHAnsi" w:cstheme="minorHAnsi"/>
        </w:rPr>
      </w:pPr>
    </w:p>
    <w:p w14:paraId="76789906" w14:textId="77777777" w:rsidR="005E3436" w:rsidRPr="006D1D6D" w:rsidRDefault="005E3436" w:rsidP="00D96A6E">
      <w:pPr>
        <w:pStyle w:val="NormalWeb"/>
        <w:spacing w:before="0" w:beforeAutospacing="0" w:after="0" w:afterAutospacing="0"/>
        <w:jc w:val="both"/>
        <w:rPr>
          <w:rFonts w:asciiTheme="minorHAnsi" w:hAnsiTheme="minorHAnsi" w:cstheme="minorHAnsi"/>
          <w:i/>
        </w:rPr>
      </w:pPr>
      <w:r w:rsidRPr="006D1D6D">
        <w:rPr>
          <w:rFonts w:asciiTheme="minorHAnsi" w:hAnsiTheme="minorHAnsi" w:cstheme="minorHAnsi"/>
          <w:i/>
        </w:rPr>
        <w:t>Lorsque l’abandon de créance est constitutif d’un acte anormal de gestion, car non engagé dans l’intérêt direct de la so</w:t>
      </w:r>
      <w:r w:rsidR="006D1D6D" w:rsidRPr="006D1D6D">
        <w:rPr>
          <w:rFonts w:asciiTheme="minorHAnsi" w:hAnsiTheme="minorHAnsi" w:cstheme="minorHAnsi"/>
          <w:i/>
        </w:rPr>
        <w:t>ciété créancière, il est réint</w:t>
      </w:r>
      <w:r w:rsidRPr="006D1D6D">
        <w:rPr>
          <w:rFonts w:asciiTheme="minorHAnsi" w:hAnsiTheme="minorHAnsi" w:cstheme="minorHAnsi"/>
          <w:i/>
        </w:rPr>
        <w:t>égré au résultat de la société qui consent l’</w:t>
      </w:r>
      <w:r w:rsidR="006D1D6D" w:rsidRPr="006D1D6D">
        <w:rPr>
          <w:rFonts w:asciiTheme="minorHAnsi" w:hAnsiTheme="minorHAnsi" w:cstheme="minorHAnsi"/>
          <w:i/>
        </w:rPr>
        <w:t>a</w:t>
      </w:r>
      <w:r w:rsidRPr="006D1D6D">
        <w:rPr>
          <w:rFonts w:asciiTheme="minorHAnsi" w:hAnsiTheme="minorHAnsi" w:cstheme="minorHAnsi"/>
          <w:i/>
        </w:rPr>
        <w:t>bandon</w:t>
      </w:r>
      <w:r w:rsidR="006D1D6D" w:rsidRPr="006D1D6D">
        <w:rPr>
          <w:rFonts w:asciiTheme="minorHAnsi" w:hAnsiTheme="minorHAnsi" w:cstheme="minorHAnsi"/>
          <w:i/>
        </w:rPr>
        <w:t xml:space="preserve"> et imposé chez la bénéficiaire.</w:t>
      </w:r>
    </w:p>
    <w:p w14:paraId="0B936BF3" w14:textId="77777777" w:rsidR="00093716" w:rsidRDefault="00093716" w:rsidP="00D96A6E">
      <w:pPr>
        <w:pStyle w:val="NormalWeb"/>
        <w:spacing w:before="0" w:beforeAutospacing="0" w:after="0" w:afterAutospacing="0"/>
        <w:jc w:val="both"/>
        <w:rPr>
          <w:rFonts w:asciiTheme="minorHAnsi" w:hAnsiTheme="minorHAnsi" w:cstheme="minorHAnsi"/>
        </w:rPr>
      </w:pPr>
    </w:p>
    <w:p w14:paraId="31A10AFE" w14:textId="77777777" w:rsidR="008B1C15" w:rsidRDefault="008B1C15" w:rsidP="00D96A6E">
      <w:pPr>
        <w:pStyle w:val="NormalWeb"/>
        <w:spacing w:before="0" w:beforeAutospacing="0" w:after="0" w:afterAutospacing="0"/>
        <w:jc w:val="both"/>
        <w:rPr>
          <w:rFonts w:asciiTheme="minorHAnsi" w:hAnsiTheme="minorHAnsi" w:cstheme="minorHAnsi"/>
        </w:rPr>
      </w:pPr>
      <w:r>
        <w:rPr>
          <w:rFonts w:asciiTheme="minorHAnsi" w:hAnsiTheme="minorHAnsi" w:cstheme="minorHAnsi"/>
        </w:rPr>
        <w:t>Aides concernées : abandons de créances + subventions + prêts/avances sans intérêts, renonciation à une recette.</w:t>
      </w:r>
    </w:p>
    <w:p w14:paraId="0A2F7138" w14:textId="77777777" w:rsidR="0095312D" w:rsidRDefault="0095312D" w:rsidP="00D96A6E">
      <w:pPr>
        <w:pStyle w:val="NormalWeb"/>
        <w:spacing w:before="0" w:beforeAutospacing="0" w:after="0" w:afterAutospacing="0"/>
        <w:jc w:val="both"/>
        <w:rPr>
          <w:rFonts w:asciiTheme="minorHAnsi" w:hAnsiTheme="minorHAnsi" w:cstheme="minorHAnsi"/>
        </w:rPr>
      </w:pPr>
    </w:p>
    <w:p w14:paraId="591714A2" w14:textId="77777777" w:rsidR="0095312D" w:rsidRDefault="0095312D" w:rsidP="00D96A6E">
      <w:pPr>
        <w:pStyle w:val="NormalWeb"/>
        <w:spacing w:before="0" w:beforeAutospacing="0" w:after="0" w:afterAutospacing="0"/>
        <w:jc w:val="both"/>
        <w:rPr>
          <w:rFonts w:asciiTheme="minorHAnsi" w:hAnsiTheme="minorHAnsi" w:cstheme="minorHAnsi"/>
        </w:rPr>
      </w:pPr>
    </w:p>
    <w:p w14:paraId="6674275F" w14:textId="77777777" w:rsidR="00093716" w:rsidRDefault="00093716" w:rsidP="00D96A6E">
      <w:pPr>
        <w:pStyle w:val="NormalWeb"/>
        <w:spacing w:before="0" w:beforeAutospacing="0" w:after="0" w:afterAutospacing="0"/>
        <w:jc w:val="both"/>
        <w:rPr>
          <w:rFonts w:asciiTheme="minorHAnsi" w:hAnsiTheme="minorHAnsi" w:cstheme="minorHAnsi"/>
          <w:b/>
          <w:u w:val="single"/>
        </w:rPr>
      </w:pPr>
      <w:r w:rsidRPr="00AC063F">
        <w:rPr>
          <w:rFonts w:asciiTheme="minorHAnsi" w:hAnsiTheme="minorHAnsi" w:cstheme="minorHAnsi"/>
          <w:b/>
          <w:u w:val="single"/>
        </w:rPr>
        <w:t>4.2- Abandon de créa</w:t>
      </w:r>
      <w:r w:rsidR="00AC063F" w:rsidRPr="00AC063F">
        <w:rPr>
          <w:rFonts w:asciiTheme="minorHAnsi" w:hAnsiTheme="minorHAnsi" w:cstheme="minorHAnsi"/>
          <w:b/>
          <w:u w:val="single"/>
        </w:rPr>
        <w:t>nc</w:t>
      </w:r>
      <w:r w:rsidRPr="00AC063F">
        <w:rPr>
          <w:rFonts w:asciiTheme="minorHAnsi" w:hAnsiTheme="minorHAnsi" w:cstheme="minorHAnsi"/>
          <w:b/>
          <w:u w:val="single"/>
        </w:rPr>
        <w:t xml:space="preserve">e </w:t>
      </w:r>
      <w:r w:rsidR="00D96A6E">
        <w:rPr>
          <w:rFonts w:asciiTheme="minorHAnsi" w:hAnsiTheme="minorHAnsi" w:cstheme="minorHAnsi"/>
          <w:b/>
          <w:u w:val="single"/>
        </w:rPr>
        <w:t xml:space="preserve">à caractère financier </w:t>
      </w:r>
      <w:r w:rsidR="000E273D">
        <w:rPr>
          <w:rFonts w:asciiTheme="minorHAnsi" w:hAnsiTheme="minorHAnsi" w:cstheme="minorHAnsi"/>
          <w:b/>
          <w:u w:val="single"/>
        </w:rPr>
        <w:t>:</w:t>
      </w:r>
    </w:p>
    <w:p w14:paraId="111757E8" w14:textId="77777777" w:rsidR="00AC063F" w:rsidRPr="00AC063F" w:rsidRDefault="00AC063F" w:rsidP="00D96A6E">
      <w:pPr>
        <w:pStyle w:val="NormalWeb"/>
        <w:spacing w:before="0" w:beforeAutospacing="0" w:after="0" w:afterAutospacing="0"/>
        <w:jc w:val="both"/>
        <w:rPr>
          <w:rFonts w:asciiTheme="minorHAnsi" w:hAnsiTheme="minorHAnsi" w:cstheme="minorHAnsi"/>
          <w:b/>
          <w:u w:val="single"/>
        </w:rPr>
      </w:pPr>
    </w:p>
    <w:p w14:paraId="47942471" w14:textId="77777777" w:rsidR="005E3436" w:rsidRDefault="00093716" w:rsidP="00D96A6E">
      <w:pPr>
        <w:jc w:val="both"/>
        <w:rPr>
          <w:rFonts w:eastAsia="Times New Roman" w:cstheme="minorHAnsi"/>
          <w:sz w:val="24"/>
          <w:szCs w:val="24"/>
          <w:lang w:eastAsia="fr-FR"/>
        </w:rPr>
      </w:pPr>
      <w:r w:rsidRPr="006D1D6D">
        <w:rPr>
          <w:rFonts w:eastAsia="Times New Roman" w:cstheme="minorHAnsi"/>
          <w:sz w:val="24"/>
          <w:szCs w:val="24"/>
          <w:lang w:eastAsia="fr-FR"/>
        </w:rPr>
        <w:t xml:space="preserve">L'abandon de créance </w:t>
      </w:r>
      <w:r w:rsidR="005E3436" w:rsidRPr="006D1D6D">
        <w:rPr>
          <w:rFonts w:eastAsia="Times New Roman" w:cstheme="minorHAnsi"/>
          <w:sz w:val="24"/>
          <w:szCs w:val="24"/>
          <w:lang w:eastAsia="fr-FR"/>
        </w:rPr>
        <w:t xml:space="preserve">est </w:t>
      </w:r>
      <w:r w:rsidRPr="008B1C15">
        <w:rPr>
          <w:rFonts w:eastAsia="Times New Roman" w:cstheme="minorHAnsi"/>
          <w:b/>
          <w:sz w:val="24"/>
          <w:szCs w:val="24"/>
          <w:lang w:eastAsia="fr-FR"/>
        </w:rPr>
        <w:t>à caractère financier</w:t>
      </w:r>
      <w:r w:rsidR="005E3436" w:rsidRPr="008B1C15">
        <w:rPr>
          <w:rFonts w:eastAsia="Times New Roman" w:cstheme="minorHAnsi"/>
          <w:b/>
          <w:sz w:val="24"/>
          <w:szCs w:val="24"/>
          <w:lang w:eastAsia="fr-FR"/>
        </w:rPr>
        <w:t xml:space="preserve"> </w:t>
      </w:r>
      <w:r w:rsidR="006D1D6D" w:rsidRPr="008B1C15">
        <w:rPr>
          <w:rFonts w:eastAsia="Times New Roman" w:cstheme="minorHAnsi"/>
          <w:b/>
          <w:sz w:val="24"/>
          <w:szCs w:val="24"/>
          <w:lang w:eastAsia="fr-FR"/>
        </w:rPr>
        <w:t>lorsqu’une</w:t>
      </w:r>
      <w:r w:rsidR="005E3436" w:rsidRPr="008B1C15">
        <w:rPr>
          <w:rFonts w:eastAsia="Times New Roman" w:cstheme="minorHAnsi"/>
          <w:b/>
          <w:sz w:val="24"/>
          <w:szCs w:val="24"/>
          <w:lang w:eastAsia="fr-FR"/>
        </w:rPr>
        <w:t xml:space="preserve"> société mère</w:t>
      </w:r>
      <w:r w:rsidR="006D1D6D" w:rsidRPr="008B1C15">
        <w:rPr>
          <w:rFonts w:eastAsia="Times New Roman" w:cstheme="minorHAnsi"/>
          <w:b/>
          <w:sz w:val="24"/>
          <w:szCs w:val="24"/>
          <w:lang w:eastAsia="fr-FR"/>
        </w:rPr>
        <w:t xml:space="preserve"> (5% de capital)</w:t>
      </w:r>
      <w:r w:rsidR="005E3436" w:rsidRPr="008B1C15">
        <w:rPr>
          <w:rFonts w:eastAsia="Times New Roman" w:cstheme="minorHAnsi"/>
          <w:b/>
          <w:sz w:val="24"/>
          <w:szCs w:val="24"/>
          <w:lang w:eastAsia="fr-FR"/>
        </w:rPr>
        <w:t xml:space="preserve"> renonce à une créance</w:t>
      </w:r>
      <w:r w:rsidR="005E3436" w:rsidRPr="006D1D6D">
        <w:rPr>
          <w:rFonts w:eastAsia="Times New Roman" w:cstheme="minorHAnsi"/>
          <w:sz w:val="24"/>
          <w:szCs w:val="24"/>
          <w:lang w:eastAsia="fr-FR"/>
        </w:rPr>
        <w:t xml:space="preserve"> afin d’éviter les </w:t>
      </w:r>
      <w:r w:rsidR="006D1D6D" w:rsidRPr="006D1D6D">
        <w:rPr>
          <w:rFonts w:eastAsia="Times New Roman" w:cstheme="minorHAnsi"/>
          <w:sz w:val="24"/>
          <w:szCs w:val="24"/>
          <w:lang w:eastAsia="fr-FR"/>
        </w:rPr>
        <w:t>conséquences</w:t>
      </w:r>
      <w:r w:rsidR="005E3436" w:rsidRPr="006D1D6D">
        <w:rPr>
          <w:rFonts w:eastAsia="Times New Roman" w:cstheme="minorHAnsi"/>
          <w:sz w:val="24"/>
          <w:szCs w:val="24"/>
          <w:lang w:eastAsia="fr-FR"/>
        </w:rPr>
        <w:t xml:space="preserve"> de la défaillance de sa filiale. Ce type d’abandon ne se rencontre</w:t>
      </w:r>
      <w:r w:rsidR="006D1D6D">
        <w:rPr>
          <w:rFonts w:eastAsia="Times New Roman" w:cstheme="minorHAnsi"/>
          <w:sz w:val="24"/>
          <w:szCs w:val="24"/>
          <w:lang w:eastAsia="fr-FR"/>
        </w:rPr>
        <w:t xml:space="preserve"> donc </w:t>
      </w:r>
      <w:r w:rsidR="005E3436" w:rsidRPr="006D1D6D">
        <w:rPr>
          <w:rFonts w:eastAsia="Times New Roman" w:cstheme="minorHAnsi"/>
          <w:sz w:val="24"/>
          <w:szCs w:val="24"/>
          <w:lang w:eastAsia="fr-FR"/>
        </w:rPr>
        <w:t>que dans des groupes d’entreprises (sociét</w:t>
      </w:r>
      <w:r w:rsidR="006D1D6D">
        <w:rPr>
          <w:rFonts w:eastAsia="Times New Roman" w:cstheme="minorHAnsi"/>
          <w:sz w:val="24"/>
          <w:szCs w:val="24"/>
          <w:lang w:eastAsia="fr-FR"/>
        </w:rPr>
        <w:t xml:space="preserve">és mères et sociétés filiales) </w:t>
      </w:r>
      <w:r w:rsidR="005E3436" w:rsidRPr="005E3436">
        <w:rPr>
          <w:rFonts w:eastAsia="Times New Roman" w:cstheme="minorHAnsi"/>
          <w:sz w:val="24"/>
          <w:szCs w:val="24"/>
          <w:lang w:eastAsia="fr-FR"/>
        </w:rPr>
        <w:t>en l’absence de relations commerciales entre les sociétés.</w:t>
      </w:r>
    </w:p>
    <w:p w14:paraId="1946CFA1" w14:textId="35AB78E6" w:rsidR="00D96A6E" w:rsidRDefault="00D96A6E" w:rsidP="00D96A6E">
      <w:pPr>
        <w:jc w:val="both"/>
        <w:rPr>
          <w:rFonts w:eastAsia="Times New Roman" w:cstheme="minorHAnsi"/>
          <w:sz w:val="24"/>
          <w:szCs w:val="24"/>
          <w:lang w:eastAsia="fr-FR"/>
        </w:rPr>
      </w:pPr>
      <w:r w:rsidRPr="008B1C15">
        <w:rPr>
          <w:rFonts w:eastAsia="Times New Roman" w:cstheme="minorHAnsi"/>
          <w:b/>
          <w:sz w:val="24"/>
          <w:szCs w:val="24"/>
          <w:lang w:eastAsia="fr-FR"/>
        </w:rPr>
        <w:t>Il faut distinguer </w:t>
      </w:r>
      <w:r w:rsidR="00540574" w:rsidRPr="008B1C15">
        <w:rPr>
          <w:rFonts w:eastAsia="Times New Roman" w:cstheme="minorHAnsi"/>
          <w:b/>
          <w:sz w:val="24"/>
          <w:szCs w:val="24"/>
          <w:lang w:eastAsia="fr-FR"/>
        </w:rPr>
        <w:t>l’abandon effectué à une filiale en difficulté</w:t>
      </w:r>
      <w:r w:rsidR="00540574">
        <w:rPr>
          <w:rFonts w:eastAsia="Times New Roman" w:cstheme="minorHAnsi"/>
          <w:sz w:val="24"/>
          <w:szCs w:val="24"/>
          <w:lang w:eastAsia="fr-FR"/>
        </w:rPr>
        <w:t xml:space="preserve"> qui bénéficie d’une procédure </w:t>
      </w:r>
      <w:r w:rsidR="00B55840">
        <w:rPr>
          <w:rFonts w:eastAsia="Times New Roman" w:cstheme="minorHAnsi"/>
          <w:sz w:val="24"/>
          <w:szCs w:val="24"/>
          <w:lang w:eastAsia="fr-FR"/>
        </w:rPr>
        <w:t xml:space="preserve">collective ou liquidation </w:t>
      </w:r>
      <w:r w:rsidR="00540574">
        <w:rPr>
          <w:rFonts w:eastAsia="Times New Roman" w:cstheme="minorHAnsi"/>
          <w:sz w:val="24"/>
          <w:szCs w:val="24"/>
          <w:lang w:eastAsia="fr-FR"/>
        </w:rPr>
        <w:t>judiciaire</w:t>
      </w:r>
      <w:r w:rsidR="00B55840">
        <w:rPr>
          <w:rFonts w:eastAsia="Times New Roman" w:cstheme="minorHAnsi"/>
          <w:sz w:val="24"/>
          <w:szCs w:val="24"/>
          <w:lang w:eastAsia="fr-FR"/>
        </w:rPr>
        <w:t>,</w:t>
      </w:r>
      <w:r w:rsidR="00540574">
        <w:rPr>
          <w:rFonts w:eastAsia="Times New Roman" w:cstheme="minorHAnsi"/>
          <w:sz w:val="24"/>
          <w:szCs w:val="24"/>
          <w:lang w:eastAsia="fr-FR"/>
        </w:rPr>
        <w:t xml:space="preserve"> de l’abandon financier autre.</w:t>
      </w:r>
    </w:p>
    <w:p w14:paraId="4C981F64" w14:textId="77777777" w:rsidR="00540574" w:rsidRDefault="00540574" w:rsidP="00D96A6E">
      <w:pPr>
        <w:jc w:val="both"/>
        <w:rPr>
          <w:rFonts w:eastAsia="Times New Roman" w:cstheme="minorHAnsi"/>
          <w:sz w:val="24"/>
          <w:szCs w:val="24"/>
          <w:lang w:eastAsia="fr-FR"/>
        </w:rPr>
      </w:pPr>
    </w:p>
    <w:p w14:paraId="02F9193F" w14:textId="77777777" w:rsidR="00D96A6E" w:rsidRDefault="006D1D6D" w:rsidP="00540574">
      <w:pPr>
        <w:pStyle w:val="NormalWeb"/>
        <w:numPr>
          <w:ilvl w:val="0"/>
          <w:numId w:val="3"/>
        </w:numPr>
        <w:spacing w:before="120" w:beforeAutospacing="0" w:after="0" w:afterAutospacing="0"/>
        <w:ind w:left="425" w:hanging="425"/>
        <w:jc w:val="both"/>
        <w:rPr>
          <w:rFonts w:asciiTheme="minorHAnsi" w:hAnsiTheme="minorHAnsi" w:cstheme="minorHAnsi"/>
        </w:rPr>
      </w:pPr>
      <w:r w:rsidRPr="00757FFC">
        <w:rPr>
          <w:rFonts w:asciiTheme="minorHAnsi" w:hAnsiTheme="minorHAnsi" w:cstheme="minorHAnsi"/>
          <w:b/>
          <w:u w:val="single"/>
        </w:rPr>
        <w:t>L’abandon à</w:t>
      </w:r>
      <w:r w:rsidR="00093716" w:rsidRPr="00757FFC">
        <w:rPr>
          <w:rFonts w:asciiTheme="minorHAnsi" w:hAnsiTheme="minorHAnsi" w:cstheme="minorHAnsi"/>
          <w:b/>
          <w:u w:val="single"/>
        </w:rPr>
        <w:t xml:space="preserve"> une entreprise bénéficiant d'un plan de sauvegarde ou en RJ ou en</w:t>
      </w:r>
      <w:r w:rsidR="00AC063F" w:rsidRPr="00757FFC">
        <w:rPr>
          <w:rFonts w:asciiTheme="minorHAnsi" w:hAnsiTheme="minorHAnsi" w:cstheme="minorHAnsi"/>
          <w:b/>
          <w:u w:val="single"/>
        </w:rPr>
        <w:t xml:space="preserve"> LJ ou en phase de conciliation</w:t>
      </w:r>
      <w:r w:rsidR="00AC063F">
        <w:rPr>
          <w:rFonts w:asciiTheme="minorHAnsi" w:hAnsiTheme="minorHAnsi" w:cstheme="minorHAnsi"/>
        </w:rPr>
        <w:t>,</w:t>
      </w:r>
      <w:r w:rsidR="00093716" w:rsidRPr="00701CEC">
        <w:rPr>
          <w:rFonts w:asciiTheme="minorHAnsi" w:hAnsiTheme="minorHAnsi" w:cstheme="minorHAnsi"/>
        </w:rPr>
        <w:t xml:space="preserve"> s'il existe un intérêt de l</w:t>
      </w:r>
      <w:r w:rsidR="00AC063F">
        <w:rPr>
          <w:rFonts w:asciiTheme="minorHAnsi" w:hAnsiTheme="minorHAnsi" w:cstheme="minorHAnsi"/>
        </w:rPr>
        <w:t>a société versante à consentir à l’</w:t>
      </w:r>
      <w:r w:rsidR="00093716" w:rsidRPr="00701CEC">
        <w:rPr>
          <w:rFonts w:asciiTheme="minorHAnsi" w:hAnsiTheme="minorHAnsi" w:cstheme="minorHAnsi"/>
        </w:rPr>
        <w:t>aide</w:t>
      </w:r>
      <w:r w:rsidR="00D96A6E">
        <w:rPr>
          <w:rFonts w:asciiTheme="minorHAnsi" w:hAnsiTheme="minorHAnsi" w:cstheme="minorHAnsi"/>
        </w:rPr>
        <w:t>,</w:t>
      </w:r>
    </w:p>
    <w:p w14:paraId="294A382A" w14:textId="1E1C1C93" w:rsidR="00093716" w:rsidRPr="00701CEC" w:rsidRDefault="00F26A89" w:rsidP="00540574">
      <w:pPr>
        <w:pStyle w:val="NormalWeb"/>
        <w:spacing w:before="120" w:beforeAutospacing="0" w:after="120" w:afterAutospacing="0"/>
        <w:ind w:left="505" w:hanging="505"/>
        <w:jc w:val="both"/>
        <w:rPr>
          <w:rFonts w:asciiTheme="minorHAnsi" w:hAnsiTheme="minorHAnsi" w:cstheme="minorHAnsi"/>
        </w:rPr>
      </w:pPr>
      <w:r>
        <w:rPr>
          <w:rFonts w:asciiTheme="minorHAnsi" w:hAnsiTheme="minorHAnsi" w:cstheme="minorHAnsi"/>
          <w:u w:val="single"/>
        </w:rPr>
        <w:t>P</w:t>
      </w:r>
      <w:r w:rsidR="00AC063F" w:rsidRPr="00592F75">
        <w:rPr>
          <w:rFonts w:asciiTheme="minorHAnsi" w:hAnsiTheme="minorHAnsi" w:cstheme="minorHAnsi"/>
          <w:u w:val="single"/>
        </w:rPr>
        <w:t>our l’entreprise</w:t>
      </w:r>
      <w:r w:rsidR="00093716" w:rsidRPr="00592F75">
        <w:rPr>
          <w:rFonts w:asciiTheme="minorHAnsi" w:hAnsiTheme="minorHAnsi" w:cstheme="minorHAnsi"/>
          <w:u w:val="single"/>
        </w:rPr>
        <w:t xml:space="preserve"> versante</w:t>
      </w:r>
      <w:r w:rsidR="00B369E0">
        <w:rPr>
          <w:rFonts w:asciiTheme="minorHAnsi" w:hAnsiTheme="minorHAnsi" w:cstheme="minorHAnsi"/>
        </w:rPr>
        <w:t xml:space="preserve"> est</w:t>
      </w:r>
      <w:r w:rsidR="00093716" w:rsidRPr="00701CEC">
        <w:rPr>
          <w:rFonts w:asciiTheme="minorHAnsi" w:hAnsiTheme="minorHAnsi" w:cstheme="minorHAnsi"/>
        </w:rPr>
        <w:t xml:space="preserve"> une </w:t>
      </w:r>
      <w:r w:rsidR="00093716" w:rsidRPr="00592F75">
        <w:rPr>
          <w:rFonts w:asciiTheme="minorHAnsi" w:hAnsiTheme="minorHAnsi" w:cstheme="minorHAnsi"/>
          <w:b/>
        </w:rPr>
        <w:t>charge déductible</w:t>
      </w:r>
      <w:r w:rsidR="00093716" w:rsidRPr="00701CEC">
        <w:rPr>
          <w:rFonts w:asciiTheme="minorHAnsi" w:hAnsiTheme="minorHAnsi" w:cstheme="minorHAnsi"/>
        </w:rPr>
        <w:t xml:space="preserve"> : </w:t>
      </w:r>
    </w:p>
    <w:p w14:paraId="1F597888" w14:textId="77777777" w:rsidR="00093716" w:rsidRPr="00701CEC" w:rsidRDefault="00093716" w:rsidP="00540574">
      <w:pPr>
        <w:pStyle w:val="NormalWeb"/>
        <w:numPr>
          <w:ilvl w:val="0"/>
          <w:numId w:val="2"/>
        </w:numPr>
        <w:spacing w:before="120" w:beforeAutospacing="0" w:after="0" w:afterAutospacing="0"/>
        <w:ind w:left="714" w:hanging="357"/>
        <w:jc w:val="both"/>
        <w:rPr>
          <w:rFonts w:asciiTheme="minorHAnsi" w:hAnsiTheme="minorHAnsi" w:cstheme="minorHAnsi"/>
        </w:rPr>
      </w:pPr>
      <w:r w:rsidRPr="00701CEC">
        <w:rPr>
          <w:rFonts w:asciiTheme="minorHAnsi" w:hAnsiTheme="minorHAnsi" w:cstheme="minorHAnsi"/>
        </w:rPr>
        <w:t xml:space="preserve">à hauteur de la </w:t>
      </w:r>
      <w:r w:rsidRPr="00592F75">
        <w:rPr>
          <w:rFonts w:asciiTheme="minorHAnsi" w:hAnsiTheme="minorHAnsi" w:cstheme="minorHAnsi"/>
          <w:b/>
        </w:rPr>
        <w:t>situation nette (SN) négative</w:t>
      </w:r>
      <w:r w:rsidRPr="00701CEC">
        <w:rPr>
          <w:rFonts w:asciiTheme="minorHAnsi" w:hAnsiTheme="minorHAnsi" w:cstheme="minorHAnsi"/>
        </w:rPr>
        <w:t xml:space="preserve"> de la fille</w:t>
      </w:r>
      <w:r w:rsidR="00AC063F">
        <w:rPr>
          <w:rFonts w:asciiTheme="minorHAnsi" w:hAnsiTheme="minorHAnsi" w:cstheme="minorHAnsi"/>
        </w:rPr>
        <w:t>,</w:t>
      </w:r>
      <w:r w:rsidRPr="00701CEC">
        <w:rPr>
          <w:rFonts w:asciiTheme="minorHAnsi" w:hAnsiTheme="minorHAnsi" w:cstheme="minorHAnsi"/>
        </w:rPr>
        <w:t xml:space="preserve"> </w:t>
      </w:r>
    </w:p>
    <w:p w14:paraId="4671B8A5" w14:textId="77777777" w:rsidR="00093716" w:rsidRPr="00AC063F" w:rsidRDefault="00AC063F" w:rsidP="00D96A6E">
      <w:pPr>
        <w:pStyle w:val="NormalWeb"/>
        <w:numPr>
          <w:ilvl w:val="0"/>
          <w:numId w:val="2"/>
        </w:numPr>
        <w:spacing w:before="0" w:beforeAutospacing="0" w:after="0" w:afterAutospacing="0"/>
        <w:jc w:val="both"/>
        <w:rPr>
          <w:rFonts w:asciiTheme="minorHAnsi" w:hAnsiTheme="minorHAnsi" w:cstheme="minorHAnsi"/>
        </w:rPr>
      </w:pPr>
      <w:r w:rsidRPr="00AC063F">
        <w:rPr>
          <w:rFonts w:asciiTheme="minorHAnsi" w:hAnsiTheme="minorHAnsi" w:cstheme="minorHAnsi"/>
        </w:rPr>
        <w:t>à</w:t>
      </w:r>
      <w:r w:rsidR="00093716" w:rsidRPr="00AC063F">
        <w:rPr>
          <w:rFonts w:asciiTheme="minorHAnsi" w:hAnsiTheme="minorHAnsi" w:cstheme="minorHAnsi"/>
        </w:rPr>
        <w:t xml:space="preserve"> hauteur de la </w:t>
      </w:r>
      <w:r w:rsidR="00093716" w:rsidRPr="00592F75">
        <w:rPr>
          <w:rFonts w:asciiTheme="minorHAnsi" w:hAnsiTheme="minorHAnsi" w:cstheme="minorHAnsi"/>
          <w:b/>
        </w:rPr>
        <w:t>SN positive après</w:t>
      </w:r>
      <w:r w:rsidR="001C7872">
        <w:rPr>
          <w:rFonts w:asciiTheme="minorHAnsi" w:hAnsiTheme="minorHAnsi" w:cstheme="minorHAnsi"/>
          <w:b/>
        </w:rPr>
        <w:t xml:space="preserve"> l’abandon</w:t>
      </w:r>
      <w:r w:rsidR="00093716" w:rsidRPr="00592F75">
        <w:rPr>
          <w:rFonts w:asciiTheme="minorHAnsi" w:hAnsiTheme="minorHAnsi" w:cstheme="minorHAnsi"/>
          <w:b/>
        </w:rPr>
        <w:t xml:space="preserve"> pour la seule fraction détenue par les autres</w:t>
      </w:r>
      <w:r w:rsidR="00093716" w:rsidRPr="00AC063F">
        <w:rPr>
          <w:rFonts w:asciiTheme="minorHAnsi" w:hAnsiTheme="minorHAnsi" w:cstheme="minorHAnsi"/>
        </w:rPr>
        <w:t xml:space="preserve"> </w:t>
      </w:r>
      <w:r w:rsidR="00093716" w:rsidRPr="00592F75">
        <w:rPr>
          <w:rFonts w:asciiTheme="minorHAnsi" w:hAnsiTheme="minorHAnsi" w:cstheme="minorHAnsi"/>
          <w:b/>
        </w:rPr>
        <w:t>associés</w:t>
      </w:r>
      <w:r>
        <w:rPr>
          <w:rFonts w:asciiTheme="minorHAnsi" w:hAnsiTheme="minorHAnsi" w:cstheme="minorHAnsi"/>
        </w:rPr>
        <w:t xml:space="preserve"> (qui ne participent pas à l’</w:t>
      </w:r>
      <w:r w:rsidR="00093716" w:rsidRPr="00AC063F">
        <w:rPr>
          <w:rFonts w:asciiTheme="minorHAnsi" w:hAnsiTheme="minorHAnsi" w:cstheme="minorHAnsi"/>
        </w:rPr>
        <w:t>abandon)</w:t>
      </w:r>
      <w:r>
        <w:rPr>
          <w:rFonts w:asciiTheme="minorHAnsi" w:hAnsiTheme="minorHAnsi" w:cstheme="minorHAnsi"/>
        </w:rPr>
        <w:t>.</w:t>
      </w:r>
      <w:r w:rsidR="00093716" w:rsidRPr="00AC063F">
        <w:rPr>
          <w:rFonts w:asciiTheme="minorHAnsi" w:hAnsiTheme="minorHAnsi" w:cstheme="minorHAnsi"/>
        </w:rPr>
        <w:t xml:space="preserve"> </w:t>
      </w:r>
    </w:p>
    <w:p w14:paraId="13C57779" w14:textId="77777777" w:rsidR="00093716" w:rsidRPr="00701CEC" w:rsidRDefault="00F26A89" w:rsidP="00757FFC">
      <w:pPr>
        <w:pStyle w:val="NormalWeb"/>
        <w:spacing w:before="120" w:beforeAutospacing="0" w:after="0" w:afterAutospacing="0"/>
        <w:jc w:val="both"/>
        <w:rPr>
          <w:rFonts w:asciiTheme="minorHAnsi" w:hAnsiTheme="minorHAnsi" w:cstheme="minorHAnsi"/>
        </w:rPr>
      </w:pPr>
      <w:r>
        <w:rPr>
          <w:rFonts w:asciiTheme="minorHAnsi" w:hAnsiTheme="minorHAnsi" w:cstheme="minorHAnsi"/>
        </w:rPr>
        <w:t xml:space="preserve">    </w:t>
      </w:r>
      <w:r w:rsidR="00093716" w:rsidRPr="00701CEC">
        <w:rPr>
          <w:rFonts w:asciiTheme="minorHAnsi" w:hAnsiTheme="minorHAnsi" w:cstheme="minorHAnsi"/>
        </w:rPr>
        <w:t>La SN est</w:t>
      </w:r>
      <w:r w:rsidR="00AC063F">
        <w:rPr>
          <w:rFonts w:asciiTheme="minorHAnsi" w:hAnsiTheme="minorHAnsi" w:cstheme="minorHAnsi"/>
        </w:rPr>
        <w:t xml:space="preserve"> appréciée</w:t>
      </w:r>
      <w:r w:rsidR="00093716" w:rsidRPr="00701CEC">
        <w:rPr>
          <w:rFonts w:asciiTheme="minorHAnsi" w:hAnsiTheme="minorHAnsi" w:cstheme="minorHAnsi"/>
        </w:rPr>
        <w:t xml:space="preserve"> (au choix) : </w:t>
      </w:r>
    </w:p>
    <w:p w14:paraId="19851528" w14:textId="77777777" w:rsidR="00093716" w:rsidRPr="00701CEC" w:rsidRDefault="00AC063F" w:rsidP="00D96A6E">
      <w:pPr>
        <w:pStyle w:val="NormalWeb"/>
        <w:numPr>
          <w:ilvl w:val="0"/>
          <w:numId w:val="2"/>
        </w:numPr>
        <w:spacing w:before="0" w:beforeAutospacing="0" w:after="0" w:afterAutospacing="0"/>
        <w:ind w:hanging="153"/>
        <w:jc w:val="both"/>
        <w:rPr>
          <w:rFonts w:asciiTheme="minorHAnsi" w:hAnsiTheme="minorHAnsi" w:cstheme="minorHAnsi"/>
        </w:rPr>
      </w:pPr>
      <w:r>
        <w:rPr>
          <w:rFonts w:asciiTheme="minorHAnsi" w:hAnsiTheme="minorHAnsi" w:cstheme="minorHAnsi"/>
        </w:rPr>
        <w:t>à la date de consentement de l’</w:t>
      </w:r>
      <w:r w:rsidR="00093716" w:rsidRPr="00701CEC">
        <w:rPr>
          <w:rFonts w:asciiTheme="minorHAnsi" w:hAnsiTheme="minorHAnsi" w:cstheme="minorHAnsi"/>
        </w:rPr>
        <w:t xml:space="preserve">abandon </w:t>
      </w:r>
    </w:p>
    <w:p w14:paraId="21895BDA" w14:textId="77777777" w:rsidR="00093716" w:rsidRPr="00701CEC" w:rsidRDefault="00AC063F" w:rsidP="00D96A6E">
      <w:pPr>
        <w:pStyle w:val="NormalWeb"/>
        <w:numPr>
          <w:ilvl w:val="0"/>
          <w:numId w:val="2"/>
        </w:numPr>
        <w:spacing w:before="0" w:beforeAutospacing="0" w:after="0" w:afterAutospacing="0"/>
        <w:ind w:hanging="153"/>
        <w:jc w:val="both"/>
        <w:rPr>
          <w:rFonts w:asciiTheme="minorHAnsi" w:hAnsiTheme="minorHAnsi" w:cstheme="minorHAnsi"/>
        </w:rPr>
      </w:pPr>
      <w:r>
        <w:rPr>
          <w:rFonts w:asciiTheme="minorHAnsi" w:hAnsiTheme="minorHAnsi" w:cstheme="minorHAnsi"/>
        </w:rPr>
        <w:t>à la date la plus proc</w:t>
      </w:r>
      <w:r w:rsidR="00093716" w:rsidRPr="00701CEC">
        <w:rPr>
          <w:rFonts w:asciiTheme="minorHAnsi" w:hAnsiTheme="minorHAnsi" w:cstheme="minorHAnsi"/>
        </w:rPr>
        <w:t xml:space="preserve">he d'une situation établie avant ou après l'abandon </w:t>
      </w:r>
    </w:p>
    <w:p w14:paraId="2D957624" w14:textId="12AD29E3" w:rsidR="00093716" w:rsidRDefault="00592F75" w:rsidP="00B369E0">
      <w:pPr>
        <w:pStyle w:val="NormalWeb"/>
        <w:numPr>
          <w:ilvl w:val="0"/>
          <w:numId w:val="2"/>
        </w:numPr>
        <w:spacing w:before="0" w:beforeAutospacing="0" w:after="0" w:afterAutospacing="0"/>
        <w:ind w:hanging="153"/>
        <w:jc w:val="both"/>
        <w:rPr>
          <w:rFonts w:asciiTheme="minorHAnsi" w:hAnsiTheme="minorHAnsi" w:cstheme="minorHAnsi"/>
        </w:rPr>
      </w:pPr>
      <w:r>
        <w:rPr>
          <w:rFonts w:asciiTheme="minorHAnsi" w:hAnsiTheme="minorHAnsi" w:cstheme="minorHAnsi"/>
        </w:rPr>
        <w:t>à</w:t>
      </w:r>
      <w:r w:rsidR="00093716" w:rsidRPr="00701CEC">
        <w:rPr>
          <w:rFonts w:asciiTheme="minorHAnsi" w:hAnsiTheme="minorHAnsi" w:cstheme="minorHAnsi"/>
        </w:rPr>
        <w:t xml:space="preserve"> la date de clôture de la mère. </w:t>
      </w:r>
    </w:p>
    <w:p w14:paraId="59E2028B" w14:textId="77777777" w:rsidR="00592F75" w:rsidRPr="00701CEC" w:rsidRDefault="00592F75" w:rsidP="00D96A6E">
      <w:pPr>
        <w:pStyle w:val="NormalWeb"/>
        <w:spacing w:before="0" w:beforeAutospacing="0" w:after="0" w:afterAutospacing="0"/>
        <w:ind w:firstLine="567"/>
        <w:jc w:val="both"/>
        <w:rPr>
          <w:rFonts w:asciiTheme="minorHAnsi" w:hAnsiTheme="minorHAnsi" w:cstheme="minorHAnsi"/>
        </w:rPr>
      </w:pPr>
    </w:p>
    <w:p w14:paraId="4E886291" w14:textId="77777777" w:rsidR="00093716" w:rsidRPr="00701CEC" w:rsidRDefault="00F26A89" w:rsidP="00D96A6E">
      <w:pPr>
        <w:pStyle w:val="NormalWeb"/>
        <w:spacing w:before="0" w:beforeAutospacing="0" w:after="0" w:afterAutospacing="0"/>
        <w:jc w:val="both"/>
        <w:rPr>
          <w:rFonts w:asciiTheme="minorHAnsi" w:hAnsiTheme="minorHAnsi" w:cstheme="minorHAnsi"/>
        </w:rPr>
      </w:pPr>
      <w:r>
        <w:rPr>
          <w:rFonts w:asciiTheme="minorHAnsi" w:hAnsiTheme="minorHAnsi" w:cstheme="minorHAnsi"/>
          <w:u w:val="single"/>
        </w:rPr>
        <w:t>C</w:t>
      </w:r>
      <w:r w:rsidR="00093716" w:rsidRPr="00592F75">
        <w:rPr>
          <w:rFonts w:asciiTheme="minorHAnsi" w:hAnsiTheme="minorHAnsi" w:cstheme="minorHAnsi"/>
          <w:u w:val="single"/>
        </w:rPr>
        <w:t>hez la bénéficiaire</w:t>
      </w:r>
      <w:r w:rsidR="00093716" w:rsidRPr="00701CEC">
        <w:rPr>
          <w:rFonts w:asciiTheme="minorHAnsi" w:hAnsiTheme="minorHAnsi" w:cstheme="minorHAnsi"/>
        </w:rPr>
        <w:t xml:space="preserve">, le profit </w:t>
      </w:r>
      <w:r w:rsidR="00093716" w:rsidRPr="00592F75">
        <w:rPr>
          <w:rFonts w:asciiTheme="minorHAnsi" w:hAnsiTheme="minorHAnsi" w:cstheme="minorHAnsi"/>
          <w:b/>
        </w:rPr>
        <w:t>est imposable pour la fraction déductible chez la mère</w:t>
      </w:r>
      <w:r w:rsidR="00592F75">
        <w:rPr>
          <w:rFonts w:asciiTheme="minorHAnsi" w:hAnsiTheme="minorHAnsi" w:cstheme="minorHAnsi"/>
          <w:b/>
        </w:rPr>
        <w:t>.</w:t>
      </w:r>
      <w:r w:rsidR="00093716" w:rsidRPr="00701CEC">
        <w:rPr>
          <w:rFonts w:asciiTheme="minorHAnsi" w:hAnsiTheme="minorHAnsi" w:cstheme="minorHAnsi"/>
        </w:rPr>
        <w:t xml:space="preserve"> </w:t>
      </w:r>
    </w:p>
    <w:p w14:paraId="613A26DF" w14:textId="77777777" w:rsidR="00093716" w:rsidRPr="00592F75" w:rsidRDefault="00093716" w:rsidP="00D96A6E">
      <w:pPr>
        <w:pStyle w:val="NormalWeb"/>
        <w:spacing w:before="0" w:beforeAutospacing="0" w:after="0" w:afterAutospacing="0"/>
        <w:jc w:val="both"/>
        <w:rPr>
          <w:rFonts w:asciiTheme="minorHAnsi" w:hAnsiTheme="minorHAnsi" w:cstheme="minorHAnsi"/>
          <w:b/>
        </w:rPr>
      </w:pPr>
      <w:r w:rsidRPr="00592F75">
        <w:rPr>
          <w:rFonts w:asciiTheme="minorHAnsi" w:hAnsiTheme="minorHAnsi" w:cstheme="minorHAnsi"/>
          <w:b/>
        </w:rPr>
        <w:t xml:space="preserve">La </w:t>
      </w:r>
      <w:r w:rsidR="00592F75" w:rsidRPr="00592F75">
        <w:rPr>
          <w:rFonts w:asciiTheme="minorHAnsi" w:hAnsiTheme="minorHAnsi" w:cstheme="minorHAnsi"/>
          <w:b/>
        </w:rPr>
        <w:t xml:space="preserve">fraction </w:t>
      </w:r>
      <w:r w:rsidRPr="00592F75">
        <w:rPr>
          <w:rFonts w:asciiTheme="minorHAnsi" w:hAnsiTheme="minorHAnsi" w:cstheme="minorHAnsi"/>
          <w:b/>
        </w:rPr>
        <w:t>non déductible chez la mère n'est</w:t>
      </w:r>
      <w:r w:rsidR="00592F75" w:rsidRPr="00592F75">
        <w:rPr>
          <w:rFonts w:asciiTheme="minorHAnsi" w:hAnsiTheme="minorHAnsi" w:cstheme="minorHAnsi"/>
          <w:b/>
        </w:rPr>
        <w:t xml:space="preserve"> pas</w:t>
      </w:r>
      <w:r w:rsidRPr="00592F75">
        <w:rPr>
          <w:rFonts w:asciiTheme="minorHAnsi" w:hAnsiTheme="minorHAnsi" w:cstheme="minorHAnsi"/>
          <w:b/>
        </w:rPr>
        <w:t xml:space="preserve"> imposable chez la fille si 2 conditions </w:t>
      </w:r>
      <w:r w:rsidR="00592F75" w:rsidRPr="00592F75">
        <w:rPr>
          <w:rFonts w:asciiTheme="minorHAnsi" w:hAnsiTheme="minorHAnsi" w:cstheme="minorHAnsi"/>
          <w:b/>
        </w:rPr>
        <w:t xml:space="preserve">sont </w:t>
      </w:r>
      <w:r w:rsidRPr="00592F75">
        <w:rPr>
          <w:rFonts w:asciiTheme="minorHAnsi" w:hAnsiTheme="minorHAnsi" w:cstheme="minorHAnsi"/>
          <w:b/>
        </w:rPr>
        <w:t xml:space="preserve">réunies (CGI art. 216 A) : </w:t>
      </w:r>
    </w:p>
    <w:p w14:paraId="0EF21CD2" w14:textId="683FCABC" w:rsidR="00093716" w:rsidRPr="00592F75" w:rsidRDefault="00B369E0" w:rsidP="00B369E0">
      <w:pPr>
        <w:pStyle w:val="NormalWeb"/>
        <w:spacing w:before="0" w:beforeAutospacing="0" w:after="0" w:afterAutospacing="0"/>
        <w:ind w:left="142" w:hanging="142"/>
        <w:jc w:val="both"/>
        <w:rPr>
          <w:rFonts w:asciiTheme="minorHAnsi" w:hAnsiTheme="minorHAnsi" w:cstheme="minorHAnsi"/>
        </w:rPr>
      </w:pPr>
      <w:r>
        <w:rPr>
          <w:rFonts w:asciiTheme="minorHAnsi" w:hAnsiTheme="minorHAnsi" w:cstheme="minorHAnsi"/>
        </w:rPr>
        <w:t xml:space="preserve">- </w:t>
      </w:r>
      <w:r w:rsidR="00592F75" w:rsidRPr="00592F75">
        <w:rPr>
          <w:rFonts w:asciiTheme="minorHAnsi" w:hAnsiTheme="minorHAnsi" w:cstheme="minorHAnsi"/>
        </w:rPr>
        <w:t>l’</w:t>
      </w:r>
      <w:r w:rsidR="00093716" w:rsidRPr="00592F75">
        <w:rPr>
          <w:rFonts w:asciiTheme="minorHAnsi" w:hAnsiTheme="minorHAnsi" w:cstheme="minorHAnsi"/>
        </w:rPr>
        <w:t xml:space="preserve">abandon est consenti par une société mère (française ou étrangère)« Mère » au sens de l'art. 145 CGI c'est-à-dire si détient au moins </w:t>
      </w:r>
      <w:r w:rsidR="00592F75">
        <w:rPr>
          <w:rFonts w:asciiTheme="minorHAnsi" w:hAnsiTheme="minorHAnsi" w:cstheme="minorHAnsi"/>
        </w:rPr>
        <w:t xml:space="preserve">5% </w:t>
      </w:r>
      <w:r w:rsidR="00093716" w:rsidRPr="00592F75">
        <w:rPr>
          <w:rFonts w:asciiTheme="minorHAnsi" w:hAnsiTheme="minorHAnsi" w:cstheme="minorHAnsi"/>
        </w:rPr>
        <w:t xml:space="preserve">du capital. </w:t>
      </w:r>
    </w:p>
    <w:p w14:paraId="794855AA" w14:textId="77777777" w:rsidR="00093716" w:rsidRPr="00701CEC" w:rsidRDefault="00592F75" w:rsidP="00B369E0">
      <w:pPr>
        <w:pStyle w:val="NormalWeb"/>
        <w:spacing w:before="0" w:beforeAutospacing="0" w:after="0" w:afterAutospacing="0"/>
        <w:ind w:left="142" w:hanging="142"/>
        <w:jc w:val="both"/>
        <w:rPr>
          <w:rFonts w:asciiTheme="minorHAnsi" w:hAnsiTheme="minorHAnsi" w:cstheme="minorHAnsi"/>
        </w:rPr>
      </w:pPr>
      <w:r>
        <w:rPr>
          <w:rFonts w:asciiTheme="minorHAnsi" w:hAnsiTheme="minorHAnsi" w:cstheme="minorHAnsi"/>
        </w:rPr>
        <w:t>- e</w:t>
      </w:r>
      <w:r w:rsidR="00093716" w:rsidRPr="00701CEC">
        <w:rPr>
          <w:rFonts w:asciiTheme="minorHAnsi" w:hAnsiTheme="minorHAnsi" w:cstheme="minorHAnsi"/>
        </w:rPr>
        <w:t>t</w:t>
      </w:r>
      <w:r>
        <w:rPr>
          <w:rFonts w:asciiTheme="minorHAnsi" w:hAnsiTheme="minorHAnsi" w:cstheme="minorHAnsi"/>
        </w:rPr>
        <w:t xml:space="preserve"> la fille s'engage à faire </w:t>
      </w:r>
      <w:r w:rsidR="00093716" w:rsidRPr="00701CEC">
        <w:rPr>
          <w:rFonts w:asciiTheme="minorHAnsi" w:hAnsiTheme="minorHAnsi" w:cstheme="minorHAnsi"/>
        </w:rPr>
        <w:t>une augmentation</w:t>
      </w:r>
      <w:r w:rsidR="00984D7F">
        <w:rPr>
          <w:rFonts w:asciiTheme="minorHAnsi" w:hAnsiTheme="minorHAnsi" w:cstheme="minorHAnsi"/>
        </w:rPr>
        <w:t xml:space="preserve"> de</w:t>
      </w:r>
      <w:r w:rsidR="00093716" w:rsidRPr="00701CEC">
        <w:rPr>
          <w:rFonts w:asciiTheme="minorHAnsi" w:hAnsiTheme="minorHAnsi" w:cstheme="minorHAnsi"/>
        </w:rPr>
        <w:t xml:space="preserve"> c</w:t>
      </w:r>
      <w:r>
        <w:rPr>
          <w:rFonts w:asciiTheme="minorHAnsi" w:hAnsiTheme="minorHAnsi" w:cstheme="minorHAnsi"/>
        </w:rPr>
        <w:t>apital, par voie d'apport réserv</w:t>
      </w:r>
      <w:r w:rsidR="00093716" w:rsidRPr="00701CEC">
        <w:rPr>
          <w:rFonts w:asciiTheme="minorHAnsi" w:hAnsiTheme="minorHAnsi" w:cstheme="minorHAnsi"/>
        </w:rPr>
        <w:t>ée à la mère</w:t>
      </w:r>
      <w:r>
        <w:rPr>
          <w:rFonts w:asciiTheme="minorHAnsi" w:hAnsiTheme="minorHAnsi" w:cstheme="minorHAnsi"/>
        </w:rPr>
        <w:t>,</w:t>
      </w:r>
      <w:r w:rsidR="00093716" w:rsidRPr="00701CEC">
        <w:rPr>
          <w:rFonts w:asciiTheme="minorHAnsi" w:hAnsiTheme="minorHAnsi" w:cstheme="minorHAnsi"/>
        </w:rPr>
        <w:t xml:space="preserve"> pour un montant au moins égal à la fraction non déductible chez la mère de </w:t>
      </w:r>
      <w:r>
        <w:rPr>
          <w:rFonts w:asciiTheme="minorHAnsi" w:hAnsiTheme="minorHAnsi" w:cstheme="minorHAnsi"/>
        </w:rPr>
        <w:t>l’</w:t>
      </w:r>
      <w:r w:rsidR="00093716" w:rsidRPr="00701CEC">
        <w:rPr>
          <w:rFonts w:asciiTheme="minorHAnsi" w:hAnsiTheme="minorHAnsi" w:cstheme="minorHAnsi"/>
        </w:rPr>
        <w:t>abandon, avant la clô</w:t>
      </w:r>
      <w:r>
        <w:rPr>
          <w:rFonts w:asciiTheme="minorHAnsi" w:hAnsiTheme="minorHAnsi" w:cstheme="minorHAnsi"/>
        </w:rPr>
        <w:t>ture du 2</w:t>
      </w:r>
      <w:r w:rsidRPr="00592F75">
        <w:rPr>
          <w:rFonts w:asciiTheme="minorHAnsi" w:hAnsiTheme="minorHAnsi" w:cstheme="minorHAnsi"/>
          <w:vertAlign w:val="superscript"/>
        </w:rPr>
        <w:t>ème</w:t>
      </w:r>
      <w:r>
        <w:rPr>
          <w:rFonts w:asciiTheme="minorHAnsi" w:hAnsiTheme="minorHAnsi" w:cstheme="minorHAnsi"/>
        </w:rPr>
        <w:t xml:space="preserve"> </w:t>
      </w:r>
      <w:r w:rsidR="00093716" w:rsidRPr="00701CEC">
        <w:rPr>
          <w:rFonts w:asciiTheme="minorHAnsi" w:hAnsiTheme="minorHAnsi" w:cstheme="minorHAnsi"/>
        </w:rPr>
        <w:t xml:space="preserve">exercice suivant celui au cours duquel l'exonération est obtenue. </w:t>
      </w:r>
    </w:p>
    <w:p w14:paraId="670B4F7E" w14:textId="77777777" w:rsidR="00093716" w:rsidRPr="00701CEC" w:rsidRDefault="00592F75" w:rsidP="00D96A6E">
      <w:pPr>
        <w:pStyle w:val="NormalWeb"/>
        <w:spacing w:before="0" w:beforeAutospacing="0" w:after="0" w:afterAutospacing="0"/>
        <w:ind w:left="142"/>
        <w:jc w:val="both"/>
        <w:rPr>
          <w:rFonts w:asciiTheme="minorHAnsi" w:hAnsiTheme="minorHAnsi" w:cstheme="minorHAnsi"/>
        </w:rPr>
      </w:pPr>
      <w:r>
        <w:rPr>
          <w:rFonts w:asciiTheme="minorHAnsi" w:hAnsiTheme="minorHAnsi" w:cstheme="minorHAnsi"/>
        </w:rPr>
        <w:t xml:space="preserve">L’augmentation </w:t>
      </w:r>
      <w:r w:rsidR="00093716" w:rsidRPr="00701CEC">
        <w:rPr>
          <w:rFonts w:asciiTheme="minorHAnsi" w:hAnsiTheme="minorHAnsi" w:cstheme="minorHAnsi"/>
        </w:rPr>
        <w:t xml:space="preserve">doit être réalisée en numéraire ou par conversion de </w:t>
      </w:r>
      <w:r w:rsidR="00FE0C11">
        <w:rPr>
          <w:rFonts w:asciiTheme="minorHAnsi" w:hAnsiTheme="minorHAnsi" w:cstheme="minorHAnsi"/>
        </w:rPr>
        <w:t>c</w:t>
      </w:r>
      <w:r w:rsidR="00093716" w:rsidRPr="00701CEC">
        <w:rPr>
          <w:rFonts w:asciiTheme="minorHAnsi" w:hAnsiTheme="minorHAnsi" w:cstheme="minorHAnsi"/>
        </w:rPr>
        <w:t xml:space="preserve">réances. </w:t>
      </w:r>
    </w:p>
    <w:p w14:paraId="37F594FA" w14:textId="77777777" w:rsidR="00093716" w:rsidRPr="00701CEC" w:rsidRDefault="00093716" w:rsidP="00D96A6E">
      <w:pPr>
        <w:pStyle w:val="NormalWeb"/>
        <w:spacing w:before="0" w:beforeAutospacing="0" w:after="0" w:afterAutospacing="0"/>
        <w:jc w:val="both"/>
        <w:rPr>
          <w:rFonts w:asciiTheme="minorHAnsi" w:hAnsiTheme="minorHAnsi" w:cstheme="minorHAnsi"/>
        </w:rPr>
      </w:pPr>
    </w:p>
    <w:p w14:paraId="63610C7E" w14:textId="77777777" w:rsidR="00093716" w:rsidRPr="006D1D6D" w:rsidRDefault="00757FFC" w:rsidP="00757FFC">
      <w:pPr>
        <w:pStyle w:val="NormalWeb"/>
        <w:numPr>
          <w:ilvl w:val="0"/>
          <w:numId w:val="3"/>
        </w:numPr>
        <w:spacing w:before="0" w:beforeAutospacing="0" w:after="0" w:afterAutospacing="0"/>
        <w:ind w:left="426" w:hanging="426"/>
        <w:jc w:val="both"/>
        <w:rPr>
          <w:rFonts w:asciiTheme="minorHAnsi" w:hAnsiTheme="minorHAnsi" w:cstheme="minorHAnsi"/>
          <w:u w:val="single"/>
        </w:rPr>
      </w:pPr>
      <w:r>
        <w:rPr>
          <w:rFonts w:asciiTheme="minorHAnsi" w:hAnsiTheme="minorHAnsi" w:cstheme="minorHAnsi"/>
          <w:b/>
          <w:u w:val="single"/>
        </w:rPr>
        <w:t>L’</w:t>
      </w:r>
      <w:r w:rsidR="00D96A6E" w:rsidRPr="00757FFC">
        <w:rPr>
          <w:rFonts w:asciiTheme="minorHAnsi" w:hAnsiTheme="minorHAnsi" w:cstheme="minorHAnsi"/>
          <w:b/>
          <w:u w:val="single"/>
        </w:rPr>
        <w:t>abandon de créances financier</w:t>
      </w:r>
      <w:r w:rsidR="00592F75" w:rsidRPr="00757FFC">
        <w:rPr>
          <w:rFonts w:asciiTheme="minorHAnsi" w:hAnsiTheme="minorHAnsi" w:cstheme="minorHAnsi"/>
          <w:b/>
          <w:u w:val="single"/>
        </w:rPr>
        <w:t xml:space="preserve"> effectué</w:t>
      </w:r>
      <w:r w:rsidR="00093716" w:rsidRPr="00757FFC">
        <w:rPr>
          <w:rFonts w:asciiTheme="minorHAnsi" w:hAnsiTheme="minorHAnsi" w:cstheme="minorHAnsi"/>
          <w:b/>
          <w:u w:val="single"/>
        </w:rPr>
        <w:t xml:space="preserve"> à des </w:t>
      </w:r>
      <w:r w:rsidR="00D96A6E" w:rsidRPr="00757FFC">
        <w:rPr>
          <w:rFonts w:asciiTheme="minorHAnsi" w:hAnsiTheme="minorHAnsi" w:cstheme="minorHAnsi"/>
          <w:b/>
          <w:u w:val="single"/>
        </w:rPr>
        <w:t xml:space="preserve">filiales </w:t>
      </w:r>
      <w:r w:rsidR="00093716" w:rsidRPr="00757FFC">
        <w:rPr>
          <w:rFonts w:asciiTheme="minorHAnsi" w:hAnsiTheme="minorHAnsi" w:cstheme="minorHAnsi"/>
          <w:b/>
          <w:u w:val="single"/>
        </w:rPr>
        <w:t>qui ne</w:t>
      </w:r>
      <w:r w:rsidR="00093716" w:rsidRPr="006D1D6D">
        <w:rPr>
          <w:rFonts w:asciiTheme="minorHAnsi" w:hAnsiTheme="minorHAnsi" w:cstheme="minorHAnsi"/>
          <w:u w:val="single"/>
        </w:rPr>
        <w:t xml:space="preserve"> </w:t>
      </w:r>
      <w:r w:rsidR="00093716" w:rsidRPr="006D1D6D">
        <w:rPr>
          <w:rFonts w:asciiTheme="minorHAnsi" w:hAnsiTheme="minorHAnsi" w:cstheme="minorHAnsi"/>
          <w:b/>
          <w:u w:val="single"/>
        </w:rPr>
        <w:t>sont pas "en d</w:t>
      </w:r>
      <w:r w:rsidR="00592F75" w:rsidRPr="006D1D6D">
        <w:rPr>
          <w:rFonts w:asciiTheme="minorHAnsi" w:hAnsiTheme="minorHAnsi" w:cstheme="minorHAnsi"/>
          <w:b/>
          <w:u w:val="single"/>
        </w:rPr>
        <w:t>ifficultés"</w:t>
      </w:r>
      <w:r w:rsidR="006D1D6D">
        <w:rPr>
          <w:rFonts w:asciiTheme="minorHAnsi" w:hAnsiTheme="minorHAnsi" w:cstheme="minorHAnsi"/>
          <w:b/>
          <w:u w:val="single"/>
        </w:rPr>
        <w:t> :</w:t>
      </w:r>
    </w:p>
    <w:p w14:paraId="1D29172A" w14:textId="77777777" w:rsidR="00093716" w:rsidRPr="00701CEC" w:rsidRDefault="00093716" w:rsidP="00D96A6E">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Chez la société émettrice</w:t>
      </w:r>
      <w:r w:rsidR="00592F75">
        <w:rPr>
          <w:rFonts w:asciiTheme="minorHAnsi" w:hAnsiTheme="minorHAnsi" w:cstheme="minorHAnsi"/>
        </w:rPr>
        <w:t> :</w:t>
      </w:r>
      <w:r w:rsidRPr="00701CEC">
        <w:rPr>
          <w:rFonts w:asciiTheme="minorHAnsi" w:hAnsiTheme="minorHAnsi" w:cstheme="minorHAnsi"/>
        </w:rPr>
        <w:t xml:space="preserve"> </w:t>
      </w:r>
      <w:r w:rsidRPr="00592F75">
        <w:rPr>
          <w:rFonts w:asciiTheme="minorHAnsi" w:hAnsiTheme="minorHAnsi" w:cstheme="minorHAnsi"/>
          <w:b/>
        </w:rPr>
        <w:t>exclusion du droit à déduction</w:t>
      </w:r>
      <w:r w:rsidRPr="00701CEC">
        <w:rPr>
          <w:rFonts w:asciiTheme="minorHAnsi" w:hAnsiTheme="minorHAnsi" w:cstheme="minorHAnsi"/>
        </w:rPr>
        <w:t xml:space="preserve"> de toute charge résultant de </w:t>
      </w:r>
      <w:r w:rsidR="00592F75">
        <w:rPr>
          <w:rFonts w:asciiTheme="minorHAnsi" w:hAnsiTheme="minorHAnsi" w:cstheme="minorHAnsi"/>
        </w:rPr>
        <w:t>l’</w:t>
      </w:r>
      <w:r w:rsidRPr="00701CEC">
        <w:rPr>
          <w:rFonts w:asciiTheme="minorHAnsi" w:hAnsiTheme="minorHAnsi" w:cstheme="minorHAnsi"/>
        </w:rPr>
        <w:t>aide consentie à une autre entreprise (hors aides commerciales)</w:t>
      </w:r>
      <w:r w:rsidR="00592F75">
        <w:rPr>
          <w:rFonts w:asciiTheme="minorHAnsi" w:hAnsiTheme="minorHAnsi" w:cstheme="minorHAnsi"/>
        </w:rPr>
        <w:t>.</w:t>
      </w:r>
      <w:r w:rsidRPr="00701CEC">
        <w:rPr>
          <w:rFonts w:asciiTheme="minorHAnsi" w:hAnsiTheme="minorHAnsi" w:cstheme="minorHAnsi"/>
        </w:rPr>
        <w:t xml:space="preserve"> </w:t>
      </w:r>
    </w:p>
    <w:p w14:paraId="4C6A747C" w14:textId="77777777" w:rsidR="00093716" w:rsidRPr="00701CEC" w:rsidRDefault="00093716" w:rsidP="00D96A6E">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Chez la bénéficiaire : </w:t>
      </w:r>
      <w:r w:rsidR="00402862">
        <w:rPr>
          <w:rFonts w:asciiTheme="minorHAnsi" w:hAnsiTheme="minorHAnsi" w:cstheme="minorHAnsi"/>
          <w:b/>
        </w:rPr>
        <w:t>p</w:t>
      </w:r>
      <w:r w:rsidRPr="00592F75">
        <w:rPr>
          <w:rFonts w:asciiTheme="minorHAnsi" w:hAnsiTheme="minorHAnsi" w:cstheme="minorHAnsi"/>
          <w:b/>
        </w:rPr>
        <w:t>rofit imposable</w:t>
      </w:r>
      <w:r w:rsidRPr="00701CEC">
        <w:rPr>
          <w:rFonts w:asciiTheme="minorHAnsi" w:hAnsiTheme="minorHAnsi" w:cstheme="minorHAnsi"/>
        </w:rPr>
        <w:t xml:space="preserve"> mais poss</w:t>
      </w:r>
      <w:r w:rsidR="00402862">
        <w:rPr>
          <w:rFonts w:asciiTheme="minorHAnsi" w:hAnsiTheme="minorHAnsi" w:cstheme="minorHAnsi"/>
        </w:rPr>
        <w:t>ibilité d’exonération de la fraction no</w:t>
      </w:r>
      <w:r w:rsidRPr="00701CEC">
        <w:rPr>
          <w:rFonts w:asciiTheme="minorHAnsi" w:hAnsiTheme="minorHAnsi" w:cstheme="minorHAnsi"/>
        </w:rPr>
        <w:t>n déductible chez la mère aux mêmes condit</w:t>
      </w:r>
      <w:r w:rsidR="00402862">
        <w:rPr>
          <w:rFonts w:asciiTheme="minorHAnsi" w:hAnsiTheme="minorHAnsi" w:cstheme="minorHAnsi"/>
        </w:rPr>
        <w:t>io</w:t>
      </w:r>
      <w:r w:rsidRPr="00701CEC">
        <w:rPr>
          <w:rFonts w:asciiTheme="minorHAnsi" w:hAnsiTheme="minorHAnsi" w:cstheme="minorHAnsi"/>
        </w:rPr>
        <w:t xml:space="preserve">ns cumulatives du CGI art, 216 A. </w:t>
      </w:r>
    </w:p>
    <w:p w14:paraId="2B0384CD" w14:textId="77777777" w:rsidR="008C7E31" w:rsidRPr="00701CEC" w:rsidRDefault="008C7E31" w:rsidP="00D96A6E">
      <w:pPr>
        <w:jc w:val="both"/>
        <w:rPr>
          <w:rFonts w:cstheme="minorHAnsi"/>
          <w:sz w:val="24"/>
          <w:szCs w:val="24"/>
        </w:rPr>
      </w:pPr>
    </w:p>
    <w:p w14:paraId="410A7873" w14:textId="77777777" w:rsidR="00402862" w:rsidRPr="00402862" w:rsidRDefault="00402862" w:rsidP="00D96A6E">
      <w:pPr>
        <w:pStyle w:val="NormalWeb"/>
        <w:spacing w:before="0" w:beforeAutospacing="0" w:after="0" w:afterAutospacing="0"/>
        <w:jc w:val="both"/>
        <w:rPr>
          <w:rFonts w:ascii="Calibri" w:hAnsi="Calibri" w:cs="Calibri"/>
          <w:b/>
          <w:i/>
          <w:u w:val="single"/>
        </w:rPr>
      </w:pPr>
      <w:r w:rsidRPr="00402862">
        <w:rPr>
          <w:rFonts w:ascii="Calibri" w:hAnsi="Calibri" w:cs="Calibri"/>
          <w:b/>
          <w:i/>
          <w:u w:val="single"/>
        </w:rPr>
        <w:t>Exemple :</w:t>
      </w:r>
    </w:p>
    <w:p w14:paraId="49BBB4A9" w14:textId="77777777" w:rsidR="00402862" w:rsidRPr="00402862" w:rsidRDefault="00402862" w:rsidP="00D96A6E">
      <w:pPr>
        <w:pStyle w:val="NormalWeb"/>
        <w:spacing w:before="0" w:beforeAutospacing="0" w:after="0" w:afterAutospacing="0"/>
        <w:jc w:val="both"/>
        <w:rPr>
          <w:rFonts w:ascii="Calibri" w:hAnsi="Calibri" w:cs="Calibri"/>
        </w:rPr>
      </w:pPr>
      <w:r w:rsidRPr="00402862">
        <w:rPr>
          <w:rFonts w:ascii="Calibri" w:hAnsi="Calibri" w:cs="Calibri"/>
        </w:rPr>
        <w:t>Une</w:t>
      </w:r>
      <w:r>
        <w:rPr>
          <w:rFonts w:ascii="Calibri" w:hAnsi="Calibri" w:cs="Calibri"/>
        </w:rPr>
        <w:t xml:space="preserve"> société mère détient 9</w:t>
      </w:r>
      <w:r w:rsidRPr="00402862">
        <w:rPr>
          <w:rFonts w:ascii="Calibri" w:hAnsi="Calibri" w:cs="Calibri"/>
        </w:rPr>
        <w:t xml:space="preserve">0% d'une filiale. La situation de la filiale est la suivante : </w:t>
      </w:r>
    </w:p>
    <w:p w14:paraId="410E8BEA" w14:textId="77777777" w:rsidR="00402862" w:rsidRPr="00402862" w:rsidRDefault="00402862" w:rsidP="00D96A6E">
      <w:pPr>
        <w:pStyle w:val="NormalWeb"/>
        <w:spacing w:before="0" w:beforeAutospacing="0" w:after="0" w:afterAutospacing="0"/>
        <w:ind w:firstLine="708"/>
        <w:jc w:val="both"/>
        <w:rPr>
          <w:rFonts w:ascii="Calibri" w:hAnsi="Calibri" w:cs="Calibri"/>
        </w:rPr>
      </w:pPr>
      <w:r w:rsidRPr="00402862">
        <w:rPr>
          <w:rFonts w:ascii="Calibri" w:hAnsi="Calibri" w:cs="Calibri"/>
        </w:rPr>
        <w:t>Actif : 550</w:t>
      </w:r>
      <w:r>
        <w:rPr>
          <w:rFonts w:ascii="Calibri" w:hAnsi="Calibri" w:cs="Calibri"/>
        </w:rPr>
        <w:t> 000€</w:t>
      </w:r>
      <w:r w:rsidRPr="00402862">
        <w:rPr>
          <w:rFonts w:ascii="Calibri" w:hAnsi="Calibri" w:cs="Calibri"/>
        </w:rPr>
        <w:t xml:space="preserve"> </w:t>
      </w:r>
    </w:p>
    <w:p w14:paraId="661A65A6" w14:textId="77777777" w:rsidR="00402862" w:rsidRPr="00402862" w:rsidRDefault="00402862" w:rsidP="00D96A6E">
      <w:pPr>
        <w:pStyle w:val="NormalWeb"/>
        <w:spacing w:before="0" w:beforeAutospacing="0" w:after="0" w:afterAutospacing="0"/>
        <w:ind w:firstLine="708"/>
        <w:jc w:val="both"/>
        <w:rPr>
          <w:rFonts w:ascii="Calibri" w:hAnsi="Calibri" w:cs="Calibri"/>
        </w:rPr>
      </w:pPr>
      <w:r w:rsidRPr="00402862">
        <w:rPr>
          <w:rFonts w:ascii="Calibri" w:hAnsi="Calibri" w:cs="Calibri"/>
        </w:rPr>
        <w:t>Passif : 600</w:t>
      </w:r>
      <w:r>
        <w:rPr>
          <w:rFonts w:ascii="Calibri" w:hAnsi="Calibri" w:cs="Calibri"/>
        </w:rPr>
        <w:t> 000€</w:t>
      </w:r>
      <w:r w:rsidRPr="00402862">
        <w:rPr>
          <w:rFonts w:ascii="Calibri" w:hAnsi="Calibri" w:cs="Calibri"/>
        </w:rPr>
        <w:t xml:space="preserve"> (dont 200 000€ dus à la mère) </w:t>
      </w:r>
    </w:p>
    <w:p w14:paraId="1DBA82C0" w14:textId="77777777" w:rsidR="00402862" w:rsidRPr="00402862" w:rsidRDefault="00402862" w:rsidP="00D96A6E">
      <w:pPr>
        <w:pStyle w:val="NormalWeb"/>
        <w:spacing w:before="0" w:beforeAutospacing="0" w:after="0" w:afterAutospacing="0"/>
        <w:jc w:val="both"/>
        <w:rPr>
          <w:rFonts w:ascii="Calibri" w:hAnsi="Calibri" w:cs="Calibri"/>
        </w:rPr>
      </w:pPr>
      <w:r w:rsidRPr="00402862">
        <w:rPr>
          <w:rFonts w:ascii="Calibri" w:hAnsi="Calibri" w:cs="Calibri"/>
        </w:rPr>
        <w:t xml:space="preserve">La fille est en situation de redressement judiciaire. </w:t>
      </w:r>
    </w:p>
    <w:p w14:paraId="1736B361" w14:textId="77777777" w:rsidR="00402862" w:rsidRPr="00402862" w:rsidRDefault="00402862" w:rsidP="00D96A6E">
      <w:pPr>
        <w:pStyle w:val="NormalWeb"/>
        <w:spacing w:before="0" w:beforeAutospacing="0" w:after="0" w:afterAutospacing="0"/>
        <w:jc w:val="both"/>
        <w:rPr>
          <w:rFonts w:ascii="Calibri" w:hAnsi="Calibri" w:cs="Calibri"/>
          <w:b/>
        </w:rPr>
      </w:pPr>
      <w:r w:rsidRPr="00402862">
        <w:rPr>
          <w:rFonts w:ascii="Calibri" w:hAnsi="Calibri" w:cs="Calibri"/>
          <w:b/>
        </w:rPr>
        <w:t xml:space="preserve">Comment doit être traité fiscalement l'abandon de créance chez la mère et chez la </w:t>
      </w:r>
    </w:p>
    <w:p w14:paraId="288C497C" w14:textId="77777777" w:rsidR="00402862" w:rsidRPr="00402862" w:rsidRDefault="00402862" w:rsidP="00D96A6E">
      <w:pPr>
        <w:pStyle w:val="NormalWeb"/>
        <w:spacing w:before="0" w:beforeAutospacing="0" w:after="0" w:afterAutospacing="0"/>
        <w:jc w:val="both"/>
        <w:rPr>
          <w:rFonts w:ascii="Calibri" w:hAnsi="Calibri" w:cs="Calibri"/>
          <w:b/>
        </w:rPr>
      </w:pPr>
      <w:r w:rsidRPr="00402862">
        <w:rPr>
          <w:rFonts w:ascii="Calibri" w:hAnsi="Calibri" w:cs="Calibri"/>
          <w:b/>
        </w:rPr>
        <w:t xml:space="preserve">fille ? </w:t>
      </w:r>
    </w:p>
    <w:p w14:paraId="28EBEB32" w14:textId="77777777" w:rsidR="00810355" w:rsidRDefault="00810355" w:rsidP="00D96A6E">
      <w:pPr>
        <w:jc w:val="both"/>
        <w:rPr>
          <w:rFonts w:cstheme="minorHAnsi"/>
          <w:sz w:val="24"/>
          <w:szCs w:val="24"/>
        </w:rPr>
      </w:pPr>
    </w:p>
    <w:p w14:paraId="7DAAAC23" w14:textId="77777777" w:rsidR="00402862" w:rsidRDefault="00402862" w:rsidP="00810355">
      <w:pPr>
        <w:rPr>
          <w:rFonts w:cstheme="minorHAnsi"/>
          <w:sz w:val="24"/>
          <w:szCs w:val="24"/>
        </w:rPr>
      </w:pPr>
    </w:p>
    <w:p w14:paraId="179AA5CA" w14:textId="77777777" w:rsidR="00402862" w:rsidRDefault="00402862" w:rsidP="00810355">
      <w:pPr>
        <w:rPr>
          <w:rFonts w:cstheme="minorHAnsi"/>
          <w:sz w:val="24"/>
          <w:szCs w:val="24"/>
        </w:rPr>
      </w:pPr>
    </w:p>
    <w:p w14:paraId="22D6FF97" w14:textId="77777777" w:rsidR="00402862" w:rsidRDefault="00402862" w:rsidP="00810355">
      <w:pPr>
        <w:rPr>
          <w:rFonts w:cstheme="minorHAnsi"/>
          <w:sz w:val="24"/>
          <w:szCs w:val="24"/>
        </w:rPr>
      </w:pPr>
    </w:p>
    <w:p w14:paraId="2D180917" w14:textId="77777777" w:rsidR="00D96A6E" w:rsidRDefault="00D96A6E" w:rsidP="00810355">
      <w:pPr>
        <w:rPr>
          <w:rFonts w:cstheme="minorHAnsi"/>
          <w:sz w:val="24"/>
          <w:szCs w:val="24"/>
        </w:rPr>
      </w:pPr>
    </w:p>
    <w:p w14:paraId="0E218AE7" w14:textId="77777777" w:rsidR="00402862" w:rsidRDefault="00402862" w:rsidP="00810355">
      <w:pPr>
        <w:rPr>
          <w:rFonts w:cstheme="minorHAnsi"/>
          <w:sz w:val="24"/>
          <w:szCs w:val="24"/>
        </w:rPr>
      </w:pPr>
    </w:p>
    <w:p w14:paraId="37DA87B3" w14:textId="77777777" w:rsidR="000E273D" w:rsidRDefault="000E273D" w:rsidP="00810355">
      <w:pPr>
        <w:rPr>
          <w:rFonts w:cstheme="minorHAnsi"/>
          <w:sz w:val="24"/>
          <w:szCs w:val="24"/>
        </w:rPr>
      </w:pPr>
    </w:p>
    <w:p w14:paraId="5594B851" w14:textId="77777777" w:rsidR="000E273D" w:rsidRDefault="000E273D" w:rsidP="00810355">
      <w:pPr>
        <w:rPr>
          <w:rFonts w:cstheme="minorHAnsi"/>
          <w:sz w:val="24"/>
          <w:szCs w:val="24"/>
        </w:rPr>
      </w:pPr>
    </w:p>
    <w:p w14:paraId="456FD08B" w14:textId="45E13C78" w:rsidR="000E273D" w:rsidRDefault="000E273D" w:rsidP="00810355">
      <w:pPr>
        <w:rPr>
          <w:rFonts w:cstheme="minorHAnsi"/>
          <w:sz w:val="24"/>
          <w:szCs w:val="24"/>
        </w:rPr>
      </w:pPr>
    </w:p>
    <w:p w14:paraId="6CD9B403" w14:textId="77777777" w:rsidR="006668C5" w:rsidRDefault="006668C5" w:rsidP="00810355">
      <w:pPr>
        <w:rPr>
          <w:rFonts w:cstheme="minorHAnsi"/>
          <w:sz w:val="24"/>
          <w:szCs w:val="24"/>
        </w:rPr>
      </w:pPr>
    </w:p>
    <w:p w14:paraId="397E2427" w14:textId="77777777" w:rsidR="000E273D" w:rsidRDefault="000E273D" w:rsidP="00810355">
      <w:pPr>
        <w:rPr>
          <w:rFonts w:cstheme="minorHAnsi"/>
          <w:sz w:val="24"/>
          <w:szCs w:val="24"/>
        </w:rPr>
      </w:pPr>
    </w:p>
    <w:p w14:paraId="586086B5" w14:textId="77777777" w:rsidR="00757FFC" w:rsidRDefault="00757FFC" w:rsidP="00810355">
      <w:pPr>
        <w:rPr>
          <w:rFonts w:cstheme="minorHAnsi"/>
          <w:sz w:val="24"/>
          <w:szCs w:val="24"/>
        </w:rPr>
      </w:pPr>
    </w:p>
    <w:p w14:paraId="0A1CB1A3" w14:textId="77777777" w:rsidR="00757FFC" w:rsidRDefault="00757FFC" w:rsidP="00810355">
      <w:pPr>
        <w:rPr>
          <w:rFonts w:cstheme="minorHAnsi"/>
          <w:sz w:val="24"/>
          <w:szCs w:val="24"/>
        </w:rPr>
      </w:pPr>
    </w:p>
    <w:p w14:paraId="09D77291" w14:textId="77777777" w:rsidR="00810355" w:rsidRPr="004F3DD5" w:rsidRDefault="00810355" w:rsidP="004F3DD5">
      <w:pPr>
        <w:pStyle w:val="Paragraphedeliste"/>
        <w:numPr>
          <w:ilvl w:val="0"/>
          <w:numId w:val="1"/>
        </w:numPr>
        <w:ind w:left="720" w:hanging="360"/>
        <w:rPr>
          <w:b/>
          <w:bCs/>
          <w:caps/>
          <w:sz w:val="28"/>
          <w:szCs w:val="28"/>
          <w:u w:val="single"/>
        </w:rPr>
      </w:pPr>
      <w:r w:rsidRPr="004F3DD5">
        <w:rPr>
          <w:b/>
          <w:bCs/>
          <w:caps/>
          <w:sz w:val="28"/>
          <w:szCs w:val="28"/>
          <w:u w:val="single"/>
        </w:rPr>
        <w:t>L'APPORT EN COMPTE COURANT D'ASSOCIE -</w:t>
      </w:r>
      <w:r w:rsidR="00D96A6E" w:rsidRPr="004F3DD5">
        <w:rPr>
          <w:b/>
          <w:bCs/>
          <w:caps/>
          <w:sz w:val="28"/>
          <w:szCs w:val="28"/>
          <w:u w:val="single"/>
        </w:rPr>
        <w:t xml:space="preserve"> </w:t>
      </w:r>
      <w:r w:rsidRPr="004F3DD5">
        <w:rPr>
          <w:b/>
          <w:bCs/>
          <w:caps/>
          <w:sz w:val="28"/>
          <w:szCs w:val="28"/>
          <w:u w:val="single"/>
        </w:rPr>
        <w:t xml:space="preserve">REGIME FISCAL DES INTERETS </w:t>
      </w:r>
    </w:p>
    <w:p w14:paraId="2952C891" w14:textId="77777777" w:rsidR="00D96A6E" w:rsidRDefault="00D96A6E" w:rsidP="00D96A6E">
      <w:pPr>
        <w:spacing w:after="0"/>
        <w:jc w:val="both"/>
        <w:rPr>
          <w:rFonts w:cstheme="minorHAnsi"/>
          <w:b/>
          <w:sz w:val="24"/>
          <w:szCs w:val="24"/>
        </w:rPr>
      </w:pPr>
    </w:p>
    <w:p w14:paraId="67E53CBD" w14:textId="77777777" w:rsidR="00810355" w:rsidRPr="00FE0C11" w:rsidRDefault="00810355" w:rsidP="00D96A6E">
      <w:pPr>
        <w:spacing w:after="0"/>
        <w:jc w:val="both"/>
        <w:rPr>
          <w:rFonts w:cstheme="minorHAnsi"/>
          <w:b/>
          <w:sz w:val="24"/>
          <w:szCs w:val="24"/>
        </w:rPr>
      </w:pPr>
      <w:r w:rsidRPr="00FE0C11">
        <w:rPr>
          <w:rFonts w:cstheme="minorHAnsi"/>
          <w:b/>
          <w:sz w:val="24"/>
          <w:szCs w:val="24"/>
        </w:rPr>
        <w:t>Les intérêts sur compte c</w:t>
      </w:r>
      <w:r w:rsidR="00FE0C11" w:rsidRPr="00FE0C11">
        <w:rPr>
          <w:rFonts w:cstheme="minorHAnsi"/>
          <w:b/>
          <w:sz w:val="24"/>
          <w:szCs w:val="24"/>
        </w:rPr>
        <w:t>ou</w:t>
      </w:r>
      <w:r w:rsidRPr="00FE0C11">
        <w:rPr>
          <w:rFonts w:cstheme="minorHAnsi"/>
          <w:b/>
          <w:sz w:val="24"/>
          <w:szCs w:val="24"/>
        </w:rPr>
        <w:t xml:space="preserve">rant sont déductibles </w:t>
      </w:r>
      <w:r w:rsidR="00D96A6E">
        <w:rPr>
          <w:rFonts w:cstheme="minorHAnsi"/>
          <w:b/>
          <w:sz w:val="24"/>
          <w:szCs w:val="24"/>
        </w:rPr>
        <w:t xml:space="preserve">pour </w:t>
      </w:r>
      <w:r w:rsidRPr="00FE0C11">
        <w:rPr>
          <w:rFonts w:cstheme="minorHAnsi"/>
          <w:b/>
          <w:sz w:val="24"/>
          <w:szCs w:val="24"/>
        </w:rPr>
        <w:t xml:space="preserve">la société versante si : </w:t>
      </w:r>
    </w:p>
    <w:p w14:paraId="6058053C" w14:textId="77777777" w:rsidR="00810355" w:rsidRPr="00FE0C11" w:rsidRDefault="00810355" w:rsidP="00D96A6E">
      <w:pPr>
        <w:pStyle w:val="Paragraphedeliste"/>
        <w:numPr>
          <w:ilvl w:val="0"/>
          <w:numId w:val="2"/>
        </w:numPr>
        <w:spacing w:after="0"/>
        <w:jc w:val="both"/>
        <w:rPr>
          <w:rFonts w:cstheme="minorHAnsi"/>
          <w:sz w:val="24"/>
          <w:szCs w:val="24"/>
        </w:rPr>
      </w:pPr>
      <w:r w:rsidRPr="00FE0C11">
        <w:rPr>
          <w:rFonts w:cstheme="minorHAnsi"/>
          <w:sz w:val="24"/>
          <w:szCs w:val="24"/>
        </w:rPr>
        <w:t xml:space="preserve">le capital est entièrement </w:t>
      </w:r>
      <w:r w:rsidRPr="0022116A">
        <w:rPr>
          <w:rFonts w:cstheme="minorHAnsi"/>
          <w:b/>
          <w:sz w:val="24"/>
          <w:szCs w:val="24"/>
        </w:rPr>
        <w:t>libéré</w:t>
      </w:r>
      <w:r w:rsidR="00D96A6E">
        <w:rPr>
          <w:rFonts w:cstheme="minorHAnsi"/>
          <w:sz w:val="24"/>
          <w:szCs w:val="24"/>
        </w:rPr>
        <w:t>,</w:t>
      </w:r>
      <w:r w:rsidRPr="00FE0C11">
        <w:rPr>
          <w:rFonts w:cstheme="minorHAnsi"/>
          <w:sz w:val="24"/>
          <w:szCs w:val="24"/>
        </w:rPr>
        <w:t xml:space="preserve"> </w:t>
      </w:r>
    </w:p>
    <w:p w14:paraId="32653606" w14:textId="77777777" w:rsidR="00637006" w:rsidRDefault="00810355" w:rsidP="00D96A6E">
      <w:pPr>
        <w:pStyle w:val="Paragraphedeliste"/>
        <w:numPr>
          <w:ilvl w:val="0"/>
          <w:numId w:val="2"/>
        </w:numPr>
        <w:spacing w:after="0"/>
        <w:jc w:val="both"/>
        <w:rPr>
          <w:rFonts w:cstheme="minorHAnsi"/>
          <w:sz w:val="24"/>
          <w:szCs w:val="24"/>
        </w:rPr>
      </w:pPr>
      <w:r w:rsidRPr="00FE0C11">
        <w:rPr>
          <w:rFonts w:cstheme="minorHAnsi"/>
          <w:sz w:val="24"/>
          <w:szCs w:val="24"/>
        </w:rPr>
        <w:t xml:space="preserve">dans la limite du </w:t>
      </w:r>
      <w:r w:rsidRPr="0022116A">
        <w:rPr>
          <w:rFonts w:cstheme="minorHAnsi"/>
          <w:b/>
          <w:sz w:val="24"/>
          <w:szCs w:val="24"/>
        </w:rPr>
        <w:t>taux maximal</w:t>
      </w:r>
      <w:r w:rsidRPr="00FE0C11">
        <w:rPr>
          <w:rFonts w:cstheme="minorHAnsi"/>
          <w:sz w:val="24"/>
          <w:szCs w:val="24"/>
        </w:rPr>
        <w:t xml:space="preserve"> (taux moyen pratiqué par les</w:t>
      </w:r>
      <w:r w:rsidR="00FE0C11" w:rsidRPr="00FE0C11">
        <w:rPr>
          <w:rFonts w:cstheme="minorHAnsi"/>
          <w:sz w:val="24"/>
          <w:szCs w:val="24"/>
        </w:rPr>
        <w:t xml:space="preserve"> banques pour </w:t>
      </w:r>
      <w:r w:rsidRPr="00FE0C11">
        <w:rPr>
          <w:rFonts w:cstheme="minorHAnsi"/>
          <w:sz w:val="24"/>
          <w:szCs w:val="24"/>
        </w:rPr>
        <w:t xml:space="preserve">les prêts à taux variable aux entreprises, d'une durée initiale supérieure </w:t>
      </w:r>
      <w:r w:rsidR="00FE0C11">
        <w:rPr>
          <w:rFonts w:cstheme="minorHAnsi"/>
          <w:sz w:val="24"/>
          <w:szCs w:val="24"/>
        </w:rPr>
        <w:t>à 2 ans)</w:t>
      </w:r>
      <w:r w:rsidR="00637006">
        <w:rPr>
          <w:rFonts w:cstheme="minorHAnsi"/>
          <w:sz w:val="24"/>
          <w:szCs w:val="24"/>
        </w:rPr>
        <w:t>,</w:t>
      </w:r>
    </w:p>
    <w:p w14:paraId="2BCDC230" w14:textId="335A0840" w:rsidR="00810355" w:rsidRPr="00FE0C11" w:rsidRDefault="0022116A" w:rsidP="00D96A6E">
      <w:pPr>
        <w:pStyle w:val="Paragraphedeliste"/>
        <w:numPr>
          <w:ilvl w:val="0"/>
          <w:numId w:val="2"/>
        </w:numPr>
        <w:spacing w:after="0"/>
        <w:jc w:val="both"/>
        <w:rPr>
          <w:rFonts w:cstheme="minorHAnsi"/>
          <w:sz w:val="24"/>
          <w:szCs w:val="24"/>
        </w:rPr>
      </w:pPr>
      <w:r>
        <w:rPr>
          <w:rFonts w:cstheme="minorHAnsi"/>
          <w:sz w:val="24"/>
          <w:szCs w:val="24"/>
        </w:rPr>
        <w:t xml:space="preserve">l’apport est dans l’intérêt de la société qui a </w:t>
      </w:r>
      <w:r w:rsidRPr="0022116A">
        <w:rPr>
          <w:rFonts w:cstheme="minorHAnsi"/>
          <w:b/>
          <w:sz w:val="24"/>
          <w:szCs w:val="24"/>
        </w:rPr>
        <w:t>besoin de trésorerie</w:t>
      </w:r>
      <w:r w:rsidR="00FE0C11">
        <w:rPr>
          <w:rFonts w:cstheme="minorHAnsi"/>
          <w:sz w:val="24"/>
          <w:szCs w:val="24"/>
        </w:rPr>
        <w:t>.</w:t>
      </w:r>
    </w:p>
    <w:p w14:paraId="0F9F7ACA" w14:textId="77777777" w:rsidR="004F5DED" w:rsidRDefault="004F5DED" w:rsidP="00D96A6E">
      <w:pPr>
        <w:spacing w:after="0"/>
        <w:jc w:val="both"/>
        <w:rPr>
          <w:rFonts w:cstheme="minorHAnsi"/>
          <w:sz w:val="24"/>
          <w:szCs w:val="24"/>
        </w:rPr>
      </w:pPr>
    </w:p>
    <w:p w14:paraId="74365891" w14:textId="77777777" w:rsidR="00810355" w:rsidRPr="00757FFC" w:rsidRDefault="00E60E64" w:rsidP="00D96A6E">
      <w:pPr>
        <w:spacing w:after="0"/>
        <w:jc w:val="both"/>
        <w:rPr>
          <w:rFonts w:eastAsia="Times New Roman" w:cstheme="minorHAnsi"/>
          <w:sz w:val="24"/>
          <w:szCs w:val="24"/>
          <w:lang w:eastAsia="fr-FR"/>
        </w:rPr>
      </w:pPr>
      <w:r w:rsidRPr="00757FFC">
        <w:rPr>
          <w:rFonts w:eastAsia="Times New Roman" w:cstheme="minorHAnsi"/>
          <w:sz w:val="24"/>
          <w:szCs w:val="24"/>
          <w:lang w:eastAsia="fr-FR"/>
        </w:rPr>
        <w:t xml:space="preserve">Par ailleurs, pour les sociétés </w:t>
      </w:r>
      <w:r w:rsidR="00D96A6E" w:rsidRPr="00757FFC">
        <w:rPr>
          <w:rFonts w:eastAsia="Times New Roman" w:cstheme="minorHAnsi"/>
          <w:sz w:val="24"/>
          <w:szCs w:val="24"/>
          <w:lang w:eastAsia="fr-FR"/>
        </w:rPr>
        <w:t>(</w:t>
      </w:r>
      <w:r w:rsidRPr="00757FFC">
        <w:rPr>
          <w:rFonts w:eastAsia="Times New Roman" w:cstheme="minorHAnsi"/>
          <w:sz w:val="24"/>
          <w:szCs w:val="24"/>
          <w:lang w:eastAsia="fr-FR"/>
        </w:rPr>
        <w:t>ne faisant pas partie d’un groupe intégré</w:t>
      </w:r>
      <w:r w:rsidR="00D96A6E" w:rsidRPr="00757FFC">
        <w:rPr>
          <w:rFonts w:eastAsia="Times New Roman" w:cstheme="minorHAnsi"/>
          <w:sz w:val="24"/>
          <w:szCs w:val="24"/>
          <w:lang w:eastAsia="fr-FR"/>
        </w:rPr>
        <w:t>)</w:t>
      </w:r>
      <w:r w:rsidRPr="00757FFC">
        <w:rPr>
          <w:rFonts w:eastAsia="Times New Roman" w:cstheme="minorHAnsi"/>
          <w:sz w:val="24"/>
          <w:szCs w:val="24"/>
          <w:lang w:eastAsia="fr-FR"/>
        </w:rPr>
        <w:t xml:space="preserve">, les charges financières nettes du résultat fiscal sont déductibles dans la limite du plus élevé des deux montants suivants : 3 millions d’euros </w:t>
      </w:r>
      <w:r w:rsidR="004F5DED" w:rsidRPr="00757FFC">
        <w:rPr>
          <w:rFonts w:eastAsia="Times New Roman" w:cstheme="minorHAnsi"/>
          <w:sz w:val="24"/>
          <w:szCs w:val="24"/>
          <w:lang w:eastAsia="fr-FR"/>
        </w:rPr>
        <w:t xml:space="preserve">ou 30% de l’EBITDA fiscal. Les intérêts de comptes de courants </w:t>
      </w:r>
      <w:r w:rsidR="003777AE">
        <w:rPr>
          <w:rFonts w:eastAsia="Times New Roman" w:cstheme="minorHAnsi"/>
          <w:sz w:val="24"/>
          <w:szCs w:val="24"/>
          <w:lang w:eastAsia="fr-FR"/>
        </w:rPr>
        <w:t>sont inclus dans les charges financières</w:t>
      </w:r>
      <w:r w:rsidR="004F5DED" w:rsidRPr="00757FFC">
        <w:rPr>
          <w:rFonts w:eastAsia="Times New Roman" w:cstheme="minorHAnsi"/>
          <w:sz w:val="24"/>
          <w:szCs w:val="24"/>
          <w:lang w:eastAsia="fr-FR"/>
        </w:rPr>
        <w:t xml:space="preserve"> nettes.</w:t>
      </w:r>
    </w:p>
    <w:p w14:paraId="63F0B3ED" w14:textId="77777777" w:rsidR="00ED4749" w:rsidRDefault="00ED4749" w:rsidP="00D96A6E">
      <w:pPr>
        <w:spacing w:after="0"/>
        <w:jc w:val="both"/>
        <w:rPr>
          <w:rFonts w:cstheme="minorHAnsi"/>
          <w:sz w:val="24"/>
          <w:szCs w:val="24"/>
        </w:rPr>
      </w:pPr>
    </w:p>
    <w:p w14:paraId="243371AD" w14:textId="77777777" w:rsidR="00ED4749" w:rsidRPr="00ED4749" w:rsidRDefault="00ED4749" w:rsidP="00D96A6E">
      <w:pPr>
        <w:pStyle w:val="Style"/>
        <w:spacing w:before="36" w:line="248" w:lineRule="exact"/>
        <w:ind w:left="23" w:right="6"/>
        <w:jc w:val="both"/>
        <w:rPr>
          <w:rFonts w:asciiTheme="minorHAnsi" w:hAnsiTheme="minorHAnsi"/>
          <w:i/>
        </w:rPr>
      </w:pPr>
      <w:r w:rsidRPr="00ED4749">
        <w:rPr>
          <w:rFonts w:asciiTheme="minorHAnsi" w:hAnsiTheme="minorHAnsi"/>
          <w:i/>
          <w:u w:val="single"/>
        </w:rPr>
        <w:t>Définition de</w:t>
      </w:r>
      <w:r>
        <w:rPr>
          <w:rFonts w:asciiTheme="minorHAnsi" w:hAnsiTheme="minorHAnsi"/>
          <w:i/>
          <w:u w:val="single"/>
          <w:lang w:val="en-US"/>
        </w:rPr>
        <w:t xml:space="preserve"> </w:t>
      </w:r>
      <w:proofErr w:type="spellStart"/>
      <w:r>
        <w:rPr>
          <w:rFonts w:asciiTheme="minorHAnsi" w:hAnsiTheme="minorHAnsi"/>
          <w:i/>
          <w:u w:val="single"/>
          <w:lang w:val="en-US"/>
        </w:rPr>
        <w:t>l</w:t>
      </w:r>
      <w:r w:rsidRPr="00ED4749">
        <w:rPr>
          <w:rFonts w:asciiTheme="minorHAnsi" w:hAnsiTheme="minorHAnsi"/>
          <w:i/>
          <w:u w:val="single"/>
          <w:lang w:val="en-US"/>
        </w:rPr>
        <w:t>'EBITDA</w:t>
      </w:r>
      <w:proofErr w:type="spellEnd"/>
      <w:r w:rsidRPr="00ED4749">
        <w:rPr>
          <w:rFonts w:asciiTheme="minorHAnsi" w:hAnsiTheme="minorHAnsi"/>
          <w:i/>
          <w:u w:val="single"/>
          <w:lang w:val="en-US"/>
        </w:rPr>
        <w:t xml:space="preserve"> fiscal</w:t>
      </w:r>
      <w:r w:rsidRPr="00ED4749">
        <w:rPr>
          <w:rFonts w:asciiTheme="minorHAnsi" w:hAnsiTheme="minorHAnsi"/>
          <w:i/>
          <w:lang w:val="en-US"/>
        </w:rPr>
        <w:t xml:space="preserve">: </w:t>
      </w:r>
      <w:r w:rsidRPr="00ED4749">
        <w:rPr>
          <w:rFonts w:asciiTheme="minorHAnsi" w:hAnsiTheme="minorHAnsi"/>
          <w:i/>
        </w:rPr>
        <w:t>terme anglais</w:t>
      </w:r>
      <w:r w:rsidRPr="00ED4749">
        <w:rPr>
          <w:rFonts w:asciiTheme="minorHAnsi" w:hAnsiTheme="minorHAnsi"/>
          <w:i/>
          <w:lang w:val="en-US"/>
        </w:rPr>
        <w:t xml:space="preserve"> </w:t>
      </w:r>
      <w:r w:rsidRPr="00ED4749">
        <w:rPr>
          <w:rFonts w:asciiTheme="minorHAnsi" w:hAnsiTheme="minorHAnsi"/>
          <w:i/>
        </w:rPr>
        <w:t>signifiant</w:t>
      </w:r>
      <w:r w:rsidRPr="00ED4749">
        <w:rPr>
          <w:rFonts w:asciiTheme="minorHAnsi" w:hAnsiTheme="minorHAnsi"/>
          <w:i/>
          <w:lang w:val="en-US"/>
        </w:rPr>
        <w:t xml:space="preserve"> «earnings before interest, taxes, depreciation, and amortization» correspond</w:t>
      </w:r>
      <w:r w:rsidRPr="00ED4749">
        <w:rPr>
          <w:rFonts w:asciiTheme="minorHAnsi" w:hAnsiTheme="minorHAnsi"/>
          <w:i/>
        </w:rPr>
        <w:t xml:space="preserve"> au résultat fiscal (avant imputation des déficits) </w:t>
      </w:r>
      <w:r w:rsidRPr="00ED4749">
        <w:rPr>
          <w:rFonts w:asciiTheme="minorHAnsi" w:hAnsiTheme="minorHAnsi"/>
          <w:i/>
        </w:rPr>
        <w:lastRenderedPageBreak/>
        <w:t>soumis au taux normal de l'impôt sur les sociétés, retraité principalement</w:t>
      </w:r>
      <w:r w:rsidRPr="00ED4749">
        <w:rPr>
          <w:rFonts w:asciiTheme="minorHAnsi" w:hAnsiTheme="minorHAnsi"/>
          <w:i/>
          <w:lang w:val="en-US"/>
        </w:rPr>
        <w:t xml:space="preserve"> des </w:t>
      </w:r>
      <w:r w:rsidRPr="00ED4749">
        <w:rPr>
          <w:rFonts w:asciiTheme="minorHAnsi" w:hAnsiTheme="minorHAnsi"/>
          <w:i/>
        </w:rPr>
        <w:t>charges financières nettes, des amortissements et des provisions pour dépréciation. II inclut également le résultat net des concessions de licence d'exploitation de brevets ou autres actifs de propriété industrielle relevant du taux réduit d'imposition</w:t>
      </w:r>
      <w:r w:rsidRPr="00ED4749">
        <w:rPr>
          <w:rFonts w:asciiTheme="minorHAnsi" w:hAnsiTheme="minorHAnsi"/>
          <w:i/>
          <w:lang w:val="en-US"/>
        </w:rPr>
        <w:t xml:space="preserve"> </w:t>
      </w:r>
      <w:r w:rsidRPr="00ED4749">
        <w:rPr>
          <w:rFonts w:asciiTheme="minorHAnsi" w:hAnsiTheme="minorHAnsi"/>
          <w:i/>
        </w:rPr>
        <w:t xml:space="preserve">de 10 % en vertu du nouvel art. 238 du CGI. </w:t>
      </w:r>
    </w:p>
    <w:p w14:paraId="649CC6DF" w14:textId="77777777" w:rsidR="004F5DED" w:rsidRPr="00701CEC" w:rsidRDefault="004F5DED" w:rsidP="00D96A6E">
      <w:pPr>
        <w:spacing w:after="0"/>
        <w:jc w:val="both"/>
        <w:rPr>
          <w:rFonts w:cstheme="minorHAnsi"/>
          <w:sz w:val="24"/>
          <w:szCs w:val="24"/>
        </w:rPr>
      </w:pPr>
    </w:p>
    <w:p w14:paraId="6D864EB9" w14:textId="5611C067" w:rsidR="00810355" w:rsidRDefault="00810355" w:rsidP="00E4081C">
      <w:pPr>
        <w:spacing w:after="0" w:line="240" w:lineRule="auto"/>
        <w:jc w:val="both"/>
        <w:rPr>
          <w:rFonts w:cstheme="minorHAnsi"/>
          <w:b/>
          <w:sz w:val="24"/>
          <w:szCs w:val="24"/>
        </w:rPr>
      </w:pPr>
      <w:r w:rsidRPr="00D77190">
        <w:rPr>
          <w:rFonts w:cstheme="minorHAnsi"/>
          <w:b/>
          <w:sz w:val="24"/>
          <w:szCs w:val="24"/>
        </w:rPr>
        <w:t>Impos</w:t>
      </w:r>
      <w:r w:rsidR="00ED4749" w:rsidRPr="00D77190">
        <w:rPr>
          <w:rFonts w:cstheme="minorHAnsi"/>
          <w:b/>
          <w:sz w:val="24"/>
          <w:szCs w:val="24"/>
        </w:rPr>
        <w:t>iti</w:t>
      </w:r>
      <w:r w:rsidRPr="00D77190">
        <w:rPr>
          <w:rFonts w:cstheme="minorHAnsi"/>
          <w:b/>
          <w:sz w:val="24"/>
          <w:szCs w:val="24"/>
        </w:rPr>
        <w:t xml:space="preserve">on </w:t>
      </w:r>
      <w:r w:rsidR="00D77190" w:rsidRPr="00D77190">
        <w:rPr>
          <w:rFonts w:cstheme="minorHAnsi"/>
          <w:b/>
          <w:sz w:val="24"/>
          <w:szCs w:val="24"/>
        </w:rPr>
        <w:t>de l’associé bénéficiaire :</w:t>
      </w:r>
    </w:p>
    <w:p w14:paraId="020F01B1" w14:textId="77777777" w:rsidR="00E4081C" w:rsidRDefault="00E4081C" w:rsidP="00E4081C">
      <w:pPr>
        <w:spacing w:after="0" w:line="240" w:lineRule="auto"/>
        <w:jc w:val="both"/>
        <w:rPr>
          <w:rFonts w:cstheme="minorHAnsi"/>
          <w:b/>
          <w:sz w:val="24"/>
          <w:szCs w:val="24"/>
        </w:rPr>
      </w:pPr>
    </w:p>
    <w:p w14:paraId="163B21AA" w14:textId="77777777" w:rsidR="00E4081C" w:rsidRDefault="00810355" w:rsidP="00E4081C">
      <w:pPr>
        <w:spacing w:after="0" w:line="240" w:lineRule="auto"/>
        <w:jc w:val="both"/>
        <w:rPr>
          <w:rFonts w:cstheme="minorHAnsi"/>
          <w:sz w:val="24"/>
          <w:szCs w:val="24"/>
        </w:rPr>
      </w:pPr>
      <w:r w:rsidRPr="00701CEC">
        <w:rPr>
          <w:rFonts w:cstheme="minorHAnsi"/>
          <w:sz w:val="24"/>
          <w:szCs w:val="24"/>
        </w:rPr>
        <w:t xml:space="preserve">• </w:t>
      </w:r>
      <w:r w:rsidRPr="00E4081C">
        <w:rPr>
          <w:rFonts w:cstheme="minorHAnsi"/>
          <w:b/>
          <w:sz w:val="24"/>
          <w:szCs w:val="24"/>
        </w:rPr>
        <w:t xml:space="preserve">S'il s'agit d'une </w:t>
      </w:r>
      <w:r w:rsidRPr="0022116A">
        <w:rPr>
          <w:rFonts w:cstheme="minorHAnsi"/>
          <w:b/>
          <w:sz w:val="24"/>
          <w:szCs w:val="24"/>
        </w:rPr>
        <w:t>personne Physique</w:t>
      </w:r>
      <w:r w:rsidR="00E4081C">
        <w:rPr>
          <w:rFonts w:cstheme="minorHAnsi"/>
          <w:sz w:val="24"/>
          <w:szCs w:val="24"/>
        </w:rPr>
        <w:t> :</w:t>
      </w:r>
    </w:p>
    <w:p w14:paraId="58B54B83" w14:textId="61AD8074" w:rsidR="00810355" w:rsidRPr="00701CEC" w:rsidRDefault="00E4081C" w:rsidP="00E4081C">
      <w:pPr>
        <w:spacing w:after="0" w:line="240" w:lineRule="auto"/>
        <w:jc w:val="both"/>
        <w:rPr>
          <w:rFonts w:cstheme="minorHAnsi"/>
          <w:sz w:val="24"/>
          <w:szCs w:val="24"/>
        </w:rPr>
      </w:pPr>
      <w:r>
        <w:rPr>
          <w:rFonts w:cstheme="minorHAnsi"/>
          <w:sz w:val="24"/>
          <w:szCs w:val="24"/>
        </w:rPr>
        <w:t>L</w:t>
      </w:r>
      <w:r w:rsidR="00810355" w:rsidRPr="00701CEC">
        <w:rPr>
          <w:rFonts w:cstheme="minorHAnsi"/>
          <w:sz w:val="24"/>
          <w:szCs w:val="24"/>
        </w:rPr>
        <w:t xml:space="preserve">es </w:t>
      </w:r>
      <w:r w:rsidR="00810355" w:rsidRPr="0022116A">
        <w:rPr>
          <w:rFonts w:cstheme="minorHAnsi"/>
          <w:b/>
          <w:sz w:val="24"/>
          <w:szCs w:val="24"/>
        </w:rPr>
        <w:t xml:space="preserve">intérêts </w:t>
      </w:r>
      <w:r w:rsidR="0022116A" w:rsidRPr="0022116A">
        <w:rPr>
          <w:rFonts w:cstheme="minorHAnsi"/>
          <w:b/>
          <w:sz w:val="24"/>
          <w:szCs w:val="24"/>
        </w:rPr>
        <w:t>déductibles</w:t>
      </w:r>
      <w:r w:rsidR="0022116A">
        <w:rPr>
          <w:rFonts w:cstheme="minorHAnsi"/>
          <w:sz w:val="24"/>
          <w:szCs w:val="24"/>
        </w:rPr>
        <w:t xml:space="preserve"> par la société versante </w:t>
      </w:r>
      <w:r w:rsidR="00810355" w:rsidRPr="00701CEC">
        <w:rPr>
          <w:rFonts w:cstheme="minorHAnsi"/>
          <w:sz w:val="24"/>
          <w:szCs w:val="24"/>
        </w:rPr>
        <w:t xml:space="preserve">sont </w:t>
      </w:r>
      <w:r w:rsidR="00D77190">
        <w:rPr>
          <w:rFonts w:cstheme="minorHAnsi"/>
          <w:sz w:val="24"/>
          <w:szCs w:val="24"/>
        </w:rPr>
        <w:t>imposés e</w:t>
      </w:r>
      <w:r w:rsidR="00810355" w:rsidRPr="00701CEC">
        <w:rPr>
          <w:rFonts w:cstheme="minorHAnsi"/>
          <w:sz w:val="24"/>
          <w:szCs w:val="24"/>
        </w:rPr>
        <w:t xml:space="preserve">n </w:t>
      </w:r>
      <w:r w:rsidR="00810355" w:rsidRPr="0022116A">
        <w:rPr>
          <w:rFonts w:cstheme="minorHAnsi"/>
          <w:b/>
          <w:sz w:val="24"/>
          <w:szCs w:val="24"/>
        </w:rPr>
        <w:t>RCM</w:t>
      </w:r>
      <w:r w:rsidR="00810355" w:rsidRPr="00701CEC">
        <w:rPr>
          <w:rFonts w:cstheme="minorHAnsi"/>
          <w:sz w:val="24"/>
          <w:szCs w:val="24"/>
        </w:rPr>
        <w:t xml:space="preserve"> : PFU de (12,8% </w:t>
      </w:r>
      <w:r w:rsidR="00D77190">
        <w:rPr>
          <w:rFonts w:cstheme="minorHAnsi"/>
          <w:sz w:val="24"/>
          <w:szCs w:val="24"/>
        </w:rPr>
        <w:t>+17,2% de PS) ou s</w:t>
      </w:r>
      <w:r w:rsidR="00810355" w:rsidRPr="00701CEC">
        <w:rPr>
          <w:rFonts w:cstheme="minorHAnsi"/>
          <w:sz w:val="24"/>
          <w:szCs w:val="24"/>
        </w:rPr>
        <w:t xml:space="preserve">ur option globale au barème progressif + PS (prélèvements sociaux). </w:t>
      </w:r>
    </w:p>
    <w:p w14:paraId="754EFA6C" w14:textId="77777777" w:rsidR="00810355" w:rsidRPr="00D77190" w:rsidRDefault="00D77190" w:rsidP="00D96A6E">
      <w:pPr>
        <w:spacing w:after="0"/>
        <w:jc w:val="both"/>
        <w:rPr>
          <w:rFonts w:cstheme="minorHAnsi"/>
          <w:b/>
          <w:sz w:val="24"/>
          <w:szCs w:val="24"/>
        </w:rPr>
      </w:pPr>
      <w:r w:rsidRPr="0022116A">
        <w:rPr>
          <w:rFonts w:cstheme="minorHAnsi"/>
          <w:sz w:val="24"/>
          <w:szCs w:val="24"/>
        </w:rPr>
        <w:t>P</w:t>
      </w:r>
      <w:r w:rsidR="00810355" w:rsidRPr="0022116A">
        <w:rPr>
          <w:rFonts w:cstheme="minorHAnsi"/>
          <w:sz w:val="24"/>
          <w:szCs w:val="24"/>
        </w:rPr>
        <w:t>our la partie des</w:t>
      </w:r>
      <w:r w:rsidR="00810355" w:rsidRPr="00D77190">
        <w:rPr>
          <w:rFonts w:cstheme="minorHAnsi"/>
          <w:b/>
          <w:sz w:val="24"/>
          <w:szCs w:val="24"/>
        </w:rPr>
        <w:t xml:space="preserve"> </w:t>
      </w:r>
      <w:r w:rsidRPr="00D77190">
        <w:rPr>
          <w:rFonts w:cstheme="minorHAnsi"/>
          <w:b/>
          <w:sz w:val="24"/>
          <w:szCs w:val="24"/>
        </w:rPr>
        <w:t xml:space="preserve">intérêts </w:t>
      </w:r>
      <w:r w:rsidR="00810355" w:rsidRPr="00D77190">
        <w:rPr>
          <w:rFonts w:cstheme="minorHAnsi"/>
          <w:b/>
          <w:sz w:val="24"/>
          <w:szCs w:val="24"/>
        </w:rPr>
        <w:t xml:space="preserve">non déductibles, </w:t>
      </w:r>
      <w:r w:rsidRPr="0022116A">
        <w:rPr>
          <w:rFonts w:cstheme="minorHAnsi"/>
          <w:sz w:val="24"/>
          <w:szCs w:val="24"/>
        </w:rPr>
        <w:t>l</w:t>
      </w:r>
      <w:r w:rsidR="00810355" w:rsidRPr="0022116A">
        <w:rPr>
          <w:rFonts w:cstheme="minorHAnsi"/>
          <w:sz w:val="24"/>
          <w:szCs w:val="24"/>
        </w:rPr>
        <w:t xml:space="preserve">'imposition par le </w:t>
      </w:r>
      <w:r w:rsidRPr="0022116A">
        <w:rPr>
          <w:rFonts w:cstheme="minorHAnsi"/>
          <w:sz w:val="24"/>
          <w:szCs w:val="24"/>
        </w:rPr>
        <w:t xml:space="preserve">bénéficiaire PP </w:t>
      </w:r>
      <w:r w:rsidR="00810355" w:rsidRPr="0022116A">
        <w:rPr>
          <w:rFonts w:cstheme="minorHAnsi"/>
          <w:sz w:val="24"/>
          <w:szCs w:val="24"/>
        </w:rPr>
        <w:t>correspond</w:t>
      </w:r>
      <w:r w:rsidR="00810355" w:rsidRPr="00D77190">
        <w:rPr>
          <w:rFonts w:cstheme="minorHAnsi"/>
          <w:b/>
          <w:sz w:val="24"/>
          <w:szCs w:val="24"/>
        </w:rPr>
        <w:t xml:space="preserve"> à </w:t>
      </w:r>
      <w:r w:rsidRPr="0022116A">
        <w:rPr>
          <w:rFonts w:cstheme="minorHAnsi"/>
          <w:sz w:val="24"/>
          <w:szCs w:val="24"/>
        </w:rPr>
        <w:t>une</w:t>
      </w:r>
      <w:r w:rsidRPr="00D77190">
        <w:rPr>
          <w:rFonts w:cstheme="minorHAnsi"/>
          <w:b/>
          <w:sz w:val="24"/>
          <w:szCs w:val="24"/>
        </w:rPr>
        <w:t xml:space="preserve"> </w:t>
      </w:r>
      <w:r w:rsidR="00810355" w:rsidRPr="00D77190">
        <w:rPr>
          <w:rFonts w:cstheme="minorHAnsi"/>
          <w:b/>
          <w:sz w:val="24"/>
          <w:szCs w:val="24"/>
        </w:rPr>
        <w:t xml:space="preserve">distribution irrégulière imposable : </w:t>
      </w:r>
    </w:p>
    <w:p w14:paraId="71EA07BA" w14:textId="37D8B27F" w:rsidR="00810355" w:rsidRPr="00701CEC" w:rsidRDefault="0022116A" w:rsidP="00D96A6E">
      <w:pPr>
        <w:spacing w:after="0"/>
        <w:jc w:val="both"/>
        <w:rPr>
          <w:rFonts w:cstheme="minorHAnsi"/>
          <w:sz w:val="24"/>
          <w:szCs w:val="24"/>
        </w:rPr>
      </w:pPr>
      <w:r>
        <w:rPr>
          <w:rFonts w:cstheme="minorHAnsi"/>
          <w:sz w:val="24"/>
          <w:szCs w:val="24"/>
        </w:rPr>
        <w:t>-</w:t>
      </w:r>
      <w:r w:rsidR="00D77190">
        <w:rPr>
          <w:rFonts w:cstheme="minorHAnsi"/>
          <w:sz w:val="24"/>
          <w:szCs w:val="24"/>
        </w:rPr>
        <w:t xml:space="preserve"> si int</w:t>
      </w:r>
      <w:r w:rsidR="00D77190" w:rsidRPr="00701CEC">
        <w:rPr>
          <w:rFonts w:cstheme="minorHAnsi"/>
          <w:sz w:val="24"/>
          <w:szCs w:val="24"/>
        </w:rPr>
        <w:t>érêts</w:t>
      </w:r>
      <w:r w:rsidR="00D77190">
        <w:rPr>
          <w:rFonts w:cstheme="minorHAnsi"/>
          <w:sz w:val="24"/>
          <w:szCs w:val="24"/>
        </w:rPr>
        <w:t xml:space="preserve"> </w:t>
      </w:r>
      <w:r w:rsidR="00D77190" w:rsidRPr="0022116A">
        <w:rPr>
          <w:rFonts w:cstheme="minorHAnsi"/>
          <w:b/>
          <w:sz w:val="24"/>
          <w:szCs w:val="24"/>
        </w:rPr>
        <w:t>versés</w:t>
      </w:r>
      <w:r w:rsidR="00D77190">
        <w:rPr>
          <w:rFonts w:cstheme="minorHAnsi"/>
          <w:sz w:val="24"/>
          <w:szCs w:val="24"/>
        </w:rPr>
        <w:t xml:space="preserve"> </w:t>
      </w:r>
      <w:r w:rsidR="00D77190" w:rsidRPr="0022116A">
        <w:rPr>
          <w:rFonts w:cstheme="minorHAnsi"/>
          <w:b/>
          <w:sz w:val="24"/>
          <w:szCs w:val="24"/>
        </w:rPr>
        <w:t>par une sociét</w:t>
      </w:r>
      <w:r w:rsidR="00810355" w:rsidRPr="0022116A">
        <w:rPr>
          <w:rFonts w:cstheme="minorHAnsi"/>
          <w:b/>
          <w:sz w:val="24"/>
          <w:szCs w:val="24"/>
        </w:rPr>
        <w:t>é IS</w:t>
      </w:r>
      <w:r w:rsidR="00810355" w:rsidRPr="00701CEC">
        <w:rPr>
          <w:rFonts w:cstheme="minorHAnsi"/>
          <w:sz w:val="24"/>
          <w:szCs w:val="24"/>
        </w:rPr>
        <w:t xml:space="preserve"> : majoration de </w:t>
      </w:r>
      <w:r w:rsidR="00D77190">
        <w:rPr>
          <w:rFonts w:cstheme="minorHAnsi"/>
          <w:sz w:val="24"/>
          <w:szCs w:val="24"/>
        </w:rPr>
        <w:t>25% =</w:t>
      </w:r>
      <w:r w:rsidR="003755C9">
        <w:rPr>
          <w:rFonts w:cstheme="minorHAnsi"/>
          <w:sz w:val="24"/>
          <w:szCs w:val="24"/>
        </w:rPr>
        <w:t xml:space="preserve"> </w:t>
      </w:r>
      <w:r w:rsidR="003755C9" w:rsidRPr="0022116A">
        <w:rPr>
          <w:rFonts w:cstheme="minorHAnsi"/>
          <w:b/>
          <w:sz w:val="24"/>
          <w:szCs w:val="24"/>
        </w:rPr>
        <w:t>RCM sur 125%</w:t>
      </w:r>
      <w:r w:rsidR="003755C9">
        <w:rPr>
          <w:rFonts w:cstheme="minorHAnsi"/>
          <w:sz w:val="24"/>
          <w:szCs w:val="24"/>
        </w:rPr>
        <w:t xml:space="preserve"> du</w:t>
      </w:r>
      <w:r w:rsidR="00810355" w:rsidRPr="00701CEC">
        <w:rPr>
          <w:rFonts w:cstheme="minorHAnsi"/>
          <w:sz w:val="24"/>
          <w:szCs w:val="24"/>
        </w:rPr>
        <w:t xml:space="preserve"> montant ; </w:t>
      </w:r>
    </w:p>
    <w:p w14:paraId="3A376C92" w14:textId="12A425CA" w:rsidR="00810355" w:rsidRDefault="00E4081C" w:rsidP="00D96A6E">
      <w:pPr>
        <w:spacing w:after="0"/>
        <w:jc w:val="both"/>
        <w:rPr>
          <w:rFonts w:cstheme="minorHAnsi"/>
          <w:sz w:val="24"/>
          <w:szCs w:val="24"/>
        </w:rPr>
      </w:pPr>
      <w:r>
        <w:rPr>
          <w:rFonts w:cstheme="minorHAnsi"/>
          <w:sz w:val="24"/>
          <w:szCs w:val="24"/>
        </w:rPr>
        <w:t xml:space="preserve">- </w:t>
      </w:r>
      <w:r w:rsidR="003755C9">
        <w:rPr>
          <w:rFonts w:cstheme="minorHAnsi"/>
          <w:sz w:val="24"/>
          <w:szCs w:val="24"/>
        </w:rPr>
        <w:t xml:space="preserve">si intérêts </w:t>
      </w:r>
      <w:r w:rsidR="003755C9" w:rsidRPr="0022116A">
        <w:rPr>
          <w:rFonts w:cstheme="minorHAnsi"/>
          <w:b/>
          <w:sz w:val="24"/>
          <w:szCs w:val="24"/>
        </w:rPr>
        <w:t>versés par une société IR</w:t>
      </w:r>
      <w:r w:rsidR="003755C9">
        <w:rPr>
          <w:rFonts w:cstheme="minorHAnsi"/>
          <w:sz w:val="24"/>
          <w:szCs w:val="24"/>
        </w:rPr>
        <w:t xml:space="preserve"> imposi</w:t>
      </w:r>
      <w:r w:rsidR="003755C9" w:rsidRPr="00701CEC">
        <w:rPr>
          <w:rFonts w:cstheme="minorHAnsi"/>
          <w:sz w:val="24"/>
          <w:szCs w:val="24"/>
        </w:rPr>
        <w:t>tion</w:t>
      </w:r>
      <w:r w:rsidR="00810355" w:rsidRPr="00701CEC">
        <w:rPr>
          <w:rFonts w:cstheme="minorHAnsi"/>
          <w:sz w:val="24"/>
          <w:szCs w:val="24"/>
        </w:rPr>
        <w:t xml:space="preserve"> comme un résulta</w:t>
      </w:r>
      <w:r w:rsidR="003755C9">
        <w:rPr>
          <w:rFonts w:cstheme="minorHAnsi"/>
          <w:sz w:val="24"/>
          <w:szCs w:val="24"/>
        </w:rPr>
        <w:t>t</w:t>
      </w:r>
      <w:r w:rsidR="00810355" w:rsidRPr="00701CEC">
        <w:rPr>
          <w:rFonts w:cstheme="minorHAnsi"/>
          <w:sz w:val="24"/>
          <w:szCs w:val="24"/>
        </w:rPr>
        <w:t xml:space="preserve"> à répartir entre les </w:t>
      </w:r>
      <w:r w:rsidR="00423CD6">
        <w:rPr>
          <w:rFonts w:cstheme="minorHAnsi"/>
          <w:sz w:val="24"/>
          <w:szCs w:val="24"/>
        </w:rPr>
        <w:t>associés (</w:t>
      </w:r>
      <w:r w:rsidR="00423CD6" w:rsidRPr="0022116A">
        <w:rPr>
          <w:rFonts w:cstheme="minorHAnsi"/>
          <w:b/>
          <w:sz w:val="24"/>
          <w:szCs w:val="24"/>
        </w:rPr>
        <w:t>BIC/BA/</w:t>
      </w:r>
      <w:r w:rsidR="003755C9" w:rsidRPr="0022116A">
        <w:rPr>
          <w:rFonts w:cstheme="minorHAnsi"/>
          <w:b/>
          <w:sz w:val="24"/>
          <w:szCs w:val="24"/>
        </w:rPr>
        <w:t>BN</w:t>
      </w:r>
      <w:r w:rsidR="00810355" w:rsidRPr="0022116A">
        <w:rPr>
          <w:rFonts w:cstheme="minorHAnsi"/>
          <w:b/>
          <w:sz w:val="24"/>
          <w:szCs w:val="24"/>
        </w:rPr>
        <w:t>C</w:t>
      </w:r>
      <w:r w:rsidR="00810355" w:rsidRPr="00701CEC">
        <w:rPr>
          <w:rFonts w:cstheme="minorHAnsi"/>
          <w:sz w:val="24"/>
          <w:szCs w:val="24"/>
        </w:rPr>
        <w:t>).</w:t>
      </w:r>
    </w:p>
    <w:p w14:paraId="11CA5C28" w14:textId="77777777" w:rsidR="0022116A" w:rsidRPr="00701CEC" w:rsidRDefault="0022116A" w:rsidP="00D96A6E">
      <w:pPr>
        <w:spacing w:after="0"/>
        <w:jc w:val="both"/>
        <w:rPr>
          <w:rFonts w:cstheme="minorHAnsi"/>
          <w:sz w:val="24"/>
          <w:szCs w:val="24"/>
        </w:rPr>
      </w:pPr>
    </w:p>
    <w:p w14:paraId="77DC3A03" w14:textId="77777777" w:rsidR="00E4081C" w:rsidRDefault="0022116A" w:rsidP="0022116A">
      <w:pPr>
        <w:spacing w:after="0"/>
        <w:jc w:val="both"/>
        <w:rPr>
          <w:rFonts w:cstheme="minorHAnsi"/>
          <w:sz w:val="24"/>
          <w:szCs w:val="24"/>
        </w:rPr>
      </w:pPr>
      <w:r w:rsidRPr="00701CEC">
        <w:rPr>
          <w:rFonts w:cstheme="minorHAnsi"/>
          <w:sz w:val="24"/>
          <w:szCs w:val="24"/>
        </w:rPr>
        <w:t xml:space="preserve">• Imposition pour l'associé </w:t>
      </w:r>
      <w:r w:rsidRPr="0022116A">
        <w:rPr>
          <w:rFonts w:cstheme="minorHAnsi"/>
          <w:b/>
          <w:sz w:val="24"/>
          <w:szCs w:val="24"/>
        </w:rPr>
        <w:t>Personne Morale</w:t>
      </w:r>
      <w:r w:rsidRPr="00701CEC">
        <w:rPr>
          <w:rFonts w:cstheme="minorHAnsi"/>
          <w:sz w:val="24"/>
          <w:szCs w:val="24"/>
        </w:rPr>
        <w:t xml:space="preserve"> IR ou </w:t>
      </w:r>
      <w:r>
        <w:rPr>
          <w:rFonts w:cstheme="minorHAnsi"/>
          <w:sz w:val="24"/>
          <w:szCs w:val="24"/>
        </w:rPr>
        <w:t>IS</w:t>
      </w:r>
      <w:r w:rsidR="00E4081C">
        <w:rPr>
          <w:rFonts w:cstheme="minorHAnsi"/>
          <w:sz w:val="24"/>
          <w:szCs w:val="24"/>
        </w:rPr>
        <w:t> :</w:t>
      </w:r>
    </w:p>
    <w:p w14:paraId="35A78972" w14:textId="4478F3BC" w:rsidR="0022116A" w:rsidRDefault="00E4081C" w:rsidP="0022116A">
      <w:pPr>
        <w:spacing w:after="0"/>
        <w:jc w:val="both"/>
        <w:rPr>
          <w:rFonts w:cstheme="minorHAnsi"/>
          <w:sz w:val="24"/>
          <w:szCs w:val="24"/>
        </w:rPr>
      </w:pPr>
      <w:r>
        <w:rPr>
          <w:rFonts w:cstheme="minorHAnsi"/>
          <w:sz w:val="24"/>
          <w:szCs w:val="24"/>
        </w:rPr>
        <w:t xml:space="preserve">Les intérêts sont </w:t>
      </w:r>
      <w:r w:rsidR="0022116A" w:rsidRPr="00701CEC">
        <w:rPr>
          <w:rFonts w:cstheme="minorHAnsi"/>
          <w:sz w:val="24"/>
          <w:szCs w:val="24"/>
        </w:rPr>
        <w:t xml:space="preserve">compris dans le </w:t>
      </w:r>
      <w:r w:rsidR="0022116A" w:rsidRPr="00E4081C">
        <w:rPr>
          <w:rFonts w:cstheme="minorHAnsi"/>
          <w:b/>
          <w:sz w:val="24"/>
          <w:szCs w:val="24"/>
        </w:rPr>
        <w:t>bénéfice imposable</w:t>
      </w:r>
      <w:r w:rsidR="0022116A" w:rsidRPr="00701CEC">
        <w:rPr>
          <w:rFonts w:cstheme="minorHAnsi"/>
          <w:sz w:val="24"/>
          <w:szCs w:val="24"/>
        </w:rPr>
        <w:t xml:space="preserve">. </w:t>
      </w:r>
    </w:p>
    <w:p w14:paraId="636EEE57" w14:textId="77777777" w:rsidR="00E4081C" w:rsidRPr="00701CEC" w:rsidRDefault="00E4081C" w:rsidP="0022116A">
      <w:pPr>
        <w:spacing w:after="0"/>
        <w:jc w:val="both"/>
        <w:rPr>
          <w:rFonts w:cstheme="minorHAnsi"/>
          <w:sz w:val="24"/>
          <w:szCs w:val="24"/>
        </w:rPr>
      </w:pPr>
    </w:p>
    <w:p w14:paraId="7B4CFC92" w14:textId="77777777" w:rsidR="00810355" w:rsidRDefault="00810355" w:rsidP="00810355">
      <w:pPr>
        <w:spacing w:after="0"/>
        <w:rPr>
          <w:rFonts w:cstheme="minorHAnsi"/>
          <w:sz w:val="24"/>
          <w:szCs w:val="24"/>
        </w:rPr>
      </w:pPr>
    </w:p>
    <w:p w14:paraId="53825D95" w14:textId="77777777" w:rsidR="009B72ED" w:rsidRPr="004F3DD5" w:rsidRDefault="009B72ED" w:rsidP="004F3DD5">
      <w:pPr>
        <w:pStyle w:val="Paragraphedeliste"/>
        <w:numPr>
          <w:ilvl w:val="0"/>
          <w:numId w:val="1"/>
        </w:numPr>
        <w:ind w:left="720" w:hanging="360"/>
        <w:rPr>
          <w:b/>
          <w:bCs/>
          <w:caps/>
          <w:sz w:val="28"/>
          <w:szCs w:val="28"/>
          <w:u w:val="single"/>
        </w:rPr>
      </w:pPr>
      <w:r w:rsidRPr="004F3DD5">
        <w:rPr>
          <w:b/>
          <w:bCs/>
          <w:caps/>
          <w:sz w:val="28"/>
          <w:szCs w:val="28"/>
          <w:u w:val="single"/>
        </w:rPr>
        <w:t xml:space="preserve">L'EMPRUNT OBLIGATAIRE </w:t>
      </w:r>
    </w:p>
    <w:p w14:paraId="4B4CF060" w14:textId="77777777" w:rsidR="003755C9" w:rsidRPr="003755C9" w:rsidRDefault="003755C9" w:rsidP="003755C9">
      <w:pPr>
        <w:pStyle w:val="NormalWeb"/>
        <w:spacing w:before="0" w:beforeAutospacing="0" w:after="0" w:afterAutospacing="0"/>
        <w:ind w:left="1080"/>
        <w:rPr>
          <w:rFonts w:asciiTheme="minorHAnsi" w:hAnsiTheme="minorHAnsi" w:cstheme="minorHAnsi"/>
          <w:b/>
          <w:u w:val="single"/>
        </w:rPr>
      </w:pPr>
    </w:p>
    <w:p w14:paraId="61AE6525" w14:textId="77777777" w:rsidR="009B72ED" w:rsidRDefault="009B72ED" w:rsidP="003960B3">
      <w:pPr>
        <w:pStyle w:val="NormalWeb"/>
        <w:spacing w:before="0" w:beforeAutospacing="0" w:after="0" w:afterAutospacing="0"/>
        <w:jc w:val="both"/>
        <w:rPr>
          <w:rFonts w:asciiTheme="minorHAnsi" w:hAnsiTheme="minorHAnsi" w:cstheme="minorHAnsi"/>
          <w:b/>
          <w:u w:val="single"/>
        </w:rPr>
      </w:pPr>
      <w:r w:rsidRPr="00423CD6">
        <w:rPr>
          <w:rFonts w:asciiTheme="minorHAnsi" w:hAnsiTheme="minorHAnsi" w:cstheme="minorHAnsi"/>
          <w:b/>
          <w:u w:val="single"/>
        </w:rPr>
        <w:t>Chez la société émettrice</w:t>
      </w:r>
      <w:r w:rsidR="00D96A6E">
        <w:rPr>
          <w:rFonts w:asciiTheme="minorHAnsi" w:hAnsiTheme="minorHAnsi" w:cstheme="minorHAnsi"/>
          <w:b/>
          <w:u w:val="single"/>
        </w:rPr>
        <w:t> :</w:t>
      </w:r>
    </w:p>
    <w:p w14:paraId="7A6B2736" w14:textId="77777777" w:rsidR="001C0323" w:rsidRPr="00423CD6" w:rsidRDefault="001C0323" w:rsidP="003960B3">
      <w:pPr>
        <w:pStyle w:val="NormalWeb"/>
        <w:spacing w:before="0" w:beforeAutospacing="0" w:after="0" w:afterAutospacing="0"/>
        <w:jc w:val="both"/>
        <w:rPr>
          <w:rFonts w:asciiTheme="minorHAnsi" w:hAnsiTheme="minorHAnsi" w:cstheme="minorHAnsi"/>
          <w:b/>
          <w:u w:val="single"/>
        </w:rPr>
      </w:pPr>
    </w:p>
    <w:p w14:paraId="7BCC3C99" w14:textId="77777777" w:rsidR="009B72ED" w:rsidRDefault="009B72ED"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t>Les intérêts d'emprunts sont déductibles</w:t>
      </w:r>
      <w:r w:rsidRPr="00701CEC">
        <w:rPr>
          <w:rFonts w:asciiTheme="minorHAnsi" w:hAnsiTheme="minorHAnsi" w:cstheme="minorHAnsi"/>
        </w:rPr>
        <w:t xml:space="preserve"> sur l'exercice duquel ils ont couru. </w:t>
      </w:r>
    </w:p>
    <w:p w14:paraId="653DAEB1" w14:textId="77777777" w:rsidR="001C0323" w:rsidRPr="00701CEC" w:rsidRDefault="001C0323" w:rsidP="003960B3">
      <w:pPr>
        <w:pStyle w:val="NormalWeb"/>
        <w:spacing w:before="0" w:beforeAutospacing="0" w:after="0" w:afterAutospacing="0"/>
        <w:jc w:val="both"/>
        <w:rPr>
          <w:rFonts w:asciiTheme="minorHAnsi" w:hAnsiTheme="minorHAnsi" w:cstheme="minorHAnsi"/>
        </w:rPr>
      </w:pPr>
    </w:p>
    <w:p w14:paraId="0A63B8E9" w14:textId="77777777" w:rsidR="009B72ED" w:rsidRPr="00701CEC" w:rsidRDefault="00423CD6"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t>La prime de remboursement</w:t>
      </w:r>
      <w:r>
        <w:rPr>
          <w:rFonts w:asciiTheme="minorHAnsi" w:hAnsiTheme="minorHAnsi" w:cstheme="minorHAnsi"/>
        </w:rPr>
        <w:t xml:space="preserve"> (=</w:t>
      </w:r>
      <w:r w:rsidR="009B72ED" w:rsidRPr="00701CEC">
        <w:rPr>
          <w:rFonts w:asciiTheme="minorHAnsi" w:hAnsiTheme="minorHAnsi" w:cstheme="minorHAnsi"/>
        </w:rPr>
        <w:t xml:space="preserve"> prix remboursement - prix émission) est un coût que l'entreprise va répartir en enregistrant un </w:t>
      </w:r>
      <w:r w:rsidR="009B72ED" w:rsidRPr="001C0323">
        <w:rPr>
          <w:rFonts w:asciiTheme="minorHAnsi" w:hAnsiTheme="minorHAnsi" w:cstheme="minorHAnsi"/>
          <w:b/>
        </w:rPr>
        <w:t>amortissement annuel déductible</w:t>
      </w:r>
      <w:r w:rsidR="009B72ED" w:rsidRPr="00701CEC">
        <w:rPr>
          <w:rFonts w:asciiTheme="minorHAnsi" w:hAnsiTheme="minorHAnsi" w:cstheme="minorHAnsi"/>
        </w:rPr>
        <w:t xml:space="preserve"> (choix de l'entreprise) : </w:t>
      </w:r>
    </w:p>
    <w:p w14:paraId="2EB978BF" w14:textId="77777777" w:rsidR="009B72ED" w:rsidRPr="00701CEC" w:rsidRDefault="009B72ED" w:rsidP="003960B3">
      <w:pPr>
        <w:pStyle w:val="NormalWeb"/>
        <w:numPr>
          <w:ilvl w:val="0"/>
          <w:numId w:val="2"/>
        </w:numPr>
        <w:spacing w:before="0" w:beforeAutospacing="0" w:after="0" w:afterAutospacing="0"/>
        <w:jc w:val="both"/>
        <w:rPr>
          <w:rFonts w:asciiTheme="minorHAnsi" w:hAnsiTheme="minorHAnsi" w:cstheme="minorHAnsi"/>
        </w:rPr>
      </w:pPr>
      <w:r w:rsidRPr="00701CEC">
        <w:rPr>
          <w:rFonts w:asciiTheme="minorHAnsi" w:hAnsiTheme="minorHAnsi" w:cstheme="minorHAnsi"/>
        </w:rPr>
        <w:t>au prorata des intérêts courus</w:t>
      </w:r>
      <w:r w:rsidR="003960B3">
        <w:rPr>
          <w:rFonts w:asciiTheme="minorHAnsi" w:hAnsiTheme="minorHAnsi" w:cstheme="minorHAnsi"/>
        </w:rPr>
        <w:t>,</w:t>
      </w:r>
      <w:r w:rsidRPr="00701CEC">
        <w:rPr>
          <w:rFonts w:asciiTheme="minorHAnsi" w:hAnsiTheme="minorHAnsi" w:cstheme="minorHAnsi"/>
        </w:rPr>
        <w:t xml:space="preserve"> </w:t>
      </w:r>
    </w:p>
    <w:p w14:paraId="1C59F069" w14:textId="77777777" w:rsidR="009B72ED" w:rsidRPr="00701CEC" w:rsidRDefault="009B72ED" w:rsidP="003960B3">
      <w:pPr>
        <w:pStyle w:val="NormalWeb"/>
        <w:numPr>
          <w:ilvl w:val="0"/>
          <w:numId w:val="2"/>
        </w:numPr>
        <w:spacing w:before="0" w:beforeAutospacing="0" w:after="0" w:afterAutospacing="0"/>
        <w:jc w:val="both"/>
        <w:rPr>
          <w:rFonts w:asciiTheme="minorHAnsi" w:hAnsiTheme="minorHAnsi" w:cstheme="minorHAnsi"/>
        </w:rPr>
      </w:pPr>
      <w:r w:rsidRPr="00701CEC">
        <w:rPr>
          <w:rFonts w:asciiTheme="minorHAnsi" w:hAnsiTheme="minorHAnsi" w:cstheme="minorHAnsi"/>
        </w:rPr>
        <w:t>par fractions égales au prorata de la durée de l'emp</w:t>
      </w:r>
      <w:r w:rsidR="001C0323">
        <w:rPr>
          <w:rFonts w:asciiTheme="minorHAnsi" w:hAnsiTheme="minorHAnsi" w:cstheme="minorHAnsi"/>
        </w:rPr>
        <w:t>ru</w:t>
      </w:r>
      <w:r w:rsidRPr="00701CEC">
        <w:rPr>
          <w:rFonts w:asciiTheme="minorHAnsi" w:hAnsiTheme="minorHAnsi" w:cstheme="minorHAnsi"/>
        </w:rPr>
        <w:t>nt</w:t>
      </w:r>
      <w:r w:rsidR="003960B3">
        <w:rPr>
          <w:rFonts w:asciiTheme="minorHAnsi" w:hAnsiTheme="minorHAnsi" w:cstheme="minorHAnsi"/>
        </w:rPr>
        <w:t>.</w:t>
      </w:r>
      <w:r w:rsidRPr="00701CEC">
        <w:rPr>
          <w:rFonts w:asciiTheme="minorHAnsi" w:hAnsiTheme="minorHAnsi" w:cstheme="minorHAnsi"/>
        </w:rPr>
        <w:t xml:space="preserve"> </w:t>
      </w:r>
    </w:p>
    <w:p w14:paraId="4168A863" w14:textId="77777777" w:rsidR="001C0323" w:rsidRDefault="001C0323" w:rsidP="003960B3">
      <w:pPr>
        <w:pStyle w:val="NormalWeb"/>
        <w:spacing w:before="0" w:beforeAutospacing="0" w:after="0" w:afterAutospacing="0"/>
        <w:jc w:val="both"/>
        <w:rPr>
          <w:rFonts w:asciiTheme="minorHAnsi" w:hAnsiTheme="minorHAnsi" w:cstheme="minorHAnsi"/>
        </w:rPr>
      </w:pPr>
    </w:p>
    <w:p w14:paraId="6710B94D" w14:textId="77777777" w:rsidR="009B72ED" w:rsidRPr="001C7872" w:rsidRDefault="009B72ED" w:rsidP="003960B3">
      <w:pPr>
        <w:pStyle w:val="NormalWeb"/>
        <w:spacing w:before="0" w:beforeAutospacing="0" w:after="0" w:afterAutospacing="0"/>
        <w:jc w:val="both"/>
        <w:rPr>
          <w:rFonts w:asciiTheme="minorHAnsi" w:hAnsiTheme="minorHAnsi" w:cstheme="minorHAnsi"/>
          <w:i/>
        </w:rPr>
      </w:pPr>
      <w:r w:rsidRPr="001C7872">
        <w:rPr>
          <w:rFonts w:asciiTheme="minorHAnsi" w:hAnsiTheme="minorHAnsi" w:cstheme="minorHAnsi"/>
          <w:b/>
          <w:i/>
        </w:rPr>
        <w:t xml:space="preserve">Cas des </w:t>
      </w:r>
      <w:r w:rsidR="001C0323" w:rsidRPr="001C7872">
        <w:rPr>
          <w:rFonts w:asciiTheme="minorHAnsi" w:hAnsiTheme="minorHAnsi" w:cstheme="minorHAnsi"/>
          <w:b/>
          <w:i/>
        </w:rPr>
        <w:t>« </w:t>
      </w:r>
      <w:r w:rsidRPr="001C7872">
        <w:rPr>
          <w:rFonts w:asciiTheme="minorHAnsi" w:hAnsiTheme="minorHAnsi" w:cstheme="minorHAnsi"/>
          <w:b/>
          <w:i/>
        </w:rPr>
        <w:t>fortes primes" de remboursement</w:t>
      </w:r>
      <w:r w:rsidRPr="001C7872">
        <w:rPr>
          <w:rFonts w:asciiTheme="minorHAnsi" w:hAnsiTheme="minorHAnsi" w:cstheme="minorHAnsi"/>
          <w:i/>
        </w:rPr>
        <w:t xml:space="preserve"> : si le montant de la prime de remboursement est supérieur à 10</w:t>
      </w:r>
      <w:r w:rsidR="001C0323" w:rsidRPr="001C7872">
        <w:rPr>
          <w:rFonts w:asciiTheme="minorHAnsi" w:hAnsiTheme="minorHAnsi" w:cstheme="minorHAnsi"/>
          <w:i/>
        </w:rPr>
        <w:t>%</w:t>
      </w:r>
      <w:r w:rsidRPr="001C7872">
        <w:rPr>
          <w:rFonts w:asciiTheme="minorHAnsi" w:hAnsiTheme="minorHAnsi" w:cstheme="minorHAnsi"/>
          <w:i/>
        </w:rPr>
        <w:t xml:space="preserve"> du prix d'émission, la prime de remboursement est déductible pour la fraction courue, calculée de manière actuarielle par la méthode des intérêts composés </w:t>
      </w:r>
      <w:r w:rsidR="001C0323" w:rsidRPr="001C7872">
        <w:rPr>
          <w:rFonts w:asciiTheme="minorHAnsi" w:hAnsiTheme="minorHAnsi" w:cstheme="minorHAnsi"/>
          <w:i/>
        </w:rPr>
        <w:t>(art. 39-1-1° ter</w:t>
      </w:r>
      <w:r w:rsidR="008467D9" w:rsidRPr="001C7872">
        <w:rPr>
          <w:rFonts w:asciiTheme="minorHAnsi" w:hAnsiTheme="minorHAnsi" w:cstheme="minorHAnsi"/>
          <w:i/>
        </w:rPr>
        <w:t xml:space="preserve"> du CGI</w:t>
      </w:r>
      <w:r w:rsidR="001C0323" w:rsidRPr="001C7872">
        <w:rPr>
          <w:rFonts w:asciiTheme="minorHAnsi" w:hAnsiTheme="minorHAnsi" w:cstheme="minorHAnsi"/>
          <w:i/>
        </w:rPr>
        <w:t>).</w:t>
      </w:r>
    </w:p>
    <w:p w14:paraId="07A1A8ED" w14:textId="77777777" w:rsidR="001C0323" w:rsidRPr="00701CEC" w:rsidRDefault="001C0323" w:rsidP="003960B3">
      <w:pPr>
        <w:pStyle w:val="NormalWeb"/>
        <w:spacing w:before="0" w:beforeAutospacing="0" w:after="0" w:afterAutospacing="0"/>
        <w:jc w:val="both"/>
        <w:rPr>
          <w:rFonts w:asciiTheme="minorHAnsi" w:hAnsiTheme="minorHAnsi" w:cstheme="minorHAnsi"/>
        </w:rPr>
      </w:pPr>
    </w:p>
    <w:p w14:paraId="5FDA396D" w14:textId="77777777" w:rsidR="009B72ED" w:rsidRDefault="009B72ED"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t>La prime de remboursement des obligations convertibles en actions</w:t>
      </w:r>
      <w:r w:rsidRPr="00701CEC">
        <w:rPr>
          <w:rFonts w:asciiTheme="minorHAnsi" w:hAnsiTheme="minorHAnsi" w:cstheme="minorHAnsi"/>
        </w:rPr>
        <w:t xml:space="preserve"> n'est </w:t>
      </w:r>
      <w:r w:rsidRPr="003960B3">
        <w:rPr>
          <w:rFonts w:asciiTheme="minorHAnsi" w:hAnsiTheme="minorHAnsi" w:cstheme="minorHAnsi"/>
          <w:b/>
        </w:rPr>
        <w:t>pas déductible</w:t>
      </w:r>
      <w:r w:rsidRPr="00701CEC">
        <w:rPr>
          <w:rFonts w:asciiTheme="minorHAnsi" w:hAnsiTheme="minorHAnsi" w:cstheme="minorHAnsi"/>
        </w:rPr>
        <w:t xml:space="preserve">. </w:t>
      </w:r>
    </w:p>
    <w:p w14:paraId="51DA06AE" w14:textId="77777777" w:rsidR="001C0323" w:rsidRPr="00701CEC" w:rsidRDefault="001C0323" w:rsidP="003960B3">
      <w:pPr>
        <w:pStyle w:val="NormalWeb"/>
        <w:spacing w:before="0" w:beforeAutospacing="0" w:after="0" w:afterAutospacing="0"/>
        <w:jc w:val="both"/>
        <w:rPr>
          <w:rFonts w:asciiTheme="minorHAnsi" w:hAnsiTheme="minorHAnsi" w:cstheme="minorHAnsi"/>
        </w:rPr>
      </w:pPr>
    </w:p>
    <w:p w14:paraId="343F1342"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t>Les frais d'émission des emprunts</w:t>
      </w:r>
      <w:r w:rsidRPr="00701CEC">
        <w:rPr>
          <w:rFonts w:asciiTheme="minorHAnsi" w:hAnsiTheme="minorHAnsi" w:cstheme="minorHAnsi"/>
        </w:rPr>
        <w:t xml:space="preserve"> (publicités, commissions aux intermédiaires financiers) sont </w:t>
      </w:r>
      <w:r w:rsidRPr="00FE0974">
        <w:rPr>
          <w:rFonts w:asciiTheme="minorHAnsi" w:hAnsiTheme="minorHAnsi" w:cstheme="minorHAnsi"/>
          <w:b/>
        </w:rPr>
        <w:t>immédiatement déductibles</w:t>
      </w:r>
      <w:r w:rsidRPr="00701CEC">
        <w:rPr>
          <w:rFonts w:asciiTheme="minorHAnsi" w:hAnsiTheme="minorHAnsi" w:cstheme="minorHAnsi"/>
        </w:rPr>
        <w:t xml:space="preserve"> mais sur option ces frais peuvent être étalés sur la durée de vie de l'emprunt. </w:t>
      </w:r>
    </w:p>
    <w:p w14:paraId="72D2A0D7" w14:textId="77777777" w:rsidR="00810355" w:rsidRPr="00701CEC" w:rsidRDefault="00810355" w:rsidP="003960B3">
      <w:pPr>
        <w:spacing w:after="0"/>
        <w:jc w:val="both"/>
        <w:rPr>
          <w:rFonts w:cstheme="minorHAnsi"/>
          <w:sz w:val="24"/>
          <w:szCs w:val="24"/>
        </w:rPr>
      </w:pPr>
    </w:p>
    <w:p w14:paraId="15715E74" w14:textId="77777777" w:rsidR="009B72ED" w:rsidRDefault="009B72ED" w:rsidP="003960B3">
      <w:pPr>
        <w:pStyle w:val="NormalWeb"/>
        <w:spacing w:before="0" w:beforeAutospacing="0" w:after="0" w:afterAutospacing="0"/>
        <w:jc w:val="both"/>
        <w:rPr>
          <w:rFonts w:asciiTheme="minorHAnsi" w:hAnsiTheme="minorHAnsi" w:cstheme="minorHAnsi"/>
          <w:b/>
          <w:u w:val="single"/>
        </w:rPr>
      </w:pPr>
      <w:r w:rsidRPr="001C0323">
        <w:rPr>
          <w:rFonts w:asciiTheme="minorHAnsi" w:hAnsiTheme="minorHAnsi" w:cstheme="minorHAnsi"/>
          <w:b/>
          <w:u w:val="single"/>
        </w:rPr>
        <w:t xml:space="preserve">Chez le détenteur des obligations </w:t>
      </w:r>
    </w:p>
    <w:p w14:paraId="394155D8" w14:textId="77777777" w:rsidR="008467D9" w:rsidRDefault="008467D9" w:rsidP="003960B3">
      <w:pPr>
        <w:pStyle w:val="NormalWeb"/>
        <w:spacing w:before="0" w:beforeAutospacing="0" w:after="0" w:afterAutospacing="0"/>
        <w:jc w:val="both"/>
        <w:rPr>
          <w:rFonts w:asciiTheme="minorHAnsi" w:hAnsiTheme="minorHAnsi" w:cstheme="minorHAnsi"/>
          <w:b/>
          <w:u w:val="single"/>
        </w:rPr>
      </w:pPr>
    </w:p>
    <w:p w14:paraId="1A8700CF" w14:textId="77777777" w:rsidR="001C0323" w:rsidRPr="001C0323" w:rsidRDefault="008467D9" w:rsidP="003960B3">
      <w:pPr>
        <w:pStyle w:val="NormalWeb"/>
        <w:spacing w:before="0" w:beforeAutospacing="0" w:after="0" w:afterAutospacing="0"/>
        <w:jc w:val="both"/>
        <w:rPr>
          <w:rFonts w:asciiTheme="minorHAnsi" w:hAnsiTheme="minorHAnsi" w:cstheme="minorHAnsi"/>
          <w:b/>
          <w:u w:val="single"/>
        </w:rPr>
      </w:pPr>
      <w:r>
        <w:rPr>
          <w:rFonts w:asciiTheme="minorHAnsi" w:hAnsiTheme="minorHAnsi" w:cstheme="minorHAnsi"/>
        </w:rPr>
        <w:t xml:space="preserve">Les </w:t>
      </w:r>
      <w:r w:rsidRPr="00FE0974">
        <w:rPr>
          <w:rFonts w:asciiTheme="minorHAnsi" w:hAnsiTheme="minorHAnsi" w:cstheme="minorHAnsi"/>
          <w:b/>
        </w:rPr>
        <w:t>produits</w:t>
      </w:r>
      <w:r w:rsidRPr="00701CEC">
        <w:rPr>
          <w:rFonts w:asciiTheme="minorHAnsi" w:hAnsiTheme="minorHAnsi" w:cstheme="minorHAnsi"/>
        </w:rPr>
        <w:t xml:space="preserve"> encaissés (intérêts + primes de remboursement) </w:t>
      </w:r>
      <w:r>
        <w:rPr>
          <w:rFonts w:asciiTheme="minorHAnsi" w:hAnsiTheme="minorHAnsi" w:cstheme="minorHAnsi"/>
        </w:rPr>
        <w:t xml:space="preserve">sont </w:t>
      </w:r>
      <w:r w:rsidRPr="00FE0974">
        <w:rPr>
          <w:rFonts w:asciiTheme="minorHAnsi" w:hAnsiTheme="minorHAnsi" w:cstheme="minorHAnsi"/>
          <w:b/>
        </w:rPr>
        <w:t>imposables</w:t>
      </w:r>
      <w:r>
        <w:rPr>
          <w:rFonts w:asciiTheme="minorHAnsi" w:hAnsiTheme="minorHAnsi" w:cstheme="minorHAnsi"/>
        </w:rPr>
        <w:t> :</w:t>
      </w:r>
    </w:p>
    <w:p w14:paraId="4836C7A9"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lastRenderedPageBreak/>
        <w:t xml:space="preserve">• </w:t>
      </w:r>
      <w:r w:rsidR="008467D9">
        <w:rPr>
          <w:rFonts w:asciiTheme="minorHAnsi" w:hAnsiTheme="minorHAnsi" w:cstheme="minorHAnsi"/>
          <w:b/>
        </w:rPr>
        <w:t xml:space="preserve">pour les </w:t>
      </w:r>
      <w:r w:rsidRPr="001C0323">
        <w:rPr>
          <w:rFonts w:asciiTheme="minorHAnsi" w:hAnsiTheme="minorHAnsi" w:cstheme="minorHAnsi"/>
          <w:b/>
        </w:rPr>
        <w:t>Personne</w:t>
      </w:r>
      <w:r w:rsidR="008467D9">
        <w:rPr>
          <w:rFonts w:asciiTheme="minorHAnsi" w:hAnsiTheme="minorHAnsi" w:cstheme="minorHAnsi"/>
          <w:b/>
        </w:rPr>
        <w:t>s</w:t>
      </w:r>
      <w:r w:rsidRPr="001C0323">
        <w:rPr>
          <w:rFonts w:asciiTheme="minorHAnsi" w:hAnsiTheme="minorHAnsi" w:cstheme="minorHAnsi"/>
          <w:b/>
        </w:rPr>
        <w:t xml:space="preserve"> Physique</w:t>
      </w:r>
      <w:r w:rsidR="008467D9">
        <w:rPr>
          <w:rFonts w:asciiTheme="minorHAnsi" w:hAnsiTheme="minorHAnsi" w:cstheme="minorHAnsi"/>
          <w:b/>
        </w:rPr>
        <w:t>s</w:t>
      </w:r>
      <w:r w:rsidRPr="001C0323">
        <w:rPr>
          <w:rFonts w:asciiTheme="minorHAnsi" w:hAnsiTheme="minorHAnsi" w:cstheme="minorHAnsi"/>
          <w:b/>
        </w:rPr>
        <w:t xml:space="preserve"> :</w:t>
      </w:r>
      <w:r w:rsidRPr="00701CEC">
        <w:rPr>
          <w:rFonts w:asciiTheme="minorHAnsi" w:hAnsiTheme="minorHAnsi" w:cstheme="minorHAnsi"/>
        </w:rPr>
        <w:t xml:space="preserve"> à IR (RCM)</w:t>
      </w:r>
      <w:r w:rsidR="008467D9">
        <w:rPr>
          <w:rFonts w:asciiTheme="minorHAnsi" w:hAnsiTheme="minorHAnsi" w:cstheme="minorHAnsi"/>
        </w:rPr>
        <w:t>*</w:t>
      </w:r>
      <w:r w:rsidRPr="00701CEC">
        <w:rPr>
          <w:rFonts w:asciiTheme="minorHAnsi" w:hAnsiTheme="minorHAnsi" w:cstheme="minorHAnsi"/>
        </w:rPr>
        <w:t xml:space="preserve">. </w:t>
      </w:r>
    </w:p>
    <w:p w14:paraId="78967CA7" w14:textId="6F8FA0AD" w:rsidR="009B72ED" w:rsidRPr="00701CEC" w:rsidRDefault="009B72ED" w:rsidP="003960B3">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 </w:t>
      </w:r>
      <w:r w:rsidR="008467D9">
        <w:rPr>
          <w:rFonts w:asciiTheme="minorHAnsi" w:hAnsiTheme="minorHAnsi" w:cstheme="minorHAnsi"/>
          <w:b/>
        </w:rPr>
        <w:t>p</w:t>
      </w:r>
      <w:r w:rsidRPr="001C0323">
        <w:rPr>
          <w:rFonts w:asciiTheme="minorHAnsi" w:hAnsiTheme="minorHAnsi" w:cstheme="minorHAnsi"/>
          <w:b/>
        </w:rPr>
        <w:t>our l'Entreprise Individuelle ou société à l'IR</w:t>
      </w:r>
      <w:r w:rsidRPr="00701CEC">
        <w:rPr>
          <w:rFonts w:asciiTheme="minorHAnsi" w:hAnsiTheme="minorHAnsi" w:cstheme="minorHAnsi"/>
        </w:rPr>
        <w:t xml:space="preserve"> : IR (RCM)</w:t>
      </w:r>
      <w:r w:rsidR="008467D9">
        <w:rPr>
          <w:rFonts w:asciiTheme="minorHAnsi" w:hAnsiTheme="minorHAnsi" w:cstheme="minorHAnsi"/>
        </w:rPr>
        <w:t>*</w:t>
      </w:r>
      <w:r w:rsidRPr="00701CEC">
        <w:rPr>
          <w:rFonts w:asciiTheme="minorHAnsi" w:hAnsiTheme="minorHAnsi" w:cstheme="minorHAnsi"/>
        </w:rPr>
        <w:t xml:space="preserve"> au nom de l'exploitant ou au prorata des droits des associés (donc les produits sont déduits</w:t>
      </w:r>
      <w:r w:rsidR="001C7872">
        <w:rPr>
          <w:rFonts w:asciiTheme="minorHAnsi" w:hAnsiTheme="minorHAnsi" w:cstheme="minorHAnsi"/>
        </w:rPr>
        <w:t xml:space="preserve"> </w:t>
      </w:r>
      <w:r w:rsidR="00147BF3">
        <w:rPr>
          <w:rFonts w:asciiTheme="minorHAnsi" w:hAnsiTheme="minorHAnsi" w:cstheme="minorHAnsi"/>
        </w:rPr>
        <w:t>fiscalement</w:t>
      </w:r>
      <w:r w:rsidRPr="00701CEC">
        <w:rPr>
          <w:rFonts w:asciiTheme="minorHAnsi" w:hAnsiTheme="minorHAnsi" w:cstheme="minorHAnsi"/>
        </w:rPr>
        <w:t xml:space="preserve"> du résultat imposable de l'entreprise). </w:t>
      </w:r>
    </w:p>
    <w:p w14:paraId="4038FFD7"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1C0323">
        <w:rPr>
          <w:rFonts w:asciiTheme="minorHAnsi" w:hAnsiTheme="minorHAnsi" w:cstheme="minorHAnsi"/>
          <w:b/>
        </w:rPr>
        <w:t>• Pour la société à l'IS :</w:t>
      </w:r>
      <w:r w:rsidRPr="00701CEC">
        <w:rPr>
          <w:rFonts w:asciiTheme="minorHAnsi" w:hAnsiTheme="minorHAnsi" w:cstheme="minorHAnsi"/>
        </w:rPr>
        <w:t xml:space="preserve"> les produits de placements à revenus fixes sont imposés à l'IS dans l'exercice au cours duquel ils sont courus et les primes de remboursement sont rattachées à l'exercice au cours duquel le remboursement est venu à échéance. </w:t>
      </w:r>
    </w:p>
    <w:p w14:paraId="65BBA79B" w14:textId="77777777" w:rsidR="008467D9" w:rsidRDefault="008467D9" w:rsidP="003960B3">
      <w:pPr>
        <w:pStyle w:val="NormalWeb"/>
        <w:spacing w:before="0" w:beforeAutospacing="0" w:after="0" w:afterAutospacing="0"/>
        <w:jc w:val="both"/>
        <w:rPr>
          <w:rFonts w:asciiTheme="minorHAnsi" w:hAnsiTheme="minorHAnsi" w:cstheme="minorHAnsi"/>
        </w:rPr>
      </w:pPr>
    </w:p>
    <w:p w14:paraId="6B19D09B" w14:textId="77777777" w:rsidR="008467D9" w:rsidRPr="008467D9" w:rsidRDefault="008467D9" w:rsidP="003960B3">
      <w:pPr>
        <w:pStyle w:val="NormalWeb"/>
        <w:spacing w:before="0" w:beforeAutospacing="0" w:after="0" w:afterAutospacing="0"/>
        <w:jc w:val="both"/>
        <w:rPr>
          <w:rFonts w:asciiTheme="minorHAnsi" w:hAnsiTheme="minorHAnsi" w:cstheme="minorHAnsi"/>
          <w:i/>
        </w:rPr>
      </w:pPr>
      <w:r>
        <w:rPr>
          <w:rFonts w:asciiTheme="minorHAnsi" w:hAnsiTheme="minorHAnsi" w:cstheme="minorHAnsi"/>
          <w:i/>
        </w:rPr>
        <w:t>*</w:t>
      </w:r>
      <w:r w:rsidRPr="008467D9">
        <w:rPr>
          <w:rFonts w:asciiTheme="minorHAnsi" w:hAnsiTheme="minorHAnsi" w:cstheme="minorHAnsi"/>
          <w:i/>
        </w:rPr>
        <w:t xml:space="preserve">IR (RCM) : PFU de 30% (12,8% +17,2% de PS) ou sur option globale au barème progressif + PS (prélèvements sociaux). </w:t>
      </w:r>
    </w:p>
    <w:p w14:paraId="5864A858" w14:textId="77777777" w:rsidR="008467D9" w:rsidRDefault="008467D9" w:rsidP="003960B3">
      <w:pPr>
        <w:pStyle w:val="NormalWeb"/>
        <w:spacing w:before="0" w:beforeAutospacing="0" w:after="0" w:afterAutospacing="0"/>
        <w:jc w:val="both"/>
        <w:rPr>
          <w:rFonts w:asciiTheme="minorHAnsi" w:hAnsiTheme="minorHAnsi" w:cstheme="minorHAnsi"/>
        </w:rPr>
      </w:pPr>
    </w:p>
    <w:p w14:paraId="5FCD8675" w14:textId="755B6C19" w:rsidR="009B72ED" w:rsidRPr="008467D9" w:rsidRDefault="009B72ED" w:rsidP="003960B3">
      <w:pPr>
        <w:pStyle w:val="NormalWeb"/>
        <w:spacing w:before="0" w:beforeAutospacing="0" w:after="0" w:afterAutospacing="0"/>
        <w:jc w:val="both"/>
        <w:rPr>
          <w:rFonts w:asciiTheme="minorHAnsi" w:hAnsiTheme="minorHAnsi" w:cstheme="minorHAnsi"/>
          <w:b/>
        </w:rPr>
      </w:pPr>
      <w:r w:rsidRPr="008467D9">
        <w:rPr>
          <w:rFonts w:asciiTheme="minorHAnsi" w:hAnsiTheme="minorHAnsi" w:cstheme="minorHAnsi"/>
          <w:b/>
        </w:rPr>
        <w:t xml:space="preserve">Cas des fortes primes de remboursement </w:t>
      </w:r>
    </w:p>
    <w:p w14:paraId="6AAC1596"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Les primes de remboursement et les intérêts versés chaque année sont </w:t>
      </w:r>
      <w:r w:rsidRPr="008467D9">
        <w:rPr>
          <w:rFonts w:asciiTheme="minorHAnsi" w:hAnsiTheme="minorHAnsi" w:cstheme="minorHAnsi"/>
          <w:b/>
        </w:rPr>
        <w:t>imposés au titre de chaque exercice</w:t>
      </w:r>
      <w:r w:rsidRPr="00701CEC">
        <w:rPr>
          <w:rFonts w:asciiTheme="minorHAnsi" w:hAnsiTheme="minorHAnsi" w:cstheme="minorHAnsi"/>
        </w:rPr>
        <w:t>, après une répartition actuarielle, lorsque les conditions suivantes sont réunies (CGI, art. 238 septies E-</w:t>
      </w:r>
      <w:proofErr w:type="spellStart"/>
      <w:r w:rsidRPr="00701CEC">
        <w:rPr>
          <w:rFonts w:asciiTheme="minorHAnsi" w:hAnsiTheme="minorHAnsi" w:cstheme="minorHAnsi"/>
        </w:rPr>
        <w:t>ll</w:t>
      </w:r>
      <w:proofErr w:type="spellEnd"/>
      <w:r w:rsidRPr="00701CEC">
        <w:rPr>
          <w:rFonts w:asciiTheme="minorHAnsi" w:hAnsiTheme="minorHAnsi" w:cstheme="minorHAnsi"/>
        </w:rPr>
        <w:t xml:space="preserve">-l) : </w:t>
      </w:r>
    </w:p>
    <w:p w14:paraId="66C50896" w14:textId="77777777" w:rsidR="009B72ED" w:rsidRPr="00701CEC" w:rsidRDefault="009B72ED" w:rsidP="00FE0974">
      <w:pPr>
        <w:pStyle w:val="NormalWeb"/>
        <w:tabs>
          <w:tab w:val="left" w:pos="284"/>
          <w:tab w:val="left" w:pos="567"/>
        </w:tabs>
        <w:spacing w:before="0" w:beforeAutospacing="0" w:after="0" w:afterAutospacing="0"/>
        <w:ind w:left="284"/>
        <w:jc w:val="both"/>
        <w:rPr>
          <w:rFonts w:asciiTheme="minorHAnsi" w:hAnsiTheme="minorHAnsi" w:cstheme="minorHAnsi"/>
        </w:rPr>
      </w:pPr>
      <w:r w:rsidRPr="00701CEC">
        <w:rPr>
          <w:rFonts w:asciiTheme="minorHAnsi" w:hAnsiTheme="minorHAnsi" w:cstheme="minorHAnsi"/>
        </w:rPr>
        <w:t xml:space="preserve">- la prime excède 10 % du prix d'acquisition du titre, </w:t>
      </w:r>
    </w:p>
    <w:p w14:paraId="2FE74E51" w14:textId="77777777" w:rsidR="009B72ED" w:rsidRPr="00701CEC" w:rsidRDefault="00FE0974" w:rsidP="00FE0974">
      <w:pPr>
        <w:pStyle w:val="NormalWeb"/>
        <w:spacing w:before="0" w:beforeAutospacing="0" w:after="0" w:afterAutospacing="0"/>
        <w:ind w:left="426" w:hanging="142"/>
        <w:jc w:val="both"/>
        <w:rPr>
          <w:rFonts w:asciiTheme="minorHAnsi" w:hAnsiTheme="minorHAnsi" w:cstheme="minorHAnsi"/>
        </w:rPr>
      </w:pPr>
      <w:r>
        <w:rPr>
          <w:rFonts w:asciiTheme="minorHAnsi" w:hAnsiTheme="minorHAnsi" w:cstheme="minorHAnsi"/>
        </w:rPr>
        <w:t xml:space="preserve">- </w:t>
      </w:r>
      <w:r w:rsidR="009B72ED" w:rsidRPr="00701CEC">
        <w:rPr>
          <w:rFonts w:asciiTheme="minorHAnsi" w:hAnsiTheme="minorHAnsi" w:cstheme="minorHAnsi"/>
        </w:rPr>
        <w:t xml:space="preserve">la prime s'attache à un titre dont le prix d'émission n'excède pas 90 % du prix de </w:t>
      </w:r>
      <w:r>
        <w:rPr>
          <w:rFonts w:asciiTheme="minorHAnsi" w:hAnsiTheme="minorHAnsi" w:cstheme="minorHAnsi"/>
        </w:rPr>
        <w:t xml:space="preserve">   </w:t>
      </w:r>
      <w:r w:rsidR="009B72ED" w:rsidRPr="00701CEC">
        <w:rPr>
          <w:rFonts w:asciiTheme="minorHAnsi" w:hAnsiTheme="minorHAnsi" w:cstheme="minorHAnsi"/>
        </w:rPr>
        <w:t xml:space="preserve">remboursement. </w:t>
      </w:r>
    </w:p>
    <w:p w14:paraId="57B43B83"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Le taux actuariel est le taux annuel qui, à la date d'acquisition, égalise à ce taux et à intérêts composés les valeurs actuelles des montants à verser et des montants à recevoir. </w:t>
      </w:r>
    </w:p>
    <w:p w14:paraId="385BF25F"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Cette disposition a fait perdre beaucoup de leur attractivité fiscale aux obligations à coupon zéro. </w:t>
      </w:r>
    </w:p>
    <w:p w14:paraId="3A6E01ED"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p>
    <w:p w14:paraId="294CABA7"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FE0974">
        <w:rPr>
          <w:rFonts w:asciiTheme="minorHAnsi" w:hAnsiTheme="minorHAnsi" w:cstheme="minorHAnsi"/>
          <w:b/>
          <w:i/>
          <w:u w:val="single"/>
        </w:rPr>
        <w:t>Exemple :</w:t>
      </w:r>
      <w:r w:rsidRPr="00701CEC">
        <w:rPr>
          <w:rFonts w:asciiTheme="minorHAnsi" w:hAnsiTheme="minorHAnsi" w:cstheme="minorHAnsi"/>
        </w:rPr>
        <w:t xml:space="preserve"> Une entreprise, dont l'exercice coïncide avec l'année civile, acquiert le 1er janvier N, une obligation à coupon zéro au prix de 1</w:t>
      </w:r>
      <w:r w:rsidR="00FE0974">
        <w:rPr>
          <w:rFonts w:asciiTheme="minorHAnsi" w:hAnsiTheme="minorHAnsi" w:cstheme="minorHAnsi"/>
        </w:rPr>
        <w:t xml:space="preserve"> </w:t>
      </w:r>
      <w:r w:rsidRPr="00701CEC">
        <w:rPr>
          <w:rFonts w:asciiTheme="minorHAnsi" w:hAnsiTheme="minorHAnsi" w:cstheme="minorHAnsi"/>
        </w:rPr>
        <w:t>100 €. Cette obligation avait été émise en N-2 au prix de 1</w:t>
      </w:r>
      <w:r w:rsidR="00FE0974">
        <w:rPr>
          <w:rFonts w:asciiTheme="minorHAnsi" w:hAnsiTheme="minorHAnsi" w:cstheme="minorHAnsi"/>
        </w:rPr>
        <w:t xml:space="preserve"> </w:t>
      </w:r>
      <w:r w:rsidRPr="00701CEC">
        <w:rPr>
          <w:rFonts w:asciiTheme="minorHAnsi" w:hAnsiTheme="minorHAnsi" w:cstheme="minorHAnsi"/>
        </w:rPr>
        <w:t xml:space="preserve">000 </w:t>
      </w:r>
      <w:r w:rsidR="00FE0974">
        <w:rPr>
          <w:rFonts w:asciiTheme="minorHAnsi" w:hAnsiTheme="minorHAnsi" w:cstheme="minorHAnsi"/>
        </w:rPr>
        <w:t>€</w:t>
      </w:r>
      <w:r w:rsidRPr="00701CEC">
        <w:rPr>
          <w:rFonts w:asciiTheme="minorHAnsi" w:hAnsiTheme="minorHAnsi" w:cstheme="minorHAnsi"/>
        </w:rPr>
        <w:t xml:space="preserve">. </w:t>
      </w:r>
    </w:p>
    <w:p w14:paraId="7D61F53D"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L'échéance du remboursement est le 31 décembre N+2. </w:t>
      </w:r>
    </w:p>
    <w:p w14:paraId="320A219E" w14:textId="77777777" w:rsidR="009B72ED" w:rsidRPr="00701CEC" w:rsidRDefault="009B72ED" w:rsidP="00FE0974">
      <w:pPr>
        <w:pStyle w:val="NormalWeb"/>
        <w:spacing w:before="0" w:beforeAutospacing="0" w:after="120" w:afterAutospacing="0"/>
        <w:jc w:val="both"/>
        <w:rPr>
          <w:rFonts w:asciiTheme="minorHAnsi" w:hAnsiTheme="minorHAnsi" w:cstheme="minorHAnsi"/>
        </w:rPr>
      </w:pPr>
      <w:r w:rsidRPr="00701CEC">
        <w:rPr>
          <w:rFonts w:asciiTheme="minorHAnsi" w:hAnsiTheme="minorHAnsi" w:cstheme="minorHAnsi"/>
        </w:rPr>
        <w:t xml:space="preserve">Le prix de remboursement est 1 273,39 €. </w:t>
      </w:r>
    </w:p>
    <w:p w14:paraId="49B878FF" w14:textId="77777777" w:rsidR="009B72ED" w:rsidRPr="00701CEC" w:rsidRDefault="009B72ED" w:rsidP="00FE0974">
      <w:pPr>
        <w:pStyle w:val="NormalWeb"/>
        <w:spacing w:before="0" w:beforeAutospacing="0" w:after="120" w:afterAutospacing="0"/>
        <w:jc w:val="both"/>
        <w:rPr>
          <w:rFonts w:asciiTheme="minorHAnsi" w:hAnsiTheme="minorHAnsi" w:cstheme="minorHAnsi"/>
        </w:rPr>
      </w:pPr>
      <w:r w:rsidRPr="00701CEC">
        <w:rPr>
          <w:rFonts w:asciiTheme="minorHAnsi" w:hAnsiTheme="minorHAnsi" w:cstheme="minorHAnsi"/>
        </w:rPr>
        <w:t xml:space="preserve">Le taux actuariel est le taux x qui réalise l'équivalence entre le prix d'acquisition (1100 €) et le prix de remboursement (1 273,39 €), soit : </w:t>
      </w:r>
      <w:r w:rsidR="00FE0974">
        <w:rPr>
          <w:rFonts w:asciiTheme="minorHAnsi" w:hAnsiTheme="minorHAnsi" w:cstheme="minorHAnsi"/>
        </w:rPr>
        <w:t>[</w:t>
      </w:r>
      <w:r w:rsidRPr="00701CEC">
        <w:rPr>
          <w:rFonts w:asciiTheme="minorHAnsi" w:hAnsiTheme="minorHAnsi" w:cstheme="minorHAnsi"/>
        </w:rPr>
        <w:t>1100 - 1273,39 x (1 + x)</w:t>
      </w:r>
      <w:r w:rsidRPr="00FE0974">
        <w:rPr>
          <w:rFonts w:asciiTheme="minorHAnsi" w:hAnsiTheme="minorHAnsi" w:cstheme="minorHAnsi"/>
          <w:vertAlign w:val="superscript"/>
        </w:rPr>
        <w:t>-3</w:t>
      </w:r>
      <w:r w:rsidRPr="00701CEC">
        <w:rPr>
          <w:rFonts w:asciiTheme="minorHAnsi" w:hAnsiTheme="minorHAnsi" w:cstheme="minorHAnsi"/>
        </w:rPr>
        <w:t xml:space="preserve"> </w:t>
      </w:r>
      <w:r w:rsidR="00FE0974">
        <w:rPr>
          <w:rFonts w:asciiTheme="minorHAnsi" w:hAnsiTheme="minorHAnsi" w:cstheme="minorHAnsi"/>
        </w:rPr>
        <w:t>]= 5%</w:t>
      </w:r>
    </w:p>
    <w:p w14:paraId="4506BD3B" w14:textId="77777777" w:rsidR="009B72ED" w:rsidRPr="00FC5D33" w:rsidRDefault="009B72ED" w:rsidP="003960B3">
      <w:pPr>
        <w:pStyle w:val="NormalWeb"/>
        <w:spacing w:before="0" w:beforeAutospacing="0" w:after="0" w:afterAutospacing="0"/>
        <w:jc w:val="both"/>
        <w:rPr>
          <w:rFonts w:asciiTheme="minorHAnsi" w:hAnsiTheme="minorHAnsi" w:cstheme="minorHAnsi"/>
          <w:b/>
        </w:rPr>
      </w:pPr>
      <w:r w:rsidRPr="00FC5D33">
        <w:rPr>
          <w:rFonts w:asciiTheme="minorHAnsi" w:hAnsiTheme="minorHAnsi" w:cstheme="minorHAnsi"/>
          <w:b/>
        </w:rPr>
        <w:t xml:space="preserve">Comment va être imposée la prime de remboursement ? </w:t>
      </w:r>
    </w:p>
    <w:p w14:paraId="2E965E2C" w14:textId="77777777" w:rsidR="009B72ED" w:rsidRDefault="009B72ED" w:rsidP="003960B3">
      <w:pPr>
        <w:pStyle w:val="NormalWeb"/>
        <w:spacing w:before="0" w:beforeAutospacing="0" w:after="0" w:afterAutospacing="0"/>
        <w:jc w:val="both"/>
        <w:rPr>
          <w:rFonts w:asciiTheme="minorHAnsi" w:hAnsiTheme="minorHAnsi" w:cstheme="minorHAnsi"/>
        </w:rPr>
      </w:pPr>
    </w:p>
    <w:p w14:paraId="59A77A60" w14:textId="77777777" w:rsidR="00FE0974" w:rsidRDefault="00FE0974" w:rsidP="003960B3">
      <w:pPr>
        <w:pStyle w:val="NormalWeb"/>
        <w:spacing w:before="0" w:beforeAutospacing="0" w:after="0" w:afterAutospacing="0"/>
        <w:jc w:val="both"/>
        <w:rPr>
          <w:rFonts w:asciiTheme="minorHAnsi" w:hAnsiTheme="minorHAnsi" w:cstheme="minorHAnsi"/>
        </w:rPr>
      </w:pPr>
    </w:p>
    <w:p w14:paraId="090E9E27" w14:textId="77777777" w:rsidR="004F3DD5" w:rsidRDefault="004F3DD5" w:rsidP="003960B3">
      <w:pPr>
        <w:pStyle w:val="NormalWeb"/>
        <w:spacing w:before="0" w:beforeAutospacing="0" w:after="0" w:afterAutospacing="0"/>
        <w:jc w:val="both"/>
        <w:rPr>
          <w:rFonts w:asciiTheme="minorHAnsi" w:hAnsiTheme="minorHAnsi" w:cstheme="minorHAnsi"/>
        </w:rPr>
      </w:pPr>
    </w:p>
    <w:p w14:paraId="10D5F984" w14:textId="77777777" w:rsidR="004F3DD5" w:rsidRDefault="004F3DD5" w:rsidP="003960B3">
      <w:pPr>
        <w:pStyle w:val="NormalWeb"/>
        <w:spacing w:before="0" w:beforeAutospacing="0" w:after="0" w:afterAutospacing="0"/>
        <w:jc w:val="both"/>
        <w:rPr>
          <w:rFonts w:asciiTheme="minorHAnsi" w:hAnsiTheme="minorHAnsi" w:cstheme="minorHAnsi"/>
        </w:rPr>
      </w:pPr>
    </w:p>
    <w:p w14:paraId="7BD1EB08" w14:textId="77777777" w:rsidR="004F3DD5" w:rsidRDefault="004F3DD5" w:rsidP="003960B3">
      <w:pPr>
        <w:pStyle w:val="NormalWeb"/>
        <w:spacing w:before="0" w:beforeAutospacing="0" w:after="0" w:afterAutospacing="0"/>
        <w:jc w:val="both"/>
        <w:rPr>
          <w:rFonts w:asciiTheme="minorHAnsi" w:hAnsiTheme="minorHAnsi" w:cstheme="minorHAnsi"/>
        </w:rPr>
      </w:pPr>
    </w:p>
    <w:p w14:paraId="3F3286F2" w14:textId="77777777" w:rsidR="00757FFC" w:rsidRDefault="00757FFC" w:rsidP="003960B3">
      <w:pPr>
        <w:pStyle w:val="NormalWeb"/>
        <w:spacing w:before="0" w:beforeAutospacing="0" w:after="0" w:afterAutospacing="0"/>
        <w:jc w:val="both"/>
        <w:rPr>
          <w:rFonts w:asciiTheme="minorHAnsi" w:hAnsiTheme="minorHAnsi" w:cstheme="minorHAnsi"/>
        </w:rPr>
      </w:pPr>
    </w:p>
    <w:p w14:paraId="106FC144" w14:textId="70FC8CDE" w:rsidR="00757FFC" w:rsidRDefault="00757FFC" w:rsidP="003960B3">
      <w:pPr>
        <w:pStyle w:val="NormalWeb"/>
        <w:spacing w:before="0" w:beforeAutospacing="0" w:after="0" w:afterAutospacing="0"/>
        <w:jc w:val="both"/>
        <w:rPr>
          <w:rFonts w:asciiTheme="minorHAnsi" w:hAnsiTheme="minorHAnsi" w:cstheme="minorHAnsi"/>
        </w:rPr>
      </w:pPr>
    </w:p>
    <w:p w14:paraId="23B51A7C" w14:textId="77777777" w:rsidR="006668C5" w:rsidRDefault="006668C5" w:rsidP="003960B3">
      <w:pPr>
        <w:pStyle w:val="NormalWeb"/>
        <w:spacing w:before="0" w:beforeAutospacing="0" w:after="0" w:afterAutospacing="0"/>
        <w:jc w:val="both"/>
        <w:rPr>
          <w:rFonts w:asciiTheme="minorHAnsi" w:hAnsiTheme="minorHAnsi" w:cstheme="minorHAnsi"/>
        </w:rPr>
      </w:pPr>
    </w:p>
    <w:p w14:paraId="2A560EE4" w14:textId="0E49D5C4" w:rsidR="00757FFC" w:rsidRDefault="00757FFC" w:rsidP="003960B3">
      <w:pPr>
        <w:pStyle w:val="NormalWeb"/>
        <w:spacing w:before="0" w:beforeAutospacing="0" w:after="0" w:afterAutospacing="0"/>
        <w:jc w:val="both"/>
        <w:rPr>
          <w:rFonts w:asciiTheme="minorHAnsi" w:hAnsiTheme="minorHAnsi" w:cstheme="minorHAnsi"/>
        </w:rPr>
      </w:pPr>
    </w:p>
    <w:p w14:paraId="419A7B3F" w14:textId="5E76FED2" w:rsidR="00B55840" w:rsidRDefault="00B55840" w:rsidP="003960B3">
      <w:pPr>
        <w:pStyle w:val="NormalWeb"/>
        <w:spacing w:before="0" w:beforeAutospacing="0" w:after="0" w:afterAutospacing="0"/>
        <w:jc w:val="both"/>
        <w:rPr>
          <w:rFonts w:asciiTheme="minorHAnsi" w:hAnsiTheme="minorHAnsi" w:cstheme="minorHAnsi"/>
        </w:rPr>
      </w:pPr>
    </w:p>
    <w:p w14:paraId="161A9D73" w14:textId="77777777" w:rsidR="00B55840" w:rsidRDefault="00B55840" w:rsidP="003960B3">
      <w:pPr>
        <w:pStyle w:val="NormalWeb"/>
        <w:spacing w:before="0" w:beforeAutospacing="0" w:after="0" w:afterAutospacing="0"/>
        <w:jc w:val="both"/>
        <w:rPr>
          <w:rFonts w:asciiTheme="minorHAnsi" w:hAnsiTheme="minorHAnsi" w:cstheme="minorHAnsi"/>
        </w:rPr>
      </w:pPr>
    </w:p>
    <w:p w14:paraId="2DE221FC" w14:textId="09E9CCA8" w:rsidR="00757FFC" w:rsidRDefault="00757FFC" w:rsidP="003960B3">
      <w:pPr>
        <w:pStyle w:val="NormalWeb"/>
        <w:spacing w:before="0" w:beforeAutospacing="0" w:after="0" w:afterAutospacing="0"/>
        <w:jc w:val="both"/>
        <w:rPr>
          <w:rFonts w:asciiTheme="minorHAnsi" w:hAnsiTheme="minorHAnsi" w:cstheme="minorHAnsi"/>
        </w:rPr>
      </w:pPr>
    </w:p>
    <w:p w14:paraId="695D04D2" w14:textId="308EEA8B" w:rsidR="00B55840" w:rsidRDefault="00B55840" w:rsidP="003960B3">
      <w:pPr>
        <w:pStyle w:val="NormalWeb"/>
        <w:spacing w:before="0" w:beforeAutospacing="0" w:after="0" w:afterAutospacing="0"/>
        <w:jc w:val="both"/>
        <w:rPr>
          <w:rFonts w:asciiTheme="minorHAnsi" w:hAnsiTheme="minorHAnsi" w:cstheme="minorHAnsi"/>
        </w:rPr>
      </w:pPr>
    </w:p>
    <w:p w14:paraId="75C8B2CE" w14:textId="77777777" w:rsidR="00B55840" w:rsidRPr="00701CEC" w:rsidRDefault="00B55840" w:rsidP="003960B3">
      <w:pPr>
        <w:pStyle w:val="NormalWeb"/>
        <w:spacing w:before="0" w:beforeAutospacing="0" w:after="0" w:afterAutospacing="0"/>
        <w:jc w:val="both"/>
        <w:rPr>
          <w:rFonts w:asciiTheme="minorHAnsi" w:hAnsiTheme="minorHAnsi" w:cstheme="minorHAnsi"/>
        </w:rPr>
      </w:pPr>
    </w:p>
    <w:p w14:paraId="573E869B" w14:textId="77777777" w:rsidR="009B72ED" w:rsidRPr="00701CEC" w:rsidRDefault="009B72ED" w:rsidP="003960B3">
      <w:pPr>
        <w:pStyle w:val="NormalWeb"/>
        <w:spacing w:before="0" w:beforeAutospacing="0" w:after="0" w:afterAutospacing="0"/>
        <w:jc w:val="both"/>
        <w:rPr>
          <w:rFonts w:asciiTheme="minorHAnsi" w:hAnsiTheme="minorHAnsi" w:cstheme="minorHAnsi"/>
        </w:rPr>
      </w:pPr>
    </w:p>
    <w:p w14:paraId="14BEBBC8" w14:textId="77777777" w:rsidR="009B72ED" w:rsidRPr="004F3DD5" w:rsidRDefault="009B72ED" w:rsidP="004F3DD5">
      <w:pPr>
        <w:pStyle w:val="Paragraphedeliste"/>
        <w:numPr>
          <w:ilvl w:val="0"/>
          <w:numId w:val="1"/>
        </w:numPr>
        <w:ind w:left="720" w:hanging="360"/>
        <w:rPr>
          <w:b/>
          <w:bCs/>
          <w:caps/>
          <w:sz w:val="28"/>
          <w:szCs w:val="28"/>
          <w:u w:val="single"/>
        </w:rPr>
      </w:pPr>
      <w:r w:rsidRPr="004F3DD5">
        <w:rPr>
          <w:b/>
          <w:bCs/>
          <w:caps/>
          <w:sz w:val="28"/>
          <w:szCs w:val="28"/>
          <w:u w:val="single"/>
        </w:rPr>
        <w:lastRenderedPageBreak/>
        <w:t xml:space="preserve">CREDIT-BAIL </w:t>
      </w:r>
    </w:p>
    <w:p w14:paraId="7436A877" w14:textId="77777777" w:rsidR="00FC5D33" w:rsidRPr="00701CEC" w:rsidRDefault="00FC5D33" w:rsidP="00FC5D33">
      <w:pPr>
        <w:pStyle w:val="NormalWeb"/>
        <w:spacing w:before="0" w:beforeAutospacing="0" w:after="0" w:afterAutospacing="0"/>
        <w:ind w:left="1080"/>
        <w:rPr>
          <w:rFonts w:asciiTheme="minorHAnsi" w:hAnsiTheme="minorHAnsi" w:cstheme="minorHAnsi"/>
        </w:rPr>
      </w:pPr>
    </w:p>
    <w:p w14:paraId="6FE9E200"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On peut distinguer plusieurs cas de figures relatifs à une opération de crédit-bail : </w:t>
      </w:r>
    </w:p>
    <w:p w14:paraId="7A90151B"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7.1 La location en elle-même </w:t>
      </w:r>
    </w:p>
    <w:p w14:paraId="0486976F"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7.2 L'achat d'un contrat de CB </w:t>
      </w:r>
    </w:p>
    <w:p w14:paraId="3A6C4315"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7.3 La cession d'un contrat de CB mobilier </w:t>
      </w:r>
    </w:p>
    <w:p w14:paraId="66565A96"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7.4 La cession d'un contrat de CB immobilier </w:t>
      </w:r>
    </w:p>
    <w:p w14:paraId="19DE2428" w14:textId="77777777" w:rsidR="009B72ED" w:rsidRPr="00701CEC" w:rsidRDefault="009B72ED" w:rsidP="009B72ED">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7.5 La levée de l'option d'achat à la fin du contrat de CB immobilier </w:t>
      </w:r>
    </w:p>
    <w:p w14:paraId="7A1DC913" w14:textId="77777777" w:rsidR="009B72ED" w:rsidRDefault="009B72ED" w:rsidP="00FC5D33">
      <w:pPr>
        <w:pStyle w:val="NormalWeb"/>
        <w:spacing w:before="0" w:beforeAutospacing="0" w:after="0" w:afterAutospacing="0"/>
        <w:ind w:left="426" w:hanging="426"/>
        <w:rPr>
          <w:rFonts w:asciiTheme="minorHAnsi" w:hAnsiTheme="minorHAnsi" w:cstheme="minorHAnsi"/>
        </w:rPr>
      </w:pPr>
      <w:r w:rsidRPr="00701CEC">
        <w:rPr>
          <w:rFonts w:asciiTheme="minorHAnsi" w:hAnsiTheme="minorHAnsi" w:cstheme="minorHAnsi"/>
        </w:rPr>
        <w:t xml:space="preserve">7.6 La cession ultérieure d'un bien acquis à la suite de la levée d'option d'achat (CB mobilier ou immobilier) </w:t>
      </w:r>
    </w:p>
    <w:p w14:paraId="63B7E718" w14:textId="77777777" w:rsidR="00FC5D33" w:rsidRDefault="00FC5D33" w:rsidP="009B72ED">
      <w:pPr>
        <w:pStyle w:val="NormalWeb"/>
        <w:spacing w:before="0" w:beforeAutospacing="0" w:after="0" w:afterAutospacing="0"/>
        <w:rPr>
          <w:rFonts w:asciiTheme="minorHAnsi" w:hAnsiTheme="minorHAnsi" w:cstheme="minorHAnsi"/>
        </w:rPr>
      </w:pPr>
    </w:p>
    <w:p w14:paraId="2129740A" w14:textId="77777777" w:rsidR="002D358B" w:rsidRPr="00701CEC" w:rsidRDefault="002D358B" w:rsidP="009B72ED">
      <w:pPr>
        <w:pStyle w:val="NormalWeb"/>
        <w:spacing w:before="0" w:beforeAutospacing="0" w:after="0" w:afterAutospacing="0"/>
        <w:rPr>
          <w:rFonts w:asciiTheme="minorHAnsi" w:hAnsiTheme="minorHAnsi" w:cstheme="minorHAnsi"/>
        </w:rPr>
      </w:pPr>
    </w:p>
    <w:p w14:paraId="4E5561D3" w14:textId="77777777" w:rsidR="009B72ED" w:rsidRPr="00701CEC" w:rsidRDefault="009B72ED" w:rsidP="009B72ED">
      <w:pPr>
        <w:pStyle w:val="NormalWeb"/>
        <w:spacing w:before="0" w:beforeAutospacing="0" w:after="0" w:afterAutospacing="0"/>
        <w:rPr>
          <w:rFonts w:asciiTheme="minorHAnsi" w:hAnsiTheme="minorHAnsi" w:cstheme="minorHAnsi"/>
        </w:rPr>
      </w:pPr>
      <w:r w:rsidRPr="00C50B91">
        <w:rPr>
          <w:rFonts w:asciiTheme="minorHAnsi" w:hAnsiTheme="minorHAnsi" w:cstheme="minorHAnsi"/>
          <w:b/>
          <w:u w:val="single"/>
        </w:rPr>
        <w:t>7.1- La location en elle-même</w:t>
      </w:r>
      <w:r w:rsidRPr="00FC5D33">
        <w:rPr>
          <w:rFonts w:asciiTheme="minorHAnsi" w:hAnsiTheme="minorHAnsi" w:cstheme="minorHAnsi"/>
          <w:u w:val="single"/>
        </w:rPr>
        <w:t xml:space="preserve"> :</w:t>
      </w:r>
      <w:r w:rsidRPr="00701CEC">
        <w:rPr>
          <w:rFonts w:asciiTheme="minorHAnsi" w:hAnsiTheme="minorHAnsi" w:cstheme="minorHAnsi"/>
        </w:rPr>
        <w:t xml:space="preserve"> déductibilité totale des loyers (pas de retraitements) : </w:t>
      </w:r>
    </w:p>
    <w:p w14:paraId="3C96AC5A" w14:textId="77777777" w:rsidR="009B72ED" w:rsidRPr="00701CEC" w:rsidRDefault="009B72ED" w:rsidP="00C50B91">
      <w:pPr>
        <w:pStyle w:val="NormalWeb"/>
        <w:spacing w:before="120" w:beforeAutospacing="0" w:after="120" w:afterAutospacing="0"/>
        <w:ind w:firstLine="709"/>
        <w:rPr>
          <w:rFonts w:asciiTheme="minorHAnsi" w:hAnsiTheme="minorHAnsi" w:cstheme="minorHAnsi"/>
        </w:rPr>
      </w:pPr>
      <w:r w:rsidRPr="00701CEC">
        <w:rPr>
          <w:rFonts w:asciiTheme="minorHAnsi" w:hAnsiTheme="minorHAnsi" w:cstheme="minorHAnsi"/>
        </w:rPr>
        <w:t xml:space="preserve">Sauf 3 exceptions : </w:t>
      </w:r>
    </w:p>
    <w:p w14:paraId="7B5EC438" w14:textId="77777777" w:rsidR="009B72ED" w:rsidRPr="00701CEC" w:rsidRDefault="009B72ED" w:rsidP="00C50B91">
      <w:pPr>
        <w:pStyle w:val="NormalWeb"/>
        <w:spacing w:before="0" w:beforeAutospacing="0" w:after="0" w:afterAutospacing="0"/>
        <w:jc w:val="both"/>
        <w:rPr>
          <w:rFonts w:asciiTheme="minorHAnsi" w:hAnsiTheme="minorHAnsi" w:cstheme="minorHAnsi"/>
        </w:rPr>
      </w:pPr>
      <w:r w:rsidRPr="00FC5D33">
        <w:rPr>
          <w:rFonts w:asciiTheme="minorHAnsi" w:hAnsiTheme="minorHAnsi" w:cstheme="minorHAnsi"/>
          <w:u w:val="single"/>
        </w:rPr>
        <w:t>Excep</w:t>
      </w:r>
      <w:r w:rsidR="00FC5D33" w:rsidRPr="00FC5D33">
        <w:rPr>
          <w:rFonts w:asciiTheme="minorHAnsi" w:hAnsiTheme="minorHAnsi" w:cstheme="minorHAnsi"/>
          <w:u w:val="single"/>
        </w:rPr>
        <w:t>tion 1 :</w:t>
      </w:r>
      <w:r w:rsidR="00FC5D33">
        <w:rPr>
          <w:rFonts w:asciiTheme="minorHAnsi" w:hAnsiTheme="minorHAnsi" w:cstheme="minorHAnsi"/>
        </w:rPr>
        <w:t xml:space="preserve"> </w:t>
      </w:r>
      <w:r w:rsidR="00FC5D33" w:rsidRPr="00FC5D33">
        <w:rPr>
          <w:rFonts w:asciiTheme="minorHAnsi" w:hAnsiTheme="minorHAnsi" w:cstheme="minorHAnsi"/>
          <w:b/>
        </w:rPr>
        <w:t>véhicules de tourisme</w:t>
      </w:r>
      <w:r w:rsidR="00FC5D33">
        <w:rPr>
          <w:rFonts w:asciiTheme="minorHAnsi" w:hAnsiTheme="minorHAnsi" w:cstheme="minorHAnsi"/>
        </w:rPr>
        <w:t xml:space="preserve"> </w:t>
      </w:r>
      <w:r w:rsidRPr="00701CEC">
        <w:rPr>
          <w:rFonts w:asciiTheme="minorHAnsi" w:hAnsiTheme="minorHAnsi" w:cstheme="minorHAnsi"/>
        </w:rPr>
        <w:t>: déductibilité uniquement de la fraction du loyer correspondant à l'amortissement pratiqué par le bailleur et dans la limite d'un prix d'achat variable selon les cas (en fonction de l'année et du taux de C0</w:t>
      </w:r>
      <w:r w:rsidRPr="00C50B91">
        <w:rPr>
          <w:rFonts w:asciiTheme="minorHAnsi" w:hAnsiTheme="minorHAnsi" w:cstheme="minorHAnsi"/>
          <w:vertAlign w:val="superscript"/>
        </w:rPr>
        <w:t>2</w:t>
      </w:r>
      <w:r w:rsidRPr="00701CEC">
        <w:rPr>
          <w:rFonts w:asciiTheme="minorHAnsi" w:hAnsiTheme="minorHAnsi" w:cstheme="minorHAnsi"/>
        </w:rPr>
        <w:t xml:space="preserve">). </w:t>
      </w:r>
    </w:p>
    <w:p w14:paraId="7D9A9C24" w14:textId="77777777" w:rsidR="009B72ED" w:rsidRPr="00701CEC" w:rsidRDefault="009B72ED" w:rsidP="00C50B91">
      <w:pPr>
        <w:pStyle w:val="NormalWeb"/>
        <w:spacing w:before="120" w:beforeAutospacing="0" w:after="120" w:afterAutospacing="0"/>
        <w:jc w:val="both"/>
        <w:rPr>
          <w:rFonts w:asciiTheme="minorHAnsi" w:hAnsiTheme="minorHAnsi" w:cstheme="minorHAnsi"/>
        </w:rPr>
      </w:pPr>
      <w:r w:rsidRPr="00FC5D33">
        <w:rPr>
          <w:rFonts w:asciiTheme="minorHAnsi" w:hAnsiTheme="minorHAnsi" w:cstheme="minorHAnsi"/>
          <w:u w:val="single"/>
        </w:rPr>
        <w:t>Exception 2 :</w:t>
      </w:r>
      <w:r w:rsidRPr="00701CEC">
        <w:rPr>
          <w:rFonts w:asciiTheme="minorHAnsi" w:hAnsiTheme="minorHAnsi" w:cstheme="minorHAnsi"/>
        </w:rPr>
        <w:t xml:space="preserve"> </w:t>
      </w:r>
      <w:r w:rsidRPr="00FC5D33">
        <w:rPr>
          <w:rFonts w:asciiTheme="minorHAnsi" w:hAnsiTheme="minorHAnsi" w:cstheme="minorHAnsi"/>
          <w:b/>
        </w:rPr>
        <w:t>fonds de commerce</w:t>
      </w:r>
      <w:r w:rsidRPr="00701CEC">
        <w:rPr>
          <w:rFonts w:asciiTheme="minorHAnsi" w:hAnsiTheme="minorHAnsi" w:cstheme="minorHAnsi"/>
        </w:rPr>
        <w:t xml:space="preserve"> : non déductible pour la fraction de loyer correspondant au prix d'acquisition du fonds par le bailleur</w:t>
      </w:r>
      <w:r w:rsidR="00C50B91">
        <w:rPr>
          <w:rFonts w:asciiTheme="minorHAnsi" w:hAnsiTheme="minorHAnsi" w:cstheme="minorHAnsi"/>
        </w:rPr>
        <w:t xml:space="preserve"> </w:t>
      </w:r>
      <w:r w:rsidRPr="00701CEC">
        <w:rPr>
          <w:rFonts w:asciiTheme="minorHAnsi" w:hAnsiTheme="minorHAnsi" w:cstheme="minorHAnsi"/>
        </w:rPr>
        <w:t xml:space="preserve">(propriétaire). </w:t>
      </w:r>
    </w:p>
    <w:p w14:paraId="2F64FE66" w14:textId="77777777" w:rsidR="00CB3E5E" w:rsidRPr="00C50B91" w:rsidRDefault="00CB3E5E" w:rsidP="00C50B91">
      <w:pPr>
        <w:pStyle w:val="NormalWeb"/>
        <w:spacing w:before="0" w:beforeAutospacing="0" w:after="0" w:afterAutospacing="0"/>
        <w:jc w:val="both"/>
        <w:rPr>
          <w:rFonts w:asciiTheme="minorHAnsi" w:hAnsiTheme="minorHAnsi" w:cstheme="minorHAnsi"/>
          <w:b/>
        </w:rPr>
      </w:pPr>
      <w:r w:rsidRPr="00FC5D33">
        <w:rPr>
          <w:rFonts w:asciiTheme="minorHAnsi" w:hAnsiTheme="minorHAnsi" w:cstheme="minorHAnsi"/>
          <w:u w:val="single"/>
        </w:rPr>
        <w:t>Exception 3 :</w:t>
      </w:r>
      <w:r w:rsidRPr="00701CEC">
        <w:rPr>
          <w:rFonts w:asciiTheme="minorHAnsi" w:hAnsiTheme="minorHAnsi" w:cstheme="minorHAnsi"/>
        </w:rPr>
        <w:t xml:space="preserve"> </w:t>
      </w:r>
      <w:r w:rsidRPr="00FC5D33">
        <w:rPr>
          <w:rFonts w:asciiTheme="minorHAnsi" w:hAnsiTheme="minorHAnsi" w:cstheme="minorHAnsi"/>
          <w:b/>
        </w:rPr>
        <w:t>immeubles</w:t>
      </w:r>
      <w:r w:rsidRPr="00701CEC">
        <w:rPr>
          <w:rFonts w:asciiTheme="minorHAnsi" w:hAnsiTheme="minorHAnsi" w:cstheme="minorHAnsi"/>
        </w:rPr>
        <w:t xml:space="preserve"> : sont admis en déduction les loyers autres que ceux qui correspondent à ceux afférents au financement en capital du terrain. </w:t>
      </w:r>
      <w:r w:rsidRPr="00C50B91">
        <w:rPr>
          <w:rFonts w:asciiTheme="minorHAnsi" w:hAnsiTheme="minorHAnsi" w:cstheme="minorHAnsi"/>
          <w:b/>
        </w:rPr>
        <w:t xml:space="preserve">Une partie des loyers est donc non déductible si le prix levée d'option est inférieur au coût du terrain. </w:t>
      </w:r>
    </w:p>
    <w:p w14:paraId="5080697E" w14:textId="77777777" w:rsidR="00CB3E5E" w:rsidRPr="00C47CFE" w:rsidRDefault="00CB3E5E" w:rsidP="00C50B91">
      <w:pPr>
        <w:pStyle w:val="NormalWeb"/>
        <w:spacing w:before="0" w:beforeAutospacing="0" w:after="0" w:afterAutospacing="0"/>
        <w:jc w:val="both"/>
        <w:rPr>
          <w:rFonts w:asciiTheme="minorHAnsi" w:hAnsiTheme="minorHAnsi" w:cstheme="minorHAnsi"/>
          <w:b/>
        </w:rPr>
      </w:pPr>
      <w:r w:rsidRPr="00C47CFE">
        <w:rPr>
          <w:rFonts w:asciiTheme="minorHAnsi" w:hAnsiTheme="minorHAnsi" w:cstheme="minorHAnsi"/>
          <w:b/>
        </w:rPr>
        <w:t>Le montant des réintégrations à pratiquer</w:t>
      </w:r>
      <w:r w:rsidRPr="00701CEC">
        <w:rPr>
          <w:rFonts w:asciiTheme="minorHAnsi" w:hAnsiTheme="minorHAnsi" w:cstheme="minorHAnsi"/>
        </w:rPr>
        <w:t xml:space="preserve">, pour le crédit-preneur, correspond à </w:t>
      </w:r>
      <w:r w:rsidRPr="00C47CFE">
        <w:rPr>
          <w:rFonts w:asciiTheme="minorHAnsi" w:hAnsiTheme="minorHAnsi" w:cstheme="minorHAnsi"/>
          <w:b/>
        </w:rPr>
        <w:t xml:space="preserve">la différence entre le prix de revient du terrain pour le crédit bailleur et le prix de levée d'option. </w:t>
      </w:r>
    </w:p>
    <w:p w14:paraId="695BE9D4" w14:textId="77777777" w:rsidR="00CB3E5E" w:rsidRPr="00C47CFE" w:rsidRDefault="00CB3E5E" w:rsidP="00C50B91">
      <w:pPr>
        <w:pStyle w:val="NormalWeb"/>
        <w:spacing w:before="0" w:beforeAutospacing="0" w:after="0" w:afterAutospacing="0"/>
        <w:jc w:val="both"/>
        <w:rPr>
          <w:rFonts w:asciiTheme="minorHAnsi" w:hAnsiTheme="minorHAnsi" w:cstheme="minorHAnsi"/>
        </w:rPr>
      </w:pPr>
      <w:r w:rsidRPr="00C47CFE">
        <w:rPr>
          <w:rFonts w:asciiTheme="minorHAnsi" w:hAnsiTheme="minorHAnsi" w:cstheme="minorHAnsi"/>
        </w:rPr>
        <w:t>Cette réintégration est effectuée</w:t>
      </w:r>
      <w:r w:rsidRPr="00C50B91">
        <w:rPr>
          <w:rFonts w:asciiTheme="minorHAnsi" w:hAnsiTheme="minorHAnsi" w:cstheme="minorHAnsi"/>
          <w:b/>
        </w:rPr>
        <w:t xml:space="preserve"> en fin de contrat, </w:t>
      </w:r>
      <w:r w:rsidRPr="00C47CFE">
        <w:rPr>
          <w:rFonts w:asciiTheme="minorHAnsi" w:hAnsiTheme="minorHAnsi" w:cstheme="minorHAnsi"/>
        </w:rPr>
        <w:t xml:space="preserve">elle correspond à l'acquisition du terrain (amortissement du terrain). </w:t>
      </w:r>
    </w:p>
    <w:p w14:paraId="062648CE" w14:textId="77777777" w:rsidR="00C50B91" w:rsidRDefault="00C50B91" w:rsidP="00C50B91">
      <w:pPr>
        <w:pStyle w:val="NormalWeb"/>
        <w:spacing w:before="0" w:beforeAutospacing="0" w:after="0" w:afterAutospacing="0"/>
        <w:jc w:val="both"/>
        <w:rPr>
          <w:rFonts w:asciiTheme="minorHAnsi" w:hAnsiTheme="minorHAnsi" w:cstheme="minorHAnsi"/>
          <w:u w:val="single"/>
        </w:rPr>
      </w:pPr>
    </w:p>
    <w:p w14:paraId="05C3B1B3" w14:textId="77777777" w:rsidR="00CB3E5E" w:rsidRPr="00C50B91" w:rsidRDefault="00CB3E5E" w:rsidP="00CB3E5E">
      <w:pPr>
        <w:pStyle w:val="NormalWeb"/>
        <w:spacing w:before="0" w:beforeAutospacing="0" w:after="0" w:afterAutospacing="0"/>
        <w:rPr>
          <w:rFonts w:asciiTheme="minorHAnsi" w:hAnsiTheme="minorHAnsi" w:cstheme="minorHAnsi"/>
          <w:b/>
          <w:i/>
          <w:u w:val="single"/>
        </w:rPr>
      </w:pPr>
      <w:r w:rsidRPr="00C50B91">
        <w:rPr>
          <w:rFonts w:asciiTheme="minorHAnsi" w:hAnsiTheme="minorHAnsi" w:cstheme="minorHAnsi"/>
          <w:b/>
          <w:i/>
          <w:u w:val="single"/>
        </w:rPr>
        <w:t xml:space="preserve">Exemple : </w:t>
      </w:r>
    </w:p>
    <w:p w14:paraId="3F84CF9B" w14:textId="77777777" w:rsidR="00CB3E5E" w:rsidRPr="00701CEC" w:rsidRDefault="0005462B" w:rsidP="00CB3E5E">
      <w:pPr>
        <w:pStyle w:val="NormalWeb"/>
        <w:spacing w:before="0" w:beforeAutospacing="0" w:after="0" w:afterAutospacing="0"/>
        <w:rPr>
          <w:rFonts w:asciiTheme="minorHAnsi" w:hAnsiTheme="minorHAnsi" w:cstheme="minorHAnsi"/>
        </w:rPr>
      </w:pPr>
      <w:r>
        <w:rPr>
          <w:rFonts w:asciiTheme="minorHAnsi" w:hAnsiTheme="minorHAnsi" w:cstheme="minorHAnsi"/>
        </w:rPr>
        <w:t>Le 1</w:t>
      </w:r>
      <w:r w:rsidR="00CB3E5E" w:rsidRPr="00701CEC">
        <w:rPr>
          <w:rFonts w:asciiTheme="minorHAnsi" w:hAnsiTheme="minorHAnsi" w:cstheme="minorHAnsi"/>
        </w:rPr>
        <w:t xml:space="preserve">er janvier N, une société anonyme signe un contrat de crédit-bail immobilier aux conditions suivantes : </w:t>
      </w:r>
    </w:p>
    <w:p w14:paraId="651D5442"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valeur du terrain : 400 000 € ; </w:t>
      </w:r>
    </w:p>
    <w:p w14:paraId="313657D9"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valeur d'origine de la construction : 3 000 000 € ; </w:t>
      </w:r>
    </w:p>
    <w:p w14:paraId="0CD4DA94"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frais d'acquisition : 186 760 € ; </w:t>
      </w:r>
    </w:p>
    <w:p w14:paraId="5CD222D3"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durée d'usage de la construction : 20 ans ; </w:t>
      </w:r>
    </w:p>
    <w:p w14:paraId="048EE84D"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durée du contrat : 15 ans ; </w:t>
      </w:r>
    </w:p>
    <w:p w14:paraId="797277CF" w14:textId="77777777" w:rsidR="00CB3E5E" w:rsidRPr="00701CEC"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prix de levée de l'option en fin de contrat : 250 000 € ; </w:t>
      </w:r>
    </w:p>
    <w:p w14:paraId="376B35FD" w14:textId="77777777" w:rsidR="00CB3E5E" w:rsidRDefault="00CB3E5E" w:rsidP="00CB3E5E">
      <w:pPr>
        <w:pStyle w:val="NormalWeb"/>
        <w:spacing w:before="0" w:beforeAutospacing="0" w:after="0" w:afterAutospacing="0"/>
        <w:rPr>
          <w:rFonts w:asciiTheme="minorHAnsi" w:hAnsiTheme="minorHAnsi" w:cstheme="minorHAnsi"/>
        </w:rPr>
      </w:pPr>
      <w:r w:rsidRPr="00701CEC">
        <w:rPr>
          <w:rFonts w:asciiTheme="minorHAnsi" w:hAnsiTheme="minorHAnsi" w:cstheme="minorHAnsi"/>
        </w:rPr>
        <w:t xml:space="preserve">- redevance annuelle payable à terme échu : 450 000 €. </w:t>
      </w:r>
    </w:p>
    <w:p w14:paraId="2702F311" w14:textId="77777777" w:rsidR="00C50B91" w:rsidRPr="00701CEC" w:rsidRDefault="00C50B91" w:rsidP="00CB3E5E">
      <w:pPr>
        <w:pStyle w:val="NormalWeb"/>
        <w:spacing w:before="0" w:beforeAutospacing="0" w:after="0" w:afterAutospacing="0"/>
        <w:rPr>
          <w:rFonts w:asciiTheme="minorHAnsi" w:hAnsiTheme="minorHAnsi" w:cstheme="minorHAnsi"/>
        </w:rPr>
      </w:pPr>
    </w:p>
    <w:p w14:paraId="3733A9F2" w14:textId="77777777" w:rsidR="00CB3E5E" w:rsidRPr="00C50B91" w:rsidRDefault="00CB3E5E" w:rsidP="00CB3E5E">
      <w:pPr>
        <w:pStyle w:val="NormalWeb"/>
        <w:spacing w:before="0" w:beforeAutospacing="0" w:after="0" w:afterAutospacing="0"/>
        <w:rPr>
          <w:rFonts w:asciiTheme="minorHAnsi" w:hAnsiTheme="minorHAnsi" w:cstheme="minorHAnsi"/>
          <w:b/>
        </w:rPr>
      </w:pPr>
      <w:r w:rsidRPr="00C50B91">
        <w:rPr>
          <w:rFonts w:asciiTheme="minorHAnsi" w:hAnsiTheme="minorHAnsi" w:cstheme="minorHAnsi"/>
          <w:b/>
        </w:rPr>
        <w:t xml:space="preserve">Quels sont les loyers déductibles ? </w:t>
      </w:r>
    </w:p>
    <w:p w14:paraId="540B696D" w14:textId="77777777" w:rsidR="00C50B91" w:rsidRPr="00701CEC" w:rsidRDefault="00C50B91" w:rsidP="00CB3E5E">
      <w:pPr>
        <w:pStyle w:val="NormalWeb"/>
        <w:spacing w:before="0" w:beforeAutospacing="0" w:after="0" w:afterAutospacing="0"/>
        <w:rPr>
          <w:rFonts w:asciiTheme="minorHAnsi" w:hAnsiTheme="minorHAnsi" w:cstheme="minorHAnsi"/>
        </w:rPr>
      </w:pPr>
    </w:p>
    <w:p w14:paraId="54D8637F" w14:textId="77777777" w:rsidR="00CB3E5E" w:rsidRDefault="00CB3E5E" w:rsidP="00CB3E5E">
      <w:pPr>
        <w:pStyle w:val="NormalWeb"/>
        <w:spacing w:before="0" w:beforeAutospacing="0" w:after="0" w:afterAutospacing="0"/>
        <w:rPr>
          <w:rFonts w:asciiTheme="minorHAnsi" w:hAnsiTheme="minorHAnsi" w:cstheme="minorHAnsi"/>
        </w:rPr>
      </w:pPr>
    </w:p>
    <w:p w14:paraId="0C6DE45E" w14:textId="77777777" w:rsidR="00C47CFE" w:rsidRDefault="00C47CFE" w:rsidP="00CB3E5E">
      <w:pPr>
        <w:pStyle w:val="NormalWeb"/>
        <w:spacing w:before="0" w:beforeAutospacing="0" w:after="0" w:afterAutospacing="0"/>
        <w:rPr>
          <w:rFonts w:asciiTheme="minorHAnsi" w:hAnsiTheme="minorHAnsi" w:cstheme="minorHAnsi"/>
        </w:rPr>
      </w:pPr>
    </w:p>
    <w:p w14:paraId="6EDEACD5" w14:textId="77777777" w:rsidR="00C47CFE" w:rsidRDefault="00C47CFE" w:rsidP="00CB3E5E">
      <w:pPr>
        <w:pStyle w:val="NormalWeb"/>
        <w:spacing w:before="0" w:beforeAutospacing="0" w:after="0" w:afterAutospacing="0"/>
        <w:rPr>
          <w:rFonts w:asciiTheme="minorHAnsi" w:hAnsiTheme="minorHAnsi" w:cstheme="minorHAnsi"/>
        </w:rPr>
      </w:pPr>
    </w:p>
    <w:p w14:paraId="6F995A8B" w14:textId="77777777" w:rsidR="00C47CFE" w:rsidRDefault="00C47CFE" w:rsidP="00CB3E5E">
      <w:pPr>
        <w:pStyle w:val="NormalWeb"/>
        <w:spacing w:before="0" w:beforeAutospacing="0" w:after="0" w:afterAutospacing="0"/>
        <w:rPr>
          <w:rFonts w:asciiTheme="minorHAnsi" w:hAnsiTheme="minorHAnsi" w:cstheme="minorHAnsi"/>
        </w:rPr>
      </w:pPr>
    </w:p>
    <w:p w14:paraId="69336760" w14:textId="77777777" w:rsidR="00757FFC" w:rsidRDefault="00757FFC" w:rsidP="00CB3E5E">
      <w:pPr>
        <w:pStyle w:val="NormalWeb"/>
        <w:spacing w:before="0" w:beforeAutospacing="0" w:after="0" w:afterAutospacing="0"/>
        <w:rPr>
          <w:rFonts w:asciiTheme="minorHAnsi" w:hAnsiTheme="minorHAnsi" w:cstheme="minorHAnsi"/>
        </w:rPr>
      </w:pPr>
    </w:p>
    <w:p w14:paraId="7411C8D4" w14:textId="1617127B" w:rsidR="00C47CFE" w:rsidRDefault="00C47CFE" w:rsidP="00CB3E5E">
      <w:pPr>
        <w:pStyle w:val="NormalWeb"/>
        <w:spacing w:before="0" w:beforeAutospacing="0" w:after="0" w:afterAutospacing="0"/>
        <w:rPr>
          <w:rFonts w:asciiTheme="minorHAnsi" w:hAnsiTheme="minorHAnsi" w:cstheme="minorHAnsi"/>
        </w:rPr>
      </w:pPr>
    </w:p>
    <w:p w14:paraId="0E2CBA06" w14:textId="75C5C802" w:rsidR="00B55840" w:rsidRDefault="00B55840" w:rsidP="00CB3E5E">
      <w:pPr>
        <w:pStyle w:val="NormalWeb"/>
        <w:spacing w:before="0" w:beforeAutospacing="0" w:after="0" w:afterAutospacing="0"/>
        <w:rPr>
          <w:rFonts w:asciiTheme="minorHAnsi" w:hAnsiTheme="minorHAnsi" w:cstheme="minorHAnsi"/>
        </w:rPr>
      </w:pPr>
    </w:p>
    <w:p w14:paraId="3F96E113" w14:textId="1A45628E" w:rsidR="006668C5" w:rsidRDefault="006668C5" w:rsidP="00CB3E5E">
      <w:pPr>
        <w:pStyle w:val="NormalWeb"/>
        <w:spacing w:before="0" w:beforeAutospacing="0" w:after="0" w:afterAutospacing="0"/>
        <w:rPr>
          <w:rFonts w:asciiTheme="minorHAnsi" w:hAnsiTheme="minorHAnsi" w:cstheme="minorHAnsi"/>
        </w:rPr>
      </w:pPr>
    </w:p>
    <w:p w14:paraId="72E2B474" w14:textId="7E31C24B" w:rsidR="006668C5" w:rsidRDefault="006668C5" w:rsidP="00CB3E5E">
      <w:pPr>
        <w:pStyle w:val="NormalWeb"/>
        <w:spacing w:before="0" w:beforeAutospacing="0" w:after="0" w:afterAutospacing="0"/>
        <w:rPr>
          <w:rFonts w:asciiTheme="minorHAnsi" w:hAnsiTheme="minorHAnsi" w:cstheme="minorHAnsi"/>
        </w:rPr>
      </w:pPr>
    </w:p>
    <w:p w14:paraId="55F7B6B3" w14:textId="1B28C9D2" w:rsidR="006668C5" w:rsidRDefault="006668C5" w:rsidP="00CB3E5E">
      <w:pPr>
        <w:pStyle w:val="NormalWeb"/>
        <w:spacing w:before="0" w:beforeAutospacing="0" w:after="0" w:afterAutospacing="0"/>
        <w:rPr>
          <w:rFonts w:asciiTheme="minorHAnsi" w:hAnsiTheme="minorHAnsi" w:cstheme="minorHAnsi"/>
        </w:rPr>
      </w:pPr>
    </w:p>
    <w:p w14:paraId="06D33A22" w14:textId="77777777" w:rsidR="006668C5" w:rsidRDefault="006668C5" w:rsidP="00CB3E5E">
      <w:pPr>
        <w:pStyle w:val="NormalWeb"/>
        <w:spacing w:before="0" w:beforeAutospacing="0" w:after="0" w:afterAutospacing="0"/>
        <w:rPr>
          <w:rFonts w:asciiTheme="minorHAnsi" w:hAnsiTheme="minorHAnsi" w:cstheme="minorHAnsi"/>
        </w:rPr>
      </w:pPr>
    </w:p>
    <w:p w14:paraId="69526FFD" w14:textId="77777777" w:rsidR="00C47CFE" w:rsidRDefault="00C47CFE" w:rsidP="00CB3E5E">
      <w:pPr>
        <w:pStyle w:val="NormalWeb"/>
        <w:spacing w:before="0" w:beforeAutospacing="0" w:after="0" w:afterAutospacing="0"/>
        <w:rPr>
          <w:rFonts w:asciiTheme="minorHAnsi" w:hAnsiTheme="minorHAnsi" w:cstheme="minorHAnsi"/>
        </w:rPr>
      </w:pPr>
    </w:p>
    <w:p w14:paraId="1A9F2A3C" w14:textId="77777777" w:rsidR="00C47CFE" w:rsidRPr="001C7913" w:rsidRDefault="00C47CFE" w:rsidP="00C47CFE">
      <w:pPr>
        <w:pStyle w:val="NormalWeb"/>
        <w:spacing w:before="0" w:beforeAutospacing="0" w:after="0" w:afterAutospacing="0"/>
        <w:rPr>
          <w:rFonts w:asciiTheme="minorHAnsi" w:hAnsiTheme="minorHAnsi" w:cstheme="minorHAnsi"/>
        </w:rPr>
      </w:pPr>
      <w:r w:rsidRPr="001C7913">
        <w:rPr>
          <w:rFonts w:asciiTheme="minorHAnsi" w:hAnsiTheme="minorHAnsi" w:cstheme="minorHAnsi"/>
          <w:b/>
          <w:u w:val="single"/>
        </w:rPr>
        <w:t>7.2- L’achat du contrat de CB</w:t>
      </w:r>
      <w:r w:rsidRPr="001C7913">
        <w:rPr>
          <w:rFonts w:asciiTheme="minorHAnsi" w:hAnsiTheme="minorHAnsi" w:cstheme="minorHAnsi"/>
          <w:u w:val="single"/>
        </w:rPr>
        <w:t xml:space="preserve"> :</w:t>
      </w:r>
      <w:r w:rsidRPr="001C7913">
        <w:rPr>
          <w:rFonts w:asciiTheme="minorHAnsi" w:hAnsiTheme="minorHAnsi" w:cstheme="minorHAnsi"/>
        </w:rPr>
        <w:t xml:space="preserve"> </w:t>
      </w:r>
    </w:p>
    <w:p w14:paraId="6723F3CC" w14:textId="77777777" w:rsidR="00C47CFE" w:rsidRPr="001C7913" w:rsidRDefault="00C47CFE" w:rsidP="00C47CFE">
      <w:pPr>
        <w:pStyle w:val="NormalWeb"/>
        <w:spacing w:before="0" w:beforeAutospacing="0" w:after="0" w:afterAutospacing="0"/>
        <w:rPr>
          <w:rFonts w:asciiTheme="minorHAnsi" w:hAnsiTheme="minorHAnsi" w:cstheme="minorHAnsi"/>
        </w:rPr>
      </w:pPr>
    </w:p>
    <w:p w14:paraId="694CB532" w14:textId="13328422" w:rsidR="00C47CFE" w:rsidRPr="001C7913" w:rsidRDefault="00C47CFE" w:rsidP="00D7049D">
      <w:pPr>
        <w:pStyle w:val="NormalWeb"/>
        <w:spacing w:before="0" w:beforeAutospacing="0" w:after="0" w:afterAutospacing="0"/>
        <w:jc w:val="both"/>
        <w:rPr>
          <w:rFonts w:ascii="Calibri" w:hAnsi="Calibri" w:cs="Calibri"/>
        </w:rPr>
      </w:pPr>
      <w:r w:rsidRPr="001C7913">
        <w:rPr>
          <w:rFonts w:ascii="Calibri" w:hAnsi="Calibri" w:cs="Calibri"/>
        </w:rPr>
        <w:t xml:space="preserve">En cas d’achat du contrat de </w:t>
      </w:r>
      <w:r w:rsidRPr="001C7913">
        <w:rPr>
          <w:rFonts w:ascii="Calibri" w:hAnsi="Calibri" w:cs="Calibri"/>
          <w:b/>
        </w:rPr>
        <w:t>CB</w:t>
      </w:r>
      <w:r w:rsidR="001C7913" w:rsidRPr="001C7913">
        <w:rPr>
          <w:rFonts w:ascii="Calibri" w:hAnsi="Calibri" w:cs="Calibri"/>
          <w:b/>
        </w:rPr>
        <w:t xml:space="preserve"> mobilier</w:t>
      </w:r>
      <w:r w:rsidRPr="001C7913">
        <w:rPr>
          <w:rFonts w:ascii="Calibri" w:hAnsi="Calibri" w:cs="Calibri"/>
        </w:rPr>
        <w:t>, le prix d’achat est une immobilisation amortie sur la durée d'usage restante</w:t>
      </w:r>
      <w:r w:rsidR="00A658F2">
        <w:rPr>
          <w:rFonts w:ascii="Calibri" w:hAnsi="Calibri" w:cs="Calibri"/>
        </w:rPr>
        <w:t xml:space="preserve"> à</w:t>
      </w:r>
      <w:r w:rsidRPr="001C7913">
        <w:rPr>
          <w:rFonts w:ascii="Calibri" w:hAnsi="Calibri" w:cs="Calibri"/>
        </w:rPr>
        <w:t xml:space="preserve"> la date de rachat du contrat. </w:t>
      </w:r>
    </w:p>
    <w:p w14:paraId="3ED02212" w14:textId="77777777" w:rsidR="00C47CFE" w:rsidRPr="001C7913" w:rsidRDefault="00C47CFE" w:rsidP="00D7049D">
      <w:pPr>
        <w:pStyle w:val="NormalWeb"/>
        <w:spacing w:before="0" w:beforeAutospacing="0" w:after="0" w:afterAutospacing="0"/>
        <w:jc w:val="both"/>
        <w:rPr>
          <w:rFonts w:ascii="Calibri" w:hAnsi="Calibri" w:cs="Calibri"/>
        </w:rPr>
      </w:pPr>
    </w:p>
    <w:p w14:paraId="51B7DD63" w14:textId="77777777" w:rsidR="00C47CFE" w:rsidRDefault="00C47CFE" w:rsidP="00D7049D">
      <w:pPr>
        <w:pStyle w:val="NormalWeb"/>
        <w:spacing w:before="0" w:beforeAutospacing="0" w:after="0" w:afterAutospacing="0"/>
        <w:jc w:val="both"/>
        <w:rPr>
          <w:rFonts w:ascii="Calibri" w:hAnsi="Calibri" w:cs="Calibri"/>
        </w:rPr>
      </w:pPr>
      <w:r w:rsidRPr="001C7913">
        <w:rPr>
          <w:rFonts w:ascii="Calibri" w:hAnsi="Calibri" w:cs="Calibri"/>
        </w:rPr>
        <w:t xml:space="preserve">Pour le </w:t>
      </w:r>
      <w:r w:rsidRPr="001C7913">
        <w:rPr>
          <w:rFonts w:ascii="Calibri" w:hAnsi="Calibri" w:cs="Calibri"/>
          <w:b/>
        </w:rPr>
        <w:t>CB immobilier</w:t>
      </w:r>
      <w:r w:rsidRPr="001C7913">
        <w:rPr>
          <w:rFonts w:ascii="Calibri" w:hAnsi="Calibri" w:cs="Calibri"/>
        </w:rPr>
        <w:t xml:space="preserve">, le contrat est amortissable pour la fraction du prix égale </w:t>
      </w:r>
      <w:r w:rsidR="001C7913">
        <w:rPr>
          <w:rFonts w:ascii="Calibri" w:hAnsi="Calibri" w:cs="Calibri"/>
        </w:rPr>
        <w:t>(</w:t>
      </w:r>
      <w:r w:rsidRPr="001C7913">
        <w:rPr>
          <w:rFonts w:ascii="Calibri" w:hAnsi="Calibri" w:cs="Calibri"/>
        </w:rPr>
        <w:t>prix d'achat du contrat</w:t>
      </w:r>
      <w:r w:rsidR="001C7913" w:rsidRPr="001C7913">
        <w:rPr>
          <w:rFonts w:ascii="Calibri" w:hAnsi="Calibri" w:cs="Calibri"/>
        </w:rPr>
        <w:t xml:space="preserve"> -</w:t>
      </w:r>
      <w:r w:rsidRPr="001C7913">
        <w:rPr>
          <w:rFonts w:ascii="Calibri" w:hAnsi="Calibri" w:cs="Calibri"/>
        </w:rPr>
        <w:t xml:space="preserve"> val</w:t>
      </w:r>
      <w:r w:rsidR="001C7913">
        <w:rPr>
          <w:rFonts w:ascii="Calibri" w:hAnsi="Calibri" w:cs="Calibri"/>
        </w:rPr>
        <w:t>eur terrain au début du contrat),</w:t>
      </w:r>
      <w:r w:rsidRPr="001C7913">
        <w:rPr>
          <w:rFonts w:ascii="Calibri" w:hAnsi="Calibri" w:cs="Calibri"/>
        </w:rPr>
        <w:t xml:space="preserve"> sur durée résiduelle </w:t>
      </w:r>
      <w:r w:rsidR="001C7913">
        <w:rPr>
          <w:rFonts w:ascii="Calibri" w:hAnsi="Calibri" w:cs="Calibri"/>
        </w:rPr>
        <w:t>d’utilisation</w:t>
      </w:r>
      <w:r w:rsidRPr="001C7913">
        <w:rPr>
          <w:rFonts w:ascii="Calibri" w:hAnsi="Calibri" w:cs="Calibri"/>
        </w:rPr>
        <w:t xml:space="preserve"> de </w:t>
      </w:r>
      <w:r w:rsidR="001C7913">
        <w:rPr>
          <w:rFonts w:ascii="Calibri" w:hAnsi="Calibri" w:cs="Calibri"/>
        </w:rPr>
        <w:t>l’im</w:t>
      </w:r>
      <w:r w:rsidRPr="001C7913">
        <w:rPr>
          <w:rFonts w:ascii="Calibri" w:hAnsi="Calibri" w:cs="Calibri"/>
        </w:rPr>
        <w:t xml:space="preserve">meuble. </w:t>
      </w:r>
    </w:p>
    <w:p w14:paraId="15B4F86F" w14:textId="77777777" w:rsidR="001C7913" w:rsidRDefault="001C7913" w:rsidP="00D7049D">
      <w:pPr>
        <w:pStyle w:val="NormalWeb"/>
        <w:spacing w:before="0" w:beforeAutospacing="0" w:after="0" w:afterAutospacing="0"/>
        <w:jc w:val="both"/>
        <w:rPr>
          <w:rFonts w:ascii="Calibri" w:hAnsi="Calibri" w:cs="Calibri"/>
        </w:rPr>
      </w:pPr>
    </w:p>
    <w:p w14:paraId="5AAB6927" w14:textId="77777777" w:rsidR="002D358B" w:rsidRDefault="002D358B" w:rsidP="00D7049D">
      <w:pPr>
        <w:pStyle w:val="NormalWeb"/>
        <w:spacing w:before="0" w:beforeAutospacing="0" w:after="0" w:afterAutospacing="0"/>
        <w:jc w:val="both"/>
        <w:rPr>
          <w:rFonts w:ascii="Calibri" w:hAnsi="Calibri" w:cs="Calibri"/>
        </w:rPr>
      </w:pPr>
    </w:p>
    <w:p w14:paraId="7CEDEB29" w14:textId="77777777" w:rsidR="001C7913" w:rsidRPr="001C7913" w:rsidRDefault="001C7913" w:rsidP="00D7049D">
      <w:pPr>
        <w:pStyle w:val="NormalWeb"/>
        <w:spacing w:before="0" w:beforeAutospacing="0" w:after="0" w:afterAutospacing="0"/>
        <w:jc w:val="both"/>
        <w:rPr>
          <w:rFonts w:asciiTheme="minorHAnsi" w:hAnsiTheme="minorHAnsi" w:cstheme="minorHAnsi"/>
        </w:rPr>
      </w:pPr>
      <w:r>
        <w:rPr>
          <w:rFonts w:asciiTheme="minorHAnsi" w:hAnsiTheme="minorHAnsi" w:cstheme="minorHAnsi"/>
          <w:b/>
          <w:u w:val="single"/>
        </w:rPr>
        <w:t>7.3</w:t>
      </w:r>
      <w:r w:rsidRPr="001C7913">
        <w:rPr>
          <w:rFonts w:asciiTheme="minorHAnsi" w:hAnsiTheme="minorHAnsi" w:cstheme="minorHAnsi"/>
          <w:b/>
          <w:u w:val="single"/>
        </w:rPr>
        <w:t>- La</w:t>
      </w:r>
      <w:r>
        <w:rPr>
          <w:rFonts w:asciiTheme="minorHAnsi" w:hAnsiTheme="minorHAnsi" w:cstheme="minorHAnsi"/>
          <w:b/>
          <w:u w:val="single"/>
        </w:rPr>
        <w:t xml:space="preserve"> cession </w:t>
      </w:r>
      <w:r w:rsidRPr="001C7913">
        <w:rPr>
          <w:rFonts w:asciiTheme="minorHAnsi" w:hAnsiTheme="minorHAnsi" w:cstheme="minorHAnsi"/>
          <w:b/>
          <w:u w:val="single"/>
        </w:rPr>
        <w:t>du contrat de CB</w:t>
      </w:r>
      <w:r>
        <w:rPr>
          <w:rFonts w:asciiTheme="minorHAnsi" w:hAnsiTheme="minorHAnsi" w:cstheme="minorHAnsi"/>
          <w:b/>
          <w:u w:val="single"/>
        </w:rPr>
        <w:t xml:space="preserve"> mobilier</w:t>
      </w:r>
      <w:r w:rsidRPr="001C7913">
        <w:rPr>
          <w:rFonts w:asciiTheme="minorHAnsi" w:hAnsiTheme="minorHAnsi" w:cstheme="minorHAnsi"/>
          <w:u w:val="single"/>
        </w:rPr>
        <w:t xml:space="preserve"> :</w:t>
      </w:r>
      <w:r w:rsidRPr="001C7913">
        <w:rPr>
          <w:rFonts w:asciiTheme="minorHAnsi" w:hAnsiTheme="minorHAnsi" w:cstheme="minorHAnsi"/>
        </w:rPr>
        <w:t xml:space="preserve"> </w:t>
      </w:r>
    </w:p>
    <w:p w14:paraId="4E63769C" w14:textId="77777777" w:rsidR="001C7913" w:rsidRPr="001C7913" w:rsidRDefault="001C7913" w:rsidP="00D7049D">
      <w:pPr>
        <w:pStyle w:val="NormalWeb"/>
        <w:spacing w:before="0" w:beforeAutospacing="0" w:after="0" w:afterAutospacing="0"/>
        <w:jc w:val="both"/>
        <w:rPr>
          <w:rFonts w:ascii="Calibri" w:hAnsi="Calibri" w:cs="Calibri"/>
        </w:rPr>
      </w:pPr>
    </w:p>
    <w:p w14:paraId="58CA1C1B" w14:textId="77777777" w:rsidR="00C47CFE" w:rsidRPr="001C7913" w:rsidRDefault="00C47CFE" w:rsidP="003B6C27">
      <w:pPr>
        <w:pStyle w:val="NormalWeb"/>
        <w:spacing w:before="0" w:beforeAutospacing="0" w:after="120" w:afterAutospacing="0"/>
        <w:jc w:val="both"/>
        <w:rPr>
          <w:rFonts w:ascii="Calibri" w:hAnsi="Calibri" w:cs="Calibri"/>
        </w:rPr>
      </w:pPr>
      <w:r w:rsidRPr="001C7913">
        <w:rPr>
          <w:rFonts w:ascii="Calibri" w:hAnsi="Calibri" w:cs="Calibri"/>
        </w:rPr>
        <w:t xml:space="preserve">La </w:t>
      </w:r>
      <w:r w:rsidR="001C7913">
        <w:rPr>
          <w:rFonts w:ascii="Calibri" w:hAnsi="Calibri" w:cs="Calibri"/>
        </w:rPr>
        <w:t>plus-value sur v</w:t>
      </w:r>
      <w:r w:rsidRPr="001C7913">
        <w:rPr>
          <w:rFonts w:ascii="Calibri" w:hAnsi="Calibri" w:cs="Calibri"/>
        </w:rPr>
        <w:t>ent</w:t>
      </w:r>
      <w:r w:rsidR="001C7913">
        <w:rPr>
          <w:rFonts w:ascii="Calibri" w:hAnsi="Calibri" w:cs="Calibri"/>
        </w:rPr>
        <w:t>e relève des PV MV de cession :</w:t>
      </w:r>
    </w:p>
    <w:p w14:paraId="5CA5250D" w14:textId="77777777" w:rsidR="00C47CFE" w:rsidRPr="001C7913" w:rsidRDefault="00C47CFE" w:rsidP="00D7049D">
      <w:pPr>
        <w:pStyle w:val="NormalWeb"/>
        <w:spacing w:before="0" w:beforeAutospacing="0" w:after="0" w:afterAutospacing="0"/>
        <w:jc w:val="both"/>
        <w:rPr>
          <w:rFonts w:ascii="Calibri" w:hAnsi="Calibri" w:cs="Calibri"/>
        </w:rPr>
      </w:pPr>
      <w:r w:rsidRPr="001C7913">
        <w:rPr>
          <w:rFonts w:ascii="Calibri" w:hAnsi="Calibri" w:cs="Calibri"/>
        </w:rPr>
        <w:t xml:space="preserve">• </w:t>
      </w:r>
      <w:r w:rsidRPr="001C7913">
        <w:rPr>
          <w:rFonts w:ascii="Calibri" w:hAnsi="Calibri" w:cs="Calibri"/>
          <w:b/>
        </w:rPr>
        <w:t>Dans</w:t>
      </w:r>
      <w:r w:rsidR="001C7913" w:rsidRPr="001C7913">
        <w:rPr>
          <w:rFonts w:ascii="Calibri" w:hAnsi="Calibri" w:cs="Calibri"/>
          <w:b/>
        </w:rPr>
        <w:t xml:space="preserve"> la société</w:t>
      </w:r>
      <w:r w:rsidRPr="001C7913">
        <w:rPr>
          <w:rFonts w:ascii="Calibri" w:hAnsi="Calibri" w:cs="Calibri"/>
          <w:b/>
        </w:rPr>
        <w:t xml:space="preserve"> IR</w:t>
      </w:r>
      <w:r w:rsidR="001C7913">
        <w:rPr>
          <w:rFonts w:ascii="Calibri" w:hAnsi="Calibri" w:cs="Calibri"/>
        </w:rPr>
        <w:t> :</w:t>
      </w:r>
      <w:r w:rsidRPr="001C7913">
        <w:rPr>
          <w:rFonts w:ascii="Calibri" w:hAnsi="Calibri" w:cs="Calibri"/>
        </w:rPr>
        <w:t xml:space="preserve"> di</w:t>
      </w:r>
      <w:r w:rsidR="001C7913">
        <w:rPr>
          <w:rFonts w:ascii="Calibri" w:hAnsi="Calibri" w:cs="Calibri"/>
        </w:rPr>
        <w:t>stinction entre la PV CT et LT s</w:t>
      </w:r>
      <w:r w:rsidRPr="001C7913">
        <w:rPr>
          <w:rFonts w:ascii="Calibri" w:hAnsi="Calibri" w:cs="Calibri"/>
        </w:rPr>
        <w:t xml:space="preserve">i cession + 2 ans le début du </w:t>
      </w:r>
      <w:r w:rsidR="001C7913">
        <w:rPr>
          <w:rFonts w:ascii="Calibri" w:hAnsi="Calibri" w:cs="Calibri"/>
        </w:rPr>
        <w:t>c</w:t>
      </w:r>
      <w:r w:rsidRPr="001C7913">
        <w:rPr>
          <w:rFonts w:ascii="Calibri" w:hAnsi="Calibri" w:cs="Calibri"/>
        </w:rPr>
        <w:t>ontrat</w:t>
      </w:r>
      <w:r w:rsidR="001C7913">
        <w:rPr>
          <w:rFonts w:ascii="Calibri" w:hAnsi="Calibri" w:cs="Calibri"/>
        </w:rPr>
        <w:t> :</w:t>
      </w:r>
    </w:p>
    <w:p w14:paraId="468B5D7B" w14:textId="77777777" w:rsidR="00CF4452" w:rsidRDefault="00C47CFE" w:rsidP="00D7049D">
      <w:pPr>
        <w:pStyle w:val="NormalWeb"/>
        <w:spacing w:before="0" w:beforeAutospacing="0" w:after="0" w:afterAutospacing="0"/>
        <w:ind w:left="426" w:hanging="142"/>
        <w:jc w:val="both"/>
        <w:rPr>
          <w:rFonts w:ascii="Calibri" w:hAnsi="Calibri" w:cs="Calibri"/>
        </w:rPr>
      </w:pPr>
      <w:r w:rsidRPr="001C7913">
        <w:rPr>
          <w:rFonts w:ascii="Calibri" w:hAnsi="Calibri" w:cs="Calibri"/>
        </w:rPr>
        <w:t xml:space="preserve">- PVCT hauteur de </w:t>
      </w:r>
      <w:r w:rsidR="00D7049D">
        <w:rPr>
          <w:rFonts w:ascii="Calibri" w:hAnsi="Calibri" w:cs="Calibri"/>
        </w:rPr>
        <w:t>l’</w:t>
      </w:r>
      <w:r w:rsidRPr="001C7913">
        <w:rPr>
          <w:rFonts w:ascii="Calibri" w:hAnsi="Calibri" w:cs="Calibri"/>
        </w:rPr>
        <w:t>amort</w:t>
      </w:r>
      <w:r w:rsidR="001C7913">
        <w:rPr>
          <w:rFonts w:ascii="Calibri" w:hAnsi="Calibri" w:cs="Calibri"/>
        </w:rPr>
        <w:t>issement théorique calculé sur (prix acquisition -</w:t>
      </w:r>
      <w:r w:rsidRPr="001C7913">
        <w:rPr>
          <w:rFonts w:ascii="Calibri" w:hAnsi="Calibri" w:cs="Calibri"/>
        </w:rPr>
        <w:t xml:space="preserve"> prix option achat</w:t>
      </w:r>
      <w:r w:rsidR="001C7913">
        <w:rPr>
          <w:rFonts w:ascii="Calibri" w:hAnsi="Calibri" w:cs="Calibri"/>
        </w:rPr>
        <w:t xml:space="preserve">), </w:t>
      </w:r>
      <w:r w:rsidRPr="001C7913">
        <w:rPr>
          <w:rFonts w:ascii="Calibri" w:hAnsi="Calibri" w:cs="Calibri"/>
        </w:rPr>
        <w:t xml:space="preserve">en linéaire sur la durée du contrat. </w:t>
      </w:r>
    </w:p>
    <w:p w14:paraId="6B8E17E4" w14:textId="77777777" w:rsidR="00C47CFE" w:rsidRDefault="00C47CFE" w:rsidP="00D7049D">
      <w:pPr>
        <w:pStyle w:val="NormalWeb"/>
        <w:spacing w:before="0" w:beforeAutospacing="0" w:after="0" w:afterAutospacing="0"/>
        <w:ind w:left="426" w:hanging="142"/>
        <w:jc w:val="both"/>
        <w:rPr>
          <w:rFonts w:ascii="Calibri" w:hAnsi="Calibri" w:cs="Calibri"/>
        </w:rPr>
      </w:pPr>
      <w:r w:rsidRPr="001C7913">
        <w:rPr>
          <w:rFonts w:ascii="Calibri" w:hAnsi="Calibri" w:cs="Calibri"/>
        </w:rPr>
        <w:t xml:space="preserve">- PVLT </w:t>
      </w:r>
      <w:r w:rsidR="001C7913">
        <w:rPr>
          <w:rFonts w:ascii="Calibri" w:hAnsi="Calibri" w:cs="Calibri"/>
        </w:rPr>
        <w:t>au-delà.</w:t>
      </w:r>
    </w:p>
    <w:p w14:paraId="4537685C" w14:textId="77777777" w:rsidR="00CF4452" w:rsidRPr="001C7913" w:rsidRDefault="00CF4452" w:rsidP="003B6C27">
      <w:pPr>
        <w:pStyle w:val="NormalWeb"/>
        <w:spacing w:before="0" w:beforeAutospacing="0" w:after="120" w:afterAutospacing="0"/>
        <w:ind w:left="426" w:hanging="142"/>
        <w:jc w:val="both"/>
        <w:rPr>
          <w:rFonts w:ascii="Calibri" w:hAnsi="Calibri" w:cs="Calibri"/>
        </w:rPr>
      </w:pPr>
      <w:r>
        <w:rPr>
          <w:rFonts w:ascii="Calibri" w:hAnsi="Calibri" w:cs="Calibri"/>
        </w:rPr>
        <w:t>Si contrat de moins de 2 ans : CT.</w:t>
      </w:r>
    </w:p>
    <w:p w14:paraId="79AB65DD" w14:textId="77777777" w:rsidR="00C47CFE" w:rsidRPr="001C7913" w:rsidRDefault="00C47CFE" w:rsidP="00D7049D">
      <w:pPr>
        <w:pStyle w:val="NormalWeb"/>
        <w:spacing w:before="0" w:beforeAutospacing="0" w:after="0" w:afterAutospacing="0"/>
        <w:jc w:val="both"/>
        <w:rPr>
          <w:rFonts w:ascii="Calibri" w:hAnsi="Calibri" w:cs="Calibri"/>
        </w:rPr>
      </w:pPr>
      <w:r w:rsidRPr="001C7913">
        <w:rPr>
          <w:rFonts w:ascii="Calibri" w:hAnsi="Calibri" w:cs="Calibri"/>
        </w:rPr>
        <w:t xml:space="preserve">• </w:t>
      </w:r>
      <w:r w:rsidRPr="001C7913">
        <w:rPr>
          <w:rFonts w:ascii="Calibri" w:hAnsi="Calibri" w:cs="Calibri"/>
          <w:b/>
        </w:rPr>
        <w:t>Dans</w:t>
      </w:r>
      <w:r w:rsidR="001C7913" w:rsidRPr="001C7913">
        <w:rPr>
          <w:rFonts w:ascii="Calibri" w:hAnsi="Calibri" w:cs="Calibri"/>
          <w:b/>
        </w:rPr>
        <w:t xml:space="preserve"> la société </w:t>
      </w:r>
      <w:r w:rsidRPr="001C7913">
        <w:rPr>
          <w:rFonts w:ascii="Calibri" w:hAnsi="Calibri" w:cs="Calibri"/>
          <w:b/>
        </w:rPr>
        <w:t>IS</w:t>
      </w:r>
      <w:r w:rsidR="001C7913">
        <w:rPr>
          <w:rFonts w:ascii="Calibri" w:hAnsi="Calibri" w:cs="Calibri"/>
        </w:rPr>
        <w:t xml:space="preserve"> : </w:t>
      </w:r>
      <w:r w:rsidRPr="001C7913">
        <w:rPr>
          <w:rFonts w:ascii="Calibri" w:hAnsi="Calibri" w:cs="Calibri"/>
        </w:rPr>
        <w:t>PV CT (donc dans le résultat au taux normal)</w:t>
      </w:r>
      <w:r w:rsidR="001C7913">
        <w:rPr>
          <w:rFonts w:ascii="Calibri" w:hAnsi="Calibri" w:cs="Calibri"/>
        </w:rPr>
        <w:t>.</w:t>
      </w:r>
      <w:r w:rsidRPr="001C7913">
        <w:rPr>
          <w:rFonts w:ascii="Calibri" w:hAnsi="Calibri" w:cs="Calibri"/>
        </w:rPr>
        <w:t xml:space="preserve"> </w:t>
      </w:r>
    </w:p>
    <w:p w14:paraId="3F6FC453" w14:textId="77777777" w:rsidR="001C7913" w:rsidRDefault="001C7913" w:rsidP="00D7049D">
      <w:pPr>
        <w:pStyle w:val="NormalWeb"/>
        <w:spacing w:before="0" w:beforeAutospacing="0" w:after="0" w:afterAutospacing="0"/>
        <w:jc w:val="both"/>
        <w:rPr>
          <w:rFonts w:ascii="Calibri" w:hAnsi="Calibri" w:cs="Calibri"/>
        </w:rPr>
      </w:pPr>
    </w:p>
    <w:p w14:paraId="3DCB7380" w14:textId="2AE45756" w:rsidR="00C47CFE" w:rsidRDefault="001C7913" w:rsidP="00D7049D">
      <w:pPr>
        <w:pStyle w:val="NormalWeb"/>
        <w:spacing w:before="0" w:beforeAutospacing="0" w:after="0" w:afterAutospacing="0"/>
        <w:jc w:val="both"/>
        <w:rPr>
          <w:rFonts w:ascii="Calibri" w:hAnsi="Calibri" w:cs="Calibri"/>
          <w:b/>
        </w:rPr>
      </w:pPr>
      <w:r w:rsidRPr="003B6C27">
        <w:rPr>
          <w:rFonts w:ascii="Calibri" w:hAnsi="Calibri" w:cs="Calibri"/>
          <w:b/>
          <w:u w:val="single"/>
        </w:rPr>
        <w:t>Attention </w:t>
      </w:r>
      <w:r w:rsidRPr="001C7913">
        <w:rPr>
          <w:rFonts w:ascii="Calibri" w:hAnsi="Calibri" w:cs="Calibri"/>
          <w:b/>
        </w:rPr>
        <w:t>: si le contrat est souscrit à l’origine, la plus</w:t>
      </w:r>
      <w:r w:rsidR="00C47CFE" w:rsidRPr="001C7913">
        <w:rPr>
          <w:rFonts w:ascii="Calibri" w:hAnsi="Calibri" w:cs="Calibri"/>
          <w:b/>
        </w:rPr>
        <w:t>-value</w:t>
      </w:r>
      <w:r w:rsidRPr="001C7913">
        <w:rPr>
          <w:rFonts w:ascii="Calibri" w:hAnsi="Calibri" w:cs="Calibri"/>
          <w:b/>
        </w:rPr>
        <w:t xml:space="preserve"> =</w:t>
      </w:r>
      <w:r w:rsidR="00C47CFE" w:rsidRPr="001C7913">
        <w:rPr>
          <w:rFonts w:ascii="Calibri" w:hAnsi="Calibri" w:cs="Calibri"/>
          <w:b/>
        </w:rPr>
        <w:t xml:space="preserve"> prix cession </w:t>
      </w:r>
    </w:p>
    <w:p w14:paraId="14F74AF9" w14:textId="77777777" w:rsidR="00501960" w:rsidRPr="001C7913" w:rsidRDefault="00501960" w:rsidP="00D7049D">
      <w:pPr>
        <w:pStyle w:val="NormalWeb"/>
        <w:spacing w:before="0" w:beforeAutospacing="0" w:after="0" w:afterAutospacing="0"/>
        <w:jc w:val="both"/>
        <w:rPr>
          <w:rFonts w:ascii="Calibri" w:hAnsi="Calibri" w:cs="Calibri"/>
          <w:b/>
        </w:rPr>
      </w:pPr>
    </w:p>
    <w:p w14:paraId="411ADD0D" w14:textId="77777777" w:rsidR="00C47CFE" w:rsidRDefault="00CF4452" w:rsidP="00D7049D">
      <w:pPr>
        <w:pStyle w:val="NormalWeb"/>
        <w:spacing w:before="0" w:beforeAutospacing="0" w:after="0" w:afterAutospacing="0"/>
        <w:jc w:val="both"/>
        <w:rPr>
          <w:rFonts w:asciiTheme="minorHAnsi" w:hAnsiTheme="minorHAnsi" w:cstheme="minorHAnsi"/>
        </w:rPr>
      </w:pPr>
      <w:r w:rsidRPr="00CF4452">
        <w:rPr>
          <w:rFonts w:asciiTheme="minorHAnsi" w:hAnsiTheme="minorHAnsi" w:cstheme="minorHAnsi"/>
          <w:b/>
          <w:i/>
          <w:u w:val="single"/>
        </w:rPr>
        <w:t>Exemple :</w:t>
      </w:r>
      <w:r>
        <w:rPr>
          <w:rFonts w:asciiTheme="minorHAnsi" w:hAnsiTheme="minorHAnsi" w:cstheme="minorHAnsi"/>
        </w:rPr>
        <w:t xml:space="preserve"> Une entreprise à l’IR signe un contrat de CB sur 10 ans pour une machine, acquise par le bailleur pour 200 000€HT. Le PLO de la machine est de 10 000€.</w:t>
      </w:r>
    </w:p>
    <w:p w14:paraId="3E9F169C" w14:textId="77777777" w:rsidR="00CF4452" w:rsidRDefault="00CF4452" w:rsidP="00D7049D">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Le contrat de CB est cédé au terme de 5 ans pour 100 000€. </w:t>
      </w:r>
    </w:p>
    <w:p w14:paraId="7833452C" w14:textId="77777777" w:rsidR="00CF4452" w:rsidRDefault="00CF4452" w:rsidP="00D7049D">
      <w:pPr>
        <w:pStyle w:val="NormalWeb"/>
        <w:spacing w:before="0" w:beforeAutospacing="0" w:after="0" w:afterAutospacing="0"/>
        <w:jc w:val="both"/>
        <w:rPr>
          <w:rFonts w:asciiTheme="minorHAnsi" w:hAnsiTheme="minorHAnsi" w:cstheme="minorHAnsi"/>
          <w:b/>
        </w:rPr>
      </w:pPr>
    </w:p>
    <w:p w14:paraId="61F19567" w14:textId="77777777" w:rsidR="00CF4452" w:rsidRPr="00CF4452" w:rsidRDefault="00CF4452" w:rsidP="00D7049D">
      <w:pPr>
        <w:pStyle w:val="NormalWeb"/>
        <w:spacing w:before="0" w:beforeAutospacing="0" w:after="0" w:afterAutospacing="0"/>
        <w:jc w:val="both"/>
        <w:rPr>
          <w:rFonts w:asciiTheme="minorHAnsi" w:hAnsiTheme="minorHAnsi" w:cstheme="minorHAnsi"/>
          <w:b/>
        </w:rPr>
      </w:pPr>
      <w:r w:rsidRPr="00CF4452">
        <w:rPr>
          <w:rFonts w:asciiTheme="minorHAnsi" w:hAnsiTheme="minorHAnsi" w:cstheme="minorHAnsi"/>
          <w:b/>
        </w:rPr>
        <w:t>Quelle est la PV et comment est-elle imposée ?</w:t>
      </w:r>
    </w:p>
    <w:p w14:paraId="0BFD8A54" w14:textId="77777777" w:rsidR="00CF4452" w:rsidRDefault="00CF4452" w:rsidP="00D7049D">
      <w:pPr>
        <w:pStyle w:val="NormalWeb"/>
        <w:spacing w:before="0" w:beforeAutospacing="0" w:after="0" w:afterAutospacing="0"/>
        <w:jc w:val="both"/>
        <w:rPr>
          <w:rFonts w:asciiTheme="minorHAnsi" w:hAnsiTheme="minorHAnsi" w:cstheme="minorHAnsi"/>
        </w:rPr>
      </w:pPr>
    </w:p>
    <w:p w14:paraId="18B0804D" w14:textId="77777777" w:rsidR="00CF4452" w:rsidRDefault="00CF4452" w:rsidP="00D7049D">
      <w:pPr>
        <w:pStyle w:val="NormalWeb"/>
        <w:spacing w:before="0" w:beforeAutospacing="0" w:after="0" w:afterAutospacing="0"/>
        <w:jc w:val="both"/>
        <w:rPr>
          <w:rFonts w:asciiTheme="minorHAnsi" w:hAnsiTheme="minorHAnsi" w:cstheme="minorHAnsi"/>
        </w:rPr>
      </w:pPr>
    </w:p>
    <w:p w14:paraId="4636BDE6" w14:textId="77777777" w:rsidR="00CF4452" w:rsidRDefault="00CF4452" w:rsidP="00D7049D">
      <w:pPr>
        <w:pStyle w:val="NormalWeb"/>
        <w:spacing w:before="0" w:beforeAutospacing="0" w:after="0" w:afterAutospacing="0"/>
        <w:jc w:val="both"/>
        <w:rPr>
          <w:rFonts w:asciiTheme="minorHAnsi" w:hAnsiTheme="minorHAnsi" w:cstheme="minorHAnsi"/>
        </w:rPr>
      </w:pPr>
    </w:p>
    <w:p w14:paraId="3D1FF5AC" w14:textId="77777777" w:rsidR="00CF4452" w:rsidRDefault="00CF4452" w:rsidP="00D7049D">
      <w:pPr>
        <w:pStyle w:val="NormalWeb"/>
        <w:spacing w:before="0" w:beforeAutospacing="0" w:after="0" w:afterAutospacing="0"/>
        <w:jc w:val="both"/>
        <w:rPr>
          <w:rFonts w:asciiTheme="minorHAnsi" w:hAnsiTheme="minorHAnsi" w:cstheme="minorHAnsi"/>
        </w:rPr>
      </w:pPr>
    </w:p>
    <w:p w14:paraId="0E20AE84" w14:textId="77777777" w:rsidR="00CF4452" w:rsidRDefault="00CF4452" w:rsidP="00D7049D">
      <w:pPr>
        <w:pStyle w:val="NormalWeb"/>
        <w:spacing w:before="0" w:beforeAutospacing="0" w:after="0" w:afterAutospacing="0"/>
        <w:jc w:val="both"/>
        <w:rPr>
          <w:rFonts w:asciiTheme="minorHAnsi" w:hAnsiTheme="minorHAnsi" w:cstheme="minorHAnsi"/>
        </w:rPr>
      </w:pPr>
    </w:p>
    <w:p w14:paraId="16D3A811" w14:textId="77777777" w:rsidR="00CF4452" w:rsidRPr="00701CEC" w:rsidRDefault="00CF4452" w:rsidP="00D7049D">
      <w:pPr>
        <w:pStyle w:val="NormalWeb"/>
        <w:spacing w:before="0" w:beforeAutospacing="0" w:after="0" w:afterAutospacing="0"/>
        <w:jc w:val="both"/>
        <w:rPr>
          <w:rFonts w:asciiTheme="minorHAnsi" w:hAnsiTheme="minorHAnsi" w:cstheme="minorHAnsi"/>
        </w:rPr>
      </w:pPr>
    </w:p>
    <w:p w14:paraId="50E34ACC" w14:textId="77777777" w:rsidR="001C7913" w:rsidRPr="001C7913" w:rsidRDefault="001C7913" w:rsidP="00D7049D">
      <w:pPr>
        <w:pStyle w:val="NormalWeb"/>
        <w:spacing w:before="0" w:beforeAutospacing="0" w:after="0" w:afterAutospacing="0"/>
        <w:jc w:val="both"/>
        <w:rPr>
          <w:rFonts w:asciiTheme="minorHAnsi" w:hAnsiTheme="minorHAnsi" w:cstheme="minorHAnsi"/>
        </w:rPr>
      </w:pPr>
      <w:r>
        <w:rPr>
          <w:rFonts w:asciiTheme="minorHAnsi" w:hAnsiTheme="minorHAnsi" w:cstheme="minorHAnsi"/>
          <w:b/>
          <w:u w:val="single"/>
        </w:rPr>
        <w:t>7.4</w:t>
      </w:r>
      <w:r w:rsidRPr="001C7913">
        <w:rPr>
          <w:rFonts w:asciiTheme="minorHAnsi" w:hAnsiTheme="minorHAnsi" w:cstheme="minorHAnsi"/>
          <w:b/>
          <w:u w:val="single"/>
        </w:rPr>
        <w:t>- La</w:t>
      </w:r>
      <w:r>
        <w:rPr>
          <w:rFonts w:asciiTheme="minorHAnsi" w:hAnsiTheme="minorHAnsi" w:cstheme="minorHAnsi"/>
          <w:b/>
          <w:u w:val="single"/>
        </w:rPr>
        <w:t xml:space="preserve"> cession </w:t>
      </w:r>
      <w:r w:rsidRPr="001C7913">
        <w:rPr>
          <w:rFonts w:asciiTheme="minorHAnsi" w:hAnsiTheme="minorHAnsi" w:cstheme="minorHAnsi"/>
          <w:b/>
          <w:u w:val="single"/>
        </w:rPr>
        <w:t>du contrat de CB</w:t>
      </w:r>
      <w:r>
        <w:rPr>
          <w:rFonts w:asciiTheme="minorHAnsi" w:hAnsiTheme="minorHAnsi" w:cstheme="minorHAnsi"/>
          <w:b/>
          <w:u w:val="single"/>
        </w:rPr>
        <w:t xml:space="preserve"> immobilier</w:t>
      </w:r>
      <w:r w:rsidRPr="001C7913">
        <w:rPr>
          <w:rFonts w:asciiTheme="minorHAnsi" w:hAnsiTheme="minorHAnsi" w:cstheme="minorHAnsi"/>
          <w:u w:val="single"/>
        </w:rPr>
        <w:t xml:space="preserve"> :</w:t>
      </w:r>
      <w:r w:rsidRPr="001C7913">
        <w:rPr>
          <w:rFonts w:asciiTheme="minorHAnsi" w:hAnsiTheme="minorHAnsi" w:cstheme="minorHAnsi"/>
        </w:rPr>
        <w:t xml:space="preserve"> </w:t>
      </w:r>
    </w:p>
    <w:p w14:paraId="3AB95DE9" w14:textId="77777777" w:rsidR="00CB3E5E" w:rsidRPr="00701CEC" w:rsidRDefault="00CB3E5E" w:rsidP="00D7049D">
      <w:pPr>
        <w:pStyle w:val="NormalWeb"/>
        <w:spacing w:before="0" w:beforeAutospacing="0" w:after="0" w:afterAutospacing="0"/>
        <w:jc w:val="both"/>
        <w:rPr>
          <w:rFonts w:asciiTheme="minorHAnsi" w:hAnsiTheme="minorHAnsi" w:cstheme="minorHAnsi"/>
        </w:rPr>
      </w:pPr>
    </w:p>
    <w:p w14:paraId="74547966" w14:textId="77777777" w:rsidR="00757FFC" w:rsidRDefault="005F680C" w:rsidP="00757FFC">
      <w:pPr>
        <w:pStyle w:val="NormalWeb"/>
        <w:spacing w:before="0" w:beforeAutospacing="0" w:after="0" w:afterAutospacing="0"/>
        <w:jc w:val="both"/>
        <w:rPr>
          <w:rFonts w:ascii="Calibri" w:hAnsi="Calibri" w:cs="Calibri"/>
        </w:rPr>
      </w:pPr>
      <w:r w:rsidRPr="005F680C">
        <w:rPr>
          <w:rFonts w:asciiTheme="minorHAnsi" w:hAnsiTheme="minorHAnsi" w:cstheme="minorHAnsi"/>
          <w:b/>
        </w:rPr>
        <w:t>La p</w:t>
      </w:r>
      <w:r w:rsidR="001C7913" w:rsidRPr="005F680C">
        <w:rPr>
          <w:rFonts w:ascii="Calibri" w:hAnsi="Calibri" w:cs="Calibri"/>
          <w:b/>
        </w:rPr>
        <w:t xml:space="preserve">lus </w:t>
      </w:r>
      <w:r w:rsidRPr="005F680C">
        <w:rPr>
          <w:rFonts w:ascii="Calibri" w:hAnsi="Calibri" w:cs="Calibri"/>
          <w:b/>
        </w:rPr>
        <w:t xml:space="preserve">ou moins-value </w:t>
      </w:r>
      <w:r w:rsidR="001C7913" w:rsidRPr="005F680C">
        <w:rPr>
          <w:rFonts w:ascii="Calibri" w:hAnsi="Calibri" w:cs="Calibri"/>
          <w:b/>
        </w:rPr>
        <w:t xml:space="preserve">de cession </w:t>
      </w:r>
      <w:r w:rsidRPr="005F680C">
        <w:rPr>
          <w:rFonts w:ascii="Calibri" w:hAnsi="Calibri" w:cs="Calibri"/>
          <w:b/>
        </w:rPr>
        <w:t>= (</w:t>
      </w:r>
      <w:r w:rsidR="001C7913" w:rsidRPr="005F680C">
        <w:rPr>
          <w:rFonts w:ascii="Calibri" w:hAnsi="Calibri" w:cs="Calibri"/>
          <w:b/>
        </w:rPr>
        <w:t xml:space="preserve">prix </w:t>
      </w:r>
      <w:r w:rsidRPr="005F680C">
        <w:rPr>
          <w:rFonts w:ascii="Calibri" w:hAnsi="Calibri" w:cs="Calibri"/>
          <w:b/>
        </w:rPr>
        <w:t>cession -</w:t>
      </w:r>
      <w:r w:rsidR="001C7913" w:rsidRPr="005F680C">
        <w:rPr>
          <w:rFonts w:ascii="Calibri" w:hAnsi="Calibri" w:cs="Calibri"/>
          <w:b/>
        </w:rPr>
        <w:t xml:space="preserve"> val </w:t>
      </w:r>
      <w:r w:rsidRPr="005F680C">
        <w:rPr>
          <w:rFonts w:ascii="Calibri" w:hAnsi="Calibri" w:cs="Calibri"/>
          <w:b/>
        </w:rPr>
        <w:t xml:space="preserve">nette </w:t>
      </w:r>
      <w:r w:rsidR="001C7913" w:rsidRPr="005F680C">
        <w:rPr>
          <w:rFonts w:ascii="Calibri" w:hAnsi="Calibri" w:cs="Calibri"/>
          <w:b/>
        </w:rPr>
        <w:t xml:space="preserve">fiscale </w:t>
      </w:r>
      <w:r w:rsidRPr="005F680C">
        <w:rPr>
          <w:rFonts w:ascii="Calibri" w:hAnsi="Calibri" w:cs="Calibri"/>
          <w:b/>
        </w:rPr>
        <w:t>* - loyers non déduits pendant la période de location).</w:t>
      </w:r>
      <w:r w:rsidR="00757FFC">
        <w:rPr>
          <w:rFonts w:ascii="Calibri" w:hAnsi="Calibri" w:cs="Calibri"/>
          <w:b/>
        </w:rPr>
        <w:t xml:space="preserve">           </w:t>
      </w:r>
      <w:r w:rsidR="00757FFC" w:rsidRPr="00757FFC">
        <w:rPr>
          <w:rFonts w:ascii="Calibri" w:hAnsi="Calibri" w:cs="Calibri"/>
        </w:rPr>
        <w:t xml:space="preserve"> </w:t>
      </w:r>
      <w:r w:rsidR="00757FFC">
        <w:rPr>
          <w:rFonts w:ascii="Calibri" w:hAnsi="Calibri" w:cs="Calibri"/>
        </w:rPr>
        <w:t xml:space="preserve">* 0 </w:t>
      </w:r>
      <w:r w:rsidR="00757FFC" w:rsidRPr="005F680C">
        <w:rPr>
          <w:rFonts w:ascii="Calibri" w:hAnsi="Calibri" w:cs="Calibri"/>
        </w:rPr>
        <w:t xml:space="preserve">si cession par le souscripteur </w:t>
      </w:r>
    </w:p>
    <w:p w14:paraId="67C24260" w14:textId="77777777" w:rsidR="001C7913" w:rsidRPr="005F680C" w:rsidRDefault="001C7913" w:rsidP="00D7049D">
      <w:pPr>
        <w:pStyle w:val="NormalWeb"/>
        <w:spacing w:before="0" w:beforeAutospacing="0" w:after="0" w:afterAutospacing="0"/>
        <w:jc w:val="both"/>
        <w:rPr>
          <w:rFonts w:ascii="Calibri" w:hAnsi="Calibri" w:cs="Calibri"/>
          <w:b/>
        </w:rPr>
      </w:pPr>
    </w:p>
    <w:p w14:paraId="227954B0" w14:textId="77777777" w:rsidR="001C7913" w:rsidRPr="005F680C" w:rsidRDefault="001C7913" w:rsidP="003B6C27">
      <w:pPr>
        <w:pStyle w:val="NormalWeb"/>
        <w:numPr>
          <w:ilvl w:val="0"/>
          <w:numId w:val="3"/>
        </w:numPr>
        <w:spacing w:before="0" w:beforeAutospacing="0" w:after="120" w:afterAutospacing="0"/>
        <w:ind w:left="142" w:hanging="142"/>
        <w:jc w:val="both"/>
        <w:rPr>
          <w:rFonts w:ascii="Calibri" w:hAnsi="Calibri" w:cs="Calibri"/>
        </w:rPr>
      </w:pPr>
      <w:r w:rsidRPr="005F680C">
        <w:rPr>
          <w:rFonts w:ascii="Calibri" w:hAnsi="Calibri" w:cs="Calibri"/>
          <w:b/>
        </w:rPr>
        <w:t>Sociétés</w:t>
      </w:r>
      <w:r w:rsidR="005F680C" w:rsidRPr="005F680C">
        <w:rPr>
          <w:rFonts w:ascii="Calibri" w:hAnsi="Calibri" w:cs="Calibri"/>
          <w:b/>
        </w:rPr>
        <w:t xml:space="preserve"> IS</w:t>
      </w:r>
      <w:r w:rsidR="005F680C">
        <w:rPr>
          <w:rFonts w:ascii="Calibri" w:hAnsi="Calibri" w:cs="Calibri"/>
        </w:rPr>
        <w:t> : PV</w:t>
      </w:r>
      <w:r w:rsidRPr="005F680C">
        <w:rPr>
          <w:rFonts w:ascii="Calibri" w:hAnsi="Calibri" w:cs="Calibri"/>
        </w:rPr>
        <w:t xml:space="preserve"> imposable au taux de droit commun (PVCT)</w:t>
      </w:r>
      <w:r w:rsidR="0005462B">
        <w:rPr>
          <w:rFonts w:ascii="Calibri" w:hAnsi="Calibri" w:cs="Calibri"/>
        </w:rPr>
        <w:t>.</w:t>
      </w:r>
      <w:r w:rsidRPr="005F680C">
        <w:rPr>
          <w:rFonts w:ascii="Calibri" w:hAnsi="Calibri" w:cs="Calibri"/>
        </w:rPr>
        <w:t xml:space="preserve"> </w:t>
      </w:r>
    </w:p>
    <w:p w14:paraId="23B2A86D" w14:textId="77777777" w:rsidR="001C7913" w:rsidRPr="005F680C" w:rsidRDefault="005F680C" w:rsidP="00D7049D">
      <w:pPr>
        <w:pStyle w:val="NormalWeb"/>
        <w:spacing w:before="0" w:beforeAutospacing="0" w:after="0" w:afterAutospacing="0"/>
        <w:jc w:val="both"/>
        <w:rPr>
          <w:rFonts w:ascii="Calibri" w:hAnsi="Calibri" w:cs="Calibri"/>
        </w:rPr>
      </w:pPr>
      <w:r>
        <w:rPr>
          <w:rFonts w:ascii="Calibri" w:hAnsi="Calibri" w:cs="Calibri"/>
        </w:rPr>
        <w:lastRenderedPageBreak/>
        <w:t>•</w:t>
      </w:r>
      <w:r w:rsidRPr="005F680C">
        <w:rPr>
          <w:rFonts w:ascii="Calibri" w:hAnsi="Calibri" w:cs="Calibri"/>
          <w:b/>
        </w:rPr>
        <w:t>Sociétés</w:t>
      </w:r>
      <w:r w:rsidR="001C7913" w:rsidRPr="005F680C">
        <w:rPr>
          <w:rFonts w:ascii="Calibri" w:hAnsi="Calibri" w:cs="Calibri"/>
          <w:b/>
        </w:rPr>
        <w:t xml:space="preserve"> IR</w:t>
      </w:r>
      <w:r w:rsidR="001C7913" w:rsidRPr="005F680C">
        <w:rPr>
          <w:rFonts w:ascii="Calibri" w:hAnsi="Calibri" w:cs="Calibri"/>
        </w:rPr>
        <w:t xml:space="preserve"> :</w:t>
      </w:r>
      <w:r>
        <w:rPr>
          <w:rFonts w:ascii="Calibri" w:hAnsi="Calibri" w:cs="Calibri"/>
        </w:rPr>
        <w:t xml:space="preserve"> PV</w:t>
      </w:r>
      <w:r w:rsidR="001C7913" w:rsidRPr="005F680C">
        <w:rPr>
          <w:rFonts w:ascii="Calibri" w:hAnsi="Calibri" w:cs="Calibri"/>
        </w:rPr>
        <w:t xml:space="preserve"> CT/LT </w:t>
      </w:r>
      <w:r>
        <w:rPr>
          <w:rFonts w:ascii="Calibri" w:hAnsi="Calibri" w:cs="Calibri"/>
        </w:rPr>
        <w:t xml:space="preserve">selon </w:t>
      </w:r>
      <w:r w:rsidR="001C7913" w:rsidRPr="005F680C">
        <w:rPr>
          <w:rFonts w:ascii="Calibri" w:hAnsi="Calibri" w:cs="Calibri"/>
        </w:rPr>
        <w:t xml:space="preserve">que le cédant est </w:t>
      </w:r>
      <w:r>
        <w:rPr>
          <w:rFonts w:ascii="Calibri" w:hAnsi="Calibri" w:cs="Calibri"/>
        </w:rPr>
        <w:t>titulaire du contrat depuis +/</w:t>
      </w:r>
      <w:r w:rsidR="001C7913" w:rsidRPr="005F680C">
        <w:rPr>
          <w:rFonts w:ascii="Calibri" w:hAnsi="Calibri" w:cs="Calibri"/>
        </w:rPr>
        <w:t>-</w:t>
      </w:r>
      <w:r>
        <w:rPr>
          <w:rFonts w:ascii="Calibri" w:hAnsi="Calibri" w:cs="Calibri"/>
        </w:rPr>
        <w:t xml:space="preserve"> </w:t>
      </w:r>
      <w:r w:rsidR="001C7913" w:rsidRPr="005F680C">
        <w:rPr>
          <w:rFonts w:ascii="Calibri" w:hAnsi="Calibri" w:cs="Calibri"/>
        </w:rPr>
        <w:t xml:space="preserve">2 ans </w:t>
      </w:r>
    </w:p>
    <w:p w14:paraId="17F411D3" w14:textId="77777777" w:rsidR="001C7913" w:rsidRPr="005F680C" w:rsidRDefault="0005462B" w:rsidP="00D7049D">
      <w:pPr>
        <w:pStyle w:val="NormalWeb"/>
        <w:spacing w:before="0" w:beforeAutospacing="0" w:after="0" w:afterAutospacing="0"/>
        <w:jc w:val="both"/>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01FE8D7C" wp14:editId="1D866D4B">
                <wp:simplePos x="0" y="0"/>
                <wp:positionH relativeFrom="column">
                  <wp:posOffset>256540</wp:posOffset>
                </wp:positionH>
                <wp:positionV relativeFrom="paragraph">
                  <wp:posOffset>67310</wp:posOffset>
                </wp:positionV>
                <wp:extent cx="70338" cy="583809"/>
                <wp:effectExtent l="38100" t="0" r="25400" b="26035"/>
                <wp:wrapNone/>
                <wp:docPr id="2" name="Accolade ouvrante 2"/>
                <wp:cNvGraphicFramePr/>
                <a:graphic xmlns:a="http://schemas.openxmlformats.org/drawingml/2006/main">
                  <a:graphicData uri="http://schemas.microsoft.com/office/word/2010/wordprocessingShape">
                    <wps:wsp>
                      <wps:cNvSpPr/>
                      <wps:spPr>
                        <a:xfrm>
                          <a:off x="0" y="0"/>
                          <a:ext cx="70338" cy="58380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B60D4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2" o:spid="_x0000_s1026" type="#_x0000_t87" style="position:absolute;margin-left:20.2pt;margin-top:5.3pt;width:5.55pt;height:45.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" adj="217" strokecolor="#5b9bd5 [3204]" strokeweight=".5pt">
                <v:stroke joinstyle="miter"/>
              </v:shape>
            </w:pict>
          </mc:Fallback>
        </mc:AlternateContent>
      </w:r>
      <w:r w:rsidR="005F680C" w:rsidRPr="005F680C">
        <w:rPr>
          <w:rFonts w:ascii="Calibri" w:hAnsi="Calibri" w:cs="Calibri"/>
          <w:noProof/>
        </w:rPr>
        <mc:AlternateContent>
          <mc:Choice Requires="wps">
            <w:drawing>
              <wp:anchor distT="45720" distB="45720" distL="114300" distR="114300" simplePos="0" relativeHeight="251659264" behindDoc="0" locked="0" layoutInCell="1" allowOverlap="1" wp14:anchorId="491BA646" wp14:editId="44C6959C">
                <wp:simplePos x="0" y="0"/>
                <wp:positionH relativeFrom="column">
                  <wp:posOffset>-394481</wp:posOffset>
                </wp:positionH>
                <wp:positionV relativeFrom="paragraph">
                  <wp:posOffset>132861</wp:posOffset>
                </wp:positionV>
                <wp:extent cx="640080" cy="364490"/>
                <wp:effectExtent l="0" t="0" r="762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4490"/>
                        </a:xfrm>
                        <a:prstGeom prst="rect">
                          <a:avLst/>
                        </a:prstGeom>
                        <a:solidFill>
                          <a:srgbClr val="FFFFFF"/>
                        </a:solidFill>
                        <a:ln w="9525">
                          <a:noFill/>
                          <a:miter lim="800000"/>
                          <a:headEnd/>
                          <a:tailEnd/>
                        </a:ln>
                      </wps:spPr>
                      <wps:txbx>
                        <w:txbxContent>
                          <w:p w14:paraId="179D4DE7" w14:textId="77777777" w:rsidR="00C96FF5" w:rsidRDefault="00C96FF5">
                            <w:r>
                              <w:t>+ 2 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1BA646" id="_x0000_t202" coordsize="21600,21600" o:spt="202" path="m,l,21600r21600,l21600,xe">
                <v:stroke joinstyle="miter"/>
                <v:path gradientshapeok="t" o:connecttype="rect"/>
              </v:shapetype>
              <v:shape id="Zone de texte 2" o:spid="_x0000_s1026" type="#_x0000_t202" style="position:absolute;left:0;text-align:left;margin-left:-31.05pt;margin-top:10.45pt;width:50.4pt;height:2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" stroked="f">
                <v:textbox>
                  <w:txbxContent>
                    <w:p w14:paraId="179D4DE7" w14:textId="77777777" w:rsidR="00C96FF5" w:rsidRDefault="00C96FF5">
                      <w:r>
                        <w:t>+ 2 ans</w:t>
                      </w:r>
                    </w:p>
                  </w:txbxContent>
                </v:textbox>
                <w10:wrap type="square"/>
              </v:shape>
            </w:pict>
          </mc:Fallback>
        </mc:AlternateContent>
      </w:r>
      <w:r w:rsidR="001C7913" w:rsidRPr="005F680C">
        <w:rPr>
          <w:rFonts w:ascii="Calibri" w:hAnsi="Calibri" w:cs="Calibri"/>
        </w:rPr>
        <w:t xml:space="preserve">PVCT : pour la fraction des loyers déduits </w:t>
      </w:r>
      <w:r w:rsidR="001C7913" w:rsidRPr="00FA2F39">
        <w:rPr>
          <w:rFonts w:ascii="Calibri" w:hAnsi="Calibri" w:cs="Calibri"/>
        </w:rPr>
        <w:t>affectée à</w:t>
      </w:r>
      <w:r w:rsidR="001C7913" w:rsidRPr="0005462B">
        <w:rPr>
          <w:rFonts w:ascii="Calibri" w:hAnsi="Calibri" w:cs="Calibri"/>
          <w:b/>
        </w:rPr>
        <w:t xml:space="preserve"> </w:t>
      </w:r>
      <w:r w:rsidR="001C7913" w:rsidRPr="00FA2F39">
        <w:rPr>
          <w:rFonts w:ascii="Calibri" w:hAnsi="Calibri" w:cs="Calibri"/>
        </w:rPr>
        <w:t>l</w:t>
      </w:r>
      <w:r w:rsidR="00051641" w:rsidRPr="00FA2F39">
        <w:rPr>
          <w:rFonts w:ascii="Calibri" w:hAnsi="Calibri" w:cs="Calibri"/>
        </w:rPr>
        <w:t>’</w:t>
      </w:r>
      <w:r w:rsidR="00051641">
        <w:rPr>
          <w:rFonts w:ascii="Calibri" w:hAnsi="Calibri" w:cs="Calibri"/>
          <w:b/>
        </w:rPr>
        <w:t>amortissement de l</w:t>
      </w:r>
      <w:r w:rsidR="001C7913" w:rsidRPr="0005462B">
        <w:rPr>
          <w:rFonts w:ascii="Calibri" w:hAnsi="Calibri" w:cs="Calibri"/>
          <w:b/>
        </w:rPr>
        <w:t xml:space="preserve">a </w:t>
      </w:r>
      <w:r w:rsidR="00051641">
        <w:rPr>
          <w:rFonts w:ascii="Calibri" w:hAnsi="Calibri" w:cs="Calibri"/>
          <w:b/>
        </w:rPr>
        <w:t>c</w:t>
      </w:r>
      <w:r w:rsidR="001C7913" w:rsidRPr="0005462B">
        <w:rPr>
          <w:rFonts w:ascii="Calibri" w:hAnsi="Calibri" w:cs="Calibri"/>
          <w:b/>
        </w:rPr>
        <w:t>onstruction</w:t>
      </w:r>
    </w:p>
    <w:p w14:paraId="08C254AA" w14:textId="77777777" w:rsidR="001C7913" w:rsidRPr="005F680C" w:rsidRDefault="005F680C" w:rsidP="00D7049D">
      <w:pPr>
        <w:pStyle w:val="NormalWeb"/>
        <w:spacing w:before="0" w:beforeAutospacing="0" w:after="0" w:afterAutospacing="0"/>
        <w:ind w:left="567" w:hanging="567"/>
        <w:jc w:val="both"/>
        <w:rPr>
          <w:rFonts w:ascii="Calibri" w:hAnsi="Calibri" w:cs="Calibri"/>
        </w:rPr>
      </w:pPr>
      <w:r>
        <w:rPr>
          <w:rFonts w:ascii="Calibri" w:hAnsi="Calibri" w:cs="Calibri"/>
        </w:rPr>
        <w:t>PVLT : au-delà si +</w:t>
      </w:r>
      <w:r w:rsidR="001C7913" w:rsidRPr="005F680C">
        <w:rPr>
          <w:rFonts w:ascii="Calibri" w:hAnsi="Calibri" w:cs="Calibri"/>
        </w:rPr>
        <w:t xml:space="preserve"> 2 ans détention. Elle peut faire l'objet</w:t>
      </w:r>
      <w:r>
        <w:rPr>
          <w:rFonts w:ascii="Calibri" w:hAnsi="Calibri" w:cs="Calibri"/>
        </w:rPr>
        <w:t xml:space="preserve"> </w:t>
      </w:r>
      <w:r w:rsidR="001C7913" w:rsidRPr="005F680C">
        <w:rPr>
          <w:rFonts w:ascii="Calibri" w:hAnsi="Calibri" w:cs="Calibri"/>
        </w:rPr>
        <w:t xml:space="preserve">de </w:t>
      </w:r>
      <w:r>
        <w:rPr>
          <w:rFonts w:ascii="Calibri" w:hAnsi="Calibri" w:cs="Calibri"/>
        </w:rPr>
        <w:t xml:space="preserve">l’abattement prévu l'art. </w:t>
      </w:r>
      <w:r w:rsidR="001C7913" w:rsidRPr="005F680C">
        <w:rPr>
          <w:rFonts w:ascii="Calibri" w:hAnsi="Calibri" w:cs="Calibri"/>
        </w:rPr>
        <w:t xml:space="preserve">151 septies B du CGI </w:t>
      </w:r>
      <w:r>
        <w:rPr>
          <w:rFonts w:ascii="Calibri" w:hAnsi="Calibri" w:cs="Calibri"/>
        </w:rPr>
        <w:t>si le c</w:t>
      </w:r>
      <w:r w:rsidR="001C7913" w:rsidRPr="005F680C">
        <w:rPr>
          <w:rFonts w:ascii="Calibri" w:hAnsi="Calibri" w:cs="Calibri"/>
        </w:rPr>
        <w:t xml:space="preserve">ontrat est détenu depuis </w:t>
      </w:r>
      <w:r>
        <w:rPr>
          <w:rFonts w:ascii="Calibri" w:hAnsi="Calibri" w:cs="Calibri"/>
        </w:rPr>
        <w:t>+ de 5</w:t>
      </w:r>
      <w:r w:rsidR="001C7913" w:rsidRPr="005F680C">
        <w:rPr>
          <w:rFonts w:ascii="Calibri" w:hAnsi="Calibri" w:cs="Calibri"/>
        </w:rPr>
        <w:t xml:space="preserve"> ans (</w:t>
      </w:r>
      <w:r>
        <w:rPr>
          <w:rFonts w:ascii="Calibri" w:hAnsi="Calibri" w:cs="Calibri"/>
        </w:rPr>
        <w:t>abattement de 10%</w:t>
      </w:r>
      <w:r w:rsidR="001C7913" w:rsidRPr="005F680C">
        <w:rPr>
          <w:rFonts w:ascii="Calibri" w:hAnsi="Calibri" w:cs="Calibri"/>
        </w:rPr>
        <w:t xml:space="preserve"> par an </w:t>
      </w:r>
      <w:r>
        <w:rPr>
          <w:rFonts w:ascii="Calibri" w:hAnsi="Calibri" w:cs="Calibri"/>
        </w:rPr>
        <w:t xml:space="preserve">au-delà </w:t>
      </w:r>
      <w:r w:rsidR="001C7913" w:rsidRPr="005F680C">
        <w:rPr>
          <w:rFonts w:ascii="Calibri" w:hAnsi="Calibri" w:cs="Calibri"/>
        </w:rPr>
        <w:t xml:space="preserve">de 5 </w:t>
      </w:r>
      <w:r>
        <w:rPr>
          <w:rFonts w:ascii="Calibri" w:hAnsi="Calibri" w:cs="Calibri"/>
        </w:rPr>
        <w:t>ans).</w:t>
      </w:r>
    </w:p>
    <w:p w14:paraId="2236A4A6" w14:textId="77777777" w:rsidR="00CB3E5E" w:rsidRDefault="0005462B" w:rsidP="00D7049D">
      <w:pPr>
        <w:spacing w:before="120" w:after="0"/>
        <w:jc w:val="both"/>
        <w:rPr>
          <w:sz w:val="24"/>
          <w:szCs w:val="24"/>
        </w:rPr>
      </w:pPr>
      <w:r w:rsidRPr="005F680C">
        <w:rPr>
          <w:rFonts w:ascii="Calibri" w:hAnsi="Calibri" w:cs="Calibri"/>
          <w:noProof/>
          <w:lang w:eastAsia="fr-FR"/>
        </w:rPr>
        <mc:AlternateContent>
          <mc:Choice Requires="wps">
            <w:drawing>
              <wp:anchor distT="45720" distB="45720" distL="114300" distR="114300" simplePos="0" relativeHeight="251662336" behindDoc="0" locked="0" layoutInCell="1" allowOverlap="1" wp14:anchorId="6F594509" wp14:editId="4EBA5DBC">
                <wp:simplePos x="0" y="0"/>
                <wp:positionH relativeFrom="column">
                  <wp:posOffset>-373380</wp:posOffset>
                </wp:positionH>
                <wp:positionV relativeFrom="paragraph">
                  <wp:posOffset>635</wp:posOffset>
                </wp:positionV>
                <wp:extent cx="702945" cy="364490"/>
                <wp:effectExtent l="0" t="0" r="1905" b="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 cy="364490"/>
                        </a:xfrm>
                        <a:prstGeom prst="rect">
                          <a:avLst/>
                        </a:prstGeom>
                        <a:solidFill>
                          <a:srgbClr val="FFFFFF"/>
                        </a:solidFill>
                        <a:ln w="9525">
                          <a:noFill/>
                          <a:miter lim="800000"/>
                          <a:headEnd/>
                          <a:tailEnd/>
                        </a:ln>
                      </wps:spPr>
                      <wps:txbx>
                        <w:txbxContent>
                          <w:p w14:paraId="7614EFB4" w14:textId="77777777" w:rsidR="00C96FF5" w:rsidRDefault="00C96FF5" w:rsidP="0005462B">
                            <w:r>
                              <w:t>- 2 ans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94509" id="_x0000_s1027" type="#_x0000_t202" style="position:absolute;left:0;text-align:left;margin-left:-29.4pt;margin-top:.05pt;width:55.35pt;height:28.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" stroked="f">
                <v:textbox>
                  <w:txbxContent>
                    <w:p w14:paraId="7614EFB4" w14:textId="77777777" w:rsidR="00C96FF5" w:rsidRDefault="00C96FF5" w:rsidP="0005462B">
                      <w:r>
                        <w:t>- 2 ans =</w:t>
                      </w:r>
                    </w:p>
                  </w:txbxContent>
                </v:textbox>
                <w10:wrap type="square"/>
              </v:shape>
            </w:pict>
          </mc:Fallback>
        </mc:AlternateContent>
      </w:r>
      <w:r>
        <w:rPr>
          <w:sz w:val="24"/>
          <w:szCs w:val="24"/>
        </w:rPr>
        <w:t>PVCT</w:t>
      </w:r>
    </w:p>
    <w:p w14:paraId="1C3CCEB2" w14:textId="77777777" w:rsidR="00757FFC" w:rsidRDefault="00757FFC" w:rsidP="00D7049D">
      <w:pPr>
        <w:spacing w:before="120" w:after="0"/>
        <w:jc w:val="both"/>
        <w:rPr>
          <w:sz w:val="24"/>
          <w:szCs w:val="24"/>
        </w:rPr>
      </w:pPr>
    </w:p>
    <w:p w14:paraId="63D23158" w14:textId="77777777" w:rsidR="0005462B" w:rsidRDefault="0005462B" w:rsidP="00D7049D">
      <w:pPr>
        <w:spacing w:before="120" w:after="0"/>
        <w:jc w:val="both"/>
        <w:rPr>
          <w:sz w:val="24"/>
          <w:szCs w:val="24"/>
        </w:rPr>
      </w:pPr>
      <w:r w:rsidRPr="0005462B">
        <w:rPr>
          <w:b/>
          <w:i/>
          <w:sz w:val="24"/>
          <w:szCs w:val="24"/>
          <w:u w:val="single"/>
        </w:rPr>
        <w:t>Exemple suite</w:t>
      </w:r>
      <w:r>
        <w:rPr>
          <w:sz w:val="24"/>
          <w:szCs w:val="24"/>
        </w:rPr>
        <w:t xml:space="preserve"> : Cession du CB immobilier le 31/12/N+4 (signé le 1/01/N)</w:t>
      </w:r>
      <w:r w:rsidR="00CF3CFF">
        <w:rPr>
          <w:sz w:val="24"/>
          <w:szCs w:val="24"/>
        </w:rPr>
        <w:t xml:space="preserve"> pour un p</w:t>
      </w:r>
      <w:r>
        <w:rPr>
          <w:sz w:val="24"/>
          <w:szCs w:val="24"/>
        </w:rPr>
        <w:t xml:space="preserve">rix de </w:t>
      </w:r>
      <w:r w:rsidR="00CF3CFF">
        <w:rPr>
          <w:sz w:val="24"/>
          <w:szCs w:val="24"/>
        </w:rPr>
        <w:t>v</w:t>
      </w:r>
      <w:r>
        <w:rPr>
          <w:sz w:val="24"/>
          <w:szCs w:val="24"/>
        </w:rPr>
        <w:t>ente</w:t>
      </w:r>
      <w:r w:rsidR="00CF3CFF">
        <w:rPr>
          <w:sz w:val="24"/>
          <w:szCs w:val="24"/>
        </w:rPr>
        <w:t xml:space="preserve"> de</w:t>
      </w:r>
      <w:r>
        <w:rPr>
          <w:sz w:val="24"/>
          <w:szCs w:val="24"/>
        </w:rPr>
        <w:t xml:space="preserve"> 50</w:t>
      </w:r>
      <w:r w:rsidR="00CF3CFF">
        <w:rPr>
          <w:sz w:val="24"/>
          <w:szCs w:val="24"/>
        </w:rPr>
        <w:t>0</w:t>
      </w:r>
      <w:r>
        <w:rPr>
          <w:sz w:val="24"/>
          <w:szCs w:val="24"/>
        </w:rPr>
        <w:t> 000€</w:t>
      </w:r>
      <w:r w:rsidR="00CF3CFF">
        <w:rPr>
          <w:sz w:val="24"/>
          <w:szCs w:val="24"/>
        </w:rPr>
        <w:t>.</w:t>
      </w:r>
    </w:p>
    <w:p w14:paraId="11BBDD08" w14:textId="77777777" w:rsidR="00051641" w:rsidRDefault="00051641" w:rsidP="00D7049D">
      <w:pPr>
        <w:spacing w:before="120" w:after="0"/>
        <w:jc w:val="both"/>
        <w:rPr>
          <w:sz w:val="24"/>
          <w:szCs w:val="24"/>
        </w:rPr>
      </w:pPr>
      <w:r>
        <w:rPr>
          <w:sz w:val="24"/>
          <w:szCs w:val="24"/>
        </w:rPr>
        <w:t xml:space="preserve">Les redevances de CB sont décomposées en </w:t>
      </w:r>
      <w:r w:rsidRPr="00757FFC">
        <w:rPr>
          <w:b/>
          <w:sz w:val="24"/>
          <w:szCs w:val="24"/>
        </w:rPr>
        <w:t>frais financiers</w:t>
      </w:r>
      <w:r>
        <w:rPr>
          <w:sz w:val="24"/>
          <w:szCs w:val="24"/>
        </w:rPr>
        <w:t xml:space="preserve"> à un taux actuariel défini et </w:t>
      </w:r>
      <w:r w:rsidRPr="00757FFC">
        <w:rPr>
          <w:b/>
          <w:sz w:val="24"/>
          <w:szCs w:val="24"/>
        </w:rPr>
        <w:t>amortissement du capital</w:t>
      </w:r>
      <w:r>
        <w:rPr>
          <w:sz w:val="24"/>
          <w:szCs w:val="24"/>
        </w:rPr>
        <w:t xml:space="preserve"> emprunté. Les amortissements sont affectés en priorité au frais d’acquisition puis à l’amortissement de la construction.</w:t>
      </w:r>
    </w:p>
    <w:p w14:paraId="6FD424DD" w14:textId="77777777" w:rsidR="00B55840" w:rsidRDefault="00B55840" w:rsidP="00D7049D">
      <w:pPr>
        <w:jc w:val="both"/>
        <w:rPr>
          <w:sz w:val="24"/>
          <w:szCs w:val="24"/>
        </w:rPr>
      </w:pPr>
    </w:p>
    <w:p w14:paraId="16E10C21" w14:textId="77777777" w:rsidR="00B55840" w:rsidRDefault="00B55840" w:rsidP="00D7049D">
      <w:pPr>
        <w:jc w:val="both"/>
        <w:rPr>
          <w:sz w:val="24"/>
          <w:szCs w:val="24"/>
        </w:rPr>
      </w:pPr>
    </w:p>
    <w:p w14:paraId="6F1B2A22" w14:textId="529B0C7A" w:rsidR="00051641" w:rsidRDefault="00051641" w:rsidP="00D7049D">
      <w:pPr>
        <w:jc w:val="both"/>
        <w:rPr>
          <w:sz w:val="24"/>
          <w:szCs w:val="24"/>
        </w:rPr>
      </w:pPr>
      <w:r>
        <w:rPr>
          <w:sz w:val="24"/>
          <w:szCs w:val="24"/>
        </w:rPr>
        <w:t>Le tableau d’amortissement e</w:t>
      </w:r>
      <w:r w:rsidR="00CF3CFF">
        <w:rPr>
          <w:sz w:val="24"/>
          <w:szCs w:val="24"/>
        </w:rPr>
        <w:t>st</w:t>
      </w:r>
      <w:r>
        <w:rPr>
          <w:sz w:val="24"/>
          <w:szCs w:val="24"/>
        </w:rPr>
        <w:t xml:space="preserve"> effectué :</w:t>
      </w:r>
    </w:p>
    <w:tbl>
      <w:tblPr>
        <w:tblStyle w:val="Grilledutableau"/>
        <w:tblW w:w="9634" w:type="dxa"/>
        <w:jc w:val="center"/>
        <w:tblLayout w:type="fixed"/>
        <w:tblLook w:val="04A0" w:firstRow="1" w:lastRow="0" w:firstColumn="1" w:lastColumn="0" w:noHBand="0" w:noVBand="1"/>
      </w:tblPr>
      <w:tblGrid>
        <w:gridCol w:w="1112"/>
        <w:gridCol w:w="1577"/>
        <w:gridCol w:w="1701"/>
        <w:gridCol w:w="1984"/>
        <w:gridCol w:w="1701"/>
        <w:gridCol w:w="1559"/>
      </w:tblGrid>
      <w:tr w:rsidR="00D306DB" w14:paraId="7D206685" w14:textId="77777777" w:rsidTr="00757FFC">
        <w:trPr>
          <w:jc w:val="center"/>
        </w:trPr>
        <w:tc>
          <w:tcPr>
            <w:tcW w:w="1112" w:type="dxa"/>
            <w:vMerge w:val="restart"/>
            <w:vAlign w:val="center"/>
          </w:tcPr>
          <w:p w14:paraId="002C5D55" w14:textId="77777777" w:rsidR="00D306DB" w:rsidRDefault="00D306DB" w:rsidP="00757FFC">
            <w:pPr>
              <w:spacing w:before="120"/>
              <w:jc w:val="both"/>
              <w:rPr>
                <w:sz w:val="24"/>
                <w:szCs w:val="24"/>
              </w:rPr>
            </w:pPr>
            <w:r>
              <w:rPr>
                <w:sz w:val="24"/>
                <w:szCs w:val="24"/>
              </w:rPr>
              <w:t>Exercices</w:t>
            </w:r>
          </w:p>
        </w:tc>
        <w:tc>
          <w:tcPr>
            <w:tcW w:w="1577" w:type="dxa"/>
            <w:vMerge w:val="restart"/>
            <w:vAlign w:val="center"/>
          </w:tcPr>
          <w:p w14:paraId="41052679" w14:textId="77777777" w:rsidR="00D306DB" w:rsidRDefault="00D306DB" w:rsidP="00D7049D">
            <w:pPr>
              <w:spacing w:before="120"/>
              <w:jc w:val="both"/>
              <w:rPr>
                <w:sz w:val="24"/>
                <w:szCs w:val="24"/>
              </w:rPr>
            </w:pPr>
            <w:r>
              <w:rPr>
                <w:sz w:val="24"/>
                <w:szCs w:val="24"/>
              </w:rPr>
              <w:t xml:space="preserve">Capital </w:t>
            </w:r>
          </w:p>
        </w:tc>
        <w:tc>
          <w:tcPr>
            <w:tcW w:w="3685" w:type="dxa"/>
            <w:gridSpan w:val="2"/>
            <w:vAlign w:val="center"/>
          </w:tcPr>
          <w:p w14:paraId="7DA1CA52" w14:textId="77777777" w:rsidR="00D306DB" w:rsidRDefault="00D306DB" w:rsidP="00757FFC">
            <w:pPr>
              <w:spacing w:before="120"/>
              <w:jc w:val="center"/>
              <w:rPr>
                <w:sz w:val="24"/>
                <w:szCs w:val="24"/>
              </w:rPr>
            </w:pPr>
            <w:r>
              <w:rPr>
                <w:sz w:val="24"/>
                <w:szCs w:val="24"/>
              </w:rPr>
              <w:t>Redevances</w:t>
            </w:r>
            <w:r w:rsidR="00A3208A">
              <w:rPr>
                <w:sz w:val="24"/>
                <w:szCs w:val="24"/>
              </w:rPr>
              <w:t> : 450 000€</w:t>
            </w:r>
          </w:p>
        </w:tc>
        <w:tc>
          <w:tcPr>
            <w:tcW w:w="3260" w:type="dxa"/>
            <w:gridSpan w:val="2"/>
            <w:vAlign w:val="center"/>
          </w:tcPr>
          <w:p w14:paraId="42DB9643" w14:textId="77777777" w:rsidR="00D306DB" w:rsidRDefault="00D306DB" w:rsidP="00757FFC">
            <w:pPr>
              <w:spacing w:before="120"/>
              <w:jc w:val="center"/>
              <w:rPr>
                <w:sz w:val="24"/>
                <w:szCs w:val="24"/>
              </w:rPr>
            </w:pPr>
            <w:r>
              <w:rPr>
                <w:sz w:val="24"/>
                <w:szCs w:val="24"/>
              </w:rPr>
              <w:t>Amortissement</w:t>
            </w:r>
            <w:r w:rsidR="00757FFC">
              <w:rPr>
                <w:sz w:val="24"/>
                <w:szCs w:val="24"/>
              </w:rPr>
              <w:t xml:space="preserve"> affecté</w:t>
            </w:r>
          </w:p>
        </w:tc>
      </w:tr>
      <w:tr w:rsidR="00D306DB" w14:paraId="12719AB9" w14:textId="77777777" w:rsidTr="00757FFC">
        <w:trPr>
          <w:jc w:val="center"/>
        </w:trPr>
        <w:tc>
          <w:tcPr>
            <w:tcW w:w="1112" w:type="dxa"/>
            <w:vMerge/>
            <w:vAlign w:val="center"/>
          </w:tcPr>
          <w:p w14:paraId="5F0A08E1" w14:textId="77777777" w:rsidR="00D306DB" w:rsidRDefault="00D306DB" w:rsidP="00D7049D">
            <w:pPr>
              <w:spacing w:before="120"/>
              <w:jc w:val="both"/>
              <w:rPr>
                <w:sz w:val="24"/>
                <w:szCs w:val="24"/>
              </w:rPr>
            </w:pPr>
          </w:p>
        </w:tc>
        <w:tc>
          <w:tcPr>
            <w:tcW w:w="1577" w:type="dxa"/>
            <w:vMerge/>
            <w:vAlign w:val="center"/>
          </w:tcPr>
          <w:p w14:paraId="1F0396A7" w14:textId="77777777" w:rsidR="00D306DB" w:rsidRDefault="00D306DB" w:rsidP="00D7049D">
            <w:pPr>
              <w:spacing w:before="120"/>
              <w:jc w:val="both"/>
              <w:rPr>
                <w:sz w:val="24"/>
                <w:szCs w:val="24"/>
              </w:rPr>
            </w:pPr>
          </w:p>
        </w:tc>
        <w:tc>
          <w:tcPr>
            <w:tcW w:w="1701" w:type="dxa"/>
            <w:vAlign w:val="center"/>
          </w:tcPr>
          <w:p w14:paraId="67B74242" w14:textId="77777777" w:rsidR="00D306DB" w:rsidRDefault="00D306DB" w:rsidP="00D7049D">
            <w:pPr>
              <w:spacing w:before="120"/>
              <w:jc w:val="both"/>
              <w:rPr>
                <w:sz w:val="24"/>
                <w:szCs w:val="24"/>
              </w:rPr>
            </w:pPr>
            <w:r>
              <w:rPr>
                <w:sz w:val="24"/>
                <w:szCs w:val="24"/>
              </w:rPr>
              <w:t>Frais financiers</w:t>
            </w:r>
            <w:r w:rsidR="00A3208A">
              <w:rPr>
                <w:sz w:val="24"/>
                <w:szCs w:val="24"/>
              </w:rPr>
              <w:t xml:space="preserve"> </w:t>
            </w:r>
            <w:r>
              <w:rPr>
                <w:sz w:val="24"/>
                <w:szCs w:val="24"/>
              </w:rPr>
              <w:t>(9,5%)</w:t>
            </w:r>
          </w:p>
        </w:tc>
        <w:tc>
          <w:tcPr>
            <w:tcW w:w="1984" w:type="dxa"/>
            <w:vAlign w:val="center"/>
          </w:tcPr>
          <w:p w14:paraId="7C75C3A7" w14:textId="77777777" w:rsidR="00D306DB" w:rsidRDefault="00D306DB" w:rsidP="00D7049D">
            <w:pPr>
              <w:spacing w:before="120"/>
              <w:jc w:val="both"/>
              <w:rPr>
                <w:sz w:val="24"/>
                <w:szCs w:val="24"/>
              </w:rPr>
            </w:pPr>
            <w:r>
              <w:rPr>
                <w:sz w:val="24"/>
                <w:szCs w:val="24"/>
              </w:rPr>
              <w:t>Amortissement</w:t>
            </w:r>
            <w:r w:rsidR="00757FFC">
              <w:rPr>
                <w:sz w:val="24"/>
                <w:szCs w:val="24"/>
              </w:rPr>
              <w:t xml:space="preserve"> du capital</w:t>
            </w:r>
          </w:p>
        </w:tc>
        <w:tc>
          <w:tcPr>
            <w:tcW w:w="1701" w:type="dxa"/>
            <w:vAlign w:val="center"/>
          </w:tcPr>
          <w:p w14:paraId="4CDFCA2A" w14:textId="77777777" w:rsidR="00D306DB" w:rsidRDefault="00D306DB" w:rsidP="00757FFC">
            <w:pPr>
              <w:spacing w:before="120"/>
              <w:jc w:val="center"/>
              <w:rPr>
                <w:sz w:val="24"/>
                <w:szCs w:val="24"/>
              </w:rPr>
            </w:pPr>
            <w:r>
              <w:rPr>
                <w:sz w:val="24"/>
                <w:szCs w:val="24"/>
              </w:rPr>
              <w:t>aux frais d’acquisition</w:t>
            </w:r>
          </w:p>
        </w:tc>
        <w:tc>
          <w:tcPr>
            <w:tcW w:w="1559" w:type="dxa"/>
            <w:vAlign w:val="center"/>
          </w:tcPr>
          <w:p w14:paraId="405B87B2" w14:textId="77777777" w:rsidR="00D306DB" w:rsidRDefault="00D306DB" w:rsidP="00757FFC">
            <w:pPr>
              <w:spacing w:before="120"/>
              <w:jc w:val="center"/>
              <w:rPr>
                <w:sz w:val="24"/>
                <w:szCs w:val="24"/>
              </w:rPr>
            </w:pPr>
            <w:r>
              <w:rPr>
                <w:sz w:val="24"/>
                <w:szCs w:val="24"/>
              </w:rPr>
              <w:t>à la construction</w:t>
            </w:r>
          </w:p>
        </w:tc>
      </w:tr>
      <w:tr w:rsidR="00D306DB" w14:paraId="3FBCD550" w14:textId="77777777" w:rsidTr="00757FFC">
        <w:trPr>
          <w:jc w:val="center"/>
        </w:trPr>
        <w:tc>
          <w:tcPr>
            <w:tcW w:w="1112" w:type="dxa"/>
          </w:tcPr>
          <w:p w14:paraId="2B4963A1" w14:textId="77777777" w:rsidR="00D306DB" w:rsidRDefault="00D306DB" w:rsidP="00D7049D">
            <w:pPr>
              <w:spacing w:before="120"/>
              <w:jc w:val="both"/>
              <w:rPr>
                <w:sz w:val="24"/>
                <w:szCs w:val="24"/>
              </w:rPr>
            </w:pPr>
            <w:r>
              <w:rPr>
                <w:sz w:val="24"/>
                <w:szCs w:val="24"/>
              </w:rPr>
              <w:t>Fin N</w:t>
            </w:r>
          </w:p>
        </w:tc>
        <w:tc>
          <w:tcPr>
            <w:tcW w:w="1577" w:type="dxa"/>
          </w:tcPr>
          <w:p w14:paraId="397FE8B6" w14:textId="77777777" w:rsidR="00D306DB" w:rsidRDefault="00A3208A" w:rsidP="00D7049D">
            <w:pPr>
              <w:spacing w:before="120"/>
              <w:jc w:val="both"/>
              <w:rPr>
                <w:sz w:val="24"/>
                <w:szCs w:val="24"/>
              </w:rPr>
            </w:pPr>
            <w:r>
              <w:rPr>
                <w:sz w:val="24"/>
                <w:szCs w:val="24"/>
              </w:rPr>
              <w:t>3 586 760 (1)</w:t>
            </w:r>
          </w:p>
        </w:tc>
        <w:tc>
          <w:tcPr>
            <w:tcW w:w="1701" w:type="dxa"/>
          </w:tcPr>
          <w:p w14:paraId="7B0F640F" w14:textId="77777777" w:rsidR="00D306DB" w:rsidRDefault="00A3208A" w:rsidP="00D7049D">
            <w:pPr>
              <w:spacing w:before="120"/>
              <w:jc w:val="both"/>
              <w:rPr>
                <w:sz w:val="24"/>
                <w:szCs w:val="24"/>
              </w:rPr>
            </w:pPr>
            <w:r>
              <w:rPr>
                <w:sz w:val="24"/>
                <w:szCs w:val="24"/>
              </w:rPr>
              <w:t>340 742</w:t>
            </w:r>
          </w:p>
        </w:tc>
        <w:tc>
          <w:tcPr>
            <w:tcW w:w="1984" w:type="dxa"/>
          </w:tcPr>
          <w:p w14:paraId="187E7A67" w14:textId="77777777" w:rsidR="00D306DB" w:rsidRDefault="00A3208A" w:rsidP="00D7049D">
            <w:pPr>
              <w:spacing w:before="120"/>
              <w:jc w:val="both"/>
              <w:rPr>
                <w:sz w:val="24"/>
                <w:szCs w:val="24"/>
              </w:rPr>
            </w:pPr>
            <w:r>
              <w:rPr>
                <w:sz w:val="24"/>
                <w:szCs w:val="24"/>
              </w:rPr>
              <w:t>109 258</w:t>
            </w:r>
          </w:p>
        </w:tc>
        <w:tc>
          <w:tcPr>
            <w:tcW w:w="1701" w:type="dxa"/>
          </w:tcPr>
          <w:p w14:paraId="472A8B13" w14:textId="77777777" w:rsidR="00D306DB" w:rsidRDefault="00A3208A" w:rsidP="00D7049D">
            <w:pPr>
              <w:spacing w:before="120"/>
              <w:jc w:val="both"/>
              <w:rPr>
                <w:sz w:val="24"/>
                <w:szCs w:val="24"/>
              </w:rPr>
            </w:pPr>
            <w:r>
              <w:rPr>
                <w:sz w:val="24"/>
                <w:szCs w:val="24"/>
              </w:rPr>
              <w:t>109 258</w:t>
            </w:r>
          </w:p>
        </w:tc>
        <w:tc>
          <w:tcPr>
            <w:tcW w:w="1559" w:type="dxa"/>
          </w:tcPr>
          <w:p w14:paraId="46262095" w14:textId="77777777" w:rsidR="00D306DB" w:rsidRDefault="00D306DB" w:rsidP="00D7049D">
            <w:pPr>
              <w:spacing w:before="120"/>
              <w:jc w:val="both"/>
              <w:rPr>
                <w:sz w:val="24"/>
                <w:szCs w:val="24"/>
              </w:rPr>
            </w:pPr>
          </w:p>
        </w:tc>
      </w:tr>
      <w:tr w:rsidR="00D306DB" w14:paraId="7CCC3838" w14:textId="77777777" w:rsidTr="00757FFC">
        <w:trPr>
          <w:jc w:val="center"/>
        </w:trPr>
        <w:tc>
          <w:tcPr>
            <w:tcW w:w="1112" w:type="dxa"/>
          </w:tcPr>
          <w:p w14:paraId="4A502817" w14:textId="77777777" w:rsidR="00D306DB" w:rsidRDefault="00A3208A" w:rsidP="00D7049D">
            <w:pPr>
              <w:spacing w:before="120"/>
              <w:jc w:val="both"/>
              <w:rPr>
                <w:sz w:val="24"/>
                <w:szCs w:val="24"/>
              </w:rPr>
            </w:pPr>
            <w:r>
              <w:rPr>
                <w:sz w:val="24"/>
                <w:szCs w:val="24"/>
              </w:rPr>
              <w:t>Fin N+1</w:t>
            </w:r>
          </w:p>
        </w:tc>
        <w:tc>
          <w:tcPr>
            <w:tcW w:w="1577" w:type="dxa"/>
          </w:tcPr>
          <w:p w14:paraId="001EE5E2" w14:textId="77777777" w:rsidR="00D306DB" w:rsidRDefault="00A3208A" w:rsidP="00D7049D">
            <w:pPr>
              <w:spacing w:before="120"/>
              <w:jc w:val="both"/>
              <w:rPr>
                <w:sz w:val="24"/>
                <w:szCs w:val="24"/>
              </w:rPr>
            </w:pPr>
            <w:r w:rsidRPr="00A3208A">
              <w:rPr>
                <w:sz w:val="24"/>
                <w:szCs w:val="24"/>
              </w:rPr>
              <w:t>3 477</w:t>
            </w:r>
            <w:r>
              <w:rPr>
                <w:sz w:val="24"/>
                <w:szCs w:val="24"/>
              </w:rPr>
              <w:t> </w:t>
            </w:r>
            <w:r w:rsidRPr="00A3208A">
              <w:rPr>
                <w:sz w:val="24"/>
                <w:szCs w:val="24"/>
              </w:rPr>
              <w:t>502</w:t>
            </w:r>
            <w:r>
              <w:rPr>
                <w:sz w:val="24"/>
                <w:szCs w:val="24"/>
              </w:rPr>
              <w:t xml:space="preserve"> (2)</w:t>
            </w:r>
          </w:p>
        </w:tc>
        <w:tc>
          <w:tcPr>
            <w:tcW w:w="1701" w:type="dxa"/>
          </w:tcPr>
          <w:p w14:paraId="3C65B551" w14:textId="77777777" w:rsidR="00D306DB" w:rsidRDefault="00A3208A" w:rsidP="00D7049D">
            <w:pPr>
              <w:spacing w:before="120"/>
              <w:jc w:val="both"/>
              <w:rPr>
                <w:sz w:val="24"/>
                <w:szCs w:val="24"/>
              </w:rPr>
            </w:pPr>
            <w:r>
              <w:rPr>
                <w:sz w:val="24"/>
                <w:szCs w:val="24"/>
              </w:rPr>
              <w:t>330 363</w:t>
            </w:r>
          </w:p>
        </w:tc>
        <w:tc>
          <w:tcPr>
            <w:tcW w:w="1984" w:type="dxa"/>
          </w:tcPr>
          <w:p w14:paraId="24E9B055" w14:textId="77777777" w:rsidR="00D306DB" w:rsidRDefault="00A3208A" w:rsidP="00D7049D">
            <w:pPr>
              <w:spacing w:before="120"/>
              <w:jc w:val="both"/>
              <w:rPr>
                <w:sz w:val="24"/>
                <w:szCs w:val="24"/>
              </w:rPr>
            </w:pPr>
            <w:r>
              <w:rPr>
                <w:sz w:val="24"/>
                <w:szCs w:val="24"/>
              </w:rPr>
              <w:t>119 637</w:t>
            </w:r>
          </w:p>
        </w:tc>
        <w:tc>
          <w:tcPr>
            <w:tcW w:w="1701" w:type="dxa"/>
          </w:tcPr>
          <w:p w14:paraId="341E6ED1" w14:textId="16BF23AF" w:rsidR="00D306DB" w:rsidRDefault="007F297B" w:rsidP="00D7049D">
            <w:pPr>
              <w:spacing w:before="120"/>
              <w:jc w:val="both"/>
              <w:rPr>
                <w:sz w:val="24"/>
                <w:szCs w:val="24"/>
              </w:rPr>
            </w:pPr>
            <w:r>
              <w:rPr>
                <w:sz w:val="24"/>
                <w:szCs w:val="24"/>
              </w:rPr>
              <w:t xml:space="preserve">  </w:t>
            </w:r>
            <w:r w:rsidR="00A3208A">
              <w:rPr>
                <w:sz w:val="24"/>
                <w:szCs w:val="24"/>
              </w:rPr>
              <w:t>77 502</w:t>
            </w:r>
          </w:p>
        </w:tc>
        <w:tc>
          <w:tcPr>
            <w:tcW w:w="1559" w:type="dxa"/>
          </w:tcPr>
          <w:p w14:paraId="0E8E1BC6" w14:textId="66529FA8" w:rsidR="00D306DB" w:rsidRDefault="007F297B" w:rsidP="00D7049D">
            <w:pPr>
              <w:spacing w:before="120"/>
              <w:jc w:val="both"/>
              <w:rPr>
                <w:sz w:val="24"/>
                <w:szCs w:val="24"/>
              </w:rPr>
            </w:pPr>
            <w:r>
              <w:rPr>
                <w:sz w:val="24"/>
                <w:szCs w:val="24"/>
              </w:rPr>
              <w:t xml:space="preserve">  </w:t>
            </w:r>
            <w:r w:rsidR="00A3208A">
              <w:rPr>
                <w:sz w:val="24"/>
                <w:szCs w:val="24"/>
              </w:rPr>
              <w:t>42 135</w:t>
            </w:r>
          </w:p>
        </w:tc>
      </w:tr>
      <w:tr w:rsidR="00D306DB" w14:paraId="266DD3C6" w14:textId="77777777" w:rsidTr="00757FFC">
        <w:trPr>
          <w:jc w:val="center"/>
        </w:trPr>
        <w:tc>
          <w:tcPr>
            <w:tcW w:w="1112" w:type="dxa"/>
          </w:tcPr>
          <w:p w14:paraId="4195AC83" w14:textId="77777777" w:rsidR="00D306DB" w:rsidRDefault="00A3208A" w:rsidP="00D7049D">
            <w:pPr>
              <w:spacing w:before="120"/>
              <w:jc w:val="both"/>
              <w:rPr>
                <w:sz w:val="24"/>
                <w:szCs w:val="24"/>
              </w:rPr>
            </w:pPr>
            <w:r>
              <w:rPr>
                <w:sz w:val="24"/>
                <w:szCs w:val="24"/>
              </w:rPr>
              <w:t>Fin N+2</w:t>
            </w:r>
          </w:p>
        </w:tc>
        <w:tc>
          <w:tcPr>
            <w:tcW w:w="1577" w:type="dxa"/>
          </w:tcPr>
          <w:p w14:paraId="2607F449" w14:textId="77777777" w:rsidR="00D306DB" w:rsidRDefault="00E3311E" w:rsidP="00D7049D">
            <w:pPr>
              <w:spacing w:before="120"/>
              <w:jc w:val="both"/>
              <w:rPr>
                <w:sz w:val="24"/>
                <w:szCs w:val="24"/>
              </w:rPr>
            </w:pPr>
            <w:r>
              <w:rPr>
                <w:sz w:val="24"/>
                <w:szCs w:val="24"/>
              </w:rPr>
              <w:t>3 357 865</w:t>
            </w:r>
          </w:p>
        </w:tc>
        <w:tc>
          <w:tcPr>
            <w:tcW w:w="1701" w:type="dxa"/>
          </w:tcPr>
          <w:p w14:paraId="1A334E11" w14:textId="77777777" w:rsidR="00D306DB" w:rsidRDefault="00E3311E" w:rsidP="00D7049D">
            <w:pPr>
              <w:spacing w:before="120"/>
              <w:jc w:val="both"/>
              <w:rPr>
                <w:sz w:val="24"/>
                <w:szCs w:val="24"/>
              </w:rPr>
            </w:pPr>
            <w:r>
              <w:rPr>
                <w:sz w:val="24"/>
                <w:szCs w:val="24"/>
              </w:rPr>
              <w:t>318 997</w:t>
            </w:r>
          </w:p>
        </w:tc>
        <w:tc>
          <w:tcPr>
            <w:tcW w:w="1984" w:type="dxa"/>
          </w:tcPr>
          <w:p w14:paraId="3D46A8D5" w14:textId="77777777" w:rsidR="00D306DB" w:rsidRDefault="00E3311E" w:rsidP="00D7049D">
            <w:pPr>
              <w:spacing w:before="120"/>
              <w:jc w:val="both"/>
              <w:rPr>
                <w:sz w:val="24"/>
                <w:szCs w:val="24"/>
              </w:rPr>
            </w:pPr>
            <w:r>
              <w:rPr>
                <w:sz w:val="24"/>
                <w:szCs w:val="24"/>
              </w:rPr>
              <w:t>131 003</w:t>
            </w:r>
          </w:p>
        </w:tc>
        <w:tc>
          <w:tcPr>
            <w:tcW w:w="1701" w:type="dxa"/>
          </w:tcPr>
          <w:p w14:paraId="5AC7D83B" w14:textId="77777777" w:rsidR="00D306DB" w:rsidRDefault="00D306DB" w:rsidP="00D7049D">
            <w:pPr>
              <w:spacing w:before="120"/>
              <w:jc w:val="both"/>
              <w:rPr>
                <w:sz w:val="24"/>
                <w:szCs w:val="24"/>
              </w:rPr>
            </w:pPr>
          </w:p>
        </w:tc>
        <w:tc>
          <w:tcPr>
            <w:tcW w:w="1559" w:type="dxa"/>
          </w:tcPr>
          <w:p w14:paraId="3FBF3C01" w14:textId="77777777" w:rsidR="00D306DB" w:rsidRDefault="00E3311E" w:rsidP="00D7049D">
            <w:pPr>
              <w:spacing w:before="120"/>
              <w:jc w:val="both"/>
              <w:rPr>
                <w:sz w:val="24"/>
                <w:szCs w:val="24"/>
              </w:rPr>
            </w:pPr>
            <w:r>
              <w:rPr>
                <w:sz w:val="24"/>
                <w:szCs w:val="24"/>
              </w:rPr>
              <w:t>131 003</w:t>
            </w:r>
          </w:p>
        </w:tc>
      </w:tr>
      <w:tr w:rsidR="00E3311E" w14:paraId="7171831B" w14:textId="77777777" w:rsidTr="00757FFC">
        <w:trPr>
          <w:jc w:val="center"/>
        </w:trPr>
        <w:tc>
          <w:tcPr>
            <w:tcW w:w="1112" w:type="dxa"/>
          </w:tcPr>
          <w:p w14:paraId="5E620B80" w14:textId="77777777" w:rsidR="00E3311E" w:rsidRDefault="00E3311E" w:rsidP="00D7049D">
            <w:pPr>
              <w:spacing w:before="120"/>
              <w:jc w:val="both"/>
              <w:rPr>
                <w:sz w:val="24"/>
                <w:szCs w:val="24"/>
              </w:rPr>
            </w:pPr>
            <w:r>
              <w:rPr>
                <w:sz w:val="24"/>
                <w:szCs w:val="24"/>
              </w:rPr>
              <w:t>Fin N+3</w:t>
            </w:r>
          </w:p>
        </w:tc>
        <w:tc>
          <w:tcPr>
            <w:tcW w:w="1577" w:type="dxa"/>
          </w:tcPr>
          <w:p w14:paraId="72600CA8" w14:textId="77777777" w:rsidR="00E3311E" w:rsidRDefault="00E3311E" w:rsidP="00D7049D">
            <w:pPr>
              <w:spacing w:before="120"/>
              <w:jc w:val="both"/>
              <w:rPr>
                <w:sz w:val="24"/>
                <w:szCs w:val="24"/>
              </w:rPr>
            </w:pPr>
            <w:r>
              <w:rPr>
                <w:sz w:val="24"/>
                <w:szCs w:val="24"/>
              </w:rPr>
              <w:t>3 226 862</w:t>
            </w:r>
          </w:p>
        </w:tc>
        <w:tc>
          <w:tcPr>
            <w:tcW w:w="1701" w:type="dxa"/>
          </w:tcPr>
          <w:p w14:paraId="69D27D18" w14:textId="77777777" w:rsidR="00E3311E" w:rsidRDefault="00E3311E" w:rsidP="00D7049D">
            <w:pPr>
              <w:spacing w:before="120"/>
              <w:jc w:val="both"/>
              <w:rPr>
                <w:sz w:val="24"/>
                <w:szCs w:val="24"/>
              </w:rPr>
            </w:pPr>
            <w:r>
              <w:rPr>
                <w:sz w:val="24"/>
                <w:szCs w:val="24"/>
              </w:rPr>
              <w:t>306 552</w:t>
            </w:r>
          </w:p>
        </w:tc>
        <w:tc>
          <w:tcPr>
            <w:tcW w:w="1984" w:type="dxa"/>
          </w:tcPr>
          <w:p w14:paraId="4B15E97E" w14:textId="77777777" w:rsidR="00E3311E" w:rsidRDefault="00E3311E" w:rsidP="00D7049D">
            <w:pPr>
              <w:spacing w:before="120"/>
              <w:jc w:val="both"/>
              <w:rPr>
                <w:sz w:val="24"/>
                <w:szCs w:val="24"/>
              </w:rPr>
            </w:pPr>
            <w:r>
              <w:rPr>
                <w:sz w:val="24"/>
                <w:szCs w:val="24"/>
              </w:rPr>
              <w:t>143 448</w:t>
            </w:r>
          </w:p>
        </w:tc>
        <w:tc>
          <w:tcPr>
            <w:tcW w:w="1701" w:type="dxa"/>
          </w:tcPr>
          <w:p w14:paraId="22AB7692" w14:textId="77777777" w:rsidR="00E3311E" w:rsidRDefault="00E3311E" w:rsidP="00D7049D">
            <w:pPr>
              <w:spacing w:before="120"/>
              <w:jc w:val="both"/>
              <w:rPr>
                <w:sz w:val="24"/>
                <w:szCs w:val="24"/>
              </w:rPr>
            </w:pPr>
          </w:p>
        </w:tc>
        <w:tc>
          <w:tcPr>
            <w:tcW w:w="1559" w:type="dxa"/>
          </w:tcPr>
          <w:p w14:paraId="26F072D1" w14:textId="77777777" w:rsidR="00E3311E" w:rsidRDefault="00E3311E" w:rsidP="00D7049D">
            <w:pPr>
              <w:spacing w:before="120"/>
              <w:jc w:val="both"/>
              <w:rPr>
                <w:sz w:val="24"/>
                <w:szCs w:val="24"/>
              </w:rPr>
            </w:pPr>
            <w:r>
              <w:rPr>
                <w:sz w:val="24"/>
                <w:szCs w:val="24"/>
              </w:rPr>
              <w:t>143 448</w:t>
            </w:r>
          </w:p>
        </w:tc>
      </w:tr>
      <w:tr w:rsidR="00E3311E" w14:paraId="41A0039D" w14:textId="77777777" w:rsidTr="00757FFC">
        <w:trPr>
          <w:jc w:val="center"/>
        </w:trPr>
        <w:tc>
          <w:tcPr>
            <w:tcW w:w="1112" w:type="dxa"/>
          </w:tcPr>
          <w:p w14:paraId="2ABF9214" w14:textId="77777777" w:rsidR="00E3311E" w:rsidRDefault="00E3311E" w:rsidP="00D7049D">
            <w:pPr>
              <w:spacing w:before="120"/>
              <w:jc w:val="both"/>
              <w:rPr>
                <w:sz w:val="24"/>
                <w:szCs w:val="24"/>
              </w:rPr>
            </w:pPr>
            <w:r>
              <w:rPr>
                <w:sz w:val="24"/>
                <w:szCs w:val="24"/>
              </w:rPr>
              <w:t>Fin N+4</w:t>
            </w:r>
          </w:p>
        </w:tc>
        <w:tc>
          <w:tcPr>
            <w:tcW w:w="1577" w:type="dxa"/>
          </w:tcPr>
          <w:p w14:paraId="1253D911" w14:textId="77777777" w:rsidR="00E3311E" w:rsidRDefault="00E3311E" w:rsidP="00D7049D">
            <w:pPr>
              <w:spacing w:before="120"/>
              <w:jc w:val="both"/>
              <w:rPr>
                <w:sz w:val="24"/>
                <w:szCs w:val="24"/>
              </w:rPr>
            </w:pPr>
            <w:r>
              <w:rPr>
                <w:sz w:val="24"/>
                <w:szCs w:val="24"/>
              </w:rPr>
              <w:t>3 083 414</w:t>
            </w:r>
          </w:p>
        </w:tc>
        <w:tc>
          <w:tcPr>
            <w:tcW w:w="1701" w:type="dxa"/>
          </w:tcPr>
          <w:p w14:paraId="35BB25D0" w14:textId="77777777" w:rsidR="00E3311E" w:rsidRDefault="00E3311E" w:rsidP="00D7049D">
            <w:pPr>
              <w:spacing w:before="120"/>
              <w:jc w:val="both"/>
              <w:rPr>
                <w:sz w:val="24"/>
                <w:szCs w:val="24"/>
              </w:rPr>
            </w:pPr>
            <w:r>
              <w:rPr>
                <w:sz w:val="24"/>
                <w:szCs w:val="24"/>
              </w:rPr>
              <w:t>292 924</w:t>
            </w:r>
          </w:p>
        </w:tc>
        <w:tc>
          <w:tcPr>
            <w:tcW w:w="1984" w:type="dxa"/>
          </w:tcPr>
          <w:p w14:paraId="67A65EB9" w14:textId="77777777" w:rsidR="00E3311E" w:rsidRDefault="00E3311E" w:rsidP="00D7049D">
            <w:pPr>
              <w:spacing w:before="120"/>
              <w:jc w:val="both"/>
              <w:rPr>
                <w:sz w:val="24"/>
                <w:szCs w:val="24"/>
              </w:rPr>
            </w:pPr>
            <w:r>
              <w:rPr>
                <w:sz w:val="24"/>
                <w:szCs w:val="24"/>
              </w:rPr>
              <w:t>157 076</w:t>
            </w:r>
          </w:p>
        </w:tc>
        <w:tc>
          <w:tcPr>
            <w:tcW w:w="1701" w:type="dxa"/>
          </w:tcPr>
          <w:p w14:paraId="748CC7F4" w14:textId="77777777" w:rsidR="00E3311E" w:rsidRDefault="00E3311E" w:rsidP="00D7049D">
            <w:pPr>
              <w:spacing w:before="120"/>
              <w:jc w:val="both"/>
              <w:rPr>
                <w:sz w:val="24"/>
                <w:szCs w:val="24"/>
              </w:rPr>
            </w:pPr>
          </w:p>
        </w:tc>
        <w:tc>
          <w:tcPr>
            <w:tcW w:w="1559" w:type="dxa"/>
          </w:tcPr>
          <w:p w14:paraId="57DFD94B" w14:textId="77777777" w:rsidR="00E3311E" w:rsidRDefault="00E3311E" w:rsidP="00D7049D">
            <w:pPr>
              <w:spacing w:before="120"/>
              <w:jc w:val="both"/>
              <w:rPr>
                <w:sz w:val="24"/>
                <w:szCs w:val="24"/>
              </w:rPr>
            </w:pPr>
            <w:r>
              <w:rPr>
                <w:sz w:val="24"/>
                <w:szCs w:val="24"/>
              </w:rPr>
              <w:t>157 076</w:t>
            </w:r>
          </w:p>
        </w:tc>
      </w:tr>
      <w:tr w:rsidR="00E3311E" w14:paraId="38236F11" w14:textId="77777777" w:rsidTr="00D567E7">
        <w:trPr>
          <w:trHeight w:val="312"/>
          <w:jc w:val="center"/>
        </w:trPr>
        <w:tc>
          <w:tcPr>
            <w:tcW w:w="1112" w:type="dxa"/>
          </w:tcPr>
          <w:p w14:paraId="32B7710F" w14:textId="77777777" w:rsidR="00E3311E" w:rsidRDefault="00E3311E" w:rsidP="00D7049D">
            <w:pPr>
              <w:spacing w:before="120"/>
              <w:jc w:val="both"/>
              <w:rPr>
                <w:sz w:val="24"/>
                <w:szCs w:val="24"/>
              </w:rPr>
            </w:pPr>
            <w:r>
              <w:rPr>
                <w:sz w:val="24"/>
                <w:szCs w:val="24"/>
              </w:rPr>
              <w:t>….</w:t>
            </w:r>
          </w:p>
        </w:tc>
        <w:tc>
          <w:tcPr>
            <w:tcW w:w="1577" w:type="dxa"/>
          </w:tcPr>
          <w:p w14:paraId="427909D1" w14:textId="77777777" w:rsidR="00E3311E" w:rsidRDefault="00E3311E" w:rsidP="00D7049D">
            <w:pPr>
              <w:spacing w:before="120"/>
              <w:jc w:val="both"/>
              <w:rPr>
                <w:sz w:val="24"/>
                <w:szCs w:val="24"/>
              </w:rPr>
            </w:pPr>
          </w:p>
        </w:tc>
        <w:tc>
          <w:tcPr>
            <w:tcW w:w="1701" w:type="dxa"/>
          </w:tcPr>
          <w:p w14:paraId="387A67B3" w14:textId="77777777" w:rsidR="00E3311E" w:rsidRDefault="00E3311E" w:rsidP="00D7049D">
            <w:pPr>
              <w:spacing w:before="120"/>
              <w:jc w:val="both"/>
              <w:rPr>
                <w:sz w:val="24"/>
                <w:szCs w:val="24"/>
              </w:rPr>
            </w:pPr>
          </w:p>
        </w:tc>
        <w:tc>
          <w:tcPr>
            <w:tcW w:w="1984" w:type="dxa"/>
          </w:tcPr>
          <w:p w14:paraId="4AE91086" w14:textId="77777777" w:rsidR="00E3311E" w:rsidRDefault="00E3311E" w:rsidP="00D7049D">
            <w:pPr>
              <w:spacing w:before="120"/>
              <w:jc w:val="both"/>
              <w:rPr>
                <w:sz w:val="24"/>
                <w:szCs w:val="24"/>
              </w:rPr>
            </w:pPr>
            <w:r>
              <w:rPr>
                <w:sz w:val="24"/>
                <w:szCs w:val="24"/>
              </w:rPr>
              <w:t>…</w:t>
            </w:r>
          </w:p>
        </w:tc>
        <w:tc>
          <w:tcPr>
            <w:tcW w:w="1701" w:type="dxa"/>
          </w:tcPr>
          <w:p w14:paraId="6A2BBDFE" w14:textId="77777777" w:rsidR="00E3311E" w:rsidRDefault="00E3311E" w:rsidP="00D7049D">
            <w:pPr>
              <w:spacing w:before="120"/>
              <w:jc w:val="both"/>
              <w:rPr>
                <w:sz w:val="24"/>
                <w:szCs w:val="24"/>
              </w:rPr>
            </w:pPr>
          </w:p>
        </w:tc>
        <w:tc>
          <w:tcPr>
            <w:tcW w:w="1559" w:type="dxa"/>
          </w:tcPr>
          <w:p w14:paraId="2B24A6E5" w14:textId="77777777" w:rsidR="00E3311E" w:rsidRDefault="00E3311E" w:rsidP="00D7049D">
            <w:pPr>
              <w:spacing w:before="120"/>
              <w:jc w:val="both"/>
              <w:rPr>
                <w:sz w:val="24"/>
                <w:szCs w:val="24"/>
              </w:rPr>
            </w:pPr>
            <w:r>
              <w:rPr>
                <w:sz w:val="24"/>
                <w:szCs w:val="24"/>
              </w:rPr>
              <w:t>…</w:t>
            </w:r>
          </w:p>
        </w:tc>
      </w:tr>
      <w:tr w:rsidR="00E3311E" w14:paraId="340DBC4A" w14:textId="77777777" w:rsidTr="00757FFC">
        <w:trPr>
          <w:jc w:val="center"/>
        </w:trPr>
        <w:tc>
          <w:tcPr>
            <w:tcW w:w="1112" w:type="dxa"/>
          </w:tcPr>
          <w:p w14:paraId="4268AAC7" w14:textId="77777777" w:rsidR="00E3311E" w:rsidRDefault="00CF3CFF" w:rsidP="00D7049D">
            <w:pPr>
              <w:spacing w:before="120"/>
              <w:jc w:val="both"/>
              <w:rPr>
                <w:sz w:val="24"/>
                <w:szCs w:val="24"/>
              </w:rPr>
            </w:pPr>
            <w:r>
              <w:rPr>
                <w:sz w:val="24"/>
                <w:szCs w:val="24"/>
              </w:rPr>
              <w:t>Total</w:t>
            </w:r>
          </w:p>
        </w:tc>
        <w:tc>
          <w:tcPr>
            <w:tcW w:w="1577" w:type="dxa"/>
          </w:tcPr>
          <w:p w14:paraId="446C78B2" w14:textId="77777777" w:rsidR="00E3311E" w:rsidRDefault="00E3311E" w:rsidP="00D7049D">
            <w:pPr>
              <w:spacing w:before="120"/>
              <w:jc w:val="both"/>
              <w:rPr>
                <w:sz w:val="24"/>
                <w:szCs w:val="24"/>
              </w:rPr>
            </w:pPr>
          </w:p>
        </w:tc>
        <w:tc>
          <w:tcPr>
            <w:tcW w:w="1701" w:type="dxa"/>
          </w:tcPr>
          <w:p w14:paraId="105F2DCB" w14:textId="77777777" w:rsidR="00E3311E" w:rsidRDefault="00E3311E" w:rsidP="00D7049D">
            <w:pPr>
              <w:spacing w:before="120"/>
              <w:jc w:val="both"/>
              <w:rPr>
                <w:sz w:val="24"/>
                <w:szCs w:val="24"/>
              </w:rPr>
            </w:pPr>
          </w:p>
        </w:tc>
        <w:tc>
          <w:tcPr>
            <w:tcW w:w="1984" w:type="dxa"/>
          </w:tcPr>
          <w:p w14:paraId="2E6C7227" w14:textId="77777777" w:rsidR="00E3311E" w:rsidRDefault="00E3311E" w:rsidP="00D7049D">
            <w:pPr>
              <w:spacing w:before="120"/>
              <w:jc w:val="both"/>
              <w:rPr>
                <w:sz w:val="24"/>
                <w:szCs w:val="24"/>
              </w:rPr>
            </w:pPr>
          </w:p>
        </w:tc>
        <w:tc>
          <w:tcPr>
            <w:tcW w:w="1701" w:type="dxa"/>
          </w:tcPr>
          <w:p w14:paraId="11641EDC" w14:textId="77777777" w:rsidR="00E3311E" w:rsidRDefault="00E3311E" w:rsidP="00D7049D">
            <w:pPr>
              <w:spacing w:before="120"/>
              <w:jc w:val="both"/>
              <w:rPr>
                <w:sz w:val="24"/>
                <w:szCs w:val="24"/>
              </w:rPr>
            </w:pPr>
          </w:p>
        </w:tc>
        <w:tc>
          <w:tcPr>
            <w:tcW w:w="1559" w:type="dxa"/>
          </w:tcPr>
          <w:p w14:paraId="4900857C" w14:textId="77777777" w:rsidR="00E3311E" w:rsidRDefault="00CF3CFF" w:rsidP="00D7049D">
            <w:pPr>
              <w:spacing w:before="120"/>
              <w:jc w:val="both"/>
              <w:rPr>
                <w:sz w:val="24"/>
                <w:szCs w:val="24"/>
              </w:rPr>
            </w:pPr>
            <w:r>
              <w:rPr>
                <w:sz w:val="24"/>
                <w:szCs w:val="24"/>
              </w:rPr>
              <w:t>473 662</w:t>
            </w:r>
          </w:p>
        </w:tc>
      </w:tr>
    </w:tbl>
    <w:p w14:paraId="0DFD3F59" w14:textId="77777777" w:rsidR="00A3208A" w:rsidRDefault="00A3208A" w:rsidP="00D7049D">
      <w:pPr>
        <w:spacing w:after="0"/>
        <w:jc w:val="both"/>
        <w:rPr>
          <w:sz w:val="24"/>
          <w:szCs w:val="24"/>
        </w:rPr>
      </w:pPr>
      <w:r>
        <w:rPr>
          <w:sz w:val="24"/>
          <w:szCs w:val="24"/>
        </w:rPr>
        <w:t>(1) Prix d’origine :</w:t>
      </w:r>
      <w:r w:rsidR="00E3311E">
        <w:rPr>
          <w:sz w:val="24"/>
          <w:szCs w:val="24"/>
        </w:rPr>
        <w:tab/>
      </w:r>
      <w:r w:rsidR="00E3311E">
        <w:rPr>
          <w:sz w:val="24"/>
          <w:szCs w:val="24"/>
        </w:rPr>
        <w:tab/>
      </w:r>
      <w:r w:rsidR="00E3311E">
        <w:rPr>
          <w:sz w:val="24"/>
          <w:szCs w:val="24"/>
        </w:rPr>
        <w:tab/>
      </w:r>
      <w:r w:rsidR="00E3311E">
        <w:rPr>
          <w:sz w:val="24"/>
          <w:szCs w:val="24"/>
        </w:rPr>
        <w:tab/>
      </w:r>
      <w:r w:rsidR="00E3311E">
        <w:rPr>
          <w:sz w:val="24"/>
          <w:szCs w:val="24"/>
        </w:rPr>
        <w:tab/>
      </w:r>
      <w:r w:rsidR="00E3311E">
        <w:rPr>
          <w:sz w:val="24"/>
          <w:szCs w:val="24"/>
        </w:rPr>
        <w:tab/>
        <w:t xml:space="preserve">         (2) 3 586 760 – 109 258</w:t>
      </w:r>
    </w:p>
    <w:p w14:paraId="4773F25A" w14:textId="77777777" w:rsidR="00A3208A" w:rsidRPr="00701CEC" w:rsidRDefault="00A3208A" w:rsidP="00D7049D">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 valeur du terrain :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400 000 € </w:t>
      </w:r>
    </w:p>
    <w:p w14:paraId="4625494D" w14:textId="77777777" w:rsidR="00A3208A" w:rsidRPr="00701CEC" w:rsidRDefault="00A3208A" w:rsidP="00D7049D">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valeur d'origine de la construction :</w:t>
      </w:r>
      <w:r>
        <w:rPr>
          <w:rFonts w:asciiTheme="minorHAnsi" w:hAnsiTheme="minorHAnsi" w:cstheme="minorHAnsi"/>
        </w:rPr>
        <w:t xml:space="preserve">         3 000 000 €</w:t>
      </w:r>
    </w:p>
    <w:p w14:paraId="1F79EA50" w14:textId="77777777" w:rsidR="00A3208A" w:rsidRPr="00701CEC" w:rsidRDefault="00A3208A" w:rsidP="00D7049D">
      <w:pPr>
        <w:pStyle w:val="NormalWeb"/>
        <w:spacing w:before="0" w:beforeAutospacing="0" w:after="0" w:afterAutospacing="0"/>
        <w:jc w:val="both"/>
        <w:rPr>
          <w:rFonts w:asciiTheme="minorHAnsi" w:hAnsiTheme="minorHAnsi" w:cstheme="minorHAnsi"/>
        </w:rPr>
      </w:pPr>
      <w:r w:rsidRPr="00701CEC">
        <w:rPr>
          <w:rFonts w:asciiTheme="minorHAnsi" w:hAnsiTheme="minorHAnsi" w:cstheme="minorHAnsi"/>
        </w:rPr>
        <w:t xml:space="preserve">- frais d'acquisition :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186 760 € </w:t>
      </w:r>
    </w:p>
    <w:p w14:paraId="231EC2A6" w14:textId="77777777" w:rsidR="00A3208A" w:rsidRDefault="00A3208A" w:rsidP="00D7049D">
      <w:pPr>
        <w:spacing w:after="0"/>
        <w:jc w:val="both"/>
        <w:rPr>
          <w:sz w:val="24"/>
          <w:szCs w:val="24"/>
        </w:rPr>
      </w:pPr>
      <w:r>
        <w:rPr>
          <w:noProof/>
          <w:sz w:val="24"/>
          <w:szCs w:val="24"/>
          <w:lang w:eastAsia="fr-FR"/>
        </w:rPr>
        <mc:AlternateContent>
          <mc:Choice Requires="wps">
            <w:drawing>
              <wp:anchor distT="0" distB="0" distL="114300" distR="114300" simplePos="0" relativeHeight="251663360" behindDoc="0" locked="0" layoutInCell="1" allowOverlap="1" wp14:anchorId="545D7081" wp14:editId="1FB1EE24">
                <wp:simplePos x="0" y="0"/>
                <wp:positionH relativeFrom="column">
                  <wp:posOffset>2475670</wp:posOffset>
                </wp:positionH>
                <wp:positionV relativeFrom="paragraph">
                  <wp:posOffset>8255</wp:posOffset>
                </wp:positionV>
                <wp:extent cx="829993" cy="7034"/>
                <wp:effectExtent l="0" t="0" r="27305" b="31115"/>
                <wp:wrapNone/>
                <wp:docPr id="4" name="Connecteur droit 4"/>
                <wp:cNvGraphicFramePr/>
                <a:graphic xmlns:a="http://schemas.openxmlformats.org/drawingml/2006/main">
                  <a:graphicData uri="http://schemas.microsoft.com/office/word/2010/wordprocessingShape">
                    <wps:wsp>
                      <wps:cNvCnPr/>
                      <wps:spPr>
                        <a:xfrm flipV="1">
                          <a:off x="0" y="0"/>
                          <a:ext cx="829993" cy="70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3903B" id="Connecteur droit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94.95pt,.65pt" to="260.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" strokecolor="#5b9bd5 [3204]" strokeweight=".5pt">
                <v:stroke joinstyle="miter"/>
              </v:line>
            </w:pict>
          </mc:Fallback>
        </mc:AlternateContent>
      </w:r>
      <w:r>
        <w:rPr>
          <w:sz w:val="24"/>
          <w:szCs w:val="24"/>
        </w:rPr>
        <w:tab/>
      </w:r>
      <w:r>
        <w:rPr>
          <w:sz w:val="24"/>
          <w:szCs w:val="24"/>
        </w:rPr>
        <w:tab/>
      </w:r>
      <w:r>
        <w:rPr>
          <w:sz w:val="24"/>
          <w:szCs w:val="24"/>
        </w:rPr>
        <w:tab/>
      </w:r>
      <w:r>
        <w:rPr>
          <w:sz w:val="24"/>
          <w:szCs w:val="24"/>
        </w:rPr>
        <w:tab/>
      </w:r>
      <w:r>
        <w:rPr>
          <w:sz w:val="24"/>
          <w:szCs w:val="24"/>
        </w:rPr>
        <w:tab/>
        <w:t xml:space="preserve">          3 586 760 €</w:t>
      </w:r>
    </w:p>
    <w:p w14:paraId="6E1E2DFF" w14:textId="77777777" w:rsidR="00E3311E" w:rsidRPr="00CF3CFF" w:rsidRDefault="00E3311E" w:rsidP="00D7049D">
      <w:pPr>
        <w:spacing w:after="0"/>
        <w:jc w:val="both"/>
        <w:rPr>
          <w:sz w:val="24"/>
          <w:szCs w:val="24"/>
        </w:rPr>
      </w:pPr>
    </w:p>
    <w:p w14:paraId="16D78BB9" w14:textId="77777777" w:rsidR="00CF3CFF" w:rsidRPr="007770F8" w:rsidRDefault="00E3311E" w:rsidP="00D7049D">
      <w:pPr>
        <w:pStyle w:val="NormalWeb"/>
        <w:spacing w:before="0" w:beforeAutospacing="0" w:after="0" w:afterAutospacing="0"/>
        <w:jc w:val="both"/>
        <w:rPr>
          <w:b/>
        </w:rPr>
      </w:pPr>
      <w:r w:rsidRPr="007770F8">
        <w:rPr>
          <w:b/>
          <w:u w:val="single"/>
        </w:rPr>
        <w:t>A la cession le 31/12/N+4</w:t>
      </w:r>
      <w:r w:rsidRPr="007770F8">
        <w:rPr>
          <w:b/>
        </w:rPr>
        <w:t xml:space="preserve"> : </w:t>
      </w:r>
    </w:p>
    <w:p w14:paraId="6617E3E3" w14:textId="77777777" w:rsidR="007770F8" w:rsidRPr="00DC4CD9" w:rsidRDefault="007770F8" w:rsidP="00D7049D">
      <w:pPr>
        <w:spacing w:after="0"/>
        <w:jc w:val="both"/>
        <w:rPr>
          <w:sz w:val="24"/>
          <w:szCs w:val="24"/>
        </w:rPr>
      </w:pPr>
    </w:p>
    <w:p w14:paraId="3D8E77B2" w14:textId="77777777" w:rsidR="00DC4CD9" w:rsidRPr="00DC4CD9" w:rsidRDefault="00DC4CD9" w:rsidP="00D7049D">
      <w:pPr>
        <w:spacing w:after="0"/>
        <w:jc w:val="both"/>
        <w:rPr>
          <w:sz w:val="24"/>
          <w:szCs w:val="24"/>
        </w:rPr>
      </w:pPr>
    </w:p>
    <w:p w14:paraId="1D92C7A6" w14:textId="77777777" w:rsidR="00DC4CD9" w:rsidRPr="00DC4CD9" w:rsidRDefault="00DC4CD9" w:rsidP="00D7049D">
      <w:pPr>
        <w:spacing w:after="0"/>
        <w:jc w:val="both"/>
        <w:rPr>
          <w:sz w:val="24"/>
          <w:szCs w:val="24"/>
        </w:rPr>
      </w:pPr>
    </w:p>
    <w:p w14:paraId="2301F8EF" w14:textId="77777777" w:rsidR="00DC4CD9" w:rsidRPr="00DC4CD9" w:rsidRDefault="00DC4CD9" w:rsidP="00D7049D">
      <w:pPr>
        <w:spacing w:after="0"/>
        <w:jc w:val="both"/>
        <w:rPr>
          <w:sz w:val="24"/>
          <w:szCs w:val="24"/>
        </w:rPr>
      </w:pPr>
    </w:p>
    <w:p w14:paraId="1DB7A332" w14:textId="77777777" w:rsidR="00DC4CD9" w:rsidRPr="00DC4CD9" w:rsidRDefault="00DC4CD9" w:rsidP="00D7049D">
      <w:pPr>
        <w:spacing w:after="0"/>
        <w:jc w:val="both"/>
        <w:rPr>
          <w:sz w:val="24"/>
          <w:szCs w:val="24"/>
        </w:rPr>
      </w:pPr>
    </w:p>
    <w:p w14:paraId="28FC7BC0" w14:textId="77777777" w:rsidR="00DC4CD9" w:rsidRPr="00DC4CD9" w:rsidRDefault="00DC4CD9" w:rsidP="00D7049D">
      <w:pPr>
        <w:spacing w:after="0"/>
        <w:jc w:val="both"/>
        <w:rPr>
          <w:sz w:val="24"/>
          <w:szCs w:val="24"/>
        </w:rPr>
      </w:pPr>
    </w:p>
    <w:p w14:paraId="79242C45" w14:textId="77777777" w:rsidR="00DC4CD9" w:rsidRDefault="00DC4CD9" w:rsidP="00D7049D">
      <w:pPr>
        <w:spacing w:after="0"/>
        <w:jc w:val="both"/>
        <w:rPr>
          <w:sz w:val="24"/>
          <w:szCs w:val="24"/>
        </w:rPr>
      </w:pPr>
    </w:p>
    <w:p w14:paraId="0D0B4A83" w14:textId="77777777" w:rsidR="008605B7" w:rsidRPr="008605B7" w:rsidRDefault="008605B7" w:rsidP="00D7049D">
      <w:pPr>
        <w:pStyle w:val="NormalWeb"/>
        <w:spacing w:before="0" w:beforeAutospacing="0" w:after="0" w:afterAutospacing="0"/>
        <w:jc w:val="both"/>
        <w:rPr>
          <w:rFonts w:asciiTheme="minorHAnsi" w:hAnsiTheme="minorHAnsi" w:cstheme="minorHAnsi"/>
          <w:b/>
          <w:u w:val="single"/>
        </w:rPr>
      </w:pPr>
      <w:r w:rsidRPr="008605B7">
        <w:rPr>
          <w:rFonts w:asciiTheme="minorHAnsi" w:hAnsiTheme="minorHAnsi" w:cstheme="minorHAnsi"/>
          <w:b/>
          <w:u w:val="single"/>
        </w:rPr>
        <w:lastRenderedPageBreak/>
        <w:t>7.5 La levée de l'option d'achat à la fin du contrat de CB immobilier</w:t>
      </w:r>
      <w:r>
        <w:rPr>
          <w:rFonts w:asciiTheme="minorHAnsi" w:hAnsiTheme="minorHAnsi" w:cstheme="minorHAnsi"/>
          <w:b/>
          <w:u w:val="single"/>
        </w:rPr>
        <w:t> :</w:t>
      </w:r>
    </w:p>
    <w:p w14:paraId="05363FC3" w14:textId="77777777" w:rsidR="007770F8" w:rsidRDefault="007770F8" w:rsidP="00D7049D">
      <w:pPr>
        <w:spacing w:after="0"/>
        <w:jc w:val="both"/>
        <w:rPr>
          <w:sz w:val="24"/>
          <w:szCs w:val="24"/>
        </w:rPr>
      </w:pPr>
    </w:p>
    <w:p w14:paraId="0D38C9D9" w14:textId="77777777" w:rsidR="008605B7" w:rsidRDefault="008605B7" w:rsidP="00D7049D">
      <w:pPr>
        <w:spacing w:after="0"/>
        <w:jc w:val="both"/>
        <w:rPr>
          <w:sz w:val="24"/>
          <w:szCs w:val="24"/>
        </w:rPr>
      </w:pPr>
      <w:r w:rsidRPr="008605B7">
        <w:rPr>
          <w:sz w:val="24"/>
          <w:szCs w:val="24"/>
        </w:rPr>
        <w:t>Le crédit-preneur devient propriétaire et il réintègre une pa</w:t>
      </w:r>
      <w:r>
        <w:rPr>
          <w:sz w:val="24"/>
          <w:szCs w:val="24"/>
        </w:rPr>
        <w:t>rti</w:t>
      </w:r>
      <w:r w:rsidRPr="008605B7">
        <w:rPr>
          <w:sz w:val="24"/>
          <w:szCs w:val="24"/>
        </w:rPr>
        <w:t xml:space="preserve">e des loyers déduits de façon de </w:t>
      </w:r>
      <w:r>
        <w:rPr>
          <w:sz w:val="24"/>
          <w:szCs w:val="24"/>
        </w:rPr>
        <w:t>s</w:t>
      </w:r>
      <w:r w:rsidRPr="008605B7">
        <w:rPr>
          <w:sz w:val="24"/>
          <w:szCs w:val="24"/>
        </w:rPr>
        <w:t>e trouve</w:t>
      </w:r>
      <w:r w:rsidR="00C96FF5">
        <w:rPr>
          <w:sz w:val="24"/>
          <w:szCs w:val="24"/>
        </w:rPr>
        <w:t>r dans la situation analogue à c</w:t>
      </w:r>
      <w:r w:rsidRPr="008605B7">
        <w:rPr>
          <w:sz w:val="24"/>
          <w:szCs w:val="24"/>
        </w:rPr>
        <w:t xml:space="preserve">elle </w:t>
      </w:r>
      <w:r>
        <w:rPr>
          <w:sz w:val="24"/>
          <w:szCs w:val="24"/>
        </w:rPr>
        <w:t>où il s</w:t>
      </w:r>
      <w:r w:rsidRPr="008605B7">
        <w:rPr>
          <w:sz w:val="24"/>
          <w:szCs w:val="24"/>
        </w:rPr>
        <w:t xml:space="preserve">e trouverait s'il avait acheté </w:t>
      </w:r>
      <w:r>
        <w:rPr>
          <w:sz w:val="24"/>
          <w:szCs w:val="24"/>
        </w:rPr>
        <w:t xml:space="preserve">le </w:t>
      </w:r>
      <w:r w:rsidRPr="008605B7">
        <w:rPr>
          <w:sz w:val="24"/>
          <w:szCs w:val="24"/>
        </w:rPr>
        <w:t xml:space="preserve">bien à l'origine. </w:t>
      </w:r>
    </w:p>
    <w:p w14:paraId="56A4518A" w14:textId="77777777" w:rsidR="008605B7" w:rsidRPr="008605B7" w:rsidRDefault="008605B7" w:rsidP="00D7049D">
      <w:pPr>
        <w:spacing w:after="0"/>
        <w:jc w:val="both"/>
        <w:rPr>
          <w:sz w:val="24"/>
          <w:szCs w:val="24"/>
        </w:rPr>
      </w:pPr>
    </w:p>
    <w:p w14:paraId="78D8EE73" w14:textId="77777777" w:rsidR="008605B7" w:rsidRPr="008605B7" w:rsidRDefault="008605B7" w:rsidP="00D7049D">
      <w:pPr>
        <w:spacing w:after="0"/>
        <w:jc w:val="both"/>
        <w:rPr>
          <w:b/>
          <w:sz w:val="24"/>
          <w:szCs w:val="24"/>
        </w:rPr>
      </w:pPr>
      <w:r w:rsidRPr="008605B7">
        <w:rPr>
          <w:b/>
          <w:sz w:val="24"/>
          <w:szCs w:val="24"/>
        </w:rPr>
        <w:t>La réintégration fiscale est é</w:t>
      </w:r>
      <w:r>
        <w:rPr>
          <w:b/>
          <w:sz w:val="24"/>
          <w:szCs w:val="24"/>
        </w:rPr>
        <w:t>g</w:t>
      </w:r>
      <w:r w:rsidRPr="008605B7">
        <w:rPr>
          <w:b/>
          <w:sz w:val="24"/>
          <w:szCs w:val="24"/>
        </w:rPr>
        <w:t xml:space="preserve">ale </w:t>
      </w:r>
      <w:r>
        <w:rPr>
          <w:b/>
          <w:sz w:val="24"/>
          <w:szCs w:val="24"/>
        </w:rPr>
        <w:t>à</w:t>
      </w:r>
      <w:r w:rsidRPr="008605B7">
        <w:rPr>
          <w:b/>
          <w:sz w:val="24"/>
          <w:szCs w:val="24"/>
        </w:rPr>
        <w:t xml:space="preserve"> : </w:t>
      </w:r>
    </w:p>
    <w:p w14:paraId="3540B162" w14:textId="77777777" w:rsidR="008605B7" w:rsidRPr="008605B7" w:rsidRDefault="008605B7" w:rsidP="00D7049D">
      <w:pPr>
        <w:spacing w:after="0"/>
        <w:jc w:val="both"/>
        <w:rPr>
          <w:sz w:val="24"/>
          <w:szCs w:val="24"/>
        </w:rPr>
      </w:pPr>
      <w:r w:rsidRPr="008605B7">
        <w:rPr>
          <w:sz w:val="24"/>
          <w:szCs w:val="24"/>
        </w:rPr>
        <w:t xml:space="preserve">- la valeur de </w:t>
      </w:r>
      <w:r>
        <w:rPr>
          <w:sz w:val="24"/>
          <w:szCs w:val="24"/>
        </w:rPr>
        <w:t>l’</w:t>
      </w:r>
      <w:r w:rsidRPr="008605B7">
        <w:rPr>
          <w:sz w:val="24"/>
          <w:szCs w:val="24"/>
        </w:rPr>
        <w:t xml:space="preserve">ensemble immobilier au contrat (terrain compris), </w:t>
      </w:r>
    </w:p>
    <w:p w14:paraId="0DE1BCF8" w14:textId="77777777" w:rsidR="008605B7" w:rsidRPr="008605B7" w:rsidRDefault="008605B7" w:rsidP="00D7049D">
      <w:pPr>
        <w:spacing w:after="0"/>
        <w:jc w:val="both"/>
        <w:rPr>
          <w:sz w:val="24"/>
          <w:szCs w:val="24"/>
        </w:rPr>
      </w:pPr>
      <w:r>
        <w:rPr>
          <w:sz w:val="24"/>
          <w:szCs w:val="24"/>
        </w:rPr>
        <w:t>-</w:t>
      </w:r>
      <w:r w:rsidRPr="008605B7">
        <w:rPr>
          <w:sz w:val="24"/>
          <w:szCs w:val="24"/>
        </w:rPr>
        <w:t xml:space="preserve"> moins le montant des amortissements qu'il aurait pu pratiquer</w:t>
      </w:r>
      <w:r w:rsidR="00C96FF5">
        <w:rPr>
          <w:sz w:val="24"/>
          <w:szCs w:val="24"/>
        </w:rPr>
        <w:t xml:space="preserve"> s’il</w:t>
      </w:r>
      <w:r w:rsidRPr="008605B7">
        <w:rPr>
          <w:sz w:val="24"/>
          <w:szCs w:val="24"/>
        </w:rPr>
        <w:t xml:space="preserve"> avait été propriétaire</w:t>
      </w:r>
      <w:r w:rsidR="00C96FF5">
        <w:rPr>
          <w:sz w:val="24"/>
          <w:szCs w:val="24"/>
        </w:rPr>
        <w:t xml:space="preserve"> pendant</w:t>
      </w:r>
      <w:r w:rsidRPr="008605B7">
        <w:rPr>
          <w:sz w:val="24"/>
          <w:szCs w:val="24"/>
        </w:rPr>
        <w:t xml:space="preserve"> </w:t>
      </w:r>
      <w:r>
        <w:rPr>
          <w:sz w:val="24"/>
          <w:szCs w:val="24"/>
        </w:rPr>
        <w:t>la période du contrat,</w:t>
      </w:r>
    </w:p>
    <w:p w14:paraId="281B2AB2" w14:textId="77777777" w:rsidR="008605B7" w:rsidRPr="008605B7" w:rsidRDefault="008605B7" w:rsidP="00D7049D">
      <w:pPr>
        <w:spacing w:after="0"/>
        <w:jc w:val="both"/>
        <w:rPr>
          <w:sz w:val="24"/>
          <w:szCs w:val="24"/>
        </w:rPr>
      </w:pPr>
      <w:r>
        <w:rPr>
          <w:sz w:val="24"/>
          <w:szCs w:val="24"/>
        </w:rPr>
        <w:t>-</w:t>
      </w:r>
      <w:r w:rsidRPr="008605B7">
        <w:rPr>
          <w:sz w:val="24"/>
          <w:szCs w:val="24"/>
        </w:rPr>
        <w:t xml:space="preserve"> moins le prix de la</w:t>
      </w:r>
      <w:r>
        <w:rPr>
          <w:sz w:val="24"/>
          <w:szCs w:val="24"/>
        </w:rPr>
        <w:t xml:space="preserve"> levée d’option </w:t>
      </w:r>
      <w:r w:rsidRPr="008605B7">
        <w:rPr>
          <w:sz w:val="24"/>
          <w:szCs w:val="24"/>
        </w:rPr>
        <w:t xml:space="preserve">d'achat, </w:t>
      </w:r>
    </w:p>
    <w:p w14:paraId="3541B5C6" w14:textId="77777777" w:rsidR="008605B7" w:rsidRPr="008605B7" w:rsidRDefault="008605B7" w:rsidP="00D7049D">
      <w:pPr>
        <w:spacing w:after="0"/>
        <w:jc w:val="both"/>
        <w:rPr>
          <w:sz w:val="24"/>
          <w:szCs w:val="24"/>
        </w:rPr>
      </w:pPr>
      <w:r w:rsidRPr="008605B7">
        <w:rPr>
          <w:sz w:val="24"/>
          <w:szCs w:val="24"/>
        </w:rPr>
        <w:t>- moins les</w:t>
      </w:r>
      <w:r>
        <w:rPr>
          <w:sz w:val="24"/>
          <w:szCs w:val="24"/>
        </w:rPr>
        <w:t xml:space="preserve"> loyers non déduits lors de la l</w:t>
      </w:r>
      <w:r w:rsidRPr="008605B7">
        <w:rPr>
          <w:sz w:val="24"/>
          <w:szCs w:val="24"/>
        </w:rPr>
        <w:t xml:space="preserve">ocation. </w:t>
      </w:r>
    </w:p>
    <w:p w14:paraId="34E72EDE" w14:textId="77777777" w:rsidR="008605B7" w:rsidRPr="008605B7" w:rsidRDefault="008605B7" w:rsidP="00D7049D">
      <w:pPr>
        <w:spacing w:before="120" w:after="0"/>
        <w:jc w:val="both"/>
        <w:rPr>
          <w:i/>
          <w:sz w:val="24"/>
          <w:szCs w:val="24"/>
        </w:rPr>
      </w:pPr>
      <w:r w:rsidRPr="008605B7">
        <w:rPr>
          <w:i/>
          <w:sz w:val="24"/>
          <w:szCs w:val="24"/>
        </w:rPr>
        <w:t>Les PME Sont dispensées de réintégration</w:t>
      </w:r>
      <w:r>
        <w:rPr>
          <w:i/>
          <w:sz w:val="24"/>
          <w:szCs w:val="24"/>
        </w:rPr>
        <w:t xml:space="preserve"> lorsqu‘elles</w:t>
      </w:r>
      <w:r w:rsidRPr="008605B7">
        <w:rPr>
          <w:i/>
          <w:sz w:val="24"/>
          <w:szCs w:val="24"/>
        </w:rPr>
        <w:t xml:space="preserve"> acquièrent des immeubles à usage </w:t>
      </w:r>
      <w:r>
        <w:rPr>
          <w:i/>
          <w:sz w:val="24"/>
          <w:szCs w:val="24"/>
        </w:rPr>
        <w:t xml:space="preserve">industriel ou </w:t>
      </w:r>
      <w:r w:rsidRPr="008605B7">
        <w:rPr>
          <w:i/>
          <w:sz w:val="24"/>
          <w:szCs w:val="24"/>
        </w:rPr>
        <w:t xml:space="preserve">commercial </w:t>
      </w:r>
      <w:r>
        <w:rPr>
          <w:i/>
          <w:sz w:val="24"/>
          <w:szCs w:val="24"/>
        </w:rPr>
        <w:t>s</w:t>
      </w:r>
      <w:r w:rsidRPr="008605B7">
        <w:rPr>
          <w:i/>
          <w:sz w:val="24"/>
          <w:szCs w:val="24"/>
        </w:rPr>
        <w:t>itués d</w:t>
      </w:r>
      <w:r w:rsidR="00C96FF5">
        <w:rPr>
          <w:i/>
          <w:sz w:val="24"/>
          <w:szCs w:val="24"/>
        </w:rPr>
        <w:t>a</w:t>
      </w:r>
      <w:r w:rsidRPr="008605B7">
        <w:rPr>
          <w:i/>
          <w:sz w:val="24"/>
          <w:szCs w:val="24"/>
        </w:rPr>
        <w:t xml:space="preserve">ns </w:t>
      </w:r>
      <w:r w:rsidR="00C96FF5">
        <w:rPr>
          <w:i/>
          <w:sz w:val="24"/>
          <w:szCs w:val="24"/>
        </w:rPr>
        <w:t xml:space="preserve">des zones </w:t>
      </w:r>
      <w:r w:rsidRPr="008605B7">
        <w:rPr>
          <w:i/>
          <w:sz w:val="24"/>
          <w:szCs w:val="24"/>
        </w:rPr>
        <w:t>d' AFR, ZRR e</w:t>
      </w:r>
      <w:r>
        <w:rPr>
          <w:i/>
          <w:sz w:val="24"/>
          <w:szCs w:val="24"/>
        </w:rPr>
        <w:t>t ZRU lorsque le contrat a été s</w:t>
      </w:r>
      <w:r w:rsidRPr="008605B7">
        <w:rPr>
          <w:i/>
          <w:sz w:val="24"/>
          <w:szCs w:val="24"/>
        </w:rPr>
        <w:t xml:space="preserve">igné entre le </w:t>
      </w:r>
      <w:r>
        <w:rPr>
          <w:i/>
          <w:sz w:val="24"/>
          <w:szCs w:val="24"/>
        </w:rPr>
        <w:t xml:space="preserve">01/01/07 </w:t>
      </w:r>
      <w:r w:rsidRPr="008605B7">
        <w:rPr>
          <w:i/>
          <w:sz w:val="24"/>
          <w:szCs w:val="24"/>
        </w:rPr>
        <w:t xml:space="preserve">et le 31/12/14. </w:t>
      </w:r>
    </w:p>
    <w:p w14:paraId="23FDCE7F" w14:textId="77777777" w:rsidR="008605B7" w:rsidRDefault="008605B7" w:rsidP="00D7049D">
      <w:pPr>
        <w:spacing w:before="120" w:after="0"/>
        <w:jc w:val="both"/>
        <w:rPr>
          <w:sz w:val="24"/>
          <w:szCs w:val="24"/>
        </w:rPr>
      </w:pPr>
    </w:p>
    <w:p w14:paraId="5AE79B6D" w14:textId="77777777" w:rsidR="008605B7" w:rsidRPr="008605B7" w:rsidRDefault="008605B7" w:rsidP="00D7049D">
      <w:pPr>
        <w:spacing w:after="0"/>
        <w:jc w:val="both"/>
        <w:rPr>
          <w:b/>
          <w:sz w:val="24"/>
          <w:szCs w:val="24"/>
        </w:rPr>
      </w:pPr>
      <w:r w:rsidRPr="008605B7">
        <w:rPr>
          <w:b/>
          <w:sz w:val="24"/>
          <w:szCs w:val="24"/>
        </w:rPr>
        <w:t xml:space="preserve">Le prix de revient fiscal de l’ensemble immobilier correspond au prix levée d'option + réintégrations fiscales (pendant le contrat et en fin de contrat). </w:t>
      </w:r>
    </w:p>
    <w:p w14:paraId="024294C5" w14:textId="77777777" w:rsidR="008605B7" w:rsidRDefault="008605B7" w:rsidP="00D7049D">
      <w:pPr>
        <w:spacing w:after="0"/>
        <w:jc w:val="both"/>
        <w:rPr>
          <w:sz w:val="24"/>
          <w:szCs w:val="24"/>
        </w:rPr>
      </w:pPr>
      <w:r w:rsidRPr="008605B7">
        <w:rPr>
          <w:sz w:val="24"/>
          <w:szCs w:val="24"/>
        </w:rPr>
        <w:t xml:space="preserve">Ce prix de revient </w:t>
      </w:r>
      <w:r w:rsidR="00C96FF5">
        <w:rPr>
          <w:sz w:val="24"/>
          <w:szCs w:val="24"/>
        </w:rPr>
        <w:t xml:space="preserve">est à </w:t>
      </w:r>
      <w:r w:rsidRPr="008605B7">
        <w:rPr>
          <w:sz w:val="24"/>
          <w:szCs w:val="24"/>
        </w:rPr>
        <w:t xml:space="preserve">ventiler entre le prix de revient du terrain et le prix de de la </w:t>
      </w:r>
      <w:r w:rsidR="003439C6">
        <w:rPr>
          <w:sz w:val="24"/>
          <w:szCs w:val="24"/>
        </w:rPr>
        <w:t>construction.</w:t>
      </w:r>
    </w:p>
    <w:p w14:paraId="4F51F9D2" w14:textId="77777777" w:rsidR="003439C6" w:rsidRPr="008605B7" w:rsidRDefault="003439C6" w:rsidP="00D7049D">
      <w:pPr>
        <w:spacing w:after="0"/>
        <w:jc w:val="both"/>
        <w:rPr>
          <w:sz w:val="24"/>
          <w:szCs w:val="24"/>
        </w:rPr>
      </w:pPr>
    </w:p>
    <w:p w14:paraId="16E9C63C" w14:textId="77777777" w:rsidR="008605B7" w:rsidRPr="008605B7" w:rsidRDefault="008605B7" w:rsidP="00D7049D">
      <w:pPr>
        <w:spacing w:after="0"/>
        <w:jc w:val="both"/>
        <w:rPr>
          <w:sz w:val="24"/>
          <w:szCs w:val="24"/>
        </w:rPr>
      </w:pPr>
      <w:r w:rsidRPr="003439C6">
        <w:rPr>
          <w:b/>
          <w:sz w:val="24"/>
          <w:szCs w:val="24"/>
        </w:rPr>
        <w:t>Conséquences en matière d'amortissement</w:t>
      </w:r>
      <w:r w:rsidR="00C96FF5">
        <w:rPr>
          <w:b/>
          <w:sz w:val="24"/>
          <w:szCs w:val="24"/>
        </w:rPr>
        <w:t xml:space="preserve"> : </w:t>
      </w:r>
      <w:proofErr w:type="spellStart"/>
      <w:r w:rsidR="00C96FF5" w:rsidRPr="00D7049D">
        <w:rPr>
          <w:sz w:val="24"/>
          <w:szCs w:val="24"/>
        </w:rPr>
        <w:t>i</w:t>
      </w:r>
      <w:r w:rsidRPr="00D7049D">
        <w:rPr>
          <w:sz w:val="24"/>
          <w:szCs w:val="24"/>
        </w:rPr>
        <w:t>I</w:t>
      </w:r>
      <w:proofErr w:type="spellEnd"/>
      <w:r w:rsidRPr="00D7049D">
        <w:rPr>
          <w:sz w:val="24"/>
          <w:szCs w:val="24"/>
        </w:rPr>
        <w:t xml:space="preserve"> </w:t>
      </w:r>
      <w:r w:rsidRPr="008605B7">
        <w:rPr>
          <w:sz w:val="24"/>
          <w:szCs w:val="24"/>
        </w:rPr>
        <w:t xml:space="preserve">y a donc déconnexion entre base comptable et base fiscale d'amortissement. </w:t>
      </w:r>
    </w:p>
    <w:p w14:paraId="2166A738" w14:textId="77777777" w:rsidR="008605B7" w:rsidRPr="008605B7" w:rsidRDefault="003439C6" w:rsidP="00D7049D">
      <w:pPr>
        <w:spacing w:after="0"/>
        <w:jc w:val="both"/>
        <w:rPr>
          <w:sz w:val="24"/>
          <w:szCs w:val="24"/>
        </w:rPr>
      </w:pPr>
      <w:r>
        <w:rPr>
          <w:sz w:val="24"/>
          <w:szCs w:val="24"/>
        </w:rPr>
        <w:t>Les divergen</w:t>
      </w:r>
      <w:r w:rsidR="008605B7" w:rsidRPr="008605B7">
        <w:rPr>
          <w:sz w:val="24"/>
          <w:szCs w:val="24"/>
        </w:rPr>
        <w:t>ces entre règles comptables et règles fiscales peuvent conduire à des valeurs fiscales</w:t>
      </w:r>
      <w:r>
        <w:rPr>
          <w:sz w:val="24"/>
          <w:szCs w:val="24"/>
        </w:rPr>
        <w:t>,</w:t>
      </w:r>
      <w:r w:rsidR="008605B7" w:rsidRPr="008605B7">
        <w:rPr>
          <w:sz w:val="24"/>
          <w:szCs w:val="24"/>
        </w:rPr>
        <w:t xml:space="preserve"> du terrain et de la </w:t>
      </w:r>
      <w:r>
        <w:rPr>
          <w:sz w:val="24"/>
          <w:szCs w:val="24"/>
        </w:rPr>
        <w:t>construction, s</w:t>
      </w:r>
      <w:r w:rsidR="008605B7" w:rsidRPr="008605B7">
        <w:rPr>
          <w:sz w:val="24"/>
          <w:szCs w:val="24"/>
        </w:rPr>
        <w:t xml:space="preserve">upérieures aux valeurs comptables. </w:t>
      </w:r>
    </w:p>
    <w:p w14:paraId="7A29C464" w14:textId="77777777" w:rsidR="008605B7" w:rsidRDefault="008605B7" w:rsidP="00D7049D">
      <w:pPr>
        <w:spacing w:after="0"/>
        <w:jc w:val="both"/>
        <w:rPr>
          <w:sz w:val="24"/>
          <w:szCs w:val="24"/>
        </w:rPr>
      </w:pPr>
      <w:r w:rsidRPr="008605B7">
        <w:rPr>
          <w:sz w:val="24"/>
          <w:szCs w:val="24"/>
        </w:rPr>
        <w:t xml:space="preserve">La valeur comptable de la </w:t>
      </w:r>
      <w:r w:rsidR="00C96FF5">
        <w:rPr>
          <w:sz w:val="24"/>
          <w:szCs w:val="24"/>
        </w:rPr>
        <w:t xml:space="preserve">construction </w:t>
      </w:r>
      <w:r w:rsidRPr="008605B7">
        <w:rPr>
          <w:sz w:val="24"/>
          <w:szCs w:val="24"/>
        </w:rPr>
        <w:t>donne lieu à un amortissement d'exploitation. L'excédent de la valeur fiscale sur la valeur comptable de construction est comp</w:t>
      </w:r>
      <w:r w:rsidR="003439C6">
        <w:rPr>
          <w:sz w:val="24"/>
          <w:szCs w:val="24"/>
        </w:rPr>
        <w:t>tabilisé en amortissement déro</w:t>
      </w:r>
      <w:r w:rsidRPr="008605B7">
        <w:rPr>
          <w:sz w:val="24"/>
          <w:szCs w:val="24"/>
        </w:rPr>
        <w:t xml:space="preserve">gatoire. </w:t>
      </w:r>
      <w:r w:rsidR="003439C6">
        <w:rPr>
          <w:sz w:val="24"/>
          <w:szCs w:val="24"/>
        </w:rPr>
        <w:t xml:space="preserve">Le </w:t>
      </w:r>
      <w:r w:rsidRPr="008605B7">
        <w:rPr>
          <w:sz w:val="24"/>
          <w:szCs w:val="24"/>
        </w:rPr>
        <w:t xml:space="preserve">compte amortissement dérogatoire </w:t>
      </w:r>
      <w:r w:rsidR="00C96FF5">
        <w:rPr>
          <w:sz w:val="24"/>
          <w:szCs w:val="24"/>
        </w:rPr>
        <w:t>ne s</w:t>
      </w:r>
      <w:r w:rsidRPr="008605B7">
        <w:rPr>
          <w:sz w:val="24"/>
          <w:szCs w:val="24"/>
        </w:rPr>
        <w:t xml:space="preserve">era soldé que lors de </w:t>
      </w:r>
      <w:r w:rsidR="000B31B9">
        <w:rPr>
          <w:sz w:val="24"/>
          <w:szCs w:val="24"/>
        </w:rPr>
        <w:t xml:space="preserve">la </w:t>
      </w:r>
      <w:r w:rsidRPr="008605B7">
        <w:rPr>
          <w:sz w:val="24"/>
          <w:szCs w:val="24"/>
        </w:rPr>
        <w:t>sortie</w:t>
      </w:r>
      <w:r w:rsidR="000B31B9">
        <w:rPr>
          <w:sz w:val="24"/>
          <w:szCs w:val="24"/>
        </w:rPr>
        <w:t>,</w:t>
      </w:r>
      <w:r w:rsidRPr="008605B7">
        <w:rPr>
          <w:sz w:val="24"/>
          <w:szCs w:val="24"/>
        </w:rPr>
        <w:t xml:space="preserve"> du bilan</w:t>
      </w:r>
      <w:r w:rsidR="000B31B9">
        <w:rPr>
          <w:sz w:val="24"/>
          <w:szCs w:val="24"/>
        </w:rPr>
        <w:t>,</w:t>
      </w:r>
      <w:r w:rsidRPr="008605B7">
        <w:rPr>
          <w:sz w:val="24"/>
          <w:szCs w:val="24"/>
        </w:rPr>
        <w:t xml:space="preserve"> de la construction. </w:t>
      </w:r>
    </w:p>
    <w:p w14:paraId="2F60213F" w14:textId="77777777" w:rsidR="003439C6" w:rsidRDefault="003439C6" w:rsidP="00D7049D">
      <w:pPr>
        <w:spacing w:after="0"/>
        <w:jc w:val="both"/>
        <w:rPr>
          <w:sz w:val="24"/>
          <w:szCs w:val="24"/>
        </w:rPr>
      </w:pPr>
    </w:p>
    <w:p w14:paraId="15E83D8A" w14:textId="77777777" w:rsidR="003439C6" w:rsidRPr="003439C6" w:rsidRDefault="003439C6" w:rsidP="00D7049D">
      <w:pPr>
        <w:spacing w:after="0"/>
        <w:jc w:val="both"/>
        <w:rPr>
          <w:b/>
          <w:i/>
          <w:sz w:val="24"/>
          <w:szCs w:val="24"/>
          <w:u w:val="single"/>
        </w:rPr>
      </w:pPr>
      <w:r w:rsidRPr="003439C6">
        <w:rPr>
          <w:b/>
          <w:i/>
          <w:sz w:val="24"/>
          <w:szCs w:val="24"/>
          <w:u w:val="single"/>
        </w:rPr>
        <w:t>Reprise de l’exemple :</w:t>
      </w:r>
    </w:p>
    <w:p w14:paraId="098D8DD6" w14:textId="77777777" w:rsidR="008605B7" w:rsidRPr="00065ED2" w:rsidRDefault="00065ED2" w:rsidP="00D7049D">
      <w:pPr>
        <w:spacing w:after="0"/>
        <w:jc w:val="both"/>
        <w:rPr>
          <w:i/>
          <w:sz w:val="24"/>
          <w:szCs w:val="24"/>
        </w:rPr>
      </w:pPr>
      <w:r>
        <w:rPr>
          <w:i/>
          <w:sz w:val="24"/>
          <w:szCs w:val="24"/>
        </w:rPr>
        <w:t>Le 1</w:t>
      </w:r>
      <w:r w:rsidR="008605B7" w:rsidRPr="00065ED2">
        <w:rPr>
          <w:i/>
          <w:sz w:val="24"/>
          <w:szCs w:val="24"/>
        </w:rPr>
        <w:t xml:space="preserve">er janvier N, </w:t>
      </w:r>
      <w:r w:rsidR="000B31B9" w:rsidRPr="00065ED2">
        <w:rPr>
          <w:i/>
          <w:sz w:val="24"/>
          <w:szCs w:val="24"/>
        </w:rPr>
        <w:t>une SA</w:t>
      </w:r>
      <w:r w:rsidR="00457A59">
        <w:rPr>
          <w:i/>
          <w:sz w:val="24"/>
          <w:szCs w:val="24"/>
        </w:rPr>
        <w:t xml:space="preserve"> a signé</w:t>
      </w:r>
      <w:r w:rsidR="000B31B9" w:rsidRPr="00065ED2">
        <w:rPr>
          <w:i/>
          <w:sz w:val="24"/>
          <w:szCs w:val="24"/>
        </w:rPr>
        <w:t xml:space="preserve"> un c</w:t>
      </w:r>
      <w:r w:rsidR="008605B7" w:rsidRPr="00065ED2">
        <w:rPr>
          <w:i/>
          <w:sz w:val="24"/>
          <w:szCs w:val="24"/>
        </w:rPr>
        <w:t xml:space="preserve">ontrat de crédit-bail aux conditions </w:t>
      </w:r>
      <w:r w:rsidR="000B31B9" w:rsidRPr="00065ED2">
        <w:rPr>
          <w:i/>
          <w:sz w:val="24"/>
          <w:szCs w:val="24"/>
        </w:rPr>
        <w:t>suivantes :</w:t>
      </w:r>
    </w:p>
    <w:p w14:paraId="1686EEC9" w14:textId="77777777" w:rsidR="008605B7" w:rsidRPr="00065ED2" w:rsidRDefault="008605B7" w:rsidP="00D7049D">
      <w:pPr>
        <w:spacing w:after="0"/>
        <w:jc w:val="both"/>
        <w:rPr>
          <w:i/>
          <w:sz w:val="24"/>
          <w:szCs w:val="24"/>
        </w:rPr>
      </w:pPr>
      <w:r w:rsidRPr="00065ED2">
        <w:rPr>
          <w:i/>
          <w:sz w:val="24"/>
          <w:szCs w:val="24"/>
        </w:rPr>
        <w:t xml:space="preserve">- valeur du terrain : </w:t>
      </w:r>
      <w:r w:rsidR="000B31B9" w:rsidRPr="00065ED2">
        <w:rPr>
          <w:i/>
          <w:sz w:val="24"/>
          <w:szCs w:val="24"/>
        </w:rPr>
        <w:t>400 000€</w:t>
      </w:r>
    </w:p>
    <w:p w14:paraId="518356A8" w14:textId="77777777" w:rsidR="008605B7" w:rsidRPr="00065ED2" w:rsidRDefault="008605B7" w:rsidP="00D7049D">
      <w:pPr>
        <w:spacing w:after="0"/>
        <w:jc w:val="both"/>
        <w:rPr>
          <w:i/>
          <w:sz w:val="24"/>
          <w:szCs w:val="24"/>
        </w:rPr>
      </w:pPr>
      <w:r w:rsidRPr="00065ED2">
        <w:rPr>
          <w:i/>
          <w:sz w:val="24"/>
          <w:szCs w:val="24"/>
        </w:rPr>
        <w:t>- valeur d'origine de la construction</w:t>
      </w:r>
      <w:r w:rsidR="000B31B9" w:rsidRPr="00065ED2">
        <w:rPr>
          <w:i/>
          <w:sz w:val="24"/>
          <w:szCs w:val="24"/>
        </w:rPr>
        <w:t xml:space="preserve"> : </w:t>
      </w:r>
      <w:r w:rsidRPr="00065ED2">
        <w:rPr>
          <w:i/>
          <w:sz w:val="24"/>
          <w:szCs w:val="24"/>
        </w:rPr>
        <w:t>3</w:t>
      </w:r>
      <w:r w:rsidR="000B31B9" w:rsidRPr="00065ED2">
        <w:rPr>
          <w:i/>
          <w:sz w:val="24"/>
          <w:szCs w:val="24"/>
        </w:rPr>
        <w:t> 000 000€</w:t>
      </w:r>
      <w:r w:rsidRPr="00065ED2">
        <w:rPr>
          <w:i/>
          <w:sz w:val="24"/>
          <w:szCs w:val="24"/>
        </w:rPr>
        <w:t xml:space="preserve"> </w:t>
      </w:r>
    </w:p>
    <w:p w14:paraId="36A0495E" w14:textId="77777777" w:rsidR="008605B7" w:rsidRPr="00065ED2" w:rsidRDefault="008605B7" w:rsidP="00D7049D">
      <w:pPr>
        <w:spacing w:after="0"/>
        <w:jc w:val="both"/>
        <w:rPr>
          <w:i/>
          <w:sz w:val="24"/>
          <w:szCs w:val="24"/>
        </w:rPr>
      </w:pPr>
      <w:r w:rsidRPr="00065ED2">
        <w:rPr>
          <w:i/>
          <w:sz w:val="24"/>
          <w:szCs w:val="24"/>
        </w:rPr>
        <w:t xml:space="preserve">- </w:t>
      </w:r>
      <w:r w:rsidR="000B31B9" w:rsidRPr="00065ED2">
        <w:rPr>
          <w:i/>
          <w:sz w:val="24"/>
          <w:szCs w:val="24"/>
        </w:rPr>
        <w:t xml:space="preserve">frais </w:t>
      </w:r>
      <w:r w:rsidRPr="00065ED2">
        <w:rPr>
          <w:i/>
          <w:sz w:val="24"/>
          <w:szCs w:val="24"/>
        </w:rPr>
        <w:t>d'acquisition</w:t>
      </w:r>
      <w:r w:rsidR="000B31B9" w:rsidRPr="00065ED2">
        <w:rPr>
          <w:i/>
          <w:sz w:val="24"/>
          <w:szCs w:val="24"/>
        </w:rPr>
        <w:t> : 186 </w:t>
      </w:r>
      <w:r w:rsidRPr="00065ED2">
        <w:rPr>
          <w:i/>
          <w:sz w:val="24"/>
          <w:szCs w:val="24"/>
        </w:rPr>
        <w:t>7</w:t>
      </w:r>
      <w:r w:rsidR="000B31B9" w:rsidRPr="00065ED2">
        <w:rPr>
          <w:i/>
          <w:sz w:val="24"/>
          <w:szCs w:val="24"/>
        </w:rPr>
        <w:t>60€</w:t>
      </w:r>
      <w:r w:rsidRPr="00065ED2">
        <w:rPr>
          <w:i/>
          <w:sz w:val="24"/>
          <w:szCs w:val="24"/>
        </w:rPr>
        <w:t xml:space="preserve"> </w:t>
      </w:r>
    </w:p>
    <w:p w14:paraId="3E2B68ED" w14:textId="77777777" w:rsidR="008605B7" w:rsidRPr="00065ED2" w:rsidRDefault="000B31B9" w:rsidP="00D7049D">
      <w:pPr>
        <w:spacing w:after="0"/>
        <w:jc w:val="both"/>
        <w:rPr>
          <w:i/>
          <w:sz w:val="24"/>
          <w:szCs w:val="24"/>
        </w:rPr>
      </w:pPr>
      <w:r w:rsidRPr="00065ED2">
        <w:rPr>
          <w:i/>
          <w:sz w:val="24"/>
          <w:szCs w:val="24"/>
        </w:rPr>
        <w:t>-</w:t>
      </w:r>
      <w:r w:rsidR="008605B7" w:rsidRPr="00065ED2">
        <w:rPr>
          <w:i/>
          <w:sz w:val="24"/>
          <w:szCs w:val="24"/>
        </w:rPr>
        <w:t xml:space="preserve"> durée d'usage de </w:t>
      </w:r>
      <w:r w:rsidRPr="00065ED2">
        <w:rPr>
          <w:i/>
          <w:sz w:val="24"/>
          <w:szCs w:val="24"/>
        </w:rPr>
        <w:t>la construction : 20 ans</w:t>
      </w:r>
    </w:p>
    <w:p w14:paraId="22651468" w14:textId="77777777" w:rsidR="008605B7" w:rsidRPr="00065ED2" w:rsidRDefault="000B31B9" w:rsidP="00D7049D">
      <w:pPr>
        <w:spacing w:after="0"/>
        <w:jc w:val="both"/>
        <w:rPr>
          <w:i/>
          <w:sz w:val="24"/>
          <w:szCs w:val="24"/>
        </w:rPr>
      </w:pPr>
      <w:r w:rsidRPr="00065ED2">
        <w:rPr>
          <w:i/>
          <w:sz w:val="24"/>
          <w:szCs w:val="24"/>
        </w:rPr>
        <w:t>- durée du contrat 15 ans</w:t>
      </w:r>
    </w:p>
    <w:p w14:paraId="1ACC9820" w14:textId="77777777" w:rsidR="008605B7" w:rsidRPr="00065ED2" w:rsidRDefault="000B31B9" w:rsidP="00D7049D">
      <w:pPr>
        <w:spacing w:after="0"/>
        <w:jc w:val="both"/>
        <w:rPr>
          <w:i/>
          <w:sz w:val="24"/>
          <w:szCs w:val="24"/>
        </w:rPr>
      </w:pPr>
      <w:r w:rsidRPr="00065ED2">
        <w:rPr>
          <w:i/>
          <w:sz w:val="24"/>
          <w:szCs w:val="24"/>
        </w:rPr>
        <w:t>- prix de levée de l’</w:t>
      </w:r>
      <w:r w:rsidR="008605B7" w:rsidRPr="00065ED2">
        <w:rPr>
          <w:i/>
          <w:sz w:val="24"/>
          <w:szCs w:val="24"/>
        </w:rPr>
        <w:t xml:space="preserve">option en fin de </w:t>
      </w:r>
      <w:r w:rsidRPr="00065ED2">
        <w:rPr>
          <w:i/>
          <w:sz w:val="24"/>
          <w:szCs w:val="24"/>
        </w:rPr>
        <w:t>contrat : 250 000€</w:t>
      </w:r>
    </w:p>
    <w:p w14:paraId="35F4BBE6" w14:textId="77777777" w:rsidR="000B31B9" w:rsidRPr="00065ED2" w:rsidRDefault="000B31B9" w:rsidP="00D7049D">
      <w:pPr>
        <w:spacing w:after="0"/>
        <w:jc w:val="both"/>
        <w:rPr>
          <w:i/>
          <w:sz w:val="24"/>
          <w:szCs w:val="24"/>
        </w:rPr>
      </w:pPr>
      <w:r w:rsidRPr="00065ED2">
        <w:rPr>
          <w:i/>
          <w:sz w:val="24"/>
          <w:szCs w:val="24"/>
        </w:rPr>
        <w:t>- redevance annuelle payable à terme échu : 450 000€.</w:t>
      </w:r>
    </w:p>
    <w:p w14:paraId="08D929D8" w14:textId="77777777" w:rsidR="000B31B9" w:rsidRDefault="000B31B9" w:rsidP="00D7049D">
      <w:pPr>
        <w:spacing w:after="0"/>
        <w:jc w:val="both"/>
        <w:rPr>
          <w:sz w:val="24"/>
          <w:szCs w:val="24"/>
        </w:rPr>
      </w:pPr>
    </w:p>
    <w:p w14:paraId="0E26FB4B" w14:textId="77777777" w:rsidR="000B31B9" w:rsidRPr="000B31B9" w:rsidRDefault="000B31B9" w:rsidP="00D7049D">
      <w:pPr>
        <w:pStyle w:val="Paragraphedeliste"/>
        <w:numPr>
          <w:ilvl w:val="0"/>
          <w:numId w:val="4"/>
        </w:numPr>
        <w:spacing w:after="0"/>
        <w:jc w:val="both"/>
        <w:rPr>
          <w:b/>
          <w:sz w:val="24"/>
          <w:szCs w:val="24"/>
        </w:rPr>
      </w:pPr>
      <w:r w:rsidRPr="000B31B9">
        <w:rPr>
          <w:b/>
          <w:sz w:val="24"/>
          <w:szCs w:val="24"/>
        </w:rPr>
        <w:t>Quel sera le montant de la réintégration effectuée lors de la levée d’option ?</w:t>
      </w:r>
    </w:p>
    <w:p w14:paraId="08832C17" w14:textId="77777777" w:rsidR="000B31B9" w:rsidRPr="000B31B9" w:rsidRDefault="000B31B9" w:rsidP="00D7049D">
      <w:pPr>
        <w:pStyle w:val="Paragraphedeliste"/>
        <w:numPr>
          <w:ilvl w:val="0"/>
          <w:numId w:val="4"/>
        </w:numPr>
        <w:spacing w:after="0"/>
        <w:jc w:val="both"/>
        <w:rPr>
          <w:b/>
          <w:sz w:val="24"/>
          <w:szCs w:val="24"/>
        </w:rPr>
      </w:pPr>
      <w:r w:rsidRPr="000B31B9">
        <w:rPr>
          <w:b/>
          <w:sz w:val="24"/>
          <w:szCs w:val="24"/>
        </w:rPr>
        <w:t>Quel est le prix de revient fiscal ?</w:t>
      </w:r>
    </w:p>
    <w:p w14:paraId="2B3F188B" w14:textId="77777777" w:rsidR="000B31B9" w:rsidRDefault="000B31B9" w:rsidP="00D7049D">
      <w:pPr>
        <w:pStyle w:val="Paragraphedeliste"/>
        <w:numPr>
          <w:ilvl w:val="0"/>
          <w:numId w:val="4"/>
        </w:numPr>
        <w:spacing w:after="0"/>
        <w:jc w:val="both"/>
        <w:rPr>
          <w:b/>
          <w:sz w:val="24"/>
          <w:szCs w:val="24"/>
        </w:rPr>
      </w:pPr>
      <w:r w:rsidRPr="000B31B9">
        <w:rPr>
          <w:b/>
          <w:sz w:val="24"/>
          <w:szCs w:val="24"/>
        </w:rPr>
        <w:t>Quelle est la dotation aux amortissements au 31/12/N+15 ?</w:t>
      </w:r>
    </w:p>
    <w:p w14:paraId="2E9D4A17" w14:textId="77777777" w:rsidR="00D7049D" w:rsidRDefault="00D7049D">
      <w:pPr>
        <w:rPr>
          <w:rFonts w:eastAsia="Times New Roman" w:cstheme="minorHAnsi"/>
          <w:b/>
          <w:sz w:val="24"/>
          <w:szCs w:val="24"/>
          <w:u w:val="single"/>
          <w:lang w:eastAsia="fr-FR"/>
        </w:rPr>
      </w:pPr>
      <w:r>
        <w:rPr>
          <w:rFonts w:cstheme="minorHAnsi"/>
          <w:b/>
          <w:u w:val="single"/>
        </w:rPr>
        <w:lastRenderedPageBreak/>
        <w:br w:type="page"/>
      </w:r>
    </w:p>
    <w:p w14:paraId="633013AB" w14:textId="77777777" w:rsidR="00D7049D" w:rsidRDefault="00D7049D" w:rsidP="00D7049D">
      <w:pPr>
        <w:pStyle w:val="NormalWeb"/>
        <w:spacing w:before="0" w:beforeAutospacing="0" w:after="0" w:afterAutospacing="0"/>
        <w:ind w:left="360"/>
        <w:rPr>
          <w:rFonts w:asciiTheme="minorHAnsi" w:hAnsiTheme="minorHAnsi" w:cstheme="minorHAnsi"/>
          <w:b/>
          <w:u w:val="single"/>
        </w:rPr>
      </w:pPr>
      <w:r w:rsidRPr="00D7049D">
        <w:rPr>
          <w:rFonts w:asciiTheme="minorHAnsi" w:hAnsiTheme="minorHAnsi" w:cstheme="minorHAnsi"/>
          <w:b/>
          <w:u w:val="single"/>
        </w:rPr>
        <w:lastRenderedPageBreak/>
        <w:t xml:space="preserve">7.6 La cession ultérieure d'un bien acquis à la suite de la levée d'option d'achat (CB mobilier ou immobilier) </w:t>
      </w:r>
    </w:p>
    <w:p w14:paraId="466F739E" w14:textId="77777777" w:rsidR="00D7049D" w:rsidRDefault="00D7049D" w:rsidP="009A0898">
      <w:pPr>
        <w:pStyle w:val="NormalWeb"/>
        <w:spacing w:before="0" w:beforeAutospacing="0" w:after="0" w:afterAutospacing="0"/>
        <w:rPr>
          <w:rFonts w:asciiTheme="minorHAnsi" w:hAnsiTheme="minorHAnsi" w:cstheme="minorHAnsi"/>
          <w:b/>
          <w:u w:val="single"/>
        </w:rPr>
      </w:pPr>
    </w:p>
    <w:p w14:paraId="3CB34ED6" w14:textId="77777777" w:rsidR="00D7049D" w:rsidRPr="00D7049D" w:rsidRDefault="00D7049D" w:rsidP="009A0898">
      <w:pPr>
        <w:pStyle w:val="NormalWeb"/>
        <w:numPr>
          <w:ilvl w:val="0"/>
          <w:numId w:val="3"/>
        </w:numPr>
        <w:spacing w:before="120" w:beforeAutospacing="0" w:after="120" w:afterAutospacing="0"/>
        <w:ind w:left="0" w:firstLine="0"/>
        <w:rPr>
          <w:rFonts w:asciiTheme="minorHAnsi" w:hAnsiTheme="minorHAnsi" w:cstheme="minorHAnsi"/>
          <w:b/>
          <w:u w:val="single"/>
        </w:rPr>
      </w:pPr>
      <w:r>
        <w:rPr>
          <w:rFonts w:asciiTheme="minorHAnsi" w:hAnsiTheme="minorHAnsi" w:cstheme="minorHAnsi"/>
          <w:b/>
          <w:u w:val="single"/>
        </w:rPr>
        <w:t>CB mobilier</w:t>
      </w:r>
    </w:p>
    <w:p w14:paraId="45E44ACC" w14:textId="77777777" w:rsidR="00D7049D" w:rsidRDefault="00D7049D" w:rsidP="009A0898">
      <w:pPr>
        <w:pStyle w:val="Paragraphedeliste"/>
        <w:numPr>
          <w:ilvl w:val="0"/>
          <w:numId w:val="5"/>
        </w:numPr>
        <w:spacing w:before="120" w:after="120"/>
        <w:ind w:left="284" w:firstLine="0"/>
        <w:contextualSpacing w:val="0"/>
        <w:jc w:val="both"/>
        <w:rPr>
          <w:sz w:val="24"/>
          <w:szCs w:val="24"/>
        </w:rPr>
      </w:pPr>
      <w:r w:rsidRPr="00D7049D">
        <w:rPr>
          <w:b/>
          <w:sz w:val="24"/>
          <w:szCs w:val="24"/>
        </w:rPr>
        <w:t xml:space="preserve">Sociétés IS : PVCT </w:t>
      </w:r>
      <w:r w:rsidRPr="00D7049D">
        <w:rPr>
          <w:sz w:val="24"/>
          <w:szCs w:val="24"/>
        </w:rPr>
        <w:t>donc imposable au taux normal d’IS.</w:t>
      </w:r>
    </w:p>
    <w:p w14:paraId="621652E4" w14:textId="77777777" w:rsidR="00D7049D" w:rsidRDefault="00D7049D" w:rsidP="009A0898">
      <w:pPr>
        <w:pStyle w:val="Paragraphedeliste"/>
        <w:numPr>
          <w:ilvl w:val="0"/>
          <w:numId w:val="5"/>
        </w:numPr>
        <w:spacing w:before="120" w:after="0"/>
        <w:ind w:left="284" w:firstLine="0"/>
        <w:contextualSpacing w:val="0"/>
        <w:jc w:val="both"/>
        <w:rPr>
          <w:sz w:val="24"/>
          <w:szCs w:val="24"/>
        </w:rPr>
      </w:pPr>
      <w:r>
        <w:rPr>
          <w:b/>
          <w:sz w:val="24"/>
          <w:szCs w:val="24"/>
        </w:rPr>
        <w:t xml:space="preserve">Société IR : PVCT à hauteur des amortissements </w:t>
      </w:r>
      <w:r w:rsidRPr="00D7049D">
        <w:rPr>
          <w:sz w:val="24"/>
          <w:szCs w:val="24"/>
        </w:rPr>
        <w:t>pratiqués depuis l’option augmenté</w:t>
      </w:r>
      <w:r>
        <w:rPr>
          <w:sz w:val="24"/>
          <w:szCs w:val="24"/>
        </w:rPr>
        <w:t>s de l’</w:t>
      </w:r>
      <w:r w:rsidRPr="00D7049D">
        <w:rPr>
          <w:sz w:val="24"/>
          <w:szCs w:val="24"/>
        </w:rPr>
        <w:t>amortissement théorique de la période du contrat (prix d’achat – PLO)</w:t>
      </w:r>
      <w:r>
        <w:rPr>
          <w:sz w:val="24"/>
          <w:szCs w:val="24"/>
        </w:rPr>
        <w:t xml:space="preserve"> et </w:t>
      </w:r>
      <w:r w:rsidRPr="00D7049D">
        <w:rPr>
          <w:b/>
          <w:sz w:val="24"/>
          <w:szCs w:val="24"/>
        </w:rPr>
        <w:t>PVLT</w:t>
      </w:r>
      <w:r>
        <w:rPr>
          <w:sz w:val="24"/>
          <w:szCs w:val="24"/>
        </w:rPr>
        <w:t xml:space="preserve"> pour le reste.</w:t>
      </w:r>
    </w:p>
    <w:p w14:paraId="0D76EC6B" w14:textId="77777777" w:rsidR="00D7049D" w:rsidRDefault="00D7049D" w:rsidP="009A0898">
      <w:pPr>
        <w:pStyle w:val="Paragraphedeliste"/>
        <w:spacing w:before="120" w:after="0"/>
        <w:ind w:left="0"/>
        <w:jc w:val="both"/>
        <w:rPr>
          <w:sz w:val="24"/>
          <w:szCs w:val="24"/>
        </w:rPr>
      </w:pPr>
    </w:p>
    <w:p w14:paraId="26587474" w14:textId="77777777" w:rsidR="00D7049D" w:rsidRDefault="00D7049D" w:rsidP="009A0898">
      <w:pPr>
        <w:pStyle w:val="Paragraphedeliste"/>
        <w:numPr>
          <w:ilvl w:val="0"/>
          <w:numId w:val="2"/>
        </w:numPr>
        <w:spacing w:after="120"/>
        <w:ind w:left="0" w:firstLine="0"/>
        <w:jc w:val="both"/>
        <w:rPr>
          <w:b/>
          <w:sz w:val="24"/>
          <w:szCs w:val="24"/>
          <w:u w:val="single"/>
        </w:rPr>
      </w:pPr>
      <w:r w:rsidRPr="00D7049D">
        <w:rPr>
          <w:b/>
          <w:sz w:val="24"/>
          <w:szCs w:val="24"/>
          <w:u w:val="single"/>
        </w:rPr>
        <w:t>CB immobilier</w:t>
      </w:r>
    </w:p>
    <w:p w14:paraId="2A7846BB" w14:textId="77777777" w:rsidR="00831F98" w:rsidRDefault="009B794D" w:rsidP="009A0898">
      <w:pPr>
        <w:spacing w:after="120"/>
        <w:jc w:val="both"/>
        <w:rPr>
          <w:sz w:val="24"/>
          <w:szCs w:val="24"/>
        </w:rPr>
      </w:pPr>
      <w:r w:rsidRPr="009B794D">
        <w:rPr>
          <w:b/>
          <w:sz w:val="24"/>
          <w:szCs w:val="24"/>
        </w:rPr>
        <w:t xml:space="preserve">La PV fiscale = </w:t>
      </w:r>
      <w:r w:rsidRPr="009B794D">
        <w:rPr>
          <w:sz w:val="24"/>
          <w:szCs w:val="24"/>
        </w:rPr>
        <w:t xml:space="preserve">prix de vente du bien – </w:t>
      </w:r>
      <w:r w:rsidR="00831F98">
        <w:rPr>
          <w:sz w:val="24"/>
          <w:szCs w:val="24"/>
        </w:rPr>
        <w:t>Valeur nette fiscale*</w:t>
      </w:r>
    </w:p>
    <w:p w14:paraId="633E3D70" w14:textId="77777777" w:rsidR="009B794D" w:rsidRDefault="00831F98" w:rsidP="009A0898">
      <w:pPr>
        <w:spacing w:after="0"/>
        <w:jc w:val="both"/>
        <w:rPr>
          <w:sz w:val="24"/>
          <w:szCs w:val="24"/>
        </w:rPr>
      </w:pPr>
      <w:r>
        <w:rPr>
          <w:sz w:val="24"/>
          <w:szCs w:val="24"/>
        </w:rPr>
        <w:t xml:space="preserve">*VNF = </w:t>
      </w:r>
      <w:r w:rsidR="009B794D" w:rsidRPr="009B794D">
        <w:rPr>
          <w:sz w:val="24"/>
          <w:szCs w:val="24"/>
        </w:rPr>
        <w:t xml:space="preserve">prix de revient fiscal minoré des amortissements </w:t>
      </w:r>
      <w:r w:rsidR="009B794D">
        <w:rPr>
          <w:sz w:val="24"/>
          <w:szCs w:val="24"/>
        </w:rPr>
        <w:t xml:space="preserve">fiscaux </w:t>
      </w:r>
      <w:r w:rsidR="009B794D" w:rsidRPr="009B794D">
        <w:rPr>
          <w:sz w:val="24"/>
          <w:szCs w:val="24"/>
        </w:rPr>
        <w:t>pratiqués sur le bien</w:t>
      </w:r>
      <w:r w:rsidR="009B794D">
        <w:rPr>
          <w:sz w:val="24"/>
          <w:szCs w:val="24"/>
        </w:rPr>
        <w:t>.</w:t>
      </w:r>
    </w:p>
    <w:p w14:paraId="65C7D2CB" w14:textId="77777777" w:rsidR="009B794D" w:rsidRDefault="009B794D" w:rsidP="009A0898">
      <w:pPr>
        <w:spacing w:after="0"/>
        <w:jc w:val="both"/>
        <w:rPr>
          <w:sz w:val="24"/>
          <w:szCs w:val="24"/>
        </w:rPr>
      </w:pPr>
    </w:p>
    <w:p w14:paraId="3DEE9F2C" w14:textId="77777777" w:rsidR="009B794D" w:rsidRDefault="009B794D" w:rsidP="009A0898">
      <w:pPr>
        <w:pStyle w:val="Paragraphedeliste"/>
        <w:numPr>
          <w:ilvl w:val="0"/>
          <w:numId w:val="5"/>
        </w:numPr>
        <w:spacing w:after="120"/>
        <w:ind w:left="0" w:firstLine="426"/>
        <w:contextualSpacing w:val="0"/>
        <w:jc w:val="both"/>
        <w:rPr>
          <w:sz w:val="24"/>
          <w:szCs w:val="24"/>
        </w:rPr>
      </w:pPr>
      <w:r w:rsidRPr="00D7049D">
        <w:rPr>
          <w:b/>
          <w:sz w:val="24"/>
          <w:szCs w:val="24"/>
        </w:rPr>
        <w:t xml:space="preserve">Sociétés IS : PVCT </w:t>
      </w:r>
      <w:r w:rsidRPr="00D7049D">
        <w:rPr>
          <w:sz w:val="24"/>
          <w:szCs w:val="24"/>
        </w:rPr>
        <w:t>donc imposable au taux normal d’IS.</w:t>
      </w:r>
    </w:p>
    <w:p w14:paraId="065D2445" w14:textId="77777777" w:rsidR="009B794D" w:rsidRPr="009B794D" w:rsidRDefault="009B794D" w:rsidP="009A0898">
      <w:pPr>
        <w:pStyle w:val="Paragraphedeliste"/>
        <w:numPr>
          <w:ilvl w:val="0"/>
          <w:numId w:val="5"/>
        </w:numPr>
        <w:spacing w:after="0"/>
        <w:ind w:left="0" w:firstLine="426"/>
        <w:jc w:val="both"/>
        <w:rPr>
          <w:sz w:val="24"/>
          <w:szCs w:val="24"/>
        </w:rPr>
      </w:pPr>
      <w:r w:rsidRPr="009B794D">
        <w:rPr>
          <w:b/>
          <w:sz w:val="24"/>
          <w:szCs w:val="24"/>
        </w:rPr>
        <w:t xml:space="preserve">Société IR : </w:t>
      </w:r>
    </w:p>
    <w:p w14:paraId="3E4510E8" w14:textId="77777777" w:rsidR="009B794D" w:rsidRDefault="009B794D" w:rsidP="009A0898">
      <w:pPr>
        <w:pStyle w:val="Paragraphedeliste"/>
        <w:numPr>
          <w:ilvl w:val="0"/>
          <w:numId w:val="6"/>
        </w:numPr>
        <w:spacing w:after="0"/>
        <w:ind w:left="0" w:firstLine="426"/>
        <w:jc w:val="both"/>
        <w:rPr>
          <w:sz w:val="24"/>
          <w:szCs w:val="24"/>
        </w:rPr>
      </w:pPr>
      <w:r>
        <w:rPr>
          <w:sz w:val="24"/>
          <w:szCs w:val="24"/>
        </w:rPr>
        <w:t>Terrain : PVLT si +2 ans</w:t>
      </w:r>
    </w:p>
    <w:p w14:paraId="7AA663B4" w14:textId="77777777" w:rsidR="009B794D" w:rsidRDefault="009B794D" w:rsidP="009A0898">
      <w:pPr>
        <w:pStyle w:val="Paragraphedeliste"/>
        <w:numPr>
          <w:ilvl w:val="0"/>
          <w:numId w:val="6"/>
        </w:numPr>
        <w:spacing w:after="0"/>
        <w:ind w:left="709" w:hanging="283"/>
        <w:jc w:val="both"/>
        <w:rPr>
          <w:sz w:val="24"/>
          <w:szCs w:val="24"/>
        </w:rPr>
      </w:pPr>
      <w:r>
        <w:rPr>
          <w:sz w:val="24"/>
          <w:szCs w:val="24"/>
        </w:rPr>
        <w:t>Construction : si + 2 ans, PVCT à hauteur des amortissements pratiqués depuis l’option + quote-part représentative de l’amortissement de</w:t>
      </w:r>
      <w:r w:rsidR="009A0898">
        <w:rPr>
          <w:sz w:val="24"/>
          <w:szCs w:val="24"/>
        </w:rPr>
        <w:t xml:space="preserve"> la construction -</w:t>
      </w:r>
      <w:r>
        <w:rPr>
          <w:sz w:val="24"/>
          <w:szCs w:val="24"/>
        </w:rPr>
        <w:t xml:space="preserve"> la réintégration effectuée lors de l’option d’achat. PVLT pour le reste.</w:t>
      </w:r>
    </w:p>
    <w:p w14:paraId="5C4BDEE9" w14:textId="77777777" w:rsidR="009B794D" w:rsidRDefault="009B794D" w:rsidP="009A0898">
      <w:pPr>
        <w:spacing w:after="0"/>
        <w:ind w:left="709" w:hanging="283"/>
        <w:jc w:val="both"/>
        <w:rPr>
          <w:sz w:val="24"/>
          <w:szCs w:val="24"/>
        </w:rPr>
      </w:pPr>
    </w:p>
    <w:p w14:paraId="65B3677C" w14:textId="77777777" w:rsidR="009B794D" w:rsidRPr="00065ED2" w:rsidRDefault="009B794D" w:rsidP="009B794D">
      <w:pPr>
        <w:spacing w:after="0"/>
        <w:jc w:val="both"/>
        <w:rPr>
          <w:b/>
          <w:i/>
          <w:sz w:val="24"/>
          <w:szCs w:val="24"/>
          <w:u w:val="single"/>
        </w:rPr>
      </w:pPr>
      <w:r w:rsidRPr="00065ED2">
        <w:rPr>
          <w:b/>
          <w:i/>
          <w:sz w:val="24"/>
          <w:szCs w:val="24"/>
          <w:u w:val="single"/>
        </w:rPr>
        <w:t>Reprise de l’exemple :</w:t>
      </w:r>
    </w:p>
    <w:p w14:paraId="2E95EDE5" w14:textId="77777777" w:rsidR="009B794D" w:rsidRPr="00065ED2" w:rsidRDefault="00831F98" w:rsidP="009B794D">
      <w:pPr>
        <w:spacing w:after="0"/>
        <w:jc w:val="both"/>
        <w:rPr>
          <w:i/>
          <w:sz w:val="24"/>
          <w:szCs w:val="24"/>
        </w:rPr>
      </w:pPr>
      <w:r>
        <w:rPr>
          <w:i/>
          <w:sz w:val="24"/>
          <w:szCs w:val="24"/>
        </w:rPr>
        <w:t>L’</w:t>
      </w:r>
      <w:r w:rsidR="009B794D" w:rsidRPr="00065ED2">
        <w:rPr>
          <w:i/>
          <w:sz w:val="24"/>
          <w:szCs w:val="24"/>
        </w:rPr>
        <w:t xml:space="preserve">’option </w:t>
      </w:r>
      <w:r>
        <w:rPr>
          <w:i/>
          <w:sz w:val="24"/>
          <w:szCs w:val="24"/>
        </w:rPr>
        <w:t xml:space="preserve">a été levée </w:t>
      </w:r>
      <w:r w:rsidR="009B794D" w:rsidRPr="00065ED2">
        <w:rPr>
          <w:i/>
          <w:sz w:val="24"/>
          <w:szCs w:val="24"/>
        </w:rPr>
        <w:t>en fin de contrat </w:t>
      </w:r>
      <w:r>
        <w:rPr>
          <w:i/>
          <w:sz w:val="24"/>
          <w:szCs w:val="24"/>
        </w:rPr>
        <w:t>en fin N+14 pour</w:t>
      </w:r>
      <w:r w:rsidR="009B794D" w:rsidRPr="00065ED2">
        <w:rPr>
          <w:i/>
          <w:sz w:val="24"/>
          <w:szCs w:val="24"/>
        </w:rPr>
        <w:t xml:space="preserve"> 250 000€</w:t>
      </w:r>
      <w:r>
        <w:rPr>
          <w:i/>
          <w:sz w:val="24"/>
          <w:szCs w:val="24"/>
        </w:rPr>
        <w:t>.</w:t>
      </w:r>
    </w:p>
    <w:p w14:paraId="48D4289B" w14:textId="77777777" w:rsidR="009B794D" w:rsidRDefault="009B794D" w:rsidP="009B794D">
      <w:pPr>
        <w:spacing w:after="0"/>
        <w:jc w:val="both"/>
        <w:rPr>
          <w:sz w:val="24"/>
          <w:szCs w:val="24"/>
        </w:rPr>
      </w:pPr>
    </w:p>
    <w:p w14:paraId="0E26A7EA" w14:textId="77777777" w:rsidR="009B794D" w:rsidRDefault="009B794D" w:rsidP="009B794D">
      <w:pPr>
        <w:spacing w:after="0"/>
        <w:jc w:val="both"/>
        <w:rPr>
          <w:sz w:val="24"/>
          <w:szCs w:val="24"/>
        </w:rPr>
      </w:pPr>
      <w:r>
        <w:rPr>
          <w:sz w:val="24"/>
          <w:szCs w:val="24"/>
        </w:rPr>
        <w:t>La durée d’utilisation du bien à la date de l’option : 5 ans</w:t>
      </w:r>
    </w:p>
    <w:p w14:paraId="7C047B2B" w14:textId="77777777" w:rsidR="009B794D" w:rsidRDefault="009B794D" w:rsidP="009B794D">
      <w:pPr>
        <w:spacing w:after="0"/>
        <w:jc w:val="both"/>
        <w:rPr>
          <w:sz w:val="24"/>
          <w:szCs w:val="24"/>
        </w:rPr>
      </w:pPr>
      <w:r>
        <w:rPr>
          <w:sz w:val="24"/>
          <w:szCs w:val="24"/>
        </w:rPr>
        <w:t>Le 31/12/N+17, la société cède l’ensemble immobilier pour un prix de 1</w:t>
      </w:r>
      <w:r w:rsidR="00831F98">
        <w:rPr>
          <w:sz w:val="24"/>
          <w:szCs w:val="24"/>
        </w:rPr>
        <w:t xml:space="preserve"> </w:t>
      </w:r>
      <w:r>
        <w:rPr>
          <w:sz w:val="24"/>
          <w:szCs w:val="24"/>
        </w:rPr>
        <w:t>900 000€ dont 700 000€ pour le terrain</w:t>
      </w:r>
      <w:r w:rsidR="000B7C68">
        <w:rPr>
          <w:sz w:val="24"/>
          <w:szCs w:val="24"/>
        </w:rPr>
        <w:t>.</w:t>
      </w:r>
    </w:p>
    <w:p w14:paraId="52F6258B" w14:textId="77777777" w:rsidR="009B794D" w:rsidRDefault="009B794D" w:rsidP="009B794D">
      <w:pPr>
        <w:rPr>
          <w:sz w:val="24"/>
          <w:szCs w:val="24"/>
        </w:rPr>
      </w:pPr>
    </w:p>
    <w:p w14:paraId="480B2854" w14:textId="77777777" w:rsidR="00065ED2" w:rsidRPr="00065ED2" w:rsidRDefault="00065ED2" w:rsidP="00065ED2">
      <w:pPr>
        <w:pStyle w:val="Paragraphedeliste"/>
        <w:numPr>
          <w:ilvl w:val="0"/>
          <w:numId w:val="7"/>
        </w:numPr>
        <w:rPr>
          <w:b/>
          <w:sz w:val="24"/>
          <w:szCs w:val="24"/>
        </w:rPr>
      </w:pPr>
      <w:r w:rsidRPr="00065ED2">
        <w:rPr>
          <w:b/>
          <w:sz w:val="24"/>
          <w:szCs w:val="24"/>
        </w:rPr>
        <w:t>Quelle est la PV fiscale </w:t>
      </w:r>
      <w:r w:rsidR="00457A59">
        <w:rPr>
          <w:b/>
          <w:sz w:val="24"/>
          <w:szCs w:val="24"/>
        </w:rPr>
        <w:t xml:space="preserve">au 31/12/N+17 </w:t>
      </w:r>
      <w:r w:rsidRPr="00065ED2">
        <w:rPr>
          <w:b/>
          <w:sz w:val="24"/>
          <w:szCs w:val="24"/>
        </w:rPr>
        <w:t>?</w:t>
      </w:r>
    </w:p>
    <w:p w14:paraId="6F16E864" w14:textId="77777777" w:rsidR="00065ED2" w:rsidRDefault="00065ED2" w:rsidP="00065ED2">
      <w:pPr>
        <w:pStyle w:val="Paragraphedeliste"/>
        <w:numPr>
          <w:ilvl w:val="0"/>
          <w:numId w:val="7"/>
        </w:numPr>
        <w:rPr>
          <w:b/>
          <w:sz w:val="24"/>
          <w:szCs w:val="24"/>
        </w:rPr>
      </w:pPr>
      <w:r w:rsidRPr="00065ED2">
        <w:rPr>
          <w:b/>
          <w:sz w:val="24"/>
          <w:szCs w:val="24"/>
        </w:rPr>
        <w:t>Comment va-t-elle être imposée ?</w:t>
      </w:r>
    </w:p>
    <w:p w14:paraId="5CDE4847" w14:textId="77777777" w:rsidR="002D358B" w:rsidRDefault="002D358B">
      <w:pPr>
        <w:rPr>
          <w:b/>
          <w:sz w:val="24"/>
          <w:szCs w:val="24"/>
        </w:rPr>
      </w:pPr>
      <w:r>
        <w:rPr>
          <w:b/>
          <w:sz w:val="24"/>
          <w:szCs w:val="24"/>
        </w:rPr>
        <w:br w:type="page"/>
      </w:r>
    </w:p>
    <w:p w14:paraId="5687A0B0" w14:textId="77777777" w:rsidR="002D358B" w:rsidRPr="002D358B" w:rsidRDefault="002D358B" w:rsidP="002D358B">
      <w:pPr>
        <w:rPr>
          <w:b/>
          <w:sz w:val="24"/>
          <w:szCs w:val="24"/>
        </w:rPr>
      </w:pPr>
    </w:p>
    <w:sectPr w:rsidR="002D358B" w:rsidRPr="002D358B" w:rsidSect="005F680C">
      <w:headerReference w:type="default" r:id="rId7"/>
      <w:footerReference w:type="default" r:id="rId8"/>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D7275" w14:textId="77777777" w:rsidR="00DB11B8" w:rsidRDefault="00DB11B8" w:rsidP="002D358B">
      <w:pPr>
        <w:spacing w:after="0" w:line="240" w:lineRule="auto"/>
      </w:pPr>
      <w:r>
        <w:separator/>
      </w:r>
    </w:p>
  </w:endnote>
  <w:endnote w:type="continuationSeparator" w:id="0">
    <w:p w14:paraId="1BEB24C6" w14:textId="77777777" w:rsidR="00DB11B8" w:rsidRDefault="00DB11B8" w:rsidP="002D3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7405581"/>
      <w:docPartObj>
        <w:docPartGallery w:val="Page Numbers (Bottom of Page)"/>
        <w:docPartUnique/>
      </w:docPartObj>
    </w:sdtPr>
    <w:sdtEndPr/>
    <w:sdtContent>
      <w:p w14:paraId="7B0A4509" w14:textId="77777777" w:rsidR="002D358B" w:rsidRDefault="002D358B">
        <w:pPr>
          <w:pStyle w:val="Pieddepage"/>
          <w:jc w:val="right"/>
        </w:pPr>
        <w:r>
          <w:fldChar w:fldCharType="begin"/>
        </w:r>
        <w:r>
          <w:instrText>PAGE   \* MERGEFORMAT</w:instrText>
        </w:r>
        <w:r>
          <w:fldChar w:fldCharType="separate"/>
        </w:r>
        <w:r w:rsidR="004C070C">
          <w:rPr>
            <w:noProof/>
          </w:rPr>
          <w:t>12</w:t>
        </w:r>
        <w:r>
          <w:fldChar w:fldCharType="end"/>
        </w:r>
      </w:p>
    </w:sdtContent>
  </w:sdt>
  <w:p w14:paraId="54075F15" w14:textId="77777777" w:rsidR="002D358B" w:rsidRDefault="002D35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2EA28" w14:textId="77777777" w:rsidR="00DB11B8" w:rsidRDefault="00DB11B8" w:rsidP="002D358B">
      <w:pPr>
        <w:spacing w:after="0" w:line="240" w:lineRule="auto"/>
      </w:pPr>
      <w:r>
        <w:separator/>
      </w:r>
    </w:p>
  </w:footnote>
  <w:footnote w:type="continuationSeparator" w:id="0">
    <w:p w14:paraId="085D0C88" w14:textId="77777777" w:rsidR="00DB11B8" w:rsidRDefault="00DB11B8" w:rsidP="002D3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FD96" w14:textId="77777777" w:rsidR="00F26A89" w:rsidRDefault="00F26A89" w:rsidP="00F26A89">
    <w:pPr>
      <w:pStyle w:val="En-tte"/>
    </w:pPr>
    <w:r>
      <w:t>Gestion fiscale</w:t>
    </w:r>
    <w:r>
      <w:tab/>
    </w:r>
    <w:r>
      <w:tab/>
      <w:t>DSCG</w:t>
    </w:r>
  </w:p>
  <w:p w14:paraId="3F996C3D" w14:textId="77777777" w:rsidR="00F26A89" w:rsidRDefault="00F26A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3ACD"/>
    <w:multiLevelType w:val="hybridMultilevel"/>
    <w:tmpl w:val="0BE6E53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D8F5277"/>
    <w:multiLevelType w:val="hybridMultilevel"/>
    <w:tmpl w:val="CC8EE90E"/>
    <w:lvl w:ilvl="0" w:tplc="3F3AE842">
      <w:start w:val="1"/>
      <w:numFmt w:val="bullet"/>
      <w:lvlText w:val="-"/>
      <w:lvlJc w:val="left"/>
      <w:pPr>
        <w:ind w:left="502" w:hanging="360"/>
      </w:pPr>
      <w:rPr>
        <w:rFonts w:ascii="Calibri" w:eastAsia="Times New Roman" w:hAnsi="Calibri" w:cstheme="minorHAnsi" w:hint="default"/>
        <w:u w:val="single"/>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18437608"/>
    <w:multiLevelType w:val="hybridMultilevel"/>
    <w:tmpl w:val="4EB61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4A6348"/>
    <w:multiLevelType w:val="hybridMultilevel"/>
    <w:tmpl w:val="2CAC136A"/>
    <w:lvl w:ilvl="0" w:tplc="54F6C5B6">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0F136C"/>
    <w:multiLevelType w:val="hybridMultilevel"/>
    <w:tmpl w:val="2C42437E"/>
    <w:lvl w:ilvl="0" w:tplc="1C3C9FC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5ED69B0"/>
    <w:multiLevelType w:val="hybridMultilevel"/>
    <w:tmpl w:val="30580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E1E1E02"/>
    <w:multiLevelType w:val="hybridMultilevel"/>
    <w:tmpl w:val="75A00E04"/>
    <w:lvl w:ilvl="0" w:tplc="2EC814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1A79A6"/>
    <w:multiLevelType w:val="hybridMultilevel"/>
    <w:tmpl w:val="5C6614A2"/>
    <w:lvl w:ilvl="0" w:tplc="F7D09512">
      <w:numFmt w:val="bullet"/>
      <w:lvlText w:val="-"/>
      <w:lvlJc w:val="left"/>
      <w:pPr>
        <w:ind w:left="502" w:hanging="360"/>
      </w:pPr>
      <w:rPr>
        <w:rFonts w:ascii="Calibri" w:eastAsia="Times New Roman" w:hAnsi="Calibri" w:cs="Calibri" w:hint="default"/>
        <w:u w:val="none"/>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8" w15:restartNumberingAfterBreak="0">
    <w:nsid w:val="78193A3C"/>
    <w:multiLevelType w:val="hybridMultilevel"/>
    <w:tmpl w:val="08F02BE0"/>
    <w:lvl w:ilvl="0" w:tplc="9920E2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6"/>
  </w:num>
  <w:num w:numId="5">
    <w:abstractNumId w:val="3"/>
  </w:num>
  <w:num w:numId="6">
    <w:abstractNumId w:val="0"/>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E31"/>
    <w:rsid w:val="00014909"/>
    <w:rsid w:val="00051641"/>
    <w:rsid w:val="0005462B"/>
    <w:rsid w:val="000609E8"/>
    <w:rsid w:val="00065ED2"/>
    <w:rsid w:val="00093716"/>
    <w:rsid w:val="00097CE7"/>
    <w:rsid w:val="000B31B9"/>
    <w:rsid w:val="000B7C68"/>
    <w:rsid w:val="000C7398"/>
    <w:rsid w:val="000E273D"/>
    <w:rsid w:val="00114E6F"/>
    <w:rsid w:val="00147BF3"/>
    <w:rsid w:val="00162E85"/>
    <w:rsid w:val="001C0323"/>
    <w:rsid w:val="001C7872"/>
    <w:rsid w:val="001C7913"/>
    <w:rsid w:val="001D6184"/>
    <w:rsid w:val="0022116A"/>
    <w:rsid w:val="00281417"/>
    <w:rsid w:val="002A0AE5"/>
    <w:rsid w:val="002D358B"/>
    <w:rsid w:val="0031289B"/>
    <w:rsid w:val="003439C6"/>
    <w:rsid w:val="003755C9"/>
    <w:rsid w:val="003777AE"/>
    <w:rsid w:val="003960B3"/>
    <w:rsid w:val="003B6C27"/>
    <w:rsid w:val="003E7009"/>
    <w:rsid w:val="00402862"/>
    <w:rsid w:val="00423CD6"/>
    <w:rsid w:val="0043276C"/>
    <w:rsid w:val="00457A59"/>
    <w:rsid w:val="00485E1F"/>
    <w:rsid w:val="004C070C"/>
    <w:rsid w:val="004C7F0A"/>
    <w:rsid w:val="004E0DBA"/>
    <w:rsid w:val="004F3DD5"/>
    <w:rsid w:val="004F5DED"/>
    <w:rsid w:val="00501960"/>
    <w:rsid w:val="00540574"/>
    <w:rsid w:val="00587ED4"/>
    <w:rsid w:val="00592F75"/>
    <w:rsid w:val="005E3436"/>
    <w:rsid w:val="005E37C1"/>
    <w:rsid w:val="005F54DF"/>
    <w:rsid w:val="005F680C"/>
    <w:rsid w:val="00637006"/>
    <w:rsid w:val="006668C5"/>
    <w:rsid w:val="00670F4F"/>
    <w:rsid w:val="006D1D6D"/>
    <w:rsid w:val="00701CEC"/>
    <w:rsid w:val="00757FFC"/>
    <w:rsid w:val="00776E5C"/>
    <w:rsid w:val="007770F8"/>
    <w:rsid w:val="007F297B"/>
    <w:rsid w:val="007F3CBB"/>
    <w:rsid w:val="00810355"/>
    <w:rsid w:val="00831F98"/>
    <w:rsid w:val="008456C8"/>
    <w:rsid w:val="008467D9"/>
    <w:rsid w:val="0085257E"/>
    <w:rsid w:val="008605B7"/>
    <w:rsid w:val="008B1C15"/>
    <w:rsid w:val="008C526E"/>
    <w:rsid w:val="008C7E31"/>
    <w:rsid w:val="009157FF"/>
    <w:rsid w:val="0095312D"/>
    <w:rsid w:val="00975691"/>
    <w:rsid w:val="00984D7F"/>
    <w:rsid w:val="009A0898"/>
    <w:rsid w:val="009B72ED"/>
    <w:rsid w:val="009B794D"/>
    <w:rsid w:val="009E1E0A"/>
    <w:rsid w:val="00A078CD"/>
    <w:rsid w:val="00A3208A"/>
    <w:rsid w:val="00A658F2"/>
    <w:rsid w:val="00AA65ED"/>
    <w:rsid w:val="00AC063F"/>
    <w:rsid w:val="00B011F2"/>
    <w:rsid w:val="00B01679"/>
    <w:rsid w:val="00B300DA"/>
    <w:rsid w:val="00B369E0"/>
    <w:rsid w:val="00B55840"/>
    <w:rsid w:val="00B9642E"/>
    <w:rsid w:val="00C33B92"/>
    <w:rsid w:val="00C47CFE"/>
    <w:rsid w:val="00C50B91"/>
    <w:rsid w:val="00C96FF5"/>
    <w:rsid w:val="00CB3E5E"/>
    <w:rsid w:val="00CF3CFF"/>
    <w:rsid w:val="00CF4452"/>
    <w:rsid w:val="00D306DB"/>
    <w:rsid w:val="00D567E7"/>
    <w:rsid w:val="00D7049D"/>
    <w:rsid w:val="00D77190"/>
    <w:rsid w:val="00D96A6E"/>
    <w:rsid w:val="00DB11B8"/>
    <w:rsid w:val="00DC2970"/>
    <w:rsid w:val="00DC4CD9"/>
    <w:rsid w:val="00E3311E"/>
    <w:rsid w:val="00E4081C"/>
    <w:rsid w:val="00E4798C"/>
    <w:rsid w:val="00E60E64"/>
    <w:rsid w:val="00ED4749"/>
    <w:rsid w:val="00F16352"/>
    <w:rsid w:val="00F26A89"/>
    <w:rsid w:val="00F617B9"/>
    <w:rsid w:val="00FA2F39"/>
    <w:rsid w:val="00FC5D33"/>
    <w:rsid w:val="00FE0974"/>
    <w:rsid w:val="00FE0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A3A6"/>
  <w15:chartTrackingRefBased/>
  <w15:docId w15:val="{7B8354D4-C4AE-4A4D-A184-4CBA143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C7E3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E0C11"/>
    <w:pPr>
      <w:ind w:left="720"/>
      <w:contextualSpacing/>
    </w:pPr>
  </w:style>
  <w:style w:type="paragraph" w:customStyle="1" w:styleId="Style">
    <w:name w:val="Style"/>
    <w:rsid w:val="00ED4749"/>
    <w:pPr>
      <w:widowControl w:val="0"/>
      <w:autoSpaceDE w:val="0"/>
      <w:autoSpaceDN w:val="0"/>
      <w:adjustRightInd w:val="0"/>
      <w:spacing w:after="0" w:line="240" w:lineRule="auto"/>
    </w:pPr>
    <w:rPr>
      <w:rFonts w:ascii="Arial" w:eastAsiaTheme="minorEastAsia" w:hAnsi="Arial" w:cs="Arial"/>
      <w:sz w:val="24"/>
      <w:szCs w:val="24"/>
      <w:lang w:eastAsia="fr-FR"/>
    </w:rPr>
  </w:style>
  <w:style w:type="table" w:styleId="Grilledutableau">
    <w:name w:val="Table Grid"/>
    <w:basedOn w:val="TableauNormal"/>
    <w:uiPriority w:val="39"/>
    <w:rsid w:val="00051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D358B"/>
    <w:pPr>
      <w:tabs>
        <w:tab w:val="center" w:pos="4536"/>
        <w:tab w:val="right" w:pos="9072"/>
      </w:tabs>
      <w:spacing w:after="0" w:line="240" w:lineRule="auto"/>
    </w:pPr>
  </w:style>
  <w:style w:type="character" w:customStyle="1" w:styleId="En-tteCar">
    <w:name w:val="En-tête Car"/>
    <w:basedOn w:val="Policepardfaut"/>
    <w:link w:val="En-tte"/>
    <w:uiPriority w:val="99"/>
    <w:rsid w:val="002D358B"/>
  </w:style>
  <w:style w:type="paragraph" w:styleId="Pieddepage">
    <w:name w:val="footer"/>
    <w:basedOn w:val="Normal"/>
    <w:link w:val="PieddepageCar"/>
    <w:uiPriority w:val="99"/>
    <w:unhideWhenUsed/>
    <w:rsid w:val="002D35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358B"/>
  </w:style>
  <w:style w:type="paragraph" w:styleId="Textedebulles">
    <w:name w:val="Balloon Text"/>
    <w:basedOn w:val="Normal"/>
    <w:link w:val="TextedebullesCar"/>
    <w:uiPriority w:val="99"/>
    <w:semiHidden/>
    <w:unhideWhenUsed/>
    <w:rsid w:val="009A08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A0898"/>
    <w:rPr>
      <w:rFonts w:ascii="Segoe UI" w:hAnsi="Segoe UI" w:cs="Segoe UI"/>
      <w:sz w:val="18"/>
      <w:szCs w:val="18"/>
    </w:rPr>
  </w:style>
  <w:style w:type="character" w:styleId="Lienhypertexte">
    <w:name w:val="Hyperlink"/>
    <w:basedOn w:val="Policepardfaut"/>
    <w:uiPriority w:val="99"/>
    <w:semiHidden/>
    <w:unhideWhenUsed/>
    <w:rsid w:val="001D61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60524">
      <w:bodyDiv w:val="1"/>
      <w:marLeft w:val="0"/>
      <w:marRight w:val="0"/>
      <w:marTop w:val="0"/>
      <w:marBottom w:val="0"/>
      <w:divBdr>
        <w:top w:val="none" w:sz="0" w:space="0" w:color="auto"/>
        <w:left w:val="none" w:sz="0" w:space="0" w:color="auto"/>
        <w:bottom w:val="none" w:sz="0" w:space="0" w:color="auto"/>
        <w:right w:val="none" w:sz="0" w:space="0" w:color="auto"/>
      </w:divBdr>
    </w:div>
    <w:div w:id="367339202">
      <w:bodyDiv w:val="1"/>
      <w:marLeft w:val="0"/>
      <w:marRight w:val="0"/>
      <w:marTop w:val="0"/>
      <w:marBottom w:val="0"/>
      <w:divBdr>
        <w:top w:val="none" w:sz="0" w:space="0" w:color="auto"/>
        <w:left w:val="none" w:sz="0" w:space="0" w:color="auto"/>
        <w:bottom w:val="none" w:sz="0" w:space="0" w:color="auto"/>
        <w:right w:val="none" w:sz="0" w:space="0" w:color="auto"/>
      </w:divBdr>
    </w:div>
    <w:div w:id="367727656">
      <w:bodyDiv w:val="1"/>
      <w:marLeft w:val="0"/>
      <w:marRight w:val="0"/>
      <w:marTop w:val="0"/>
      <w:marBottom w:val="0"/>
      <w:divBdr>
        <w:top w:val="none" w:sz="0" w:space="0" w:color="auto"/>
        <w:left w:val="none" w:sz="0" w:space="0" w:color="auto"/>
        <w:bottom w:val="none" w:sz="0" w:space="0" w:color="auto"/>
        <w:right w:val="none" w:sz="0" w:space="0" w:color="auto"/>
      </w:divBdr>
    </w:div>
    <w:div w:id="494347622">
      <w:bodyDiv w:val="1"/>
      <w:marLeft w:val="0"/>
      <w:marRight w:val="0"/>
      <w:marTop w:val="0"/>
      <w:marBottom w:val="0"/>
      <w:divBdr>
        <w:top w:val="none" w:sz="0" w:space="0" w:color="auto"/>
        <w:left w:val="none" w:sz="0" w:space="0" w:color="auto"/>
        <w:bottom w:val="none" w:sz="0" w:space="0" w:color="auto"/>
        <w:right w:val="none" w:sz="0" w:space="0" w:color="auto"/>
      </w:divBdr>
    </w:div>
    <w:div w:id="529143725">
      <w:bodyDiv w:val="1"/>
      <w:marLeft w:val="0"/>
      <w:marRight w:val="0"/>
      <w:marTop w:val="0"/>
      <w:marBottom w:val="0"/>
      <w:divBdr>
        <w:top w:val="none" w:sz="0" w:space="0" w:color="auto"/>
        <w:left w:val="none" w:sz="0" w:space="0" w:color="auto"/>
        <w:bottom w:val="none" w:sz="0" w:space="0" w:color="auto"/>
        <w:right w:val="none" w:sz="0" w:space="0" w:color="auto"/>
      </w:divBdr>
    </w:div>
    <w:div w:id="883522835">
      <w:bodyDiv w:val="1"/>
      <w:marLeft w:val="0"/>
      <w:marRight w:val="0"/>
      <w:marTop w:val="0"/>
      <w:marBottom w:val="0"/>
      <w:divBdr>
        <w:top w:val="none" w:sz="0" w:space="0" w:color="auto"/>
        <w:left w:val="none" w:sz="0" w:space="0" w:color="auto"/>
        <w:bottom w:val="none" w:sz="0" w:space="0" w:color="auto"/>
        <w:right w:val="none" w:sz="0" w:space="0" w:color="auto"/>
      </w:divBdr>
    </w:div>
    <w:div w:id="931815359">
      <w:bodyDiv w:val="1"/>
      <w:marLeft w:val="0"/>
      <w:marRight w:val="0"/>
      <w:marTop w:val="0"/>
      <w:marBottom w:val="0"/>
      <w:divBdr>
        <w:top w:val="none" w:sz="0" w:space="0" w:color="auto"/>
        <w:left w:val="none" w:sz="0" w:space="0" w:color="auto"/>
        <w:bottom w:val="none" w:sz="0" w:space="0" w:color="auto"/>
        <w:right w:val="none" w:sz="0" w:space="0" w:color="auto"/>
      </w:divBdr>
    </w:div>
    <w:div w:id="1439326606">
      <w:bodyDiv w:val="1"/>
      <w:marLeft w:val="0"/>
      <w:marRight w:val="0"/>
      <w:marTop w:val="0"/>
      <w:marBottom w:val="0"/>
      <w:divBdr>
        <w:top w:val="none" w:sz="0" w:space="0" w:color="auto"/>
        <w:left w:val="none" w:sz="0" w:space="0" w:color="auto"/>
        <w:bottom w:val="none" w:sz="0" w:space="0" w:color="auto"/>
        <w:right w:val="none" w:sz="0" w:space="0" w:color="auto"/>
      </w:divBdr>
    </w:div>
    <w:div w:id="1472016406">
      <w:bodyDiv w:val="1"/>
      <w:marLeft w:val="0"/>
      <w:marRight w:val="0"/>
      <w:marTop w:val="0"/>
      <w:marBottom w:val="0"/>
      <w:divBdr>
        <w:top w:val="none" w:sz="0" w:space="0" w:color="auto"/>
        <w:left w:val="none" w:sz="0" w:space="0" w:color="auto"/>
        <w:bottom w:val="none" w:sz="0" w:space="0" w:color="auto"/>
        <w:right w:val="none" w:sz="0" w:space="0" w:color="auto"/>
      </w:divBdr>
    </w:div>
    <w:div w:id="1627665428">
      <w:bodyDiv w:val="1"/>
      <w:marLeft w:val="0"/>
      <w:marRight w:val="0"/>
      <w:marTop w:val="0"/>
      <w:marBottom w:val="0"/>
      <w:divBdr>
        <w:top w:val="none" w:sz="0" w:space="0" w:color="auto"/>
        <w:left w:val="none" w:sz="0" w:space="0" w:color="auto"/>
        <w:bottom w:val="none" w:sz="0" w:space="0" w:color="auto"/>
        <w:right w:val="none" w:sz="0" w:space="0" w:color="auto"/>
      </w:divBdr>
    </w:div>
    <w:div w:id="1693385180">
      <w:bodyDiv w:val="1"/>
      <w:marLeft w:val="0"/>
      <w:marRight w:val="0"/>
      <w:marTop w:val="0"/>
      <w:marBottom w:val="0"/>
      <w:divBdr>
        <w:top w:val="none" w:sz="0" w:space="0" w:color="auto"/>
        <w:left w:val="none" w:sz="0" w:space="0" w:color="auto"/>
        <w:bottom w:val="none" w:sz="0" w:space="0" w:color="auto"/>
        <w:right w:val="none" w:sz="0" w:space="0" w:color="auto"/>
      </w:divBdr>
    </w:div>
    <w:div w:id="1890609670">
      <w:bodyDiv w:val="1"/>
      <w:marLeft w:val="0"/>
      <w:marRight w:val="0"/>
      <w:marTop w:val="0"/>
      <w:marBottom w:val="0"/>
      <w:divBdr>
        <w:top w:val="none" w:sz="0" w:space="0" w:color="auto"/>
        <w:left w:val="none" w:sz="0" w:space="0" w:color="auto"/>
        <w:bottom w:val="none" w:sz="0" w:space="0" w:color="auto"/>
        <w:right w:val="none" w:sz="0" w:space="0" w:color="auto"/>
      </w:divBdr>
    </w:div>
    <w:div w:id="1974170652">
      <w:bodyDiv w:val="1"/>
      <w:marLeft w:val="0"/>
      <w:marRight w:val="0"/>
      <w:marTop w:val="0"/>
      <w:marBottom w:val="0"/>
      <w:divBdr>
        <w:top w:val="none" w:sz="0" w:space="0" w:color="auto"/>
        <w:left w:val="none" w:sz="0" w:space="0" w:color="auto"/>
        <w:bottom w:val="none" w:sz="0" w:space="0" w:color="auto"/>
        <w:right w:val="none" w:sz="0" w:space="0" w:color="auto"/>
      </w:divBdr>
    </w:div>
    <w:div w:id="1975795250">
      <w:bodyDiv w:val="1"/>
      <w:marLeft w:val="0"/>
      <w:marRight w:val="0"/>
      <w:marTop w:val="0"/>
      <w:marBottom w:val="0"/>
      <w:divBdr>
        <w:top w:val="none" w:sz="0" w:space="0" w:color="auto"/>
        <w:left w:val="none" w:sz="0" w:space="0" w:color="auto"/>
        <w:bottom w:val="none" w:sz="0" w:space="0" w:color="auto"/>
        <w:right w:val="none" w:sz="0" w:space="0" w:color="auto"/>
      </w:divBdr>
    </w:div>
    <w:div w:id="213490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4F6E48-F066-449E-AC24-B8AC454FA32D}"/>
</file>

<file path=customXml/itemProps2.xml><?xml version="1.0" encoding="utf-8"?>
<ds:datastoreItem xmlns:ds="http://schemas.openxmlformats.org/officeDocument/2006/customXml" ds:itemID="{90D89F9E-9474-4015-A946-CA310FBE3D67}"/>
</file>

<file path=customXml/itemProps3.xml><?xml version="1.0" encoding="utf-8"?>
<ds:datastoreItem xmlns:ds="http://schemas.openxmlformats.org/officeDocument/2006/customXml" ds:itemID="{01134E24-A1E9-4A49-A6F4-C6B46A00C9DC}"/>
</file>

<file path=docProps/app.xml><?xml version="1.0" encoding="utf-8"?>
<Properties xmlns="http://schemas.openxmlformats.org/officeDocument/2006/extended-properties" xmlns:vt="http://schemas.openxmlformats.org/officeDocument/2006/docPropsVTypes">
  <Template>Normal</Template>
  <TotalTime>423</TotalTime>
  <Pages>13</Pages>
  <Words>3193</Words>
  <Characters>17564</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20</cp:revision>
  <cp:lastPrinted>2025-02-28T15:48:00Z</cp:lastPrinted>
  <dcterms:created xsi:type="dcterms:W3CDTF">2020-12-21T08:23:00Z</dcterms:created>
  <dcterms:modified xsi:type="dcterms:W3CDTF">2026-01-29T16:56:00Z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