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5E3FF" w14:textId="45B5464B" w:rsidR="009D253D" w:rsidRPr="001518D3" w:rsidRDefault="001518D3" w:rsidP="00A030EC">
      <w:pPr>
        <w:jc w:val="center"/>
        <w:rPr>
          <w:sz w:val="32"/>
          <w:szCs w:val="32"/>
        </w:rPr>
      </w:pPr>
      <w:r w:rsidRPr="001518D3">
        <w:rPr>
          <w:sz w:val="32"/>
          <w:szCs w:val="32"/>
        </w:rPr>
        <w:t>DROIT DES SOCIETES</w:t>
      </w:r>
    </w:p>
    <w:p w14:paraId="1F80BDAC" w14:textId="77777777" w:rsidR="001518D3" w:rsidRDefault="001518D3" w:rsidP="00A030EC">
      <w:pPr>
        <w:jc w:val="center"/>
      </w:pPr>
    </w:p>
    <w:p w14:paraId="03728D83" w14:textId="1948AFE1" w:rsidR="001518D3" w:rsidRPr="001518D3" w:rsidRDefault="00793750" w:rsidP="00A030EC">
      <w:pPr>
        <w:jc w:val="center"/>
        <w:rPr>
          <w:sz w:val="28"/>
          <w:szCs w:val="28"/>
        </w:rPr>
      </w:pPr>
      <w:r w:rsidRPr="001518D3">
        <w:rPr>
          <w:sz w:val="28"/>
          <w:szCs w:val="28"/>
        </w:rPr>
        <w:t>Chap</w:t>
      </w:r>
      <w:r w:rsidR="001518D3" w:rsidRPr="001518D3">
        <w:rPr>
          <w:sz w:val="28"/>
          <w:szCs w:val="28"/>
        </w:rPr>
        <w:t xml:space="preserve"> 2</w:t>
      </w:r>
    </w:p>
    <w:p w14:paraId="1825C292" w14:textId="77777777" w:rsidR="001518D3" w:rsidRDefault="001518D3" w:rsidP="001A3FEC">
      <w:pPr>
        <w:jc w:val="both"/>
      </w:pPr>
    </w:p>
    <w:p w14:paraId="34DFD206" w14:textId="2129CF2D" w:rsidR="001518D3" w:rsidRPr="00482A5F" w:rsidRDefault="001518D3" w:rsidP="001A3FEC">
      <w:pPr>
        <w:jc w:val="both"/>
        <w:rPr>
          <w:sz w:val="24"/>
          <w:szCs w:val="24"/>
        </w:rPr>
      </w:pPr>
      <w:r w:rsidRPr="00482A5F">
        <w:rPr>
          <w:sz w:val="24"/>
          <w:szCs w:val="24"/>
        </w:rPr>
        <w:t>1-</w:t>
      </w:r>
    </w:p>
    <w:p w14:paraId="2D163F69" w14:textId="0658EE17" w:rsidR="001518D3" w:rsidRDefault="001518D3" w:rsidP="001A3FEC">
      <w:pPr>
        <w:ind w:firstLine="708"/>
        <w:jc w:val="both"/>
      </w:pPr>
      <w:r>
        <w:t>En principe, une société se constitu</w:t>
      </w:r>
      <w:r w:rsidR="00A03EE7">
        <w:t>e</w:t>
      </w:r>
      <w:r>
        <w:t xml:space="preserve"> par un contrat encadré par l’article 1832 du Code Civil, et où les différentes parties les associés de la société. Comme tout contrat, le contrat de société doit respecter les conditions de validité d’un contrat qui sont le consentement non vicié, la capacité juridique, et le contenu licite et certain. Le consentement non vicié est le fait que la volonté des parties n’est pas été corrompue par une erreur, un dol, ou par de la violence. La capacité juridique des associés correspond au fait d’être légalement capable de contracter soit d’être majeur en règle générale, mais aussi un mineur peut devenir associé si la société dans laquelle il sera ne nécessite pas la capacité commerciale, et cela dépend du statut juridique de la société. Concernant le contenu licite et certain, l’objet social doit être légal, et ne pas déranger l’ordre public.</w:t>
      </w:r>
    </w:p>
    <w:p w14:paraId="1EE0BCE8" w14:textId="77777777" w:rsidR="001518D3" w:rsidRDefault="001518D3" w:rsidP="001A3FEC">
      <w:pPr>
        <w:jc w:val="both"/>
      </w:pPr>
    </w:p>
    <w:p w14:paraId="767102B4" w14:textId="5D1DC91B" w:rsidR="001518D3" w:rsidRDefault="001518D3" w:rsidP="001A3FEC">
      <w:pPr>
        <w:ind w:firstLine="708"/>
        <w:jc w:val="both"/>
      </w:pPr>
      <w:r>
        <w:t>En l’espèce, il y a quatre personne</w:t>
      </w:r>
      <w:r w:rsidR="00A03EE7">
        <w:t>s</w:t>
      </w:r>
      <w:r>
        <w:t xml:space="preserve"> souhaitant s’associer dans une société, avec comme statut juridique une </w:t>
      </w:r>
      <w:r w:rsidR="00200CDC">
        <w:t>SAS (</w:t>
      </w:r>
      <w:r>
        <w:t>Société par Actions Simplifiées</w:t>
      </w:r>
      <w:r w:rsidR="00200CDC">
        <w:t>)</w:t>
      </w:r>
      <w:r>
        <w:t>. Dans ces quatre personnes, trois sont majeur</w:t>
      </w:r>
      <w:r w:rsidR="00A03EE7">
        <w:t>s</w:t>
      </w:r>
      <w:r>
        <w:t xml:space="preserve"> (</w:t>
      </w:r>
      <w:r w:rsidR="00716BD9">
        <w:t>Eva, Henri, et Kelly)</w:t>
      </w:r>
      <w:r w:rsidR="008911E0">
        <w:t xml:space="preserve">, et Sarah est mineure. </w:t>
      </w:r>
      <w:r w:rsidR="00A03EE7">
        <w:t>É</w:t>
      </w:r>
      <w:r w:rsidR="008911E0">
        <w:t>tant donné que l</w:t>
      </w:r>
      <w:r w:rsidR="00200CDC">
        <w:t>a société sera une SAS, cette dernière ne nécessite pas une capacité commerciale, ce qui permet à Sarah d’être associée</w:t>
      </w:r>
      <w:r w:rsidR="00FC5FC6">
        <w:t>.</w:t>
      </w:r>
    </w:p>
    <w:p w14:paraId="2D74FBD2" w14:textId="77777777" w:rsidR="00FC5FC6" w:rsidRDefault="00FC5FC6" w:rsidP="001A3FEC">
      <w:pPr>
        <w:jc w:val="both"/>
      </w:pPr>
    </w:p>
    <w:p w14:paraId="228626B2" w14:textId="3B3B2592" w:rsidR="00FC5FC6" w:rsidRPr="00482A5F" w:rsidRDefault="00FC5FC6" w:rsidP="001A3FEC">
      <w:pPr>
        <w:jc w:val="both"/>
        <w:rPr>
          <w:sz w:val="24"/>
          <w:szCs w:val="24"/>
        </w:rPr>
      </w:pPr>
      <w:r w:rsidRPr="00482A5F">
        <w:rPr>
          <w:sz w:val="24"/>
          <w:szCs w:val="24"/>
        </w:rPr>
        <w:t>2</w:t>
      </w:r>
      <w:r w:rsidR="00660E1D">
        <w:rPr>
          <w:sz w:val="24"/>
          <w:szCs w:val="24"/>
        </w:rPr>
        <w:t xml:space="preserve">,3, </w:t>
      </w:r>
      <w:r w:rsidR="00694B1F">
        <w:rPr>
          <w:sz w:val="24"/>
          <w:szCs w:val="24"/>
        </w:rPr>
        <w:t>4, et 5-</w:t>
      </w:r>
    </w:p>
    <w:p w14:paraId="4FCA4735" w14:textId="22B0046A" w:rsidR="00FC5FC6" w:rsidRDefault="00F80A68" w:rsidP="001A3FEC">
      <w:pPr>
        <w:ind w:firstLine="708"/>
        <w:jc w:val="both"/>
      </w:pPr>
      <w:r>
        <w:t xml:space="preserve">En principe, </w:t>
      </w:r>
      <w:r w:rsidR="00265971">
        <w:t xml:space="preserve">une société est composée d’associés, mais également d’apports. Les apports </w:t>
      </w:r>
      <w:r w:rsidR="00880A90">
        <w:t>octroient</w:t>
      </w:r>
      <w:r w:rsidR="00392745">
        <w:t xml:space="preserve"> aux associés des parts sociales, ou actions </w:t>
      </w:r>
      <w:r w:rsidR="00860D13">
        <w:t xml:space="preserve">proportionnelles aux apports effectués. </w:t>
      </w:r>
      <w:r w:rsidR="00880A90">
        <w:t>Les apports peuvent être de plusieurs types</w:t>
      </w:r>
      <w:r w:rsidR="00B20D5D">
        <w:t xml:space="preserve"> : </w:t>
      </w:r>
      <w:r w:rsidR="00787DD4">
        <w:t>apports en numéraire, en nature, ou en industrie.</w:t>
      </w:r>
      <w:r w:rsidR="00591BD7">
        <w:t xml:space="preserve"> Les apports en numéraire représentent une </w:t>
      </w:r>
      <w:r w:rsidR="00E97D50">
        <w:t>somme d’argent. L</w:t>
      </w:r>
      <w:r w:rsidR="007E7AEF">
        <w:t xml:space="preserve">es </w:t>
      </w:r>
      <w:r w:rsidR="00E97D50">
        <w:t>apport</w:t>
      </w:r>
      <w:r w:rsidR="007E7AEF">
        <w:t>s</w:t>
      </w:r>
      <w:r w:rsidR="00C34753">
        <w:t xml:space="preserve"> en nature</w:t>
      </w:r>
      <w:r w:rsidR="00E97D50">
        <w:t xml:space="preserve"> </w:t>
      </w:r>
      <w:r w:rsidR="007E7AEF">
        <w:t>peuvent être des biens corporels, ou incorporels (bâtiment, mobiliers, ou fonds de commerce)</w:t>
      </w:r>
      <w:r w:rsidR="00A55C2B">
        <w:t xml:space="preserve"> qui peuvent être estimé</w:t>
      </w:r>
      <w:r w:rsidR="00BD6CD2">
        <w:t>s</w:t>
      </w:r>
      <w:r w:rsidR="00A55C2B">
        <w:t xml:space="preserve"> </w:t>
      </w:r>
      <w:r w:rsidR="00A06824">
        <w:t>par un commissaire aux apports dans certaines situations</w:t>
      </w:r>
      <w:r w:rsidR="007E7AEF">
        <w:t>. Quant à l’apport en industrie</w:t>
      </w:r>
      <w:r w:rsidR="00A55C2B">
        <w:t>,</w:t>
      </w:r>
      <w:r w:rsidR="00594E6B">
        <w:t xml:space="preserve"> il représente des compétences ou savoir-faire valoris</w:t>
      </w:r>
      <w:r w:rsidR="0057095F">
        <w:t>és</w:t>
      </w:r>
      <w:r w:rsidR="00594E6B">
        <w:t xml:space="preserve"> dans les apports</w:t>
      </w:r>
      <w:r w:rsidR="00CB023F">
        <w:t xml:space="preserve">. Cependant les apports en industrie ne sont pas considérés dans le capital social de l’entreprise, car </w:t>
      </w:r>
      <w:r w:rsidR="0049566A">
        <w:t>ils ne peuvent</w:t>
      </w:r>
      <w:r w:rsidR="00CB023F">
        <w:t xml:space="preserve"> être saisissables en cas de dettes.</w:t>
      </w:r>
      <w:r w:rsidR="0049566A">
        <w:t xml:space="preserve"> Dans les SA (Sociétés Anonymes), les apports en industrie sont </w:t>
      </w:r>
      <w:r w:rsidR="00922449">
        <w:t>interdits</w:t>
      </w:r>
      <w:r w:rsidR="0049566A">
        <w:t xml:space="preserve">, et dans les SAS </w:t>
      </w:r>
      <w:r w:rsidR="00DB2DE5">
        <w:t>ils sont</w:t>
      </w:r>
      <w:r w:rsidR="0049566A">
        <w:t xml:space="preserve"> </w:t>
      </w:r>
      <w:r w:rsidR="00C3548F">
        <w:t>autorisés</w:t>
      </w:r>
      <w:r w:rsidR="0049566A">
        <w:t xml:space="preserve"> à condition d’être inscrit</w:t>
      </w:r>
      <w:r w:rsidR="00BD6CD2">
        <w:t>s</w:t>
      </w:r>
      <w:r w:rsidR="0049566A">
        <w:t xml:space="preserve"> dans les statuts de la société.</w:t>
      </w:r>
    </w:p>
    <w:p w14:paraId="7049622D" w14:textId="77777777" w:rsidR="00922449" w:rsidRDefault="00922449" w:rsidP="001A3FEC">
      <w:pPr>
        <w:jc w:val="both"/>
      </w:pPr>
    </w:p>
    <w:p w14:paraId="1BD836F1" w14:textId="41F94B98" w:rsidR="00987F04" w:rsidRDefault="00DB2DE5" w:rsidP="001A3FEC">
      <w:pPr>
        <w:ind w:firstLine="708"/>
        <w:jc w:val="both"/>
      </w:pPr>
      <w:r>
        <w:t xml:space="preserve">En l’espèce, </w:t>
      </w:r>
      <w:r w:rsidR="00610BF7">
        <w:t>dans cette situation les associés</w:t>
      </w:r>
      <w:r w:rsidR="00042616">
        <w:t xml:space="preserve"> veulent apporter des sommes d’argent</w:t>
      </w:r>
      <w:r w:rsidR="00706643">
        <w:t xml:space="preserve">, </w:t>
      </w:r>
      <w:r w:rsidR="00042616">
        <w:t>qui sont des apports en numéraire</w:t>
      </w:r>
      <w:r w:rsidR="00706643">
        <w:t>, Eva apporte</w:t>
      </w:r>
      <w:r w:rsidR="004E59A5">
        <w:t xml:space="preserve"> 2</w:t>
      </w:r>
      <w:r w:rsidR="00FC7C48">
        <w:t xml:space="preserve"> </w:t>
      </w:r>
      <w:r w:rsidR="004E59A5">
        <w:t>000</w:t>
      </w:r>
      <w:r w:rsidR="004D550D">
        <w:t>€</w:t>
      </w:r>
      <w:r w:rsidR="004E59A5">
        <w:t>, et Sarah 1</w:t>
      </w:r>
      <w:r w:rsidR="00FC7C48">
        <w:t xml:space="preserve"> </w:t>
      </w:r>
      <w:r w:rsidR="004E59A5">
        <w:t>000€</w:t>
      </w:r>
      <w:r w:rsidR="00706643">
        <w:t>. I</w:t>
      </w:r>
      <w:r w:rsidR="00042616">
        <w:t xml:space="preserve">l y a également un apport en nature </w:t>
      </w:r>
      <w:r w:rsidR="00472F57">
        <w:t>avec le local de Henri</w:t>
      </w:r>
      <w:r w:rsidR="004E59A5">
        <w:t xml:space="preserve"> d’une valeur de 10</w:t>
      </w:r>
      <w:r w:rsidR="00B51AAD">
        <w:t xml:space="preserve"> </w:t>
      </w:r>
      <w:r w:rsidR="004E59A5">
        <w:t>000€</w:t>
      </w:r>
      <w:r w:rsidR="00B51AAD">
        <w:t xml:space="preserve">, ainsi que les instruments de laboratoire d’Eva </w:t>
      </w:r>
      <w:r w:rsidR="00FC7C48">
        <w:t>évalués</w:t>
      </w:r>
      <w:r w:rsidR="00B51AAD">
        <w:t xml:space="preserve"> à </w:t>
      </w:r>
      <w:r w:rsidR="00FC7C48">
        <w:t>2 000€</w:t>
      </w:r>
      <w:r w:rsidR="00472F57">
        <w:t>.</w:t>
      </w:r>
      <w:r w:rsidR="006C13F7">
        <w:t xml:space="preserve"> Kelly à un apport en industrie estimé à 5 000€ pour son sérieux.</w:t>
      </w:r>
    </w:p>
    <w:p w14:paraId="4FCE20C5" w14:textId="4BF2A1F9" w:rsidR="00922449" w:rsidRDefault="00D82A24" w:rsidP="001A3FEC">
      <w:pPr>
        <w:jc w:val="both"/>
      </w:pPr>
      <w:r>
        <w:t xml:space="preserve">Ici l’apport de Kelly est </w:t>
      </w:r>
      <w:r w:rsidR="00851F12">
        <w:t xml:space="preserve">possible dans le cas où la société est une SAS, cependant, cet apport correspond </w:t>
      </w:r>
      <w:r w:rsidR="004D550D">
        <w:t>à 5 000€ pour le « sérieux » de Kelly. Le « sérieux » ne peut être qualifié d’apport en industrie</w:t>
      </w:r>
      <w:r w:rsidR="00AB2803">
        <w:t>, car ce n’est pas un savoir-faire ou une compétence technique directement liée à l</w:t>
      </w:r>
      <w:r w:rsidR="00385DCD">
        <w:t>’activité de la société.</w:t>
      </w:r>
      <w:r w:rsidR="007B4AF2">
        <w:t xml:space="preserve"> </w:t>
      </w:r>
      <w:r w:rsidR="00DA3549">
        <w:t>En conséquence</w:t>
      </w:r>
      <w:r w:rsidR="001A4ADE">
        <w:t xml:space="preserve">, Kelly ne pourrait être associé puisqu’elle n’apporte </w:t>
      </w:r>
      <w:r w:rsidR="00160E7A">
        <w:t>aucune ressource</w:t>
      </w:r>
      <w:r w:rsidR="001A4ADE">
        <w:t xml:space="preserve"> </w:t>
      </w:r>
      <w:r w:rsidR="00FB3B7B">
        <w:t>à la société.</w:t>
      </w:r>
    </w:p>
    <w:p w14:paraId="054744FD" w14:textId="20B6CB90" w:rsidR="00987F04" w:rsidRDefault="00987F04" w:rsidP="001A3FEC">
      <w:pPr>
        <w:jc w:val="both"/>
      </w:pPr>
      <w:r>
        <w:t xml:space="preserve">Ainsi, le capital social de la société </w:t>
      </w:r>
      <w:r w:rsidR="00322AEE">
        <w:t xml:space="preserve">s’estime à un montant de </w:t>
      </w:r>
      <w:r w:rsidR="001D22DD">
        <w:t>15 000</w:t>
      </w:r>
      <w:r w:rsidR="004E7106">
        <w:t>€, dont</w:t>
      </w:r>
      <w:r w:rsidR="001D22DD">
        <w:t xml:space="preserve"> 3 000€ d’apport en numéraire, et 12 000€ d’apport en nature.</w:t>
      </w:r>
    </w:p>
    <w:p w14:paraId="0418F3CD" w14:textId="4AAC9E2A" w:rsidR="00694B1F" w:rsidRDefault="0091181F" w:rsidP="001A3FEC">
      <w:pPr>
        <w:jc w:val="both"/>
      </w:pPr>
      <w:r>
        <w:t xml:space="preserve">Enfin, </w:t>
      </w:r>
      <w:r w:rsidR="003A18DB">
        <w:t xml:space="preserve">le bénéfice généré par la société sera réparti entre les associés à proportion de ce que chaque associé </w:t>
      </w:r>
      <w:r w:rsidR="00FA66A6">
        <w:t>a</w:t>
      </w:r>
      <w:r w:rsidR="003A18DB">
        <w:t xml:space="preserve"> </w:t>
      </w:r>
      <w:r w:rsidR="00FA66A6">
        <w:t>apporté</w:t>
      </w:r>
      <w:r w:rsidR="003A18DB">
        <w:t xml:space="preserve"> dans le capital social.</w:t>
      </w:r>
    </w:p>
    <w:p w14:paraId="41507FEF" w14:textId="292D9B97" w:rsidR="00DE24D1" w:rsidRDefault="00DE24D1" w:rsidP="001A3FEC">
      <w:pPr>
        <w:jc w:val="both"/>
      </w:pPr>
      <w:r>
        <w:br w:type="page"/>
      </w:r>
    </w:p>
    <w:p w14:paraId="55B6B709" w14:textId="77777777" w:rsidR="00C043B5" w:rsidRDefault="00C043B5" w:rsidP="001A3FEC">
      <w:pPr>
        <w:jc w:val="both"/>
      </w:pPr>
    </w:p>
    <w:p w14:paraId="5AA48477" w14:textId="24900B8D" w:rsidR="00CE73DF" w:rsidRDefault="004757E9" w:rsidP="001A3FEC">
      <w:pPr>
        <w:jc w:val="both"/>
      </w:pPr>
      <w:r>
        <w:t>6-</w:t>
      </w:r>
    </w:p>
    <w:p w14:paraId="3FF8B67D" w14:textId="3B8791B3" w:rsidR="004757E9" w:rsidRDefault="004757E9" w:rsidP="001A3FEC">
      <w:pPr>
        <w:jc w:val="both"/>
      </w:pPr>
      <w:r>
        <w:tab/>
      </w:r>
      <w:r w:rsidR="000F24ED">
        <w:t xml:space="preserve">En principe, la société se forme par des associés, et des apports. Les apports </w:t>
      </w:r>
      <w:r w:rsidR="003D5C10">
        <w:t>peuvent être en numéraire, en nature, ou en industrie</w:t>
      </w:r>
      <w:r w:rsidR="00893B94">
        <w:t xml:space="preserve">. Concernant les apports en nature, </w:t>
      </w:r>
      <w:r w:rsidR="00C15A9D">
        <w:t>ils doivent</w:t>
      </w:r>
      <w:r w:rsidR="00893B94">
        <w:t xml:space="preserve"> être évalué</w:t>
      </w:r>
      <w:r w:rsidR="00BC1DA6">
        <w:t>s</w:t>
      </w:r>
      <w:r w:rsidR="00893B94">
        <w:t xml:space="preserve"> par une commissaire aux apports</w:t>
      </w:r>
      <w:r w:rsidR="005577FC">
        <w:t xml:space="preserve"> (CAA)</w:t>
      </w:r>
      <w:r w:rsidR="00893B94">
        <w:t xml:space="preserve"> </w:t>
      </w:r>
      <w:r w:rsidR="00C15A9D">
        <w:t>afin d’éviter une surévaluation des biens apportés.</w:t>
      </w:r>
      <w:r w:rsidR="00452BFE">
        <w:t xml:space="preserve"> La nécessité d’intervention d’un commissaire aux apports dépend </w:t>
      </w:r>
      <w:r w:rsidR="008E3084">
        <w:t>du statut de la société, car son intervention est facultative dans une S</w:t>
      </w:r>
      <w:r w:rsidR="00A6308A">
        <w:t xml:space="preserve">ociété en Nom Collectif, ou dans une société civile. Au contraire dans une </w:t>
      </w:r>
      <w:r w:rsidR="00225FB8">
        <w:t>SA, une SARL</w:t>
      </w:r>
      <w:r w:rsidR="00EE1ADE">
        <w:t xml:space="preserve"> (Société A Responsabilité Limitée)</w:t>
      </w:r>
      <w:r w:rsidR="00225FB8">
        <w:t>, ou une SAS</w:t>
      </w:r>
      <w:r w:rsidR="00A6308A">
        <w:t xml:space="preserve"> </w:t>
      </w:r>
      <w:r w:rsidR="00774F57">
        <w:t>son intervention est obligatoire</w:t>
      </w:r>
      <w:r w:rsidR="00D4294A">
        <w:t>. Cependant cela peut devenir facultatif dans les SAS, et SARL</w:t>
      </w:r>
      <w:r w:rsidR="00DC1B91">
        <w:t xml:space="preserve">, dès lors que </w:t>
      </w:r>
      <w:r w:rsidR="00A13C44">
        <w:t>le total des apports en nature ne dépasse pas 30 000€</w:t>
      </w:r>
      <w:r w:rsidR="002A2A70">
        <w:t>, que cette somme ne représente pas plus de la moitié du capital social</w:t>
      </w:r>
      <w:r w:rsidR="005577FC">
        <w:t>, et que la décision de ne pas faire intervenir un CAA</w:t>
      </w:r>
      <w:r w:rsidR="00F83205">
        <w:t xml:space="preserve"> a été prise à l’</w:t>
      </w:r>
      <w:r w:rsidR="00F1269B">
        <w:t>unanimité</w:t>
      </w:r>
      <w:r w:rsidR="00F83205">
        <w:t>.</w:t>
      </w:r>
    </w:p>
    <w:p w14:paraId="3AA7A173" w14:textId="77777777" w:rsidR="00F1269B" w:rsidRDefault="00F1269B" w:rsidP="001A3FEC">
      <w:pPr>
        <w:jc w:val="both"/>
      </w:pPr>
    </w:p>
    <w:p w14:paraId="4C4A7BFF" w14:textId="002EF39C" w:rsidR="00C15A9D" w:rsidRDefault="005B03C5" w:rsidP="001A3FEC">
      <w:pPr>
        <w:jc w:val="both"/>
      </w:pPr>
      <w:r>
        <w:tab/>
        <w:t xml:space="preserve">En l’espèce, </w:t>
      </w:r>
      <w:r w:rsidR="004D7402">
        <w:t xml:space="preserve">la société que veulent créer les associés </w:t>
      </w:r>
      <w:r w:rsidR="0045401C">
        <w:t xml:space="preserve">est sous le statut juridique de SAS, en conséquence ils devront obligatoirement faire intervenir un commissaire aux apports </w:t>
      </w:r>
      <w:r w:rsidR="00BC1EF7">
        <w:t xml:space="preserve">pour </w:t>
      </w:r>
      <w:r w:rsidR="0034221A">
        <w:t>estimer</w:t>
      </w:r>
      <w:r w:rsidR="00BC1EF7">
        <w:t xml:space="preserve"> les apports en nature effectués.</w:t>
      </w:r>
    </w:p>
    <w:p w14:paraId="082142B3" w14:textId="77777777" w:rsidR="006815E5" w:rsidRDefault="006815E5" w:rsidP="001A3FEC">
      <w:pPr>
        <w:jc w:val="both"/>
      </w:pPr>
    </w:p>
    <w:p w14:paraId="05C63490" w14:textId="7835540A" w:rsidR="006815E5" w:rsidRDefault="0034221A" w:rsidP="001A3FEC">
      <w:pPr>
        <w:jc w:val="both"/>
      </w:pPr>
      <w:r>
        <w:t>7-</w:t>
      </w:r>
    </w:p>
    <w:p w14:paraId="016AAEDF" w14:textId="3E2790A4" w:rsidR="0034221A" w:rsidRDefault="0034221A" w:rsidP="001A3FEC">
      <w:pPr>
        <w:jc w:val="both"/>
      </w:pPr>
      <w:r>
        <w:tab/>
      </w:r>
      <w:r w:rsidR="00DA3549">
        <w:t>Affectio societatis</w:t>
      </w:r>
    </w:p>
    <w:p w14:paraId="76597C7F" w14:textId="30605E13" w:rsidR="00F202E9" w:rsidRDefault="00B72F33" w:rsidP="001A3FEC">
      <w:pPr>
        <w:jc w:val="both"/>
      </w:pPr>
      <w:r>
        <w:tab/>
        <w:t xml:space="preserve">En principe, la constitution d’une société est composée de plusieurs facteurs, </w:t>
      </w:r>
      <w:r w:rsidR="002D102B">
        <w:t>notamment</w:t>
      </w:r>
      <w:r>
        <w:t xml:space="preserve"> l’affectio societatis. L’affectio societatis </w:t>
      </w:r>
      <w:r w:rsidR="002D102B">
        <w:t xml:space="preserve">se définit comme la volonté </w:t>
      </w:r>
      <w:r w:rsidR="00645D93">
        <w:t>d’association pour</w:t>
      </w:r>
      <w:r w:rsidR="00A917CC">
        <w:t xml:space="preserve"> l’exploitation d</w:t>
      </w:r>
      <w:r w:rsidR="00CA1F09">
        <w:t xml:space="preserve">’une </w:t>
      </w:r>
      <w:r w:rsidR="00A917CC">
        <w:t>société</w:t>
      </w:r>
      <w:r w:rsidR="00645D93">
        <w:t>, mais défini</w:t>
      </w:r>
      <w:r w:rsidR="00CA1F09">
        <w:t>t</w:t>
      </w:r>
      <w:r w:rsidR="00645D93">
        <w:t xml:space="preserve"> également les relations entre les tiers.</w:t>
      </w:r>
      <w:r w:rsidR="00275C58">
        <w:t xml:space="preserve"> L’importance de l’affectio societatis dépend </w:t>
      </w:r>
      <w:r w:rsidR="002D2C4D">
        <w:t xml:space="preserve">des motivations </w:t>
      </w:r>
      <w:r w:rsidR="00865A96">
        <w:t xml:space="preserve">des associés. Si la société </w:t>
      </w:r>
      <w:r w:rsidR="006766E8">
        <w:t>était une société de personne, cette dernière accorderait</w:t>
      </w:r>
      <w:r w:rsidR="00865A96">
        <w:t xml:space="preserve"> </w:t>
      </w:r>
      <w:r w:rsidR="006766E8">
        <w:t>davantage</w:t>
      </w:r>
      <w:r w:rsidR="00865A96">
        <w:t xml:space="preserve"> d’importance </w:t>
      </w:r>
      <w:r w:rsidR="006766E8">
        <w:t>à l’affectio societatis</w:t>
      </w:r>
      <w:r w:rsidR="00F202E9">
        <w:t>.</w:t>
      </w:r>
    </w:p>
    <w:p w14:paraId="14E3A6BA" w14:textId="77777777" w:rsidR="007553D5" w:rsidRDefault="007553D5" w:rsidP="001A3FEC">
      <w:pPr>
        <w:jc w:val="both"/>
      </w:pPr>
    </w:p>
    <w:p w14:paraId="51901388" w14:textId="77777777" w:rsidR="007553D5" w:rsidRDefault="007553D5" w:rsidP="001A3FEC">
      <w:pPr>
        <w:jc w:val="both"/>
      </w:pPr>
    </w:p>
    <w:p w14:paraId="78AC2C98" w14:textId="77777777" w:rsidR="007553D5" w:rsidRDefault="007553D5" w:rsidP="001A3FEC">
      <w:pPr>
        <w:jc w:val="both"/>
      </w:pPr>
    </w:p>
    <w:p w14:paraId="61EEED7C" w14:textId="77777777" w:rsidR="001B68B3" w:rsidRDefault="001B68B3" w:rsidP="001A3FEC">
      <w:pPr>
        <w:jc w:val="both"/>
      </w:pPr>
    </w:p>
    <w:p w14:paraId="0FF1BB2F" w14:textId="77777777" w:rsidR="006766E8" w:rsidRDefault="006766E8" w:rsidP="001A3FEC">
      <w:pPr>
        <w:jc w:val="both"/>
      </w:pPr>
    </w:p>
    <w:p w14:paraId="60FAE4C8" w14:textId="732C7DFD" w:rsidR="006766E8" w:rsidRDefault="006766E8" w:rsidP="001A3FEC">
      <w:pPr>
        <w:jc w:val="both"/>
      </w:pPr>
      <w:r>
        <w:t xml:space="preserve">En l’espèce, </w:t>
      </w:r>
      <w:r w:rsidR="0053492E">
        <w:t>les associés souhaitant collaborer pourront selon l’affectio societatis.</w:t>
      </w:r>
    </w:p>
    <w:p w14:paraId="1C5FE7E5" w14:textId="77777777" w:rsidR="003E12C9" w:rsidRDefault="003E12C9" w:rsidP="001A3FEC">
      <w:pPr>
        <w:jc w:val="both"/>
      </w:pPr>
    </w:p>
    <w:p w14:paraId="635408AC" w14:textId="77777777" w:rsidR="003E12C9" w:rsidRDefault="003E12C9" w:rsidP="001A3FEC">
      <w:pPr>
        <w:jc w:val="both"/>
      </w:pPr>
    </w:p>
    <w:p w14:paraId="33FA1BDC" w14:textId="77777777" w:rsidR="003E12C9" w:rsidRDefault="003E12C9" w:rsidP="001A3FEC">
      <w:pPr>
        <w:jc w:val="both"/>
      </w:pPr>
    </w:p>
    <w:p w14:paraId="5E9C931E" w14:textId="77777777" w:rsidR="003E12C9" w:rsidRDefault="003E12C9" w:rsidP="001A3FEC">
      <w:pPr>
        <w:jc w:val="both"/>
      </w:pPr>
    </w:p>
    <w:p w14:paraId="5DC6708C" w14:textId="77777777" w:rsidR="0018454A" w:rsidRDefault="0018454A" w:rsidP="001A3FEC">
      <w:pPr>
        <w:jc w:val="both"/>
      </w:pPr>
    </w:p>
    <w:p w14:paraId="2E47CE9D" w14:textId="77777777" w:rsidR="0018454A" w:rsidRDefault="0018454A" w:rsidP="001A3FEC">
      <w:pPr>
        <w:jc w:val="both"/>
      </w:pPr>
    </w:p>
    <w:p w14:paraId="66DD1AE9" w14:textId="77777777" w:rsidR="0018454A" w:rsidRDefault="0018454A" w:rsidP="001A3FEC">
      <w:pPr>
        <w:jc w:val="both"/>
      </w:pPr>
    </w:p>
    <w:p w14:paraId="216884BC" w14:textId="13CE27E4" w:rsidR="00D918FD" w:rsidRDefault="009B2CEA" w:rsidP="001A3FEC">
      <w:pPr>
        <w:jc w:val="both"/>
      </w:pPr>
      <w:r>
        <w:rPr>
          <w:noProof/>
        </w:rPr>
        <mc:AlternateContent>
          <mc:Choice Requires="wps">
            <w:drawing>
              <wp:anchor distT="0" distB="0" distL="114300" distR="114300" simplePos="0" relativeHeight="251659264" behindDoc="0" locked="0" layoutInCell="1" allowOverlap="1" wp14:anchorId="221719E7" wp14:editId="11D56443">
                <wp:simplePos x="0" y="0"/>
                <wp:positionH relativeFrom="margin">
                  <wp:align>center</wp:align>
                </wp:positionH>
                <wp:positionV relativeFrom="paragraph">
                  <wp:posOffset>222395</wp:posOffset>
                </wp:positionV>
                <wp:extent cx="6233276" cy="0"/>
                <wp:effectExtent l="0" t="0" r="0" b="0"/>
                <wp:wrapNone/>
                <wp:docPr id="290247602" name="Connecteur droit 1"/>
                <wp:cNvGraphicFramePr/>
                <a:graphic xmlns:a="http://schemas.openxmlformats.org/drawingml/2006/main">
                  <a:graphicData uri="http://schemas.microsoft.com/office/word/2010/wordprocessingShape">
                    <wps:wsp>
                      <wps:cNvCnPr/>
                      <wps:spPr>
                        <a:xfrm>
                          <a:off x="0" y="0"/>
                          <a:ext cx="62332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BF7131" id="Connecteur droit 1"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7.5pt" to="490.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" strokecolor="black [3200]" strokeweight=".5pt">
                <v:stroke joinstyle="miter"/>
                <w10:wrap anchorx="margin"/>
              </v:line>
            </w:pict>
          </mc:Fallback>
        </mc:AlternateContent>
      </w:r>
    </w:p>
    <w:p w14:paraId="4843BE4D" w14:textId="77777777" w:rsidR="009B2CEA" w:rsidRDefault="009B2CEA" w:rsidP="001A3FEC">
      <w:pPr>
        <w:jc w:val="both"/>
      </w:pPr>
    </w:p>
    <w:p w14:paraId="15977212" w14:textId="4B78B978" w:rsidR="009B2CEA" w:rsidRDefault="002D6C03" w:rsidP="001A3FEC">
      <w:pPr>
        <w:jc w:val="both"/>
      </w:pPr>
      <w:r>
        <w:t>1-</w:t>
      </w:r>
    </w:p>
    <w:p w14:paraId="74D3D8E5" w14:textId="07B59AA7" w:rsidR="002D6C03" w:rsidRDefault="002D6C03" w:rsidP="001A3FEC">
      <w:pPr>
        <w:jc w:val="both"/>
      </w:pPr>
      <w:r>
        <w:t>Un des associés est mineur, et une SNC nécessite une capacité commerciale</w:t>
      </w:r>
      <w:r w:rsidR="00C832E2">
        <w:t xml:space="preserve">, il ne peut </w:t>
      </w:r>
      <w:r w:rsidR="00F266FB">
        <w:t>s’associer</w:t>
      </w:r>
      <w:r w:rsidR="00C832E2">
        <w:t xml:space="preserve"> qu’avec une autorisation d’un juge.</w:t>
      </w:r>
      <w:r w:rsidR="00776207">
        <w:t xml:space="preserve"> Mais aussi, un </w:t>
      </w:r>
      <w:r w:rsidR="00703561">
        <w:t>des associés</w:t>
      </w:r>
      <w:r w:rsidR="00776207">
        <w:t xml:space="preserve"> a été condamné pour escroquerie, sa capa</w:t>
      </w:r>
      <w:r w:rsidR="00C83C3C">
        <w:t>cité commerciale lui a pu être retiré</w:t>
      </w:r>
      <w:r w:rsidR="00F177E7">
        <w:t>, ainsi il</w:t>
      </w:r>
      <w:r w:rsidR="00AC5EFF">
        <w:t xml:space="preserve"> ne peut être associé d’une SNC</w:t>
      </w:r>
      <w:r w:rsidR="00CB5A43">
        <w:t>.</w:t>
      </w:r>
    </w:p>
    <w:p w14:paraId="03DB9360" w14:textId="77777777" w:rsidR="00C832E2" w:rsidRDefault="00C832E2" w:rsidP="001A3FEC">
      <w:pPr>
        <w:jc w:val="both"/>
      </w:pPr>
    </w:p>
    <w:p w14:paraId="128716F4" w14:textId="50D95845" w:rsidR="00F266FB" w:rsidRDefault="00F266FB" w:rsidP="001A3FEC">
      <w:pPr>
        <w:jc w:val="both"/>
      </w:pPr>
      <w:r>
        <w:t>2-</w:t>
      </w:r>
    </w:p>
    <w:p w14:paraId="7E45A7D6" w14:textId="63BF57D4" w:rsidR="00F266FB" w:rsidRDefault="00CF284C" w:rsidP="001A3FEC">
      <w:pPr>
        <w:jc w:val="both"/>
      </w:pPr>
      <w:r>
        <w:t xml:space="preserve">Il n’y aucun capital social, car l’apport en industrie n’est pas pris en compte dans le capital social de la société. La société n’a </w:t>
      </w:r>
      <w:r w:rsidR="00BD3953">
        <w:t>aucune ressource</w:t>
      </w:r>
      <w:r>
        <w:t>.</w:t>
      </w:r>
    </w:p>
    <w:p w14:paraId="33685391" w14:textId="77777777" w:rsidR="00BD3953" w:rsidRDefault="00BD3953" w:rsidP="001A3FEC">
      <w:pPr>
        <w:jc w:val="both"/>
      </w:pPr>
    </w:p>
    <w:p w14:paraId="186FAB2C" w14:textId="55E5BE4D" w:rsidR="00BD3953" w:rsidRDefault="00BD3953" w:rsidP="001A3FEC">
      <w:pPr>
        <w:jc w:val="both"/>
      </w:pPr>
      <w:r>
        <w:t>3-</w:t>
      </w:r>
    </w:p>
    <w:p w14:paraId="630BBA9A" w14:textId="646FC9F4" w:rsidR="00BD3953" w:rsidRPr="009B2CEA" w:rsidRDefault="001E7EF2" w:rsidP="001A3FEC">
      <w:pPr>
        <w:jc w:val="both"/>
      </w:pPr>
      <w:r>
        <w:t>Selon la clause lé</w:t>
      </w:r>
      <w:r w:rsidR="00113324">
        <w:t>o</w:t>
      </w:r>
      <w:r>
        <w:t>nine</w:t>
      </w:r>
      <w:r w:rsidR="00113324">
        <w:t xml:space="preserve">, un associé ne peut supporter l’entièreté des dettes, et à contrario ne peut aussi avoir la totalité </w:t>
      </w:r>
      <w:r w:rsidR="00D60143">
        <w:t>de la redistribution du bénéfice à un seul associé.</w:t>
      </w:r>
    </w:p>
    <w:sectPr w:rsidR="00BD3953" w:rsidRPr="009B2CEA" w:rsidSect="001A3EA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1EE34" w14:textId="77777777" w:rsidR="005E6D59" w:rsidRDefault="005E6D59" w:rsidP="00A03EE7">
      <w:r>
        <w:separator/>
      </w:r>
    </w:p>
  </w:endnote>
  <w:endnote w:type="continuationSeparator" w:id="0">
    <w:p w14:paraId="7FCEA4C3" w14:textId="77777777" w:rsidR="005E6D59" w:rsidRDefault="005E6D59" w:rsidP="00A03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9AF3A" w14:textId="77777777" w:rsidR="005E6D59" w:rsidRDefault="005E6D59" w:rsidP="00A03EE7">
      <w:r>
        <w:separator/>
      </w:r>
    </w:p>
  </w:footnote>
  <w:footnote w:type="continuationSeparator" w:id="0">
    <w:p w14:paraId="23410C4D" w14:textId="77777777" w:rsidR="005E6D59" w:rsidRDefault="005E6D59" w:rsidP="00A03E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C22CD"/>
    <w:multiLevelType w:val="hybridMultilevel"/>
    <w:tmpl w:val="3BCC566A"/>
    <w:lvl w:ilvl="0" w:tplc="B382FAF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2602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8D3"/>
    <w:rsid w:val="00042616"/>
    <w:rsid w:val="000F24ED"/>
    <w:rsid w:val="00113324"/>
    <w:rsid w:val="001518D3"/>
    <w:rsid w:val="00160E7A"/>
    <w:rsid w:val="001753B6"/>
    <w:rsid w:val="0018454A"/>
    <w:rsid w:val="001A0588"/>
    <w:rsid w:val="001A3EAB"/>
    <w:rsid w:val="001A3FEC"/>
    <w:rsid w:val="001A4ADE"/>
    <w:rsid w:val="001B68B3"/>
    <w:rsid w:val="001D22DD"/>
    <w:rsid w:val="001E7EF2"/>
    <w:rsid w:val="00200CDC"/>
    <w:rsid w:val="00225FB8"/>
    <w:rsid w:val="00265971"/>
    <w:rsid w:val="00275C58"/>
    <w:rsid w:val="002A2A70"/>
    <w:rsid w:val="002D102B"/>
    <w:rsid w:val="002D2C4D"/>
    <w:rsid w:val="002D6C03"/>
    <w:rsid w:val="00322AEE"/>
    <w:rsid w:val="0034221A"/>
    <w:rsid w:val="00385DCD"/>
    <w:rsid w:val="00392745"/>
    <w:rsid w:val="003A18DB"/>
    <w:rsid w:val="003D5C10"/>
    <w:rsid w:val="003E12C9"/>
    <w:rsid w:val="00444408"/>
    <w:rsid w:val="00452BFE"/>
    <w:rsid w:val="0045401C"/>
    <w:rsid w:val="00472F57"/>
    <w:rsid w:val="004757E9"/>
    <w:rsid w:val="00482A5F"/>
    <w:rsid w:val="0049566A"/>
    <w:rsid w:val="004D25D1"/>
    <w:rsid w:val="004D550D"/>
    <w:rsid w:val="004D7402"/>
    <w:rsid w:val="004E59A5"/>
    <w:rsid w:val="004E7106"/>
    <w:rsid w:val="0053492E"/>
    <w:rsid w:val="005577FC"/>
    <w:rsid w:val="0057095F"/>
    <w:rsid w:val="00591BD7"/>
    <w:rsid w:val="00594E6B"/>
    <w:rsid w:val="005B03C5"/>
    <w:rsid w:val="005E6D59"/>
    <w:rsid w:val="00610BF7"/>
    <w:rsid w:val="00645D93"/>
    <w:rsid w:val="00660E1D"/>
    <w:rsid w:val="006620D4"/>
    <w:rsid w:val="006766E8"/>
    <w:rsid w:val="006815E5"/>
    <w:rsid w:val="00694B1F"/>
    <w:rsid w:val="006C13F7"/>
    <w:rsid w:val="006F42B4"/>
    <w:rsid w:val="00703561"/>
    <w:rsid w:val="00706643"/>
    <w:rsid w:val="00716BD9"/>
    <w:rsid w:val="007553D5"/>
    <w:rsid w:val="00774F57"/>
    <w:rsid w:val="00776207"/>
    <w:rsid w:val="00787DD4"/>
    <w:rsid w:val="00793750"/>
    <w:rsid w:val="007B4AF2"/>
    <w:rsid w:val="007E7AEF"/>
    <w:rsid w:val="007F46E1"/>
    <w:rsid w:val="00851F12"/>
    <w:rsid w:val="00860D13"/>
    <w:rsid w:val="00865A96"/>
    <w:rsid w:val="00880A90"/>
    <w:rsid w:val="00890822"/>
    <w:rsid w:val="008911E0"/>
    <w:rsid w:val="00893B94"/>
    <w:rsid w:val="008E3084"/>
    <w:rsid w:val="0091181F"/>
    <w:rsid w:val="00922449"/>
    <w:rsid w:val="00987F04"/>
    <w:rsid w:val="009B2CEA"/>
    <w:rsid w:val="009D253D"/>
    <w:rsid w:val="00A030EC"/>
    <w:rsid w:val="00A03EE7"/>
    <w:rsid w:val="00A06824"/>
    <w:rsid w:val="00A13C44"/>
    <w:rsid w:val="00A157D1"/>
    <w:rsid w:val="00A3340F"/>
    <w:rsid w:val="00A55C2B"/>
    <w:rsid w:val="00A6308A"/>
    <w:rsid w:val="00A917CC"/>
    <w:rsid w:val="00AB2803"/>
    <w:rsid w:val="00AC5EFF"/>
    <w:rsid w:val="00B20D5D"/>
    <w:rsid w:val="00B51AAD"/>
    <w:rsid w:val="00B72F33"/>
    <w:rsid w:val="00B83F3D"/>
    <w:rsid w:val="00BC1DA6"/>
    <w:rsid w:val="00BC1EF7"/>
    <w:rsid w:val="00BD3953"/>
    <w:rsid w:val="00BD6CD2"/>
    <w:rsid w:val="00C032DF"/>
    <w:rsid w:val="00C043B5"/>
    <w:rsid w:val="00C15A9D"/>
    <w:rsid w:val="00C34753"/>
    <w:rsid w:val="00C3548F"/>
    <w:rsid w:val="00C753A6"/>
    <w:rsid w:val="00C832E2"/>
    <w:rsid w:val="00C83C3C"/>
    <w:rsid w:val="00CA1F09"/>
    <w:rsid w:val="00CB023F"/>
    <w:rsid w:val="00CB5A43"/>
    <w:rsid w:val="00CE73DF"/>
    <w:rsid w:val="00CF284C"/>
    <w:rsid w:val="00D4294A"/>
    <w:rsid w:val="00D60143"/>
    <w:rsid w:val="00D82A24"/>
    <w:rsid w:val="00D918FD"/>
    <w:rsid w:val="00DA3549"/>
    <w:rsid w:val="00DB2DE5"/>
    <w:rsid w:val="00DC1B91"/>
    <w:rsid w:val="00DE24D1"/>
    <w:rsid w:val="00E80A46"/>
    <w:rsid w:val="00E97D50"/>
    <w:rsid w:val="00EE1ADE"/>
    <w:rsid w:val="00F1269B"/>
    <w:rsid w:val="00F177E7"/>
    <w:rsid w:val="00F202E9"/>
    <w:rsid w:val="00F266FB"/>
    <w:rsid w:val="00F80A68"/>
    <w:rsid w:val="00F83205"/>
    <w:rsid w:val="00FA66A6"/>
    <w:rsid w:val="00FB3B7B"/>
    <w:rsid w:val="00FC5FC6"/>
    <w:rsid w:val="00FC7C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C69D"/>
  <w15:chartTrackingRefBased/>
  <w15:docId w15:val="{322D1077-E3DB-45C1-907D-C9A197711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03EE7"/>
    <w:pPr>
      <w:tabs>
        <w:tab w:val="center" w:pos="4536"/>
        <w:tab w:val="right" w:pos="9072"/>
      </w:tabs>
    </w:pPr>
  </w:style>
  <w:style w:type="character" w:customStyle="1" w:styleId="En-tteCar">
    <w:name w:val="En-tête Car"/>
    <w:basedOn w:val="Policepardfaut"/>
    <w:link w:val="En-tte"/>
    <w:uiPriority w:val="99"/>
    <w:rsid w:val="00A03EE7"/>
  </w:style>
  <w:style w:type="paragraph" w:styleId="Pieddepage">
    <w:name w:val="footer"/>
    <w:basedOn w:val="Normal"/>
    <w:link w:val="PieddepageCar"/>
    <w:uiPriority w:val="99"/>
    <w:unhideWhenUsed/>
    <w:rsid w:val="00A03EE7"/>
    <w:pPr>
      <w:tabs>
        <w:tab w:val="center" w:pos="4536"/>
        <w:tab w:val="right" w:pos="9072"/>
      </w:tabs>
    </w:pPr>
  </w:style>
  <w:style w:type="character" w:customStyle="1" w:styleId="PieddepageCar">
    <w:name w:val="Pied de page Car"/>
    <w:basedOn w:val="Policepardfaut"/>
    <w:link w:val="Pieddepage"/>
    <w:uiPriority w:val="99"/>
    <w:rsid w:val="00A03EE7"/>
  </w:style>
  <w:style w:type="character" w:styleId="Numrodeligne">
    <w:name w:val="line number"/>
    <w:basedOn w:val="Policepardfaut"/>
    <w:uiPriority w:val="99"/>
    <w:semiHidden/>
    <w:unhideWhenUsed/>
    <w:rsid w:val="001A3EAB"/>
  </w:style>
  <w:style w:type="paragraph" w:styleId="Paragraphedeliste">
    <w:name w:val="List Paragraph"/>
    <w:basedOn w:val="Normal"/>
    <w:uiPriority w:val="34"/>
    <w:qFormat/>
    <w:rsid w:val="002D6C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EB926-C606-4573-99DA-3DBC46980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Pages>
  <Words>869</Words>
  <Characters>4784</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BAUER Benjamin</dc:creator>
  <cp:keywords/>
  <dc:description/>
  <cp:lastModifiedBy>BAUER Benjamin</cp:lastModifiedBy>
  <cp:revision>136</cp:revision>
  <dcterms:created xsi:type="dcterms:W3CDTF">2023-09-22T13:06:00Z</dcterms:created>
  <dcterms:modified xsi:type="dcterms:W3CDTF">2023-09-24T17:50:00Z</dcterms:modified>
</cp:coreProperties>
</file>