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064A5" w14:textId="2E31983C" w:rsidR="003A5F2D" w:rsidRPr="003A5F2D" w:rsidRDefault="003A5F2D">
      <w:pPr>
        <w:rPr>
          <w:sz w:val="28"/>
        </w:rPr>
      </w:pPr>
      <w:r w:rsidRPr="003A5F2D">
        <w:rPr>
          <w:sz w:val="28"/>
        </w:rPr>
        <w:t>Causes de dissolution</w:t>
      </w:r>
    </w:p>
    <w:p w14:paraId="21207901" w14:textId="063E9A30" w:rsidR="003A5F2D" w:rsidRPr="004D261A" w:rsidRDefault="003A5F2D">
      <w:pPr>
        <w:rPr>
          <w:sz w:val="24"/>
          <w:u w:val="single"/>
        </w:rPr>
      </w:pPr>
      <w:r w:rsidRPr="004D261A">
        <w:rPr>
          <w:sz w:val="24"/>
          <w:u w:val="single"/>
        </w:rPr>
        <w:t>Causes communes à toutes les sociétés :</w:t>
      </w:r>
    </w:p>
    <w:p w14:paraId="2FF769B3" w14:textId="69DD649D" w:rsidR="003A5F2D" w:rsidRPr="007A0BB4" w:rsidRDefault="003A5F2D" w:rsidP="003A5F2D">
      <w:pPr>
        <w:pStyle w:val="Paragraphedeliste"/>
        <w:numPr>
          <w:ilvl w:val="0"/>
          <w:numId w:val="1"/>
        </w:numPr>
      </w:pPr>
      <w:r w:rsidRPr="007A0BB4">
        <w:t>Arrivé au terme</w:t>
      </w:r>
    </w:p>
    <w:p w14:paraId="7ED9535E" w14:textId="7CAB1BBF" w:rsidR="003A5F2D" w:rsidRPr="007A0BB4" w:rsidRDefault="003A5F2D" w:rsidP="003A5F2D">
      <w:pPr>
        <w:pStyle w:val="Paragraphedeliste"/>
        <w:numPr>
          <w:ilvl w:val="0"/>
          <w:numId w:val="1"/>
        </w:numPr>
      </w:pPr>
      <w:r w:rsidRPr="007A0BB4">
        <w:t>Réalisation ou extinction de l’objet social</w:t>
      </w:r>
    </w:p>
    <w:p w14:paraId="46753264" w14:textId="65A73679" w:rsidR="003A5F2D" w:rsidRPr="007A0BB4" w:rsidRDefault="003A5F2D" w:rsidP="003A5F2D">
      <w:pPr>
        <w:pStyle w:val="Paragraphedeliste"/>
        <w:numPr>
          <w:ilvl w:val="0"/>
          <w:numId w:val="1"/>
        </w:numPr>
      </w:pPr>
      <w:r w:rsidRPr="007A0BB4">
        <w:t>Annulation du contrat de société</w:t>
      </w:r>
    </w:p>
    <w:p w14:paraId="5AE19C1E" w14:textId="02A88820" w:rsidR="003A5F2D" w:rsidRPr="007A0BB4" w:rsidRDefault="00493485" w:rsidP="003A5F2D">
      <w:pPr>
        <w:pStyle w:val="Paragraphedeliste"/>
        <w:numPr>
          <w:ilvl w:val="0"/>
          <w:numId w:val="1"/>
        </w:numPr>
      </w:pPr>
      <w:r w:rsidRPr="007A0BB4">
        <w:t>Décidée</w:t>
      </w:r>
      <w:r w:rsidR="003A5F2D" w:rsidRPr="007A0BB4">
        <w:t xml:space="preserve"> par les associés</w:t>
      </w:r>
    </w:p>
    <w:p w14:paraId="2DC5DCAD" w14:textId="2342A8E7" w:rsidR="003A5F2D" w:rsidRPr="007A0BB4" w:rsidRDefault="00493485" w:rsidP="003A5F2D">
      <w:pPr>
        <w:pStyle w:val="Paragraphedeliste"/>
        <w:numPr>
          <w:ilvl w:val="0"/>
          <w:numId w:val="1"/>
        </w:numPr>
      </w:pPr>
      <w:r w:rsidRPr="007A0BB4">
        <w:t>J</w:t>
      </w:r>
      <w:r w:rsidR="003A5F2D" w:rsidRPr="007A0BB4">
        <w:t>ustes motifs</w:t>
      </w:r>
    </w:p>
    <w:p w14:paraId="0663145E" w14:textId="302FA561" w:rsidR="00493485" w:rsidRPr="007A0BB4" w:rsidRDefault="00493485" w:rsidP="003A5F2D">
      <w:pPr>
        <w:pStyle w:val="Paragraphedeliste"/>
        <w:numPr>
          <w:ilvl w:val="0"/>
          <w:numId w:val="1"/>
        </w:numPr>
      </w:pPr>
      <w:r w:rsidRPr="007A0BB4">
        <w:t>Détention de toutes les parts par un associé unique</w:t>
      </w:r>
    </w:p>
    <w:p w14:paraId="39490DBD" w14:textId="491F3F72" w:rsidR="000A2925" w:rsidRPr="007A0BB4" w:rsidRDefault="000A2925" w:rsidP="000A2925">
      <w:pPr>
        <w:pStyle w:val="Paragraphedeliste"/>
        <w:ind w:left="1416"/>
      </w:pPr>
      <w:r w:rsidRPr="007A0BB4">
        <w:sym w:font="Wingdings" w:char="F0E0"/>
      </w:r>
      <w:r w:rsidRPr="007A0BB4">
        <w:t>Sociétés pouvant être transformées ne sont pas dissoutes (SARL, SAS)</w:t>
      </w:r>
    </w:p>
    <w:p w14:paraId="2577C157" w14:textId="11FD206C" w:rsidR="000A2925" w:rsidRPr="007A0BB4" w:rsidRDefault="000A2925" w:rsidP="00D20FE9">
      <w:pPr>
        <w:ind w:left="1416"/>
      </w:pPr>
      <w:r w:rsidRPr="007A0BB4">
        <w:sym w:font="Wingdings" w:char="F0E0"/>
      </w:r>
      <w:r w:rsidRPr="007A0BB4">
        <w:t xml:space="preserve">Les autres sociétés ont 1 an pour régulariser la situation, </w:t>
      </w:r>
      <w:r w:rsidR="00D20FE9" w:rsidRPr="007A0BB4">
        <w:t>le tribunal peut accorder un délai de six mois en plus</w:t>
      </w:r>
      <w:r w:rsidR="00A936D3" w:rsidRPr="007A0BB4">
        <w:t xml:space="preserve">. </w:t>
      </w:r>
      <w:r w:rsidR="00314AAE" w:rsidRPr="007A0BB4">
        <w:t>Si toujours aucune régul alors dissolution</w:t>
      </w:r>
    </w:p>
    <w:p w14:paraId="21E7AF0E" w14:textId="70431431" w:rsidR="002D6B1C" w:rsidRPr="007A0BB4" w:rsidRDefault="002D6B1C" w:rsidP="002D6B1C">
      <w:r w:rsidRPr="007A0BB4">
        <w:t xml:space="preserve">Si associé PP ; la dissolution entraîne liquidation </w:t>
      </w:r>
      <w:r w:rsidR="00EE2D81" w:rsidRPr="007A0BB4">
        <w:t>judiciaire</w:t>
      </w:r>
    </w:p>
    <w:p w14:paraId="3C020765" w14:textId="6C941E59" w:rsidR="002D6B1C" w:rsidRPr="007A0BB4" w:rsidRDefault="002D6B1C" w:rsidP="002D6B1C">
      <w:r w:rsidRPr="007A0BB4">
        <w:t>Si associé PM ; la dissolution transmettra le patrimoine de la société dissoute à l’associé unique personne morale</w:t>
      </w:r>
      <w:r w:rsidR="00120E82" w:rsidRPr="007A0BB4">
        <w:t xml:space="preserve"> (récupère droits et obligations)</w:t>
      </w:r>
    </w:p>
    <w:p w14:paraId="633C7B6D" w14:textId="77777777" w:rsidR="006B511D" w:rsidRPr="007A0BB4" w:rsidRDefault="006B511D" w:rsidP="006B511D">
      <w:pPr>
        <w:pStyle w:val="Paragraphedeliste"/>
        <w:numPr>
          <w:ilvl w:val="0"/>
          <w:numId w:val="4"/>
        </w:numPr>
        <w:ind w:left="709"/>
      </w:pPr>
      <w:r w:rsidRPr="007A0BB4">
        <w:t>Liquidation pour insuffisance d’actif</w:t>
      </w:r>
    </w:p>
    <w:p w14:paraId="66F77E56" w14:textId="486D4F92" w:rsidR="007A0BB4" w:rsidRPr="007A0BB4" w:rsidRDefault="006B511D" w:rsidP="006B511D">
      <w:pPr>
        <w:pStyle w:val="Paragraphedeliste"/>
        <w:numPr>
          <w:ilvl w:val="0"/>
          <w:numId w:val="4"/>
        </w:numPr>
        <w:ind w:left="709"/>
      </w:pPr>
      <w:r w:rsidRPr="007A0BB4">
        <w:t>Causes prévues dans les statuts (changement de nationalité, décès)</w:t>
      </w:r>
    </w:p>
    <w:p w14:paraId="2C37BDB3" w14:textId="3C536277" w:rsidR="00EB3B43" w:rsidRPr="004D261A" w:rsidRDefault="007A0BB4" w:rsidP="007A0BB4">
      <w:pPr>
        <w:rPr>
          <w:sz w:val="24"/>
          <w:u w:val="single"/>
        </w:rPr>
      </w:pPr>
      <w:r w:rsidRPr="004D261A">
        <w:rPr>
          <w:sz w:val="24"/>
          <w:u w:val="single"/>
        </w:rPr>
        <w:t>Causes spécifiques à certaines société</w:t>
      </w:r>
      <w:r w:rsidR="00EB3B43" w:rsidRPr="004D261A">
        <w:rPr>
          <w:sz w:val="24"/>
          <w:u w:val="single"/>
        </w:rPr>
        <w:t>s</w:t>
      </w:r>
      <w:r w:rsidR="004D261A">
        <w:rPr>
          <w:sz w:val="24"/>
          <w:u w:val="single"/>
        </w:rPr>
        <w:t> :</w:t>
      </w:r>
    </w:p>
    <w:p w14:paraId="09F1D62F" w14:textId="6C5C12D0" w:rsidR="00EB3B43" w:rsidRDefault="00945A69" w:rsidP="00945A69">
      <w:pPr>
        <w:pStyle w:val="Paragraphedeliste"/>
        <w:numPr>
          <w:ilvl w:val="0"/>
          <w:numId w:val="5"/>
        </w:numPr>
      </w:pPr>
      <w:r>
        <w:t>Evènement affectant la personne d’un associé</w:t>
      </w:r>
    </w:p>
    <w:p w14:paraId="6F750399" w14:textId="37055378" w:rsidR="00945A69" w:rsidRDefault="00613840" w:rsidP="00945A69">
      <w:pPr>
        <w:pStyle w:val="Paragraphedeliste"/>
      </w:pPr>
      <w:r w:rsidRPr="001C5962">
        <w:rPr>
          <w:b/>
          <w:i/>
        </w:rPr>
        <w:t>SNC, SC, SCS, SCA</w:t>
      </w:r>
      <w:r w:rsidR="001C5962">
        <w:rPr>
          <w:b/>
          <w:i/>
        </w:rPr>
        <w:t xml:space="preserve"> </w:t>
      </w:r>
      <w:r w:rsidR="00C1588B">
        <w:t>décès, incapacité, ou faillite d’un associé</w:t>
      </w:r>
    </w:p>
    <w:p w14:paraId="6A61321F" w14:textId="29A4049A" w:rsidR="00C1588B" w:rsidRDefault="003876DE" w:rsidP="00945A69">
      <w:pPr>
        <w:pStyle w:val="Paragraphedeliste"/>
      </w:pPr>
      <w:r>
        <w:t xml:space="preserve">Les autres associés peuvent continuer l’exploitation </w:t>
      </w:r>
      <w:r w:rsidR="00EC191A">
        <w:t>alors ; société créée de fait</w:t>
      </w:r>
    </w:p>
    <w:p w14:paraId="7276B04F" w14:textId="0E444C51" w:rsidR="008F2EE7" w:rsidRDefault="008F2EE7" w:rsidP="008F2EE7">
      <w:pPr>
        <w:pStyle w:val="Paragraphedeliste"/>
        <w:numPr>
          <w:ilvl w:val="0"/>
          <w:numId w:val="5"/>
        </w:numPr>
      </w:pPr>
      <w:r>
        <w:t>Capital réduit en dessous du minimum légal</w:t>
      </w:r>
    </w:p>
    <w:p w14:paraId="0B0B984A" w14:textId="32184B3D" w:rsidR="008F2EE7" w:rsidRDefault="002E5FAA" w:rsidP="008F2EE7">
      <w:pPr>
        <w:pStyle w:val="Paragraphedeliste"/>
      </w:pPr>
      <w:r>
        <w:rPr>
          <w:b/>
          <w:i/>
        </w:rPr>
        <w:t xml:space="preserve">SA, SCA </w:t>
      </w:r>
      <w:r w:rsidR="00BC6E72">
        <w:t>&lt;37</w:t>
      </w:r>
      <w:r w:rsidR="00A273B4">
        <w:t> </w:t>
      </w:r>
      <w:r w:rsidR="00BC6E72">
        <w:t>000€</w:t>
      </w:r>
    </w:p>
    <w:p w14:paraId="008122A0" w14:textId="03A3602F" w:rsidR="00A273B4" w:rsidRDefault="00E56683" w:rsidP="00A273B4">
      <w:pPr>
        <w:pStyle w:val="Paragraphedeliste"/>
        <w:numPr>
          <w:ilvl w:val="0"/>
          <w:numId w:val="5"/>
        </w:numPr>
      </w:pPr>
      <w:r>
        <w:t>Non-respect du seuil légal du nombre d’associé</w:t>
      </w:r>
    </w:p>
    <w:p w14:paraId="1CDE8824" w14:textId="23FEA44D" w:rsidR="00890098" w:rsidRDefault="00F450AE" w:rsidP="00890098">
      <w:pPr>
        <w:pStyle w:val="Paragraphedeliste"/>
      </w:pPr>
      <w:r>
        <w:t>Si non respect alors 1 an de régul possible, puis dissolution</w:t>
      </w:r>
    </w:p>
    <w:p w14:paraId="698DD43F" w14:textId="72081373" w:rsidR="00D94410" w:rsidRDefault="00D94410" w:rsidP="00D94410">
      <w:pPr>
        <w:pStyle w:val="Paragraphedeliste"/>
        <w:numPr>
          <w:ilvl w:val="0"/>
          <w:numId w:val="5"/>
        </w:numPr>
      </w:pPr>
      <w:r>
        <w:t>Perte de la moitié du capital sociale</w:t>
      </w:r>
    </w:p>
    <w:p w14:paraId="07D147EE" w14:textId="1C6D64AF" w:rsidR="00F105EF" w:rsidRDefault="00550251" w:rsidP="00F105EF">
      <w:pPr>
        <w:pStyle w:val="Paragraphedelist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4287FE" wp14:editId="736B3B1C">
            <wp:simplePos x="0" y="0"/>
            <wp:positionH relativeFrom="column">
              <wp:posOffset>395605</wp:posOffset>
            </wp:positionH>
            <wp:positionV relativeFrom="paragraph">
              <wp:posOffset>180975</wp:posOffset>
            </wp:positionV>
            <wp:extent cx="5981700" cy="1524000"/>
            <wp:effectExtent l="19050" t="0" r="38100" b="0"/>
            <wp:wrapNone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05EF">
        <w:rPr>
          <w:b/>
          <w:i/>
        </w:rPr>
        <w:t>SARL, EURL, SASU, SAS, SA, SCA</w:t>
      </w:r>
      <w:r w:rsidR="00F105EF">
        <w:t xml:space="preserve"> </w:t>
      </w:r>
      <w:r w:rsidR="000157C2">
        <w:t xml:space="preserve">convocation de AGE pour décider d’une </w:t>
      </w:r>
      <w:r w:rsidR="000157C2" w:rsidRPr="000157C2">
        <w:rPr>
          <w:u w:val="single"/>
        </w:rPr>
        <w:t>dissolution anticipée</w:t>
      </w:r>
    </w:p>
    <w:p w14:paraId="41C45963" w14:textId="79420123" w:rsidR="00DF6EAB" w:rsidRDefault="00DF6EAB" w:rsidP="004D261A"/>
    <w:p w14:paraId="4F2C6EC7" w14:textId="0812A66A" w:rsidR="00DF6EAB" w:rsidRPr="00DF6EAB" w:rsidRDefault="00396BB4" w:rsidP="00DF6EAB">
      <w:r>
        <w:rPr>
          <w:noProof/>
        </w:rPr>
        <w:drawing>
          <wp:anchor distT="0" distB="0" distL="114300" distR="114300" simplePos="0" relativeHeight="251659264" behindDoc="0" locked="0" layoutInCell="1" allowOverlap="1" wp14:anchorId="45A0A2E2" wp14:editId="4E86F6A4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6781800" cy="2628900"/>
            <wp:effectExtent l="38100" t="0" r="38100" b="0"/>
            <wp:wrapNone/>
            <wp:docPr id="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92BA7" w14:textId="271FBFED" w:rsidR="00DF6EAB" w:rsidRPr="00DF6EAB" w:rsidRDefault="00DF6EAB" w:rsidP="00DF6EAB"/>
    <w:p w14:paraId="2D775A2C" w14:textId="107E6631" w:rsidR="00B34327" w:rsidRDefault="00B34327" w:rsidP="00DF6EAB">
      <w:pPr>
        <w:tabs>
          <w:tab w:val="left" w:pos="900"/>
        </w:tabs>
      </w:pPr>
    </w:p>
    <w:p w14:paraId="5C232470" w14:textId="4C1ECFF3" w:rsidR="00F51151" w:rsidRDefault="00F51151" w:rsidP="00DF6EAB">
      <w:pPr>
        <w:tabs>
          <w:tab w:val="left" w:pos="900"/>
        </w:tabs>
      </w:pPr>
      <w:r>
        <w:t>Procédure de dissolution</w:t>
      </w:r>
    </w:p>
    <w:p w14:paraId="551C6FC6" w14:textId="7D57D10D" w:rsidR="00F51151" w:rsidRDefault="00F51151" w:rsidP="00DF6EAB">
      <w:pPr>
        <w:tabs>
          <w:tab w:val="left" w:pos="900"/>
        </w:tabs>
      </w:pPr>
    </w:p>
    <w:p w14:paraId="2CFBD9A2" w14:textId="54D8E3B5" w:rsidR="003F4088" w:rsidRDefault="003F4088" w:rsidP="00DF6EAB">
      <w:pPr>
        <w:tabs>
          <w:tab w:val="left" w:pos="900"/>
        </w:tabs>
      </w:pPr>
    </w:p>
    <w:p w14:paraId="1FA47803" w14:textId="039CDC17" w:rsidR="003F4088" w:rsidRDefault="003F4088" w:rsidP="00DF6EAB">
      <w:pPr>
        <w:tabs>
          <w:tab w:val="left" w:pos="900"/>
        </w:tabs>
      </w:pPr>
    </w:p>
    <w:p w14:paraId="33B41F65" w14:textId="202532A5" w:rsidR="003F4088" w:rsidRDefault="003F4088" w:rsidP="00DF6EAB">
      <w:pPr>
        <w:tabs>
          <w:tab w:val="left" w:pos="900"/>
        </w:tabs>
      </w:pPr>
    </w:p>
    <w:p w14:paraId="320E3E11" w14:textId="173117EA" w:rsidR="00396BB4" w:rsidRPr="00DF6EAB" w:rsidRDefault="00396BB4" w:rsidP="00435A31">
      <w:r>
        <w:t xml:space="preserve">La société doit indiquer </w:t>
      </w:r>
      <w:bookmarkStart w:id="0" w:name="_GoBack"/>
      <w:r w:rsidRPr="00435A31">
        <w:rPr>
          <w:b/>
        </w:rPr>
        <w:t>« société en liquidation »</w:t>
      </w:r>
      <w:bookmarkEnd w:id="0"/>
      <w:r>
        <w:t xml:space="preserve"> sur tous ses documents commerciaux.</w:t>
      </w:r>
    </w:p>
    <w:sectPr w:rsidR="00396BB4" w:rsidRPr="00DF6E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47168"/>
    <w:multiLevelType w:val="hybridMultilevel"/>
    <w:tmpl w:val="022810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F7537"/>
    <w:multiLevelType w:val="hybridMultilevel"/>
    <w:tmpl w:val="6DC6E170"/>
    <w:lvl w:ilvl="0" w:tplc="64F0D57C">
      <w:numFmt w:val="bullet"/>
      <w:lvlText w:val="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9C24D84"/>
    <w:multiLevelType w:val="hybridMultilevel"/>
    <w:tmpl w:val="B0D218A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B3F29"/>
    <w:multiLevelType w:val="hybridMultilevel"/>
    <w:tmpl w:val="A38A78B4"/>
    <w:lvl w:ilvl="0" w:tplc="64F0D57C">
      <w:numFmt w:val="bullet"/>
      <w:lvlText w:val="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CF7571"/>
    <w:multiLevelType w:val="hybridMultilevel"/>
    <w:tmpl w:val="9B429B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C4"/>
    <w:rsid w:val="000157C2"/>
    <w:rsid w:val="000A2925"/>
    <w:rsid w:val="000D428A"/>
    <w:rsid w:val="00120E82"/>
    <w:rsid w:val="001C5962"/>
    <w:rsid w:val="002D6B1C"/>
    <w:rsid w:val="002E5FAA"/>
    <w:rsid w:val="00314AAE"/>
    <w:rsid w:val="003876DE"/>
    <w:rsid w:val="003959F6"/>
    <w:rsid w:val="00396BB4"/>
    <w:rsid w:val="003A5F2D"/>
    <w:rsid w:val="003F4088"/>
    <w:rsid w:val="00435A31"/>
    <w:rsid w:val="00493485"/>
    <w:rsid w:val="004D261A"/>
    <w:rsid w:val="00550251"/>
    <w:rsid w:val="005D1EC4"/>
    <w:rsid w:val="00613840"/>
    <w:rsid w:val="006B511D"/>
    <w:rsid w:val="007A0BB4"/>
    <w:rsid w:val="00890098"/>
    <w:rsid w:val="008F2EE7"/>
    <w:rsid w:val="00945A69"/>
    <w:rsid w:val="00A14CE7"/>
    <w:rsid w:val="00A273B4"/>
    <w:rsid w:val="00A936D3"/>
    <w:rsid w:val="00AB6D73"/>
    <w:rsid w:val="00B10D7C"/>
    <w:rsid w:val="00B34327"/>
    <w:rsid w:val="00BC6E72"/>
    <w:rsid w:val="00BF3A28"/>
    <w:rsid w:val="00C1588B"/>
    <w:rsid w:val="00D20FE9"/>
    <w:rsid w:val="00D426A1"/>
    <w:rsid w:val="00D94410"/>
    <w:rsid w:val="00DF6EAB"/>
    <w:rsid w:val="00E56683"/>
    <w:rsid w:val="00E72D85"/>
    <w:rsid w:val="00EA7DF2"/>
    <w:rsid w:val="00EB3B43"/>
    <w:rsid w:val="00EC191A"/>
    <w:rsid w:val="00EE2D81"/>
    <w:rsid w:val="00F105EF"/>
    <w:rsid w:val="00F450AE"/>
    <w:rsid w:val="00F51151"/>
    <w:rsid w:val="00FF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54E7C"/>
  <w15:chartTrackingRefBased/>
  <w15:docId w15:val="{F14E7C75-B00D-49ED-89D7-08AFC23B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5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46B484-32C8-4363-B7A8-3D7336B4494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B69E9C12-AC5A-4DC9-87CA-A454D31E6374}">
      <dgm:prSet phldrT="[Texte]" custT="1"/>
      <dgm:spPr/>
      <dgm:t>
        <a:bodyPr/>
        <a:lstStyle/>
        <a:p>
          <a:r>
            <a:rPr lang="fr-FR" sz="900"/>
            <a:t>AG d'approbation des comptes constatant la situation nette insuffisante</a:t>
          </a:r>
        </a:p>
      </dgm:t>
    </dgm:pt>
    <dgm:pt modelId="{079B6838-003C-450B-B281-7D495A3A8756}" type="parTrans" cxnId="{72B3D914-7779-4A6F-B6E5-5CEDF22332E9}">
      <dgm:prSet/>
      <dgm:spPr/>
      <dgm:t>
        <a:bodyPr/>
        <a:lstStyle/>
        <a:p>
          <a:endParaRPr lang="fr-FR" sz="2000"/>
        </a:p>
      </dgm:t>
    </dgm:pt>
    <dgm:pt modelId="{EC4D829B-22D0-4A06-BE9D-BE900D36BE22}" type="sibTrans" cxnId="{72B3D914-7779-4A6F-B6E5-5CEDF22332E9}">
      <dgm:prSet/>
      <dgm:spPr/>
      <dgm:t>
        <a:bodyPr/>
        <a:lstStyle/>
        <a:p>
          <a:endParaRPr lang="fr-FR" sz="2000"/>
        </a:p>
      </dgm:t>
    </dgm:pt>
    <dgm:pt modelId="{A837A3BB-1491-4DFA-B876-61DB89DDE13C}">
      <dgm:prSet phldrT="[Texte]" custT="1"/>
      <dgm:spPr/>
      <dgm:t>
        <a:bodyPr/>
        <a:lstStyle/>
        <a:p>
          <a:r>
            <a:rPr lang="fr-FR" sz="900"/>
            <a:t>Convocation d'une AGE pour décider de dissoudre ou de poursuivre l'activité</a:t>
          </a:r>
        </a:p>
      </dgm:t>
    </dgm:pt>
    <dgm:pt modelId="{C63C09BC-0D24-43D0-BBE1-579D07FC5BA7}" type="parTrans" cxnId="{A2DF3A8F-F618-495C-838C-979FD619D1BF}">
      <dgm:prSet custT="1"/>
      <dgm:spPr/>
      <dgm:t>
        <a:bodyPr/>
        <a:lstStyle/>
        <a:p>
          <a:endParaRPr lang="fr-FR" sz="600"/>
        </a:p>
      </dgm:t>
    </dgm:pt>
    <dgm:pt modelId="{08B6E579-038C-449A-B39A-675A69FD2D55}" type="sibTrans" cxnId="{A2DF3A8F-F618-495C-838C-979FD619D1BF}">
      <dgm:prSet/>
      <dgm:spPr/>
      <dgm:t>
        <a:bodyPr/>
        <a:lstStyle/>
        <a:p>
          <a:endParaRPr lang="fr-FR" sz="2000"/>
        </a:p>
      </dgm:t>
    </dgm:pt>
    <dgm:pt modelId="{EE1A2968-1558-4E60-AAF8-F2D66FD9AC70}">
      <dgm:prSet phldrT="[Texte]" custT="1"/>
      <dgm:spPr/>
      <dgm:t>
        <a:bodyPr/>
        <a:lstStyle/>
        <a:p>
          <a:r>
            <a:rPr lang="fr-FR" sz="900"/>
            <a:t>Décision de dissolution</a:t>
          </a:r>
        </a:p>
      </dgm:t>
    </dgm:pt>
    <dgm:pt modelId="{0F1A2E4F-D945-4F04-BF0A-6FE541F83B54}" type="parTrans" cxnId="{74E12913-54CA-46A6-9F17-6263FF7673F6}">
      <dgm:prSet custT="1"/>
      <dgm:spPr/>
      <dgm:t>
        <a:bodyPr/>
        <a:lstStyle/>
        <a:p>
          <a:endParaRPr lang="fr-FR" sz="600"/>
        </a:p>
      </dgm:t>
    </dgm:pt>
    <dgm:pt modelId="{CCAF414C-8435-4D6A-8D36-9344F7D3D2BE}" type="sibTrans" cxnId="{74E12913-54CA-46A6-9F17-6263FF7673F6}">
      <dgm:prSet/>
      <dgm:spPr/>
      <dgm:t>
        <a:bodyPr/>
        <a:lstStyle/>
        <a:p>
          <a:endParaRPr lang="fr-FR" sz="2000"/>
        </a:p>
      </dgm:t>
    </dgm:pt>
    <dgm:pt modelId="{5013E41C-432A-402F-BDC1-742089FA937C}">
      <dgm:prSet phldrT="[Texte]" custT="1"/>
      <dgm:spPr/>
      <dgm:t>
        <a:bodyPr/>
        <a:lstStyle/>
        <a:p>
          <a:r>
            <a:rPr lang="fr-FR" sz="900"/>
            <a:t>Décision de poursuivre l'activité</a:t>
          </a:r>
        </a:p>
      </dgm:t>
    </dgm:pt>
    <dgm:pt modelId="{55BFD7DC-B243-4EE7-A571-35A098B248F6}" type="parTrans" cxnId="{2622F4AB-E63E-4EBE-9B52-295ACC9AFBDE}">
      <dgm:prSet custT="1"/>
      <dgm:spPr/>
      <dgm:t>
        <a:bodyPr/>
        <a:lstStyle/>
        <a:p>
          <a:endParaRPr lang="fr-FR" sz="600"/>
        </a:p>
      </dgm:t>
    </dgm:pt>
    <dgm:pt modelId="{5C930ED9-A267-48D8-BFB9-7B39431D9714}" type="sibTrans" cxnId="{2622F4AB-E63E-4EBE-9B52-295ACC9AFBDE}">
      <dgm:prSet/>
      <dgm:spPr/>
      <dgm:t>
        <a:bodyPr/>
        <a:lstStyle/>
        <a:p>
          <a:endParaRPr lang="fr-FR" sz="2000"/>
        </a:p>
      </dgm:t>
    </dgm:pt>
    <dgm:pt modelId="{BEF146A4-656B-46EC-AA7F-41DF923C7EF7}">
      <dgm:prSet phldrT="[Texte]" custT="1"/>
      <dgm:spPr/>
      <dgm:t>
        <a:bodyPr/>
        <a:lstStyle/>
        <a:p>
          <a:r>
            <a:rPr lang="fr-FR" sz="900"/>
            <a:t>Liquidation</a:t>
          </a:r>
        </a:p>
      </dgm:t>
    </dgm:pt>
    <dgm:pt modelId="{E1CB8888-D6A7-44D4-BB3A-07A51018FC30}" type="parTrans" cxnId="{DE71B488-ED68-429F-9CAC-0EED4F8665E1}">
      <dgm:prSet custT="1"/>
      <dgm:spPr/>
      <dgm:t>
        <a:bodyPr/>
        <a:lstStyle/>
        <a:p>
          <a:endParaRPr lang="fr-FR" sz="600"/>
        </a:p>
      </dgm:t>
    </dgm:pt>
    <dgm:pt modelId="{DBBDC2CA-6B56-4FFF-890B-52A8E63E3F66}" type="sibTrans" cxnId="{DE71B488-ED68-429F-9CAC-0EED4F8665E1}">
      <dgm:prSet/>
      <dgm:spPr/>
      <dgm:t>
        <a:bodyPr/>
        <a:lstStyle/>
        <a:p>
          <a:endParaRPr lang="fr-FR" sz="2000"/>
        </a:p>
      </dgm:t>
    </dgm:pt>
    <dgm:pt modelId="{CE5434D6-6BC8-4C2A-B490-3D4513B0C5EE}">
      <dgm:prSet phldrT="[Texte]" custT="1"/>
      <dgm:spPr/>
      <dgm:t>
        <a:bodyPr/>
        <a:lstStyle/>
        <a:p>
          <a:r>
            <a:rPr lang="fr-FR" sz="900"/>
            <a:t>Diminution des pertes, du capital sociale pour régulariser</a:t>
          </a:r>
        </a:p>
      </dgm:t>
    </dgm:pt>
    <dgm:pt modelId="{77B04C01-109F-46F5-A7BC-C482174DDEC5}" type="parTrans" cxnId="{70B2590C-394B-4C64-B206-C8B6C099A2A0}">
      <dgm:prSet custT="1"/>
      <dgm:spPr/>
      <dgm:t>
        <a:bodyPr/>
        <a:lstStyle/>
        <a:p>
          <a:endParaRPr lang="fr-FR" sz="600"/>
        </a:p>
      </dgm:t>
    </dgm:pt>
    <dgm:pt modelId="{18BDA790-C87B-470C-AB16-5FD3472AE0B5}" type="sibTrans" cxnId="{70B2590C-394B-4C64-B206-C8B6C099A2A0}">
      <dgm:prSet/>
      <dgm:spPr/>
      <dgm:t>
        <a:bodyPr/>
        <a:lstStyle/>
        <a:p>
          <a:endParaRPr lang="fr-FR" sz="2000"/>
        </a:p>
      </dgm:t>
    </dgm:pt>
    <dgm:pt modelId="{89FC5C38-A989-47CD-AD16-76672AAC3E67}" type="pres">
      <dgm:prSet presAssocID="{5246B484-32C8-4363-B7A8-3D7336B4494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096CE23-DAAB-4D4C-896E-43C7C743ADE6}" type="pres">
      <dgm:prSet presAssocID="{B69E9C12-AC5A-4DC9-87CA-A454D31E6374}" presName="root1" presStyleCnt="0"/>
      <dgm:spPr/>
    </dgm:pt>
    <dgm:pt modelId="{57197ABE-1D50-4672-9E28-19566484EDFA}" type="pres">
      <dgm:prSet presAssocID="{B69E9C12-AC5A-4DC9-87CA-A454D31E6374}" presName="LevelOneTextNode" presStyleLbl="node0" presStyleIdx="0" presStyleCnt="1">
        <dgm:presLayoutVars>
          <dgm:chPref val="3"/>
        </dgm:presLayoutVars>
      </dgm:prSet>
      <dgm:spPr/>
    </dgm:pt>
    <dgm:pt modelId="{41E95192-7F1C-472A-93BC-1AC73371220A}" type="pres">
      <dgm:prSet presAssocID="{B69E9C12-AC5A-4DC9-87CA-A454D31E6374}" presName="level2hierChild" presStyleCnt="0"/>
      <dgm:spPr/>
    </dgm:pt>
    <dgm:pt modelId="{CFB69F4B-EB91-4E8C-9A39-D0D63C778208}" type="pres">
      <dgm:prSet presAssocID="{C63C09BC-0D24-43D0-BBE1-579D07FC5BA7}" presName="conn2-1" presStyleLbl="parChTrans1D2" presStyleIdx="0" presStyleCnt="1"/>
      <dgm:spPr/>
    </dgm:pt>
    <dgm:pt modelId="{73FE89FD-66ED-4912-98AF-E1A18CA9AC8B}" type="pres">
      <dgm:prSet presAssocID="{C63C09BC-0D24-43D0-BBE1-579D07FC5BA7}" presName="connTx" presStyleLbl="parChTrans1D2" presStyleIdx="0" presStyleCnt="1"/>
      <dgm:spPr/>
    </dgm:pt>
    <dgm:pt modelId="{C217C027-F619-417C-8D70-1CE9D37B806D}" type="pres">
      <dgm:prSet presAssocID="{A837A3BB-1491-4DFA-B876-61DB89DDE13C}" presName="root2" presStyleCnt="0"/>
      <dgm:spPr/>
    </dgm:pt>
    <dgm:pt modelId="{08CC1A84-F138-4C42-A935-60D36B8C2FFB}" type="pres">
      <dgm:prSet presAssocID="{A837A3BB-1491-4DFA-B876-61DB89DDE13C}" presName="LevelTwoTextNode" presStyleLbl="node2" presStyleIdx="0" presStyleCnt="1">
        <dgm:presLayoutVars>
          <dgm:chPref val="3"/>
        </dgm:presLayoutVars>
      </dgm:prSet>
      <dgm:spPr/>
    </dgm:pt>
    <dgm:pt modelId="{D7505D40-2D70-4F2C-8EBF-69394C39BA4F}" type="pres">
      <dgm:prSet presAssocID="{A837A3BB-1491-4DFA-B876-61DB89DDE13C}" presName="level3hierChild" presStyleCnt="0"/>
      <dgm:spPr/>
    </dgm:pt>
    <dgm:pt modelId="{32B23353-8573-474A-81DC-0CC7D78337F8}" type="pres">
      <dgm:prSet presAssocID="{0F1A2E4F-D945-4F04-BF0A-6FE541F83B54}" presName="conn2-1" presStyleLbl="parChTrans1D3" presStyleIdx="0" presStyleCnt="2"/>
      <dgm:spPr/>
    </dgm:pt>
    <dgm:pt modelId="{AA129818-A142-4B3F-98E3-48465160CE59}" type="pres">
      <dgm:prSet presAssocID="{0F1A2E4F-D945-4F04-BF0A-6FE541F83B54}" presName="connTx" presStyleLbl="parChTrans1D3" presStyleIdx="0" presStyleCnt="2"/>
      <dgm:spPr/>
    </dgm:pt>
    <dgm:pt modelId="{D802F007-5A10-4190-83CC-7DEC69863DB2}" type="pres">
      <dgm:prSet presAssocID="{EE1A2968-1558-4E60-AAF8-F2D66FD9AC70}" presName="root2" presStyleCnt="0"/>
      <dgm:spPr/>
    </dgm:pt>
    <dgm:pt modelId="{1AB3DD6A-80EB-4216-8776-C93BD1AF18EB}" type="pres">
      <dgm:prSet presAssocID="{EE1A2968-1558-4E60-AAF8-F2D66FD9AC70}" presName="LevelTwoTextNode" presStyleLbl="node3" presStyleIdx="0" presStyleCnt="2">
        <dgm:presLayoutVars>
          <dgm:chPref val="3"/>
        </dgm:presLayoutVars>
      </dgm:prSet>
      <dgm:spPr/>
    </dgm:pt>
    <dgm:pt modelId="{DFBB74FD-C0AA-4BC0-BE62-D6D0A13B4A93}" type="pres">
      <dgm:prSet presAssocID="{EE1A2968-1558-4E60-AAF8-F2D66FD9AC70}" presName="level3hierChild" presStyleCnt="0"/>
      <dgm:spPr/>
    </dgm:pt>
    <dgm:pt modelId="{C0FBAEDD-5F59-4303-99E6-8325FC175D6A}" type="pres">
      <dgm:prSet presAssocID="{E1CB8888-D6A7-44D4-BB3A-07A51018FC30}" presName="conn2-1" presStyleLbl="parChTrans1D4" presStyleIdx="0" presStyleCnt="2"/>
      <dgm:spPr/>
    </dgm:pt>
    <dgm:pt modelId="{2498E1E4-7B9B-4B6D-A516-18DF3B0B0C37}" type="pres">
      <dgm:prSet presAssocID="{E1CB8888-D6A7-44D4-BB3A-07A51018FC30}" presName="connTx" presStyleLbl="parChTrans1D4" presStyleIdx="0" presStyleCnt="2"/>
      <dgm:spPr/>
    </dgm:pt>
    <dgm:pt modelId="{7AB28B32-9EAE-4806-9F19-E05539273217}" type="pres">
      <dgm:prSet presAssocID="{BEF146A4-656B-46EC-AA7F-41DF923C7EF7}" presName="root2" presStyleCnt="0"/>
      <dgm:spPr/>
    </dgm:pt>
    <dgm:pt modelId="{1D22D3D2-7F18-49A3-A723-F0D724670DE9}" type="pres">
      <dgm:prSet presAssocID="{BEF146A4-656B-46EC-AA7F-41DF923C7EF7}" presName="LevelTwoTextNode" presStyleLbl="node4" presStyleIdx="0" presStyleCnt="2">
        <dgm:presLayoutVars>
          <dgm:chPref val="3"/>
        </dgm:presLayoutVars>
      </dgm:prSet>
      <dgm:spPr/>
    </dgm:pt>
    <dgm:pt modelId="{6650F8D8-69D5-4CD9-92CD-983DBB4B682A}" type="pres">
      <dgm:prSet presAssocID="{BEF146A4-656B-46EC-AA7F-41DF923C7EF7}" presName="level3hierChild" presStyleCnt="0"/>
      <dgm:spPr/>
    </dgm:pt>
    <dgm:pt modelId="{0732D252-70AC-4E23-A3B9-F920AF62E6D8}" type="pres">
      <dgm:prSet presAssocID="{55BFD7DC-B243-4EE7-A571-35A098B248F6}" presName="conn2-1" presStyleLbl="parChTrans1D3" presStyleIdx="1" presStyleCnt="2"/>
      <dgm:spPr/>
    </dgm:pt>
    <dgm:pt modelId="{4957B15A-3BF6-4A83-985C-2E15F91EA01F}" type="pres">
      <dgm:prSet presAssocID="{55BFD7DC-B243-4EE7-A571-35A098B248F6}" presName="connTx" presStyleLbl="parChTrans1D3" presStyleIdx="1" presStyleCnt="2"/>
      <dgm:spPr/>
    </dgm:pt>
    <dgm:pt modelId="{42C55ECD-BFF3-4053-AF00-2291BE67DBE8}" type="pres">
      <dgm:prSet presAssocID="{5013E41C-432A-402F-BDC1-742089FA937C}" presName="root2" presStyleCnt="0"/>
      <dgm:spPr/>
    </dgm:pt>
    <dgm:pt modelId="{0C0D4623-F4F8-4F74-A6E5-2BEEC6940EEE}" type="pres">
      <dgm:prSet presAssocID="{5013E41C-432A-402F-BDC1-742089FA937C}" presName="LevelTwoTextNode" presStyleLbl="node3" presStyleIdx="1" presStyleCnt="2">
        <dgm:presLayoutVars>
          <dgm:chPref val="3"/>
        </dgm:presLayoutVars>
      </dgm:prSet>
      <dgm:spPr/>
    </dgm:pt>
    <dgm:pt modelId="{8EC14A2C-A619-4997-9C5A-1C5FD66C2B88}" type="pres">
      <dgm:prSet presAssocID="{5013E41C-432A-402F-BDC1-742089FA937C}" presName="level3hierChild" presStyleCnt="0"/>
      <dgm:spPr/>
    </dgm:pt>
    <dgm:pt modelId="{6F57FF58-353F-4817-B9C5-30D7B2E2E082}" type="pres">
      <dgm:prSet presAssocID="{77B04C01-109F-46F5-A7BC-C482174DDEC5}" presName="conn2-1" presStyleLbl="parChTrans1D4" presStyleIdx="1" presStyleCnt="2"/>
      <dgm:spPr/>
    </dgm:pt>
    <dgm:pt modelId="{FF1BCCFC-1D6F-4D06-8EBD-19473B44E805}" type="pres">
      <dgm:prSet presAssocID="{77B04C01-109F-46F5-A7BC-C482174DDEC5}" presName="connTx" presStyleLbl="parChTrans1D4" presStyleIdx="1" presStyleCnt="2"/>
      <dgm:spPr/>
    </dgm:pt>
    <dgm:pt modelId="{8E2A14BC-940B-4D83-B829-AC36FF811D0C}" type="pres">
      <dgm:prSet presAssocID="{CE5434D6-6BC8-4C2A-B490-3D4513B0C5EE}" presName="root2" presStyleCnt="0"/>
      <dgm:spPr/>
    </dgm:pt>
    <dgm:pt modelId="{4017CC52-390E-4D7C-8F69-8ADA204B6E88}" type="pres">
      <dgm:prSet presAssocID="{CE5434D6-6BC8-4C2A-B490-3D4513B0C5EE}" presName="LevelTwoTextNode" presStyleLbl="node4" presStyleIdx="1" presStyleCnt="2">
        <dgm:presLayoutVars>
          <dgm:chPref val="3"/>
        </dgm:presLayoutVars>
      </dgm:prSet>
      <dgm:spPr/>
    </dgm:pt>
    <dgm:pt modelId="{5C3DC864-B2D3-435C-BEC4-42CA64624117}" type="pres">
      <dgm:prSet presAssocID="{CE5434D6-6BC8-4C2A-B490-3D4513B0C5EE}" presName="level3hierChild" presStyleCnt="0"/>
      <dgm:spPr/>
    </dgm:pt>
  </dgm:ptLst>
  <dgm:cxnLst>
    <dgm:cxn modelId="{70B2590C-394B-4C64-B206-C8B6C099A2A0}" srcId="{5013E41C-432A-402F-BDC1-742089FA937C}" destId="{CE5434D6-6BC8-4C2A-B490-3D4513B0C5EE}" srcOrd="0" destOrd="0" parTransId="{77B04C01-109F-46F5-A7BC-C482174DDEC5}" sibTransId="{18BDA790-C87B-470C-AB16-5FD3472AE0B5}"/>
    <dgm:cxn modelId="{74E12913-54CA-46A6-9F17-6263FF7673F6}" srcId="{A837A3BB-1491-4DFA-B876-61DB89DDE13C}" destId="{EE1A2968-1558-4E60-AAF8-F2D66FD9AC70}" srcOrd="0" destOrd="0" parTransId="{0F1A2E4F-D945-4F04-BF0A-6FE541F83B54}" sibTransId="{CCAF414C-8435-4D6A-8D36-9344F7D3D2BE}"/>
    <dgm:cxn modelId="{72B3D914-7779-4A6F-B6E5-5CEDF22332E9}" srcId="{5246B484-32C8-4363-B7A8-3D7336B4494A}" destId="{B69E9C12-AC5A-4DC9-87CA-A454D31E6374}" srcOrd="0" destOrd="0" parTransId="{079B6838-003C-450B-B281-7D495A3A8756}" sibTransId="{EC4D829B-22D0-4A06-BE9D-BE900D36BE22}"/>
    <dgm:cxn modelId="{F165CC21-180C-4201-AC9F-90B4962BA090}" type="presOf" srcId="{C63C09BC-0D24-43D0-BBE1-579D07FC5BA7}" destId="{73FE89FD-66ED-4912-98AF-E1A18CA9AC8B}" srcOrd="1" destOrd="0" presId="urn:microsoft.com/office/officeart/2005/8/layout/hierarchy2"/>
    <dgm:cxn modelId="{F1105026-8761-4214-8CF7-66E72DC4197B}" type="presOf" srcId="{E1CB8888-D6A7-44D4-BB3A-07A51018FC30}" destId="{C0FBAEDD-5F59-4303-99E6-8325FC175D6A}" srcOrd="0" destOrd="0" presId="urn:microsoft.com/office/officeart/2005/8/layout/hierarchy2"/>
    <dgm:cxn modelId="{4D12D038-08B7-4CF1-AC5A-F3FEB2B23C3E}" type="presOf" srcId="{5246B484-32C8-4363-B7A8-3D7336B4494A}" destId="{89FC5C38-A989-47CD-AD16-76672AAC3E67}" srcOrd="0" destOrd="0" presId="urn:microsoft.com/office/officeart/2005/8/layout/hierarchy2"/>
    <dgm:cxn modelId="{AE20BC3B-F4E2-4DC8-9953-332256EC8EF7}" type="presOf" srcId="{E1CB8888-D6A7-44D4-BB3A-07A51018FC30}" destId="{2498E1E4-7B9B-4B6D-A516-18DF3B0B0C37}" srcOrd="1" destOrd="0" presId="urn:microsoft.com/office/officeart/2005/8/layout/hierarchy2"/>
    <dgm:cxn modelId="{B6DF1240-C425-4F65-9DFC-1A5943F087A0}" type="presOf" srcId="{B69E9C12-AC5A-4DC9-87CA-A454D31E6374}" destId="{57197ABE-1D50-4672-9E28-19566484EDFA}" srcOrd="0" destOrd="0" presId="urn:microsoft.com/office/officeart/2005/8/layout/hierarchy2"/>
    <dgm:cxn modelId="{2650B740-38E3-4A4B-9762-A96D70C99E5F}" type="presOf" srcId="{55BFD7DC-B243-4EE7-A571-35A098B248F6}" destId="{0732D252-70AC-4E23-A3B9-F920AF62E6D8}" srcOrd="0" destOrd="0" presId="urn:microsoft.com/office/officeart/2005/8/layout/hierarchy2"/>
    <dgm:cxn modelId="{D0693D5C-1E5D-4C00-AA56-C7D48BA6EC28}" type="presOf" srcId="{77B04C01-109F-46F5-A7BC-C482174DDEC5}" destId="{FF1BCCFC-1D6F-4D06-8EBD-19473B44E805}" srcOrd="1" destOrd="0" presId="urn:microsoft.com/office/officeart/2005/8/layout/hierarchy2"/>
    <dgm:cxn modelId="{AD53934B-1B5A-4913-9100-1848110F2792}" type="presOf" srcId="{EE1A2968-1558-4E60-AAF8-F2D66FD9AC70}" destId="{1AB3DD6A-80EB-4216-8776-C93BD1AF18EB}" srcOrd="0" destOrd="0" presId="urn:microsoft.com/office/officeart/2005/8/layout/hierarchy2"/>
    <dgm:cxn modelId="{DE71B488-ED68-429F-9CAC-0EED4F8665E1}" srcId="{EE1A2968-1558-4E60-AAF8-F2D66FD9AC70}" destId="{BEF146A4-656B-46EC-AA7F-41DF923C7EF7}" srcOrd="0" destOrd="0" parTransId="{E1CB8888-D6A7-44D4-BB3A-07A51018FC30}" sibTransId="{DBBDC2CA-6B56-4FFF-890B-52A8E63E3F66}"/>
    <dgm:cxn modelId="{A2DF3A8F-F618-495C-838C-979FD619D1BF}" srcId="{B69E9C12-AC5A-4DC9-87CA-A454D31E6374}" destId="{A837A3BB-1491-4DFA-B876-61DB89DDE13C}" srcOrd="0" destOrd="0" parTransId="{C63C09BC-0D24-43D0-BBE1-579D07FC5BA7}" sibTransId="{08B6E579-038C-449A-B39A-675A69FD2D55}"/>
    <dgm:cxn modelId="{1951E8A9-542B-495E-8A00-2E1A77A393F1}" type="presOf" srcId="{0F1A2E4F-D945-4F04-BF0A-6FE541F83B54}" destId="{32B23353-8573-474A-81DC-0CC7D78337F8}" srcOrd="0" destOrd="0" presId="urn:microsoft.com/office/officeart/2005/8/layout/hierarchy2"/>
    <dgm:cxn modelId="{2622F4AB-E63E-4EBE-9B52-295ACC9AFBDE}" srcId="{A837A3BB-1491-4DFA-B876-61DB89DDE13C}" destId="{5013E41C-432A-402F-BDC1-742089FA937C}" srcOrd="1" destOrd="0" parTransId="{55BFD7DC-B243-4EE7-A571-35A098B248F6}" sibTransId="{5C930ED9-A267-48D8-BFB9-7B39431D9714}"/>
    <dgm:cxn modelId="{80CECFAD-0FEB-4E2E-B074-126162809F71}" type="presOf" srcId="{77B04C01-109F-46F5-A7BC-C482174DDEC5}" destId="{6F57FF58-353F-4817-B9C5-30D7B2E2E082}" srcOrd="0" destOrd="0" presId="urn:microsoft.com/office/officeart/2005/8/layout/hierarchy2"/>
    <dgm:cxn modelId="{83900CBD-7E78-40C5-9BA3-81136EBCEE51}" type="presOf" srcId="{55BFD7DC-B243-4EE7-A571-35A098B248F6}" destId="{4957B15A-3BF6-4A83-985C-2E15F91EA01F}" srcOrd="1" destOrd="0" presId="urn:microsoft.com/office/officeart/2005/8/layout/hierarchy2"/>
    <dgm:cxn modelId="{B24841BE-81F6-4487-BDA7-AEA715487D83}" type="presOf" srcId="{CE5434D6-6BC8-4C2A-B490-3D4513B0C5EE}" destId="{4017CC52-390E-4D7C-8F69-8ADA204B6E88}" srcOrd="0" destOrd="0" presId="urn:microsoft.com/office/officeart/2005/8/layout/hierarchy2"/>
    <dgm:cxn modelId="{1F04CEC4-AEEA-4D1E-B62B-665D66782A83}" type="presOf" srcId="{C63C09BC-0D24-43D0-BBE1-579D07FC5BA7}" destId="{CFB69F4B-EB91-4E8C-9A39-D0D63C778208}" srcOrd="0" destOrd="0" presId="urn:microsoft.com/office/officeart/2005/8/layout/hierarchy2"/>
    <dgm:cxn modelId="{1418FED1-1E05-45C3-BB3B-28218B92A7C3}" type="presOf" srcId="{0F1A2E4F-D945-4F04-BF0A-6FE541F83B54}" destId="{AA129818-A142-4B3F-98E3-48465160CE59}" srcOrd="1" destOrd="0" presId="urn:microsoft.com/office/officeart/2005/8/layout/hierarchy2"/>
    <dgm:cxn modelId="{91F3F4FA-17E4-455C-83FA-F138855D3707}" type="presOf" srcId="{A837A3BB-1491-4DFA-B876-61DB89DDE13C}" destId="{08CC1A84-F138-4C42-A935-60D36B8C2FFB}" srcOrd="0" destOrd="0" presId="urn:microsoft.com/office/officeart/2005/8/layout/hierarchy2"/>
    <dgm:cxn modelId="{1DA2EAFB-2133-4178-BA61-E0D88D3CE3DA}" type="presOf" srcId="{5013E41C-432A-402F-BDC1-742089FA937C}" destId="{0C0D4623-F4F8-4F74-A6E5-2BEEC6940EEE}" srcOrd="0" destOrd="0" presId="urn:microsoft.com/office/officeart/2005/8/layout/hierarchy2"/>
    <dgm:cxn modelId="{B97CC4FF-EBBA-4DBC-8B12-4DE16AE06EC0}" type="presOf" srcId="{BEF146A4-656B-46EC-AA7F-41DF923C7EF7}" destId="{1D22D3D2-7F18-49A3-A723-F0D724670DE9}" srcOrd="0" destOrd="0" presId="urn:microsoft.com/office/officeart/2005/8/layout/hierarchy2"/>
    <dgm:cxn modelId="{0D39B023-2730-4A36-B3A4-49276B5CDA95}" type="presParOf" srcId="{89FC5C38-A989-47CD-AD16-76672AAC3E67}" destId="{E096CE23-DAAB-4D4C-896E-43C7C743ADE6}" srcOrd="0" destOrd="0" presId="urn:microsoft.com/office/officeart/2005/8/layout/hierarchy2"/>
    <dgm:cxn modelId="{AF2C0146-2245-45F6-B54E-984558A641C0}" type="presParOf" srcId="{E096CE23-DAAB-4D4C-896E-43C7C743ADE6}" destId="{57197ABE-1D50-4672-9E28-19566484EDFA}" srcOrd="0" destOrd="0" presId="urn:microsoft.com/office/officeart/2005/8/layout/hierarchy2"/>
    <dgm:cxn modelId="{D0092687-66C0-4E92-9281-A1EE202DBD2F}" type="presParOf" srcId="{E096CE23-DAAB-4D4C-896E-43C7C743ADE6}" destId="{41E95192-7F1C-472A-93BC-1AC73371220A}" srcOrd="1" destOrd="0" presId="urn:microsoft.com/office/officeart/2005/8/layout/hierarchy2"/>
    <dgm:cxn modelId="{C0EDE6B2-DBF5-4A0B-96BE-9AAF77A016F5}" type="presParOf" srcId="{41E95192-7F1C-472A-93BC-1AC73371220A}" destId="{CFB69F4B-EB91-4E8C-9A39-D0D63C778208}" srcOrd="0" destOrd="0" presId="urn:microsoft.com/office/officeart/2005/8/layout/hierarchy2"/>
    <dgm:cxn modelId="{3B6778FB-A3FE-4262-B4EA-872109DD6A7D}" type="presParOf" srcId="{CFB69F4B-EB91-4E8C-9A39-D0D63C778208}" destId="{73FE89FD-66ED-4912-98AF-E1A18CA9AC8B}" srcOrd="0" destOrd="0" presId="urn:microsoft.com/office/officeart/2005/8/layout/hierarchy2"/>
    <dgm:cxn modelId="{5D7D72D5-2072-4C31-A44D-22906E57B785}" type="presParOf" srcId="{41E95192-7F1C-472A-93BC-1AC73371220A}" destId="{C217C027-F619-417C-8D70-1CE9D37B806D}" srcOrd="1" destOrd="0" presId="urn:microsoft.com/office/officeart/2005/8/layout/hierarchy2"/>
    <dgm:cxn modelId="{30BEB557-EFAF-4D1D-8950-0FDB88EB0D70}" type="presParOf" srcId="{C217C027-F619-417C-8D70-1CE9D37B806D}" destId="{08CC1A84-F138-4C42-A935-60D36B8C2FFB}" srcOrd="0" destOrd="0" presId="urn:microsoft.com/office/officeart/2005/8/layout/hierarchy2"/>
    <dgm:cxn modelId="{04AE7A86-F689-4DD6-BB69-020204A7BB72}" type="presParOf" srcId="{C217C027-F619-417C-8D70-1CE9D37B806D}" destId="{D7505D40-2D70-4F2C-8EBF-69394C39BA4F}" srcOrd="1" destOrd="0" presId="urn:microsoft.com/office/officeart/2005/8/layout/hierarchy2"/>
    <dgm:cxn modelId="{712C753C-4ED2-4DCB-9D7E-DD8D32C9FBF6}" type="presParOf" srcId="{D7505D40-2D70-4F2C-8EBF-69394C39BA4F}" destId="{32B23353-8573-474A-81DC-0CC7D78337F8}" srcOrd="0" destOrd="0" presId="urn:microsoft.com/office/officeart/2005/8/layout/hierarchy2"/>
    <dgm:cxn modelId="{2AB31952-0B03-4E59-AD05-77E20405B5C0}" type="presParOf" srcId="{32B23353-8573-474A-81DC-0CC7D78337F8}" destId="{AA129818-A142-4B3F-98E3-48465160CE59}" srcOrd="0" destOrd="0" presId="urn:microsoft.com/office/officeart/2005/8/layout/hierarchy2"/>
    <dgm:cxn modelId="{ED14BB86-4D03-4FC7-84BE-6E5EE93786A4}" type="presParOf" srcId="{D7505D40-2D70-4F2C-8EBF-69394C39BA4F}" destId="{D802F007-5A10-4190-83CC-7DEC69863DB2}" srcOrd="1" destOrd="0" presId="urn:microsoft.com/office/officeart/2005/8/layout/hierarchy2"/>
    <dgm:cxn modelId="{4180655E-7945-4B26-B515-E62C76895328}" type="presParOf" srcId="{D802F007-5A10-4190-83CC-7DEC69863DB2}" destId="{1AB3DD6A-80EB-4216-8776-C93BD1AF18EB}" srcOrd="0" destOrd="0" presId="urn:microsoft.com/office/officeart/2005/8/layout/hierarchy2"/>
    <dgm:cxn modelId="{78A2FB50-26C5-4539-9499-5ADBD670C8B1}" type="presParOf" srcId="{D802F007-5A10-4190-83CC-7DEC69863DB2}" destId="{DFBB74FD-C0AA-4BC0-BE62-D6D0A13B4A93}" srcOrd="1" destOrd="0" presId="urn:microsoft.com/office/officeart/2005/8/layout/hierarchy2"/>
    <dgm:cxn modelId="{41F53248-BC08-4107-87D2-1BEBC65D4293}" type="presParOf" srcId="{DFBB74FD-C0AA-4BC0-BE62-D6D0A13B4A93}" destId="{C0FBAEDD-5F59-4303-99E6-8325FC175D6A}" srcOrd="0" destOrd="0" presId="urn:microsoft.com/office/officeart/2005/8/layout/hierarchy2"/>
    <dgm:cxn modelId="{0A734C3A-D684-48AD-B1B2-1B2C35519083}" type="presParOf" srcId="{C0FBAEDD-5F59-4303-99E6-8325FC175D6A}" destId="{2498E1E4-7B9B-4B6D-A516-18DF3B0B0C37}" srcOrd="0" destOrd="0" presId="urn:microsoft.com/office/officeart/2005/8/layout/hierarchy2"/>
    <dgm:cxn modelId="{1F301C6C-3482-43BC-9954-6EE145594CE4}" type="presParOf" srcId="{DFBB74FD-C0AA-4BC0-BE62-D6D0A13B4A93}" destId="{7AB28B32-9EAE-4806-9F19-E05539273217}" srcOrd="1" destOrd="0" presId="urn:microsoft.com/office/officeart/2005/8/layout/hierarchy2"/>
    <dgm:cxn modelId="{A9AB64AA-EAFA-4842-86D9-6B5EBEF23EA7}" type="presParOf" srcId="{7AB28B32-9EAE-4806-9F19-E05539273217}" destId="{1D22D3D2-7F18-49A3-A723-F0D724670DE9}" srcOrd="0" destOrd="0" presId="urn:microsoft.com/office/officeart/2005/8/layout/hierarchy2"/>
    <dgm:cxn modelId="{B0A16DD3-F295-4D19-970A-186E998A1412}" type="presParOf" srcId="{7AB28B32-9EAE-4806-9F19-E05539273217}" destId="{6650F8D8-69D5-4CD9-92CD-983DBB4B682A}" srcOrd="1" destOrd="0" presId="urn:microsoft.com/office/officeart/2005/8/layout/hierarchy2"/>
    <dgm:cxn modelId="{5603D4C6-5D50-46E0-80A6-8504AADE88FF}" type="presParOf" srcId="{D7505D40-2D70-4F2C-8EBF-69394C39BA4F}" destId="{0732D252-70AC-4E23-A3B9-F920AF62E6D8}" srcOrd="2" destOrd="0" presId="urn:microsoft.com/office/officeart/2005/8/layout/hierarchy2"/>
    <dgm:cxn modelId="{110D0244-69BB-4E66-BB04-8BBBD68DBF53}" type="presParOf" srcId="{0732D252-70AC-4E23-A3B9-F920AF62E6D8}" destId="{4957B15A-3BF6-4A83-985C-2E15F91EA01F}" srcOrd="0" destOrd="0" presId="urn:microsoft.com/office/officeart/2005/8/layout/hierarchy2"/>
    <dgm:cxn modelId="{3143AB43-8161-4DB9-A518-472778F9EE80}" type="presParOf" srcId="{D7505D40-2D70-4F2C-8EBF-69394C39BA4F}" destId="{42C55ECD-BFF3-4053-AF00-2291BE67DBE8}" srcOrd="3" destOrd="0" presId="urn:microsoft.com/office/officeart/2005/8/layout/hierarchy2"/>
    <dgm:cxn modelId="{8B59E03F-B835-404E-BAC4-F0B349278870}" type="presParOf" srcId="{42C55ECD-BFF3-4053-AF00-2291BE67DBE8}" destId="{0C0D4623-F4F8-4F74-A6E5-2BEEC6940EEE}" srcOrd="0" destOrd="0" presId="urn:microsoft.com/office/officeart/2005/8/layout/hierarchy2"/>
    <dgm:cxn modelId="{1A400EC6-8721-479B-9C64-8396AACC53F1}" type="presParOf" srcId="{42C55ECD-BFF3-4053-AF00-2291BE67DBE8}" destId="{8EC14A2C-A619-4997-9C5A-1C5FD66C2B88}" srcOrd="1" destOrd="0" presId="urn:microsoft.com/office/officeart/2005/8/layout/hierarchy2"/>
    <dgm:cxn modelId="{C0203D7F-CD35-4F71-85FE-03BD231790A3}" type="presParOf" srcId="{8EC14A2C-A619-4997-9C5A-1C5FD66C2B88}" destId="{6F57FF58-353F-4817-B9C5-30D7B2E2E082}" srcOrd="0" destOrd="0" presId="urn:microsoft.com/office/officeart/2005/8/layout/hierarchy2"/>
    <dgm:cxn modelId="{DF726888-4267-4459-A3FB-EE43242BEB64}" type="presParOf" srcId="{6F57FF58-353F-4817-B9C5-30D7B2E2E082}" destId="{FF1BCCFC-1D6F-4D06-8EBD-19473B44E805}" srcOrd="0" destOrd="0" presId="urn:microsoft.com/office/officeart/2005/8/layout/hierarchy2"/>
    <dgm:cxn modelId="{59383471-4343-4E99-9FD3-BAF4C881F218}" type="presParOf" srcId="{8EC14A2C-A619-4997-9C5A-1C5FD66C2B88}" destId="{8E2A14BC-940B-4D83-B829-AC36FF811D0C}" srcOrd="1" destOrd="0" presId="urn:microsoft.com/office/officeart/2005/8/layout/hierarchy2"/>
    <dgm:cxn modelId="{FABF6CB9-18F6-476C-A25B-0AB4F31E020C}" type="presParOf" srcId="{8E2A14BC-940B-4D83-B829-AC36FF811D0C}" destId="{4017CC52-390E-4D7C-8F69-8ADA204B6E88}" srcOrd="0" destOrd="0" presId="urn:microsoft.com/office/officeart/2005/8/layout/hierarchy2"/>
    <dgm:cxn modelId="{34F170C7-7DC0-4481-A0B3-9AF19A4E8029}" type="presParOf" srcId="{8E2A14BC-940B-4D83-B829-AC36FF811D0C}" destId="{5C3DC864-B2D3-435C-BEC4-42CA64624117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079F6D5-F852-4C9F-A67C-DEE1A6AC725D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F43AC58-E255-4324-8899-102F6250FFC4}">
      <dgm:prSet phldrT="[Texte]" custT="1"/>
      <dgm:spPr/>
      <dgm:t>
        <a:bodyPr/>
        <a:lstStyle/>
        <a:p>
          <a:r>
            <a:rPr lang="fr-FR" sz="1000"/>
            <a:t>Opération de liquidation par le liquidateur</a:t>
          </a:r>
        </a:p>
      </dgm:t>
    </dgm:pt>
    <dgm:pt modelId="{30426258-E4EF-4866-84C0-2E19C1C1D45E}" type="parTrans" cxnId="{F4290E31-D321-431E-BA69-E17EE387B4A1}">
      <dgm:prSet/>
      <dgm:spPr/>
      <dgm:t>
        <a:bodyPr/>
        <a:lstStyle/>
        <a:p>
          <a:endParaRPr lang="fr-FR" sz="2400"/>
        </a:p>
      </dgm:t>
    </dgm:pt>
    <dgm:pt modelId="{0B8A87D4-2208-4329-9803-B105012972FE}" type="sibTrans" cxnId="{F4290E31-D321-431E-BA69-E17EE387B4A1}">
      <dgm:prSet custT="1"/>
      <dgm:spPr/>
      <dgm:t>
        <a:bodyPr/>
        <a:lstStyle/>
        <a:p>
          <a:endParaRPr lang="fr-FR" sz="800"/>
        </a:p>
      </dgm:t>
    </dgm:pt>
    <dgm:pt modelId="{06162516-22CC-4E74-931B-BECCA5D0DBEC}">
      <dgm:prSet phldrT="[Texte]" custT="1"/>
      <dgm:spPr/>
      <dgm:t>
        <a:bodyPr/>
        <a:lstStyle/>
        <a:p>
          <a:r>
            <a:rPr lang="fr-FR" sz="1000"/>
            <a:t>Rapport écrit 1x par an aux associés</a:t>
          </a:r>
        </a:p>
      </dgm:t>
    </dgm:pt>
    <dgm:pt modelId="{BBDCF68C-7020-44FC-BA57-033AD97547F5}" type="parTrans" cxnId="{1E9E566C-5FB8-4CB9-B5BD-3FF8E4B2EEAD}">
      <dgm:prSet/>
      <dgm:spPr/>
      <dgm:t>
        <a:bodyPr/>
        <a:lstStyle/>
        <a:p>
          <a:endParaRPr lang="fr-FR" sz="2400"/>
        </a:p>
      </dgm:t>
    </dgm:pt>
    <dgm:pt modelId="{996A7927-4B8B-4141-8EBF-01244CFEC2E5}" type="sibTrans" cxnId="{1E9E566C-5FB8-4CB9-B5BD-3FF8E4B2EEAD}">
      <dgm:prSet custT="1"/>
      <dgm:spPr/>
      <dgm:t>
        <a:bodyPr/>
        <a:lstStyle/>
        <a:p>
          <a:endParaRPr lang="fr-FR" sz="800"/>
        </a:p>
      </dgm:t>
    </dgm:pt>
    <dgm:pt modelId="{AA405866-FC23-4483-BA08-763AA116CA5C}">
      <dgm:prSet phldrT="[Texte]" custT="1"/>
      <dgm:spPr/>
      <dgm:t>
        <a:bodyPr/>
        <a:lstStyle/>
        <a:p>
          <a:r>
            <a:rPr lang="fr-FR" sz="1000"/>
            <a:t>Convocation d'une AG par le liquidateur ou juge</a:t>
          </a:r>
        </a:p>
      </dgm:t>
    </dgm:pt>
    <dgm:pt modelId="{48CADC7F-0C3A-4C6E-8B16-213A2E00F3FC}" type="parTrans" cxnId="{7075E186-AE55-4A2E-87B1-6E2599344604}">
      <dgm:prSet/>
      <dgm:spPr/>
      <dgm:t>
        <a:bodyPr/>
        <a:lstStyle/>
        <a:p>
          <a:endParaRPr lang="fr-FR" sz="2400"/>
        </a:p>
      </dgm:t>
    </dgm:pt>
    <dgm:pt modelId="{C2E96CAE-ABE8-4BB0-B852-B405306C43DD}" type="sibTrans" cxnId="{7075E186-AE55-4A2E-87B1-6E2599344604}">
      <dgm:prSet custT="1"/>
      <dgm:spPr/>
      <dgm:t>
        <a:bodyPr/>
        <a:lstStyle/>
        <a:p>
          <a:endParaRPr lang="fr-FR" sz="800"/>
        </a:p>
      </dgm:t>
    </dgm:pt>
    <dgm:pt modelId="{D78E7718-80A6-413E-AFC8-17BF6E41D5C1}">
      <dgm:prSet phldrT="[Texte]" custT="1"/>
      <dgm:spPr/>
      <dgm:t>
        <a:bodyPr/>
        <a:lstStyle/>
        <a:p>
          <a:r>
            <a:rPr lang="fr-FR" sz="1000"/>
            <a:t>Vote du quitus au liquidateur de son mandat et clôture de liquidation</a:t>
          </a:r>
        </a:p>
      </dgm:t>
    </dgm:pt>
    <dgm:pt modelId="{A96D42FD-4D6B-4F25-966C-7DA89D10BC8C}" type="parTrans" cxnId="{7408B6AC-E68E-4EB8-9E8B-187C6FDE65F0}">
      <dgm:prSet/>
      <dgm:spPr/>
      <dgm:t>
        <a:bodyPr/>
        <a:lstStyle/>
        <a:p>
          <a:endParaRPr lang="fr-FR" sz="2400"/>
        </a:p>
      </dgm:t>
    </dgm:pt>
    <dgm:pt modelId="{2842ABB6-9D84-40BB-BBF0-59097215D5D8}" type="sibTrans" cxnId="{7408B6AC-E68E-4EB8-9E8B-187C6FDE65F0}">
      <dgm:prSet custT="1"/>
      <dgm:spPr/>
      <dgm:t>
        <a:bodyPr/>
        <a:lstStyle/>
        <a:p>
          <a:endParaRPr lang="fr-FR" sz="800"/>
        </a:p>
      </dgm:t>
    </dgm:pt>
    <dgm:pt modelId="{670534C2-43F2-423B-89D2-FA74454287F0}">
      <dgm:prSet phldrT="[Texte]" custT="1"/>
      <dgm:spPr/>
      <dgm:t>
        <a:bodyPr/>
        <a:lstStyle/>
        <a:p>
          <a:r>
            <a:rPr lang="fr-FR" sz="1000"/>
            <a:t>Dépôt au greffe du TC des comptes définitifs et du PV d'AG</a:t>
          </a:r>
        </a:p>
      </dgm:t>
    </dgm:pt>
    <dgm:pt modelId="{A509ECB7-CE0D-49CB-B6B0-FDF0B29D4394}" type="parTrans" cxnId="{D0D6E03E-3ED3-4981-A1A0-35969701B975}">
      <dgm:prSet/>
      <dgm:spPr/>
      <dgm:t>
        <a:bodyPr/>
        <a:lstStyle/>
        <a:p>
          <a:endParaRPr lang="fr-FR" sz="2400"/>
        </a:p>
      </dgm:t>
    </dgm:pt>
    <dgm:pt modelId="{ED98A2D5-E96E-4FDB-92A9-FC76C51E9D20}" type="sibTrans" cxnId="{D0D6E03E-3ED3-4981-A1A0-35969701B975}">
      <dgm:prSet custT="1"/>
      <dgm:spPr/>
      <dgm:t>
        <a:bodyPr/>
        <a:lstStyle/>
        <a:p>
          <a:endParaRPr lang="fr-FR" sz="800"/>
        </a:p>
      </dgm:t>
    </dgm:pt>
    <dgm:pt modelId="{AD1019AC-A39E-402C-8DFC-48E8747E24BB}">
      <dgm:prSet phldrT="[Texte]" custT="1"/>
      <dgm:spPr/>
      <dgm:t>
        <a:bodyPr/>
        <a:lstStyle/>
        <a:p>
          <a:r>
            <a:rPr lang="fr-FR" sz="1000"/>
            <a:t>Publication au SHAL d'un avis de clôture</a:t>
          </a:r>
        </a:p>
      </dgm:t>
    </dgm:pt>
    <dgm:pt modelId="{34AC6B50-4423-4123-A9E3-8D402C350B1A}" type="parTrans" cxnId="{9076DCFA-30AE-4BC7-BBF5-07FC1F41F8CE}">
      <dgm:prSet/>
      <dgm:spPr/>
      <dgm:t>
        <a:bodyPr/>
        <a:lstStyle/>
        <a:p>
          <a:endParaRPr lang="fr-FR" sz="2400"/>
        </a:p>
      </dgm:t>
    </dgm:pt>
    <dgm:pt modelId="{C9ACCBC8-C93F-439A-A9F2-EB1EEAB054AC}" type="sibTrans" cxnId="{9076DCFA-30AE-4BC7-BBF5-07FC1F41F8CE}">
      <dgm:prSet custT="1"/>
      <dgm:spPr/>
      <dgm:t>
        <a:bodyPr/>
        <a:lstStyle/>
        <a:p>
          <a:endParaRPr lang="fr-FR" sz="800"/>
        </a:p>
      </dgm:t>
    </dgm:pt>
    <dgm:pt modelId="{B58912C3-7773-482F-BA93-9C6240F721FC}">
      <dgm:prSet phldrT="[Texte]" custT="1"/>
      <dgm:spPr/>
      <dgm:t>
        <a:bodyPr/>
        <a:lstStyle/>
        <a:p>
          <a:r>
            <a:rPr lang="fr-FR" sz="1000"/>
            <a:t>Demande de radiation au RNE dans le délai d'un mois</a:t>
          </a:r>
        </a:p>
      </dgm:t>
    </dgm:pt>
    <dgm:pt modelId="{FAD4DD05-44C1-4278-8291-B2960AC9CAC3}" type="parTrans" cxnId="{987220AD-17A2-4E12-BB9B-E89D6C64B5B0}">
      <dgm:prSet/>
      <dgm:spPr/>
      <dgm:t>
        <a:bodyPr/>
        <a:lstStyle/>
        <a:p>
          <a:endParaRPr lang="fr-FR" sz="2400"/>
        </a:p>
      </dgm:t>
    </dgm:pt>
    <dgm:pt modelId="{B5B90D06-5D47-4ABE-A2F5-8BCB8E08AC08}" type="sibTrans" cxnId="{987220AD-17A2-4E12-BB9B-E89D6C64B5B0}">
      <dgm:prSet/>
      <dgm:spPr/>
      <dgm:t>
        <a:bodyPr/>
        <a:lstStyle/>
        <a:p>
          <a:endParaRPr lang="fr-FR" sz="2400"/>
        </a:p>
      </dgm:t>
    </dgm:pt>
    <dgm:pt modelId="{B35F0ABB-5CC0-450E-8700-B1B4510D8B67}" type="pres">
      <dgm:prSet presAssocID="{1079F6D5-F852-4C9F-A67C-DEE1A6AC725D}" presName="Name0" presStyleCnt="0">
        <dgm:presLayoutVars>
          <dgm:dir/>
          <dgm:resizeHandles val="exact"/>
        </dgm:presLayoutVars>
      </dgm:prSet>
      <dgm:spPr/>
    </dgm:pt>
    <dgm:pt modelId="{152BED23-0C7A-43C2-B520-7A6D75A0B3D0}" type="pres">
      <dgm:prSet presAssocID="{BF43AC58-E255-4324-8899-102F6250FFC4}" presName="node" presStyleLbl="node1" presStyleIdx="0" presStyleCnt="7">
        <dgm:presLayoutVars>
          <dgm:bulletEnabled val="1"/>
        </dgm:presLayoutVars>
      </dgm:prSet>
      <dgm:spPr/>
    </dgm:pt>
    <dgm:pt modelId="{D58F3DCB-9B86-4A3C-904D-16A2EE44A79B}" type="pres">
      <dgm:prSet presAssocID="{0B8A87D4-2208-4329-9803-B105012972FE}" presName="sibTrans" presStyleLbl="sibTrans2D1" presStyleIdx="0" presStyleCnt="6"/>
      <dgm:spPr/>
    </dgm:pt>
    <dgm:pt modelId="{E3CE810E-59F1-41E2-AB27-7D0277D683F3}" type="pres">
      <dgm:prSet presAssocID="{0B8A87D4-2208-4329-9803-B105012972FE}" presName="connectorText" presStyleLbl="sibTrans2D1" presStyleIdx="0" presStyleCnt="6"/>
      <dgm:spPr/>
    </dgm:pt>
    <dgm:pt modelId="{8430E522-2481-4B8D-815F-1B7F241C3A24}" type="pres">
      <dgm:prSet presAssocID="{06162516-22CC-4E74-931B-BECCA5D0DBEC}" presName="node" presStyleLbl="node1" presStyleIdx="1" presStyleCnt="7">
        <dgm:presLayoutVars>
          <dgm:bulletEnabled val="1"/>
        </dgm:presLayoutVars>
      </dgm:prSet>
      <dgm:spPr/>
    </dgm:pt>
    <dgm:pt modelId="{8143330B-3F6D-4146-AB0E-D261ADF4CD43}" type="pres">
      <dgm:prSet presAssocID="{996A7927-4B8B-4141-8EBF-01244CFEC2E5}" presName="sibTrans" presStyleLbl="sibTrans2D1" presStyleIdx="1" presStyleCnt="6"/>
      <dgm:spPr/>
    </dgm:pt>
    <dgm:pt modelId="{560F50FB-539A-44EC-93FA-8C23C5A5F528}" type="pres">
      <dgm:prSet presAssocID="{996A7927-4B8B-4141-8EBF-01244CFEC2E5}" presName="connectorText" presStyleLbl="sibTrans2D1" presStyleIdx="1" presStyleCnt="6"/>
      <dgm:spPr/>
    </dgm:pt>
    <dgm:pt modelId="{FDA8C07E-1650-41B3-A05A-BE1A5A2D7610}" type="pres">
      <dgm:prSet presAssocID="{AA405866-FC23-4483-BA08-763AA116CA5C}" presName="node" presStyleLbl="node1" presStyleIdx="2" presStyleCnt="7">
        <dgm:presLayoutVars>
          <dgm:bulletEnabled val="1"/>
        </dgm:presLayoutVars>
      </dgm:prSet>
      <dgm:spPr/>
    </dgm:pt>
    <dgm:pt modelId="{A6939FA9-4524-4052-93E8-E0847091F56E}" type="pres">
      <dgm:prSet presAssocID="{C2E96CAE-ABE8-4BB0-B852-B405306C43DD}" presName="sibTrans" presStyleLbl="sibTrans2D1" presStyleIdx="2" presStyleCnt="6"/>
      <dgm:spPr/>
    </dgm:pt>
    <dgm:pt modelId="{2D37A90F-E69E-4CAA-B647-3B1C66967D89}" type="pres">
      <dgm:prSet presAssocID="{C2E96CAE-ABE8-4BB0-B852-B405306C43DD}" presName="connectorText" presStyleLbl="sibTrans2D1" presStyleIdx="2" presStyleCnt="6"/>
      <dgm:spPr/>
    </dgm:pt>
    <dgm:pt modelId="{2DD0CCAF-2D57-46F9-955C-F946E0781A73}" type="pres">
      <dgm:prSet presAssocID="{D78E7718-80A6-413E-AFC8-17BF6E41D5C1}" presName="node" presStyleLbl="node1" presStyleIdx="3" presStyleCnt="7">
        <dgm:presLayoutVars>
          <dgm:bulletEnabled val="1"/>
        </dgm:presLayoutVars>
      </dgm:prSet>
      <dgm:spPr/>
    </dgm:pt>
    <dgm:pt modelId="{FB830E9F-B430-47E9-A715-8BD3E91CEF20}" type="pres">
      <dgm:prSet presAssocID="{2842ABB6-9D84-40BB-BBF0-59097215D5D8}" presName="sibTrans" presStyleLbl="sibTrans2D1" presStyleIdx="3" presStyleCnt="6"/>
      <dgm:spPr/>
    </dgm:pt>
    <dgm:pt modelId="{1C518A39-3F92-4C77-884D-1FB5DCB5937B}" type="pres">
      <dgm:prSet presAssocID="{2842ABB6-9D84-40BB-BBF0-59097215D5D8}" presName="connectorText" presStyleLbl="sibTrans2D1" presStyleIdx="3" presStyleCnt="6"/>
      <dgm:spPr/>
    </dgm:pt>
    <dgm:pt modelId="{D9D72FF9-2988-4AAD-A2E0-80CA6F565C8E}" type="pres">
      <dgm:prSet presAssocID="{670534C2-43F2-423B-89D2-FA74454287F0}" presName="node" presStyleLbl="node1" presStyleIdx="4" presStyleCnt="7">
        <dgm:presLayoutVars>
          <dgm:bulletEnabled val="1"/>
        </dgm:presLayoutVars>
      </dgm:prSet>
      <dgm:spPr/>
    </dgm:pt>
    <dgm:pt modelId="{F7D2E370-D736-4878-AC5B-6BA677996046}" type="pres">
      <dgm:prSet presAssocID="{ED98A2D5-E96E-4FDB-92A9-FC76C51E9D20}" presName="sibTrans" presStyleLbl="sibTrans2D1" presStyleIdx="4" presStyleCnt="6"/>
      <dgm:spPr/>
    </dgm:pt>
    <dgm:pt modelId="{DC2E1E1D-1329-479D-9991-E8D8B439EB05}" type="pres">
      <dgm:prSet presAssocID="{ED98A2D5-E96E-4FDB-92A9-FC76C51E9D20}" presName="connectorText" presStyleLbl="sibTrans2D1" presStyleIdx="4" presStyleCnt="6"/>
      <dgm:spPr/>
    </dgm:pt>
    <dgm:pt modelId="{AF1C4442-E1AB-41A6-AC86-86A81A50A116}" type="pres">
      <dgm:prSet presAssocID="{AD1019AC-A39E-402C-8DFC-48E8747E24BB}" presName="node" presStyleLbl="node1" presStyleIdx="5" presStyleCnt="7">
        <dgm:presLayoutVars>
          <dgm:bulletEnabled val="1"/>
        </dgm:presLayoutVars>
      </dgm:prSet>
      <dgm:spPr/>
    </dgm:pt>
    <dgm:pt modelId="{08CFAC28-D76B-463F-91B0-C065CC3446F9}" type="pres">
      <dgm:prSet presAssocID="{C9ACCBC8-C93F-439A-A9F2-EB1EEAB054AC}" presName="sibTrans" presStyleLbl="sibTrans2D1" presStyleIdx="5" presStyleCnt="6"/>
      <dgm:spPr/>
    </dgm:pt>
    <dgm:pt modelId="{B1F9EE17-59BD-45B4-ABD8-43CD33156639}" type="pres">
      <dgm:prSet presAssocID="{C9ACCBC8-C93F-439A-A9F2-EB1EEAB054AC}" presName="connectorText" presStyleLbl="sibTrans2D1" presStyleIdx="5" presStyleCnt="6"/>
      <dgm:spPr/>
    </dgm:pt>
    <dgm:pt modelId="{38FD9220-B6D7-4B79-BBC5-D8F3BDD9AE39}" type="pres">
      <dgm:prSet presAssocID="{B58912C3-7773-482F-BA93-9C6240F721FC}" presName="node" presStyleLbl="node1" presStyleIdx="6" presStyleCnt="7">
        <dgm:presLayoutVars>
          <dgm:bulletEnabled val="1"/>
        </dgm:presLayoutVars>
      </dgm:prSet>
      <dgm:spPr/>
    </dgm:pt>
  </dgm:ptLst>
  <dgm:cxnLst>
    <dgm:cxn modelId="{A4AC7404-4428-4D88-AA33-8E82A0B21031}" type="presOf" srcId="{B58912C3-7773-482F-BA93-9C6240F721FC}" destId="{38FD9220-B6D7-4B79-BBC5-D8F3BDD9AE39}" srcOrd="0" destOrd="0" presId="urn:microsoft.com/office/officeart/2005/8/layout/process1"/>
    <dgm:cxn modelId="{BCC71A0D-E100-4255-BFAF-7CC55CAA601E}" type="presOf" srcId="{AA405866-FC23-4483-BA08-763AA116CA5C}" destId="{FDA8C07E-1650-41B3-A05A-BE1A5A2D7610}" srcOrd="0" destOrd="0" presId="urn:microsoft.com/office/officeart/2005/8/layout/process1"/>
    <dgm:cxn modelId="{72EA4214-3034-470E-B0E9-BB24C2D61519}" type="presOf" srcId="{C9ACCBC8-C93F-439A-A9F2-EB1EEAB054AC}" destId="{B1F9EE17-59BD-45B4-ABD8-43CD33156639}" srcOrd="1" destOrd="0" presId="urn:microsoft.com/office/officeart/2005/8/layout/process1"/>
    <dgm:cxn modelId="{BA28BD1B-2FEC-44A3-A91E-928DE9258CA4}" type="presOf" srcId="{C2E96CAE-ABE8-4BB0-B852-B405306C43DD}" destId="{2D37A90F-E69E-4CAA-B647-3B1C66967D89}" srcOrd="1" destOrd="0" presId="urn:microsoft.com/office/officeart/2005/8/layout/process1"/>
    <dgm:cxn modelId="{F4290E31-D321-431E-BA69-E17EE387B4A1}" srcId="{1079F6D5-F852-4C9F-A67C-DEE1A6AC725D}" destId="{BF43AC58-E255-4324-8899-102F6250FFC4}" srcOrd="0" destOrd="0" parTransId="{30426258-E4EF-4866-84C0-2E19C1C1D45E}" sibTransId="{0B8A87D4-2208-4329-9803-B105012972FE}"/>
    <dgm:cxn modelId="{C71B6232-EAA7-489D-9D5D-DC679734012B}" type="presOf" srcId="{D78E7718-80A6-413E-AFC8-17BF6E41D5C1}" destId="{2DD0CCAF-2D57-46F9-955C-F946E0781A73}" srcOrd="0" destOrd="0" presId="urn:microsoft.com/office/officeart/2005/8/layout/process1"/>
    <dgm:cxn modelId="{85030136-E869-400C-B9B9-29D3021EF132}" type="presOf" srcId="{670534C2-43F2-423B-89D2-FA74454287F0}" destId="{D9D72FF9-2988-4AAD-A2E0-80CA6F565C8E}" srcOrd="0" destOrd="0" presId="urn:microsoft.com/office/officeart/2005/8/layout/process1"/>
    <dgm:cxn modelId="{D0D6E03E-3ED3-4981-A1A0-35969701B975}" srcId="{1079F6D5-F852-4C9F-A67C-DEE1A6AC725D}" destId="{670534C2-43F2-423B-89D2-FA74454287F0}" srcOrd="4" destOrd="0" parTransId="{A509ECB7-CE0D-49CB-B6B0-FDF0B29D4394}" sibTransId="{ED98A2D5-E96E-4FDB-92A9-FC76C51E9D20}"/>
    <dgm:cxn modelId="{AB73A95B-5155-412B-A7D2-7B22A15402A2}" type="presOf" srcId="{2842ABB6-9D84-40BB-BBF0-59097215D5D8}" destId="{1C518A39-3F92-4C77-884D-1FB5DCB5937B}" srcOrd="1" destOrd="0" presId="urn:microsoft.com/office/officeart/2005/8/layout/process1"/>
    <dgm:cxn modelId="{1018DF45-28FC-4AD9-A84D-C70FBE6EBA4F}" type="presOf" srcId="{BF43AC58-E255-4324-8899-102F6250FFC4}" destId="{152BED23-0C7A-43C2-B520-7A6D75A0B3D0}" srcOrd="0" destOrd="0" presId="urn:microsoft.com/office/officeart/2005/8/layout/process1"/>
    <dgm:cxn modelId="{1E9E566C-5FB8-4CB9-B5BD-3FF8E4B2EEAD}" srcId="{1079F6D5-F852-4C9F-A67C-DEE1A6AC725D}" destId="{06162516-22CC-4E74-931B-BECCA5D0DBEC}" srcOrd="1" destOrd="0" parTransId="{BBDCF68C-7020-44FC-BA57-033AD97547F5}" sibTransId="{996A7927-4B8B-4141-8EBF-01244CFEC2E5}"/>
    <dgm:cxn modelId="{BD045771-92FD-4DA3-ACAB-0AA0BF3D15C1}" type="presOf" srcId="{0B8A87D4-2208-4329-9803-B105012972FE}" destId="{E3CE810E-59F1-41E2-AB27-7D0277D683F3}" srcOrd="1" destOrd="0" presId="urn:microsoft.com/office/officeart/2005/8/layout/process1"/>
    <dgm:cxn modelId="{4A34E951-FD36-4F0C-A9EF-6A617A9B96EC}" type="presOf" srcId="{2842ABB6-9D84-40BB-BBF0-59097215D5D8}" destId="{FB830E9F-B430-47E9-A715-8BD3E91CEF20}" srcOrd="0" destOrd="0" presId="urn:microsoft.com/office/officeart/2005/8/layout/process1"/>
    <dgm:cxn modelId="{7075E186-AE55-4A2E-87B1-6E2599344604}" srcId="{1079F6D5-F852-4C9F-A67C-DEE1A6AC725D}" destId="{AA405866-FC23-4483-BA08-763AA116CA5C}" srcOrd="2" destOrd="0" parTransId="{48CADC7F-0C3A-4C6E-8B16-213A2E00F3FC}" sibTransId="{C2E96CAE-ABE8-4BB0-B852-B405306C43DD}"/>
    <dgm:cxn modelId="{9BFDC989-9873-4EB0-9889-CE225AC30AF4}" type="presOf" srcId="{AD1019AC-A39E-402C-8DFC-48E8747E24BB}" destId="{AF1C4442-E1AB-41A6-AC86-86A81A50A116}" srcOrd="0" destOrd="0" presId="urn:microsoft.com/office/officeart/2005/8/layout/process1"/>
    <dgm:cxn modelId="{CC1F5F91-6E08-48C8-8174-FDAE37719C3E}" type="presOf" srcId="{1079F6D5-F852-4C9F-A67C-DEE1A6AC725D}" destId="{B35F0ABB-5CC0-450E-8700-B1B4510D8B67}" srcOrd="0" destOrd="0" presId="urn:microsoft.com/office/officeart/2005/8/layout/process1"/>
    <dgm:cxn modelId="{AC7F839A-7FE1-4958-81E4-4BDD41100C24}" type="presOf" srcId="{C9ACCBC8-C93F-439A-A9F2-EB1EEAB054AC}" destId="{08CFAC28-D76B-463F-91B0-C065CC3446F9}" srcOrd="0" destOrd="0" presId="urn:microsoft.com/office/officeart/2005/8/layout/process1"/>
    <dgm:cxn modelId="{1E7AD9A0-7F95-438C-B0B8-EB3D7399E275}" type="presOf" srcId="{0B8A87D4-2208-4329-9803-B105012972FE}" destId="{D58F3DCB-9B86-4A3C-904D-16A2EE44A79B}" srcOrd="0" destOrd="0" presId="urn:microsoft.com/office/officeart/2005/8/layout/process1"/>
    <dgm:cxn modelId="{7408B6AC-E68E-4EB8-9E8B-187C6FDE65F0}" srcId="{1079F6D5-F852-4C9F-A67C-DEE1A6AC725D}" destId="{D78E7718-80A6-413E-AFC8-17BF6E41D5C1}" srcOrd="3" destOrd="0" parTransId="{A96D42FD-4D6B-4F25-966C-7DA89D10BC8C}" sibTransId="{2842ABB6-9D84-40BB-BBF0-59097215D5D8}"/>
    <dgm:cxn modelId="{987220AD-17A2-4E12-BB9B-E89D6C64B5B0}" srcId="{1079F6D5-F852-4C9F-A67C-DEE1A6AC725D}" destId="{B58912C3-7773-482F-BA93-9C6240F721FC}" srcOrd="6" destOrd="0" parTransId="{FAD4DD05-44C1-4278-8291-B2960AC9CAC3}" sibTransId="{B5B90D06-5D47-4ABE-A2F5-8BCB8E08AC08}"/>
    <dgm:cxn modelId="{C0DBB5AF-4B46-4219-B086-E321AD4A44D7}" type="presOf" srcId="{ED98A2D5-E96E-4FDB-92A9-FC76C51E9D20}" destId="{DC2E1E1D-1329-479D-9991-E8D8B439EB05}" srcOrd="1" destOrd="0" presId="urn:microsoft.com/office/officeart/2005/8/layout/process1"/>
    <dgm:cxn modelId="{E9E91FB2-A2C0-44B8-B53F-45BF9601A67D}" type="presOf" srcId="{996A7927-4B8B-4141-8EBF-01244CFEC2E5}" destId="{560F50FB-539A-44EC-93FA-8C23C5A5F528}" srcOrd="1" destOrd="0" presId="urn:microsoft.com/office/officeart/2005/8/layout/process1"/>
    <dgm:cxn modelId="{39FE00B3-7701-480A-AFEC-964C65E0EED3}" type="presOf" srcId="{996A7927-4B8B-4141-8EBF-01244CFEC2E5}" destId="{8143330B-3F6D-4146-AB0E-D261ADF4CD43}" srcOrd="0" destOrd="0" presId="urn:microsoft.com/office/officeart/2005/8/layout/process1"/>
    <dgm:cxn modelId="{9DCDBDBB-B91F-4F78-B784-8FF0D77E153A}" type="presOf" srcId="{ED98A2D5-E96E-4FDB-92A9-FC76C51E9D20}" destId="{F7D2E370-D736-4878-AC5B-6BA677996046}" srcOrd="0" destOrd="0" presId="urn:microsoft.com/office/officeart/2005/8/layout/process1"/>
    <dgm:cxn modelId="{C9E796DF-EBB7-4838-9417-41A76E17982E}" type="presOf" srcId="{06162516-22CC-4E74-931B-BECCA5D0DBEC}" destId="{8430E522-2481-4B8D-815F-1B7F241C3A24}" srcOrd="0" destOrd="0" presId="urn:microsoft.com/office/officeart/2005/8/layout/process1"/>
    <dgm:cxn modelId="{4C935DF4-5464-4ACE-95AE-4A8CE8F4A0D4}" type="presOf" srcId="{C2E96CAE-ABE8-4BB0-B852-B405306C43DD}" destId="{A6939FA9-4524-4052-93E8-E0847091F56E}" srcOrd="0" destOrd="0" presId="urn:microsoft.com/office/officeart/2005/8/layout/process1"/>
    <dgm:cxn modelId="{9076DCFA-30AE-4BC7-BBF5-07FC1F41F8CE}" srcId="{1079F6D5-F852-4C9F-A67C-DEE1A6AC725D}" destId="{AD1019AC-A39E-402C-8DFC-48E8747E24BB}" srcOrd="5" destOrd="0" parTransId="{34AC6B50-4423-4123-A9E3-8D402C350B1A}" sibTransId="{C9ACCBC8-C93F-439A-A9F2-EB1EEAB054AC}"/>
    <dgm:cxn modelId="{EB15755D-8215-4E68-A8B7-3BC9B7758D4D}" type="presParOf" srcId="{B35F0ABB-5CC0-450E-8700-B1B4510D8B67}" destId="{152BED23-0C7A-43C2-B520-7A6D75A0B3D0}" srcOrd="0" destOrd="0" presId="urn:microsoft.com/office/officeart/2005/8/layout/process1"/>
    <dgm:cxn modelId="{F043AB77-B0B7-4CE0-A0C0-B0BEF34E6AD4}" type="presParOf" srcId="{B35F0ABB-5CC0-450E-8700-B1B4510D8B67}" destId="{D58F3DCB-9B86-4A3C-904D-16A2EE44A79B}" srcOrd="1" destOrd="0" presId="urn:microsoft.com/office/officeart/2005/8/layout/process1"/>
    <dgm:cxn modelId="{D5B63863-F3E7-4EBA-AA5B-CFF0782863B0}" type="presParOf" srcId="{D58F3DCB-9B86-4A3C-904D-16A2EE44A79B}" destId="{E3CE810E-59F1-41E2-AB27-7D0277D683F3}" srcOrd="0" destOrd="0" presId="urn:microsoft.com/office/officeart/2005/8/layout/process1"/>
    <dgm:cxn modelId="{AA9513CA-5070-467F-85D4-3423A247D3FC}" type="presParOf" srcId="{B35F0ABB-5CC0-450E-8700-B1B4510D8B67}" destId="{8430E522-2481-4B8D-815F-1B7F241C3A24}" srcOrd="2" destOrd="0" presId="urn:microsoft.com/office/officeart/2005/8/layout/process1"/>
    <dgm:cxn modelId="{F4F57232-801E-4DFE-8DA1-5500EF7D6DEE}" type="presParOf" srcId="{B35F0ABB-5CC0-450E-8700-B1B4510D8B67}" destId="{8143330B-3F6D-4146-AB0E-D261ADF4CD43}" srcOrd="3" destOrd="0" presId="urn:microsoft.com/office/officeart/2005/8/layout/process1"/>
    <dgm:cxn modelId="{FB3919A2-A864-49A3-8406-7D97F46F1338}" type="presParOf" srcId="{8143330B-3F6D-4146-AB0E-D261ADF4CD43}" destId="{560F50FB-539A-44EC-93FA-8C23C5A5F528}" srcOrd="0" destOrd="0" presId="urn:microsoft.com/office/officeart/2005/8/layout/process1"/>
    <dgm:cxn modelId="{4DAF41BD-CB24-4317-899A-0409A9F1A345}" type="presParOf" srcId="{B35F0ABB-5CC0-450E-8700-B1B4510D8B67}" destId="{FDA8C07E-1650-41B3-A05A-BE1A5A2D7610}" srcOrd="4" destOrd="0" presId="urn:microsoft.com/office/officeart/2005/8/layout/process1"/>
    <dgm:cxn modelId="{24FE5FE2-F80D-43D6-8685-49B085EFA35D}" type="presParOf" srcId="{B35F0ABB-5CC0-450E-8700-B1B4510D8B67}" destId="{A6939FA9-4524-4052-93E8-E0847091F56E}" srcOrd="5" destOrd="0" presId="urn:microsoft.com/office/officeart/2005/8/layout/process1"/>
    <dgm:cxn modelId="{E3EAC880-5DBB-4769-B843-B54367B15CAD}" type="presParOf" srcId="{A6939FA9-4524-4052-93E8-E0847091F56E}" destId="{2D37A90F-E69E-4CAA-B647-3B1C66967D89}" srcOrd="0" destOrd="0" presId="urn:microsoft.com/office/officeart/2005/8/layout/process1"/>
    <dgm:cxn modelId="{C9F73DC0-93BA-410A-BA94-4D056671848E}" type="presParOf" srcId="{B35F0ABB-5CC0-450E-8700-B1B4510D8B67}" destId="{2DD0CCAF-2D57-46F9-955C-F946E0781A73}" srcOrd="6" destOrd="0" presId="urn:microsoft.com/office/officeart/2005/8/layout/process1"/>
    <dgm:cxn modelId="{27C60CF8-7E84-4BEE-9FAC-10FC0063C305}" type="presParOf" srcId="{B35F0ABB-5CC0-450E-8700-B1B4510D8B67}" destId="{FB830E9F-B430-47E9-A715-8BD3E91CEF20}" srcOrd="7" destOrd="0" presId="urn:microsoft.com/office/officeart/2005/8/layout/process1"/>
    <dgm:cxn modelId="{A75D5ACA-EA1F-4CD3-A4BE-4774A3E065DD}" type="presParOf" srcId="{FB830E9F-B430-47E9-A715-8BD3E91CEF20}" destId="{1C518A39-3F92-4C77-884D-1FB5DCB5937B}" srcOrd="0" destOrd="0" presId="urn:microsoft.com/office/officeart/2005/8/layout/process1"/>
    <dgm:cxn modelId="{0E333F6D-C2A0-41C7-B4F8-DCFD75E534C1}" type="presParOf" srcId="{B35F0ABB-5CC0-450E-8700-B1B4510D8B67}" destId="{D9D72FF9-2988-4AAD-A2E0-80CA6F565C8E}" srcOrd="8" destOrd="0" presId="urn:microsoft.com/office/officeart/2005/8/layout/process1"/>
    <dgm:cxn modelId="{7040B3B1-1FBA-491A-B217-BB0FC4FFFFFA}" type="presParOf" srcId="{B35F0ABB-5CC0-450E-8700-B1B4510D8B67}" destId="{F7D2E370-D736-4878-AC5B-6BA677996046}" srcOrd="9" destOrd="0" presId="urn:microsoft.com/office/officeart/2005/8/layout/process1"/>
    <dgm:cxn modelId="{78E11333-480A-4EDF-BE74-AF65F25474F0}" type="presParOf" srcId="{F7D2E370-D736-4878-AC5B-6BA677996046}" destId="{DC2E1E1D-1329-479D-9991-E8D8B439EB05}" srcOrd="0" destOrd="0" presId="urn:microsoft.com/office/officeart/2005/8/layout/process1"/>
    <dgm:cxn modelId="{68EE20CB-7ED9-4361-82CD-663FDCCE51FE}" type="presParOf" srcId="{B35F0ABB-5CC0-450E-8700-B1B4510D8B67}" destId="{AF1C4442-E1AB-41A6-AC86-86A81A50A116}" srcOrd="10" destOrd="0" presId="urn:microsoft.com/office/officeart/2005/8/layout/process1"/>
    <dgm:cxn modelId="{5FFE95F5-1FB5-436D-864A-4AB1226F0A5F}" type="presParOf" srcId="{B35F0ABB-5CC0-450E-8700-B1B4510D8B67}" destId="{08CFAC28-D76B-463F-91B0-C065CC3446F9}" srcOrd="11" destOrd="0" presId="urn:microsoft.com/office/officeart/2005/8/layout/process1"/>
    <dgm:cxn modelId="{30466990-AFA1-4B24-BB6D-D8120449F98F}" type="presParOf" srcId="{08CFAC28-D76B-463F-91B0-C065CC3446F9}" destId="{B1F9EE17-59BD-45B4-ABD8-43CD33156639}" srcOrd="0" destOrd="0" presId="urn:microsoft.com/office/officeart/2005/8/layout/process1"/>
    <dgm:cxn modelId="{50A2DF4C-EF14-4C30-B2E8-FE4825127FFE}" type="presParOf" srcId="{B35F0ABB-5CC0-450E-8700-B1B4510D8B67}" destId="{38FD9220-B6D7-4B79-BBC5-D8F3BDD9AE39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97ABE-1D50-4672-9E28-19566484EDFA}">
      <dsp:nvSpPr>
        <dsp:cNvPr id="0" name=""/>
        <dsp:cNvSpPr/>
      </dsp:nvSpPr>
      <dsp:spPr>
        <a:xfrm>
          <a:off x="3571" y="474761"/>
          <a:ext cx="1148953" cy="5744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AG d'approbation des comptes constatant la situation nette insuffisante</a:t>
          </a:r>
        </a:p>
      </dsp:txBody>
      <dsp:txXfrm>
        <a:off x="20397" y="491587"/>
        <a:ext cx="1115301" cy="540824"/>
      </dsp:txXfrm>
    </dsp:sp>
    <dsp:sp modelId="{CFB69F4B-EB91-4E8C-9A39-D0D63C778208}">
      <dsp:nvSpPr>
        <dsp:cNvPr id="0" name=""/>
        <dsp:cNvSpPr/>
      </dsp:nvSpPr>
      <dsp:spPr>
        <a:xfrm>
          <a:off x="1152525" y="728074"/>
          <a:ext cx="459581" cy="67851"/>
        </a:xfrm>
        <a:custGeom>
          <a:avLst/>
          <a:gdLst/>
          <a:ahLst/>
          <a:cxnLst/>
          <a:rect l="0" t="0" r="0" b="0"/>
          <a:pathLst>
            <a:path>
              <a:moveTo>
                <a:pt x="0" y="33925"/>
              </a:moveTo>
              <a:lnTo>
                <a:pt x="459581" y="3392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1370826" y="750510"/>
        <a:ext cx="22979" cy="22979"/>
      </dsp:txXfrm>
    </dsp:sp>
    <dsp:sp modelId="{08CC1A84-F138-4C42-A935-60D36B8C2FFB}">
      <dsp:nvSpPr>
        <dsp:cNvPr id="0" name=""/>
        <dsp:cNvSpPr/>
      </dsp:nvSpPr>
      <dsp:spPr>
        <a:xfrm>
          <a:off x="1612106" y="474761"/>
          <a:ext cx="1148953" cy="5744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Convocation d'une AGE pour décider de dissoudre ou de poursuivre l'activité</a:t>
          </a:r>
        </a:p>
      </dsp:txBody>
      <dsp:txXfrm>
        <a:off x="1628932" y="491587"/>
        <a:ext cx="1115301" cy="540824"/>
      </dsp:txXfrm>
    </dsp:sp>
    <dsp:sp modelId="{32B23353-8573-474A-81DC-0CC7D78337F8}">
      <dsp:nvSpPr>
        <dsp:cNvPr id="0" name=""/>
        <dsp:cNvSpPr/>
      </dsp:nvSpPr>
      <dsp:spPr>
        <a:xfrm rot="19457599">
          <a:off x="2707861" y="562912"/>
          <a:ext cx="565976" cy="67851"/>
        </a:xfrm>
        <a:custGeom>
          <a:avLst/>
          <a:gdLst/>
          <a:ahLst/>
          <a:cxnLst/>
          <a:rect l="0" t="0" r="0" b="0"/>
          <a:pathLst>
            <a:path>
              <a:moveTo>
                <a:pt x="0" y="33925"/>
              </a:moveTo>
              <a:lnTo>
                <a:pt x="565976" y="339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2976700" y="582688"/>
        <a:ext cx="28298" cy="28298"/>
      </dsp:txXfrm>
    </dsp:sp>
    <dsp:sp modelId="{1AB3DD6A-80EB-4216-8776-C93BD1AF18EB}">
      <dsp:nvSpPr>
        <dsp:cNvPr id="0" name=""/>
        <dsp:cNvSpPr/>
      </dsp:nvSpPr>
      <dsp:spPr>
        <a:xfrm>
          <a:off x="3220640" y="144437"/>
          <a:ext cx="1148953" cy="5744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Décision de dissolution</a:t>
          </a:r>
        </a:p>
      </dsp:txBody>
      <dsp:txXfrm>
        <a:off x="3237466" y="161263"/>
        <a:ext cx="1115301" cy="540824"/>
      </dsp:txXfrm>
    </dsp:sp>
    <dsp:sp modelId="{C0FBAEDD-5F59-4303-99E6-8325FC175D6A}">
      <dsp:nvSpPr>
        <dsp:cNvPr id="0" name=""/>
        <dsp:cNvSpPr/>
      </dsp:nvSpPr>
      <dsp:spPr>
        <a:xfrm>
          <a:off x="4369593" y="397750"/>
          <a:ext cx="459581" cy="67851"/>
        </a:xfrm>
        <a:custGeom>
          <a:avLst/>
          <a:gdLst/>
          <a:ahLst/>
          <a:cxnLst/>
          <a:rect l="0" t="0" r="0" b="0"/>
          <a:pathLst>
            <a:path>
              <a:moveTo>
                <a:pt x="0" y="33925"/>
              </a:moveTo>
              <a:lnTo>
                <a:pt x="459581" y="339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4587894" y="420186"/>
        <a:ext cx="22979" cy="22979"/>
      </dsp:txXfrm>
    </dsp:sp>
    <dsp:sp modelId="{1D22D3D2-7F18-49A3-A723-F0D724670DE9}">
      <dsp:nvSpPr>
        <dsp:cNvPr id="0" name=""/>
        <dsp:cNvSpPr/>
      </dsp:nvSpPr>
      <dsp:spPr>
        <a:xfrm>
          <a:off x="4829175" y="144437"/>
          <a:ext cx="1148953" cy="5744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Liquidation</a:t>
          </a:r>
        </a:p>
      </dsp:txBody>
      <dsp:txXfrm>
        <a:off x="4846001" y="161263"/>
        <a:ext cx="1115301" cy="540824"/>
      </dsp:txXfrm>
    </dsp:sp>
    <dsp:sp modelId="{0732D252-70AC-4E23-A3B9-F920AF62E6D8}">
      <dsp:nvSpPr>
        <dsp:cNvPr id="0" name=""/>
        <dsp:cNvSpPr/>
      </dsp:nvSpPr>
      <dsp:spPr>
        <a:xfrm rot="2142401">
          <a:off x="2707861" y="893236"/>
          <a:ext cx="565976" cy="67851"/>
        </a:xfrm>
        <a:custGeom>
          <a:avLst/>
          <a:gdLst/>
          <a:ahLst/>
          <a:cxnLst/>
          <a:rect l="0" t="0" r="0" b="0"/>
          <a:pathLst>
            <a:path>
              <a:moveTo>
                <a:pt x="0" y="33925"/>
              </a:moveTo>
              <a:lnTo>
                <a:pt x="565976" y="339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2976700" y="913012"/>
        <a:ext cx="28298" cy="28298"/>
      </dsp:txXfrm>
    </dsp:sp>
    <dsp:sp modelId="{0C0D4623-F4F8-4F74-A6E5-2BEEC6940EEE}">
      <dsp:nvSpPr>
        <dsp:cNvPr id="0" name=""/>
        <dsp:cNvSpPr/>
      </dsp:nvSpPr>
      <dsp:spPr>
        <a:xfrm>
          <a:off x="3220640" y="805085"/>
          <a:ext cx="1148953" cy="5744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Décision de poursuivre l'activité</a:t>
          </a:r>
        </a:p>
      </dsp:txBody>
      <dsp:txXfrm>
        <a:off x="3237466" y="821911"/>
        <a:ext cx="1115301" cy="540824"/>
      </dsp:txXfrm>
    </dsp:sp>
    <dsp:sp modelId="{6F57FF58-353F-4817-B9C5-30D7B2E2E082}">
      <dsp:nvSpPr>
        <dsp:cNvPr id="0" name=""/>
        <dsp:cNvSpPr/>
      </dsp:nvSpPr>
      <dsp:spPr>
        <a:xfrm>
          <a:off x="4369593" y="1058398"/>
          <a:ext cx="459581" cy="67851"/>
        </a:xfrm>
        <a:custGeom>
          <a:avLst/>
          <a:gdLst/>
          <a:ahLst/>
          <a:cxnLst/>
          <a:rect l="0" t="0" r="0" b="0"/>
          <a:pathLst>
            <a:path>
              <a:moveTo>
                <a:pt x="0" y="33925"/>
              </a:moveTo>
              <a:lnTo>
                <a:pt x="459581" y="339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600" kern="1200"/>
        </a:p>
      </dsp:txBody>
      <dsp:txXfrm>
        <a:off x="4587894" y="1080834"/>
        <a:ext cx="22979" cy="22979"/>
      </dsp:txXfrm>
    </dsp:sp>
    <dsp:sp modelId="{4017CC52-390E-4D7C-8F69-8ADA204B6E88}">
      <dsp:nvSpPr>
        <dsp:cNvPr id="0" name=""/>
        <dsp:cNvSpPr/>
      </dsp:nvSpPr>
      <dsp:spPr>
        <a:xfrm>
          <a:off x="4829175" y="805085"/>
          <a:ext cx="1148953" cy="5744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Diminution des pertes, du capital sociale pour régulariser</a:t>
          </a:r>
        </a:p>
      </dsp:txBody>
      <dsp:txXfrm>
        <a:off x="4846001" y="821911"/>
        <a:ext cx="1115301" cy="54082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2BED23-0C7A-43C2-B520-7A6D75A0B3D0}">
      <dsp:nvSpPr>
        <dsp:cNvPr id="0" name=""/>
        <dsp:cNvSpPr/>
      </dsp:nvSpPr>
      <dsp:spPr>
        <a:xfrm>
          <a:off x="5213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Opération de liquidation par le liquidateur</a:t>
          </a:r>
        </a:p>
      </dsp:txBody>
      <dsp:txXfrm>
        <a:off x="26312" y="777851"/>
        <a:ext cx="678160" cy="1073196"/>
      </dsp:txXfrm>
    </dsp:sp>
    <dsp:sp modelId="{D58F3DCB-9B86-4A3C-904D-16A2EE44A79B}">
      <dsp:nvSpPr>
        <dsp:cNvPr id="0" name=""/>
        <dsp:cNvSpPr/>
      </dsp:nvSpPr>
      <dsp:spPr>
        <a:xfrm>
          <a:off x="797608" y="1225125"/>
          <a:ext cx="152716" cy="1786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797608" y="1260855"/>
        <a:ext cx="106901" cy="107188"/>
      </dsp:txXfrm>
    </dsp:sp>
    <dsp:sp modelId="{8430E522-2481-4B8D-815F-1B7F241C3A24}">
      <dsp:nvSpPr>
        <dsp:cNvPr id="0" name=""/>
        <dsp:cNvSpPr/>
      </dsp:nvSpPr>
      <dsp:spPr>
        <a:xfrm>
          <a:off x="1013715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Rapport écrit 1x par an aux associés</a:t>
          </a:r>
        </a:p>
      </dsp:txBody>
      <dsp:txXfrm>
        <a:off x="1034814" y="777851"/>
        <a:ext cx="678160" cy="1073196"/>
      </dsp:txXfrm>
    </dsp:sp>
    <dsp:sp modelId="{8143330B-3F6D-4146-AB0E-D261ADF4CD43}">
      <dsp:nvSpPr>
        <dsp:cNvPr id="0" name=""/>
        <dsp:cNvSpPr/>
      </dsp:nvSpPr>
      <dsp:spPr>
        <a:xfrm>
          <a:off x="1806110" y="1225125"/>
          <a:ext cx="152716" cy="1786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806110" y="1260855"/>
        <a:ext cx="106901" cy="107188"/>
      </dsp:txXfrm>
    </dsp:sp>
    <dsp:sp modelId="{FDA8C07E-1650-41B3-A05A-BE1A5A2D7610}">
      <dsp:nvSpPr>
        <dsp:cNvPr id="0" name=""/>
        <dsp:cNvSpPr/>
      </dsp:nvSpPr>
      <dsp:spPr>
        <a:xfrm>
          <a:off x="2022218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Convocation d'une AG par le liquidateur ou juge</a:t>
          </a:r>
        </a:p>
      </dsp:txBody>
      <dsp:txXfrm>
        <a:off x="2043317" y="777851"/>
        <a:ext cx="678160" cy="1073196"/>
      </dsp:txXfrm>
    </dsp:sp>
    <dsp:sp modelId="{A6939FA9-4524-4052-93E8-E0847091F56E}">
      <dsp:nvSpPr>
        <dsp:cNvPr id="0" name=""/>
        <dsp:cNvSpPr/>
      </dsp:nvSpPr>
      <dsp:spPr>
        <a:xfrm>
          <a:off x="2814612" y="1225125"/>
          <a:ext cx="152716" cy="1786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2814612" y="1260855"/>
        <a:ext cx="106901" cy="107188"/>
      </dsp:txXfrm>
    </dsp:sp>
    <dsp:sp modelId="{2DD0CCAF-2D57-46F9-955C-F946E0781A73}">
      <dsp:nvSpPr>
        <dsp:cNvPr id="0" name=""/>
        <dsp:cNvSpPr/>
      </dsp:nvSpPr>
      <dsp:spPr>
        <a:xfrm>
          <a:off x="3030720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Vote du quitus au liquidateur de son mandat et clôture de liquidation</a:t>
          </a:r>
        </a:p>
      </dsp:txBody>
      <dsp:txXfrm>
        <a:off x="3051819" y="777851"/>
        <a:ext cx="678160" cy="1073196"/>
      </dsp:txXfrm>
    </dsp:sp>
    <dsp:sp modelId="{FB830E9F-B430-47E9-A715-8BD3E91CEF20}">
      <dsp:nvSpPr>
        <dsp:cNvPr id="0" name=""/>
        <dsp:cNvSpPr/>
      </dsp:nvSpPr>
      <dsp:spPr>
        <a:xfrm>
          <a:off x="3823115" y="1225125"/>
          <a:ext cx="152716" cy="1786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3823115" y="1260855"/>
        <a:ext cx="106901" cy="107188"/>
      </dsp:txXfrm>
    </dsp:sp>
    <dsp:sp modelId="{D9D72FF9-2988-4AAD-A2E0-80CA6F565C8E}">
      <dsp:nvSpPr>
        <dsp:cNvPr id="0" name=""/>
        <dsp:cNvSpPr/>
      </dsp:nvSpPr>
      <dsp:spPr>
        <a:xfrm>
          <a:off x="4039222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Dépôt au greffe du TC des comptes définitifs et du PV d'AG</a:t>
          </a:r>
        </a:p>
      </dsp:txBody>
      <dsp:txXfrm>
        <a:off x="4060321" y="777851"/>
        <a:ext cx="678160" cy="1073196"/>
      </dsp:txXfrm>
    </dsp:sp>
    <dsp:sp modelId="{F7D2E370-D736-4878-AC5B-6BA677996046}">
      <dsp:nvSpPr>
        <dsp:cNvPr id="0" name=""/>
        <dsp:cNvSpPr/>
      </dsp:nvSpPr>
      <dsp:spPr>
        <a:xfrm>
          <a:off x="4831617" y="1225125"/>
          <a:ext cx="152716" cy="1786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4831617" y="1260855"/>
        <a:ext cx="106901" cy="107188"/>
      </dsp:txXfrm>
    </dsp:sp>
    <dsp:sp modelId="{AF1C4442-E1AB-41A6-AC86-86A81A50A116}">
      <dsp:nvSpPr>
        <dsp:cNvPr id="0" name=""/>
        <dsp:cNvSpPr/>
      </dsp:nvSpPr>
      <dsp:spPr>
        <a:xfrm>
          <a:off x="5047725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Publication au SHAL d'un avis de clôture</a:t>
          </a:r>
        </a:p>
      </dsp:txBody>
      <dsp:txXfrm>
        <a:off x="5068824" y="777851"/>
        <a:ext cx="678160" cy="1073196"/>
      </dsp:txXfrm>
    </dsp:sp>
    <dsp:sp modelId="{08CFAC28-D76B-463F-91B0-C065CC3446F9}">
      <dsp:nvSpPr>
        <dsp:cNvPr id="0" name=""/>
        <dsp:cNvSpPr/>
      </dsp:nvSpPr>
      <dsp:spPr>
        <a:xfrm>
          <a:off x="5840119" y="1225125"/>
          <a:ext cx="152716" cy="17864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5840119" y="1260855"/>
        <a:ext cx="106901" cy="107188"/>
      </dsp:txXfrm>
    </dsp:sp>
    <dsp:sp modelId="{38FD9220-B6D7-4B79-BBC5-D8F3BDD9AE39}">
      <dsp:nvSpPr>
        <dsp:cNvPr id="0" name=""/>
        <dsp:cNvSpPr/>
      </dsp:nvSpPr>
      <dsp:spPr>
        <a:xfrm>
          <a:off x="6056227" y="756752"/>
          <a:ext cx="720358" cy="11153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Demande de radiation au RNE dans le délai d'un mois</a:t>
          </a:r>
        </a:p>
      </dsp:txBody>
      <dsp:txXfrm>
        <a:off x="6077326" y="777851"/>
        <a:ext cx="678160" cy="10731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56A13-D7F5-4188-8A80-A3D1649B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BAUER</dc:creator>
  <cp:keywords/>
  <dc:description/>
  <cp:lastModifiedBy>Benjamin BAUER</cp:lastModifiedBy>
  <cp:revision>43</cp:revision>
  <dcterms:created xsi:type="dcterms:W3CDTF">2023-10-13T09:17:00Z</dcterms:created>
  <dcterms:modified xsi:type="dcterms:W3CDTF">2023-10-13T09:41:00Z</dcterms:modified>
</cp:coreProperties>
</file>