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70F7" w14:textId="5F78B9E0" w:rsidR="009D253D" w:rsidRDefault="00B420EA" w:rsidP="00B420EA">
      <w:pPr>
        <w:jc w:val="center"/>
        <w:rPr>
          <w:sz w:val="32"/>
          <w:szCs w:val="32"/>
        </w:rPr>
      </w:pPr>
      <w:r w:rsidRPr="00B420EA">
        <w:rPr>
          <w:sz w:val="32"/>
          <w:szCs w:val="32"/>
        </w:rPr>
        <w:t>Droit des sociétés</w:t>
      </w:r>
    </w:p>
    <w:p w14:paraId="35CC8574" w14:textId="6FAF4D9D" w:rsidR="00FC38D6" w:rsidRPr="00B420EA" w:rsidRDefault="003C3CAD" w:rsidP="00B420E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CHAPITRE </w:t>
      </w:r>
      <w:r w:rsidR="00FD04C5">
        <w:rPr>
          <w:sz w:val="32"/>
          <w:szCs w:val="32"/>
        </w:rPr>
        <w:t>4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4615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16DFA6" w14:textId="77777777" w:rsidR="002B119B" w:rsidRDefault="002B119B" w:rsidP="002B119B">
          <w:pPr>
            <w:pStyle w:val="En-ttedetabledesmatires"/>
          </w:pPr>
        </w:p>
        <w:p w14:paraId="2E4DF0AC" w14:textId="4FDF474A" w:rsidR="00266CDA" w:rsidRDefault="002B119B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48087096" w:history="1">
            <w:r w:rsidR="00266CDA" w:rsidRPr="00544569">
              <w:rPr>
                <w:rStyle w:val="Lienhypertexte"/>
                <w:noProof/>
              </w:rPr>
              <w:t>Section 1 – Les associés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_Toc148087096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3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7F16B725" w14:textId="2E111926" w:rsidR="00266CDA" w:rsidRDefault="00DE38DC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097" w:history="1">
            <w:r w:rsidR="00266CDA" w:rsidRPr="00544569">
              <w:rPr>
                <w:rStyle w:val="Lienhypertexte"/>
                <w:noProof/>
              </w:rPr>
              <w:t>A.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Les droits politiques des associés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_Toc148087097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3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257CFD48" w14:textId="0FB48AE3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098" w:history="1">
            <w:r w:rsidR="00266CDA" w:rsidRPr="00544569">
              <w:rPr>
                <w:rStyle w:val="Lienhypertexte"/>
                <w:noProof/>
              </w:rPr>
              <w:t>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Les droits politiques des associés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_Toc148087098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3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470D69EE" w14:textId="24FBEE37" w:rsidR="00266CDA" w:rsidRDefault="00DE38DC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099" w:history="1">
            <w:r w:rsidR="00266CDA" w:rsidRPr="00544569">
              <w:rPr>
                <w:rStyle w:val="Lienhypertexte"/>
                <w:noProof/>
              </w:rPr>
              <w:t>1.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Droit à l’information sur les affaires sociales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_Toc148087099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3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68A5A0D5" w14:textId="5F9352D9" w:rsidR="00266CDA" w:rsidRDefault="00DE38DC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00" w:history="1">
            <w:r w:rsidR="00266CDA" w:rsidRPr="00544569">
              <w:rPr>
                <w:rStyle w:val="Lienhypertexte"/>
                <w:noProof/>
              </w:rPr>
              <w:t>2.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Décisions collectives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_Toc148087100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3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3517EF42" w14:textId="0E0EB89A" w:rsidR="00266CDA" w:rsidRDefault="00DE38DC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01" w:history="1">
            <w:r w:rsidR="00266CDA" w:rsidRPr="00544569">
              <w:rPr>
                <w:rStyle w:val="Lienhypertexte"/>
                <w:noProof/>
              </w:rPr>
              <w:t>3.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Contrôle de la gestion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_Toc148087101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3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724295AF" w14:textId="6EB3FC1B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02" w:history="1">
            <w:r w:rsidR="00266CDA" w:rsidRPr="00544569">
              <w:rPr>
                <w:rStyle w:val="Lienhypertexte"/>
                <w:noProof/>
              </w:rPr>
              <w:t>II.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Droits et obligations à caractère financier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_Toc148087102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3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7F754B30" w14:textId="29871DBA" w:rsidR="00266CDA" w:rsidRDefault="00DE38DC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03" w:history="1">
            <w:r w:rsidR="00266CDA" w:rsidRPr="00544569">
              <w:rPr>
                <w:rStyle w:val="Lienhypertexte"/>
                <w:noProof/>
              </w:rPr>
              <w:t>1.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Partage des bénéfices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_Toc148087103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3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51D270F0" w14:textId="18668726" w:rsidR="00266CDA" w:rsidRDefault="00DE38DC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04" w:history="1">
            <w:r w:rsidR="00266CDA" w:rsidRPr="00544569">
              <w:rPr>
                <w:rStyle w:val="Lienhypertexte"/>
                <w:noProof/>
              </w:rPr>
              <w:t>2.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Contribution aux pertes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_Toc148087104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3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114394D0" w14:textId="42D63EC1" w:rsidR="00266CDA" w:rsidRDefault="00DE38DC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05" w:history="1">
            <w:r w:rsidR="00266CDA" w:rsidRPr="00544569">
              <w:rPr>
                <w:rStyle w:val="Lienhypertexte"/>
                <w:noProof/>
              </w:rPr>
              <w:t>III.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Droits patrimoniaux des associés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_Toc148087105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3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68B09912" w14:textId="081F7BEB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06" w:history="1">
            <w:r w:rsidR="00266CDA" w:rsidRPr="00544569">
              <w:rPr>
                <w:rStyle w:val="Lienhypertexte"/>
                <w:noProof/>
              </w:rPr>
              <w:t>IV.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Cession des titres de propriété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_Toc148087106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3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59ED3981" w14:textId="55E50316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07" w:history="1">
            <w:r w:rsidR="00266CDA" w:rsidRPr="00544569">
              <w:rPr>
                <w:rStyle w:val="Lienhypertexte"/>
                <w:noProof/>
              </w:rPr>
              <w:t>V.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Transmission des titres de propriété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_Toc148087107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3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7CC3EE44" w14:textId="46CD902A" w:rsidR="00266CDA" w:rsidRDefault="00DE38DC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08" w:history="1">
            <w:r w:rsidR="00266CDA" w:rsidRPr="00544569">
              <w:rPr>
                <w:rStyle w:val="Lienhypertexte"/>
                <w:noProof/>
              </w:rPr>
              <w:t>B.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Les responsabilités des associés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_Toc148087108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03988FD5" w14:textId="14855FD0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09" w:history="1">
            <w:r w:rsidR="00266CDA" w:rsidRPr="00544569">
              <w:rPr>
                <w:rStyle w:val="Lienhypertexte"/>
                <w:noProof/>
              </w:rPr>
              <w:t>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En matière civile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_Toc148087109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0ED28BDD" w14:textId="0B2DC614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10" w:history="1">
            <w:r w:rsidR="00266CDA" w:rsidRPr="00544569">
              <w:rPr>
                <w:rStyle w:val="Lienhypertexte"/>
                <w:noProof/>
              </w:rPr>
              <w:t>II.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En matière commerciale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_Toc148087110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3E4C5A94" w14:textId="07E3E30C" w:rsidR="00266CDA" w:rsidRDefault="00DE38DC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11" w:history="1">
            <w:r w:rsidR="00266CDA" w:rsidRPr="00544569">
              <w:rPr>
                <w:rStyle w:val="Lienhypertexte"/>
                <w:noProof/>
              </w:rPr>
              <w:t>Section 2 – Les dirigeants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_Toc148087111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123BA993" w14:textId="169BEDA9" w:rsidR="00266CDA" w:rsidRDefault="00DE38DC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12" w:history="1">
            <w:r w:rsidR="00266CDA" w:rsidRPr="00544569">
              <w:rPr>
                <w:rStyle w:val="Lienhypertexte"/>
                <w:noProof/>
              </w:rPr>
              <w:t>A.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Les organes sociaux de direction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_Toc148087112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15E51CA9" w14:textId="2CD43D1F" w:rsidR="00266CDA" w:rsidRDefault="00DE38DC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13" w:history="1">
            <w:r w:rsidR="00266CDA" w:rsidRPr="00544569">
              <w:rPr>
                <w:rStyle w:val="Lienhypertexte"/>
                <w:noProof/>
              </w:rPr>
              <w:t>B.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Nomination des dirigeants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_Toc148087113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118931F9" w14:textId="53F693D0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14" w:history="1">
            <w:r w:rsidR="00266CDA" w:rsidRPr="00544569">
              <w:rPr>
                <w:rStyle w:val="Lienhypertexte"/>
                <w:noProof/>
              </w:rPr>
              <w:t>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Conditions tenant à la personne du dirigeant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_Toc148087114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574EE83C" w14:textId="1193B970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15" w:history="1">
            <w:r w:rsidR="00266CDA" w:rsidRPr="00544569">
              <w:rPr>
                <w:rStyle w:val="Lienhypertexte"/>
                <w:noProof/>
              </w:rPr>
              <w:t>II.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Conditions de forme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_Toc148087115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09302A48" w14:textId="42C61DA2" w:rsidR="00266CDA" w:rsidRDefault="00DE38DC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16" w:history="1">
            <w:r w:rsidR="00266CDA" w:rsidRPr="00544569">
              <w:rPr>
                <w:rStyle w:val="Lienhypertexte"/>
                <w:noProof/>
              </w:rPr>
              <w:t>C.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Pouvoirs du dirigeant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_Toc148087116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17D2AF86" w14:textId="2C3BEA64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17" w:history="1">
            <w:r w:rsidR="00266CDA" w:rsidRPr="00544569">
              <w:rPr>
                <w:rStyle w:val="Lienhypertexte"/>
                <w:noProof/>
              </w:rPr>
              <w:t>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Dans l’ordre interne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_Toc148087117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08A47755" w14:textId="6F47AFDE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18" w:history="1">
            <w:r w:rsidR="00266CDA" w:rsidRPr="00544569">
              <w:rPr>
                <w:rStyle w:val="Lienhypertexte"/>
                <w:noProof/>
              </w:rPr>
              <w:t>II.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Dans l’ordre externe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_Toc148087118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2882AE94" w14:textId="23E7469D" w:rsidR="00266CDA" w:rsidRDefault="00DE38DC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19" w:history="1">
            <w:r w:rsidR="00266CDA" w:rsidRPr="00544569">
              <w:rPr>
                <w:rStyle w:val="Lienhypertexte"/>
                <w:noProof/>
              </w:rPr>
              <w:t>D.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Cessation des fonctions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_Toc148087119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38702E2C" w14:textId="6DDB7324" w:rsidR="00266CDA" w:rsidRDefault="00DE38DC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20" w:history="1">
            <w:r w:rsidR="00266CDA" w:rsidRPr="00544569">
              <w:rPr>
                <w:rStyle w:val="Lienhypertexte"/>
                <w:noProof/>
              </w:rPr>
              <w:t>E.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Cumul d’un mandat social et d’un contrat de travail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_Toc148087120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42A80F9F" w14:textId="3209721B" w:rsidR="00266CDA" w:rsidRDefault="00DE38DC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21" w:history="1">
            <w:r w:rsidR="00266CDA" w:rsidRPr="00544569">
              <w:rPr>
                <w:rStyle w:val="Lienhypertexte"/>
                <w:noProof/>
              </w:rPr>
              <w:t>F.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Responsabilités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_Toc148087121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446C2519" w14:textId="1D93BD83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22" w:history="1">
            <w:r w:rsidR="00266CDA" w:rsidRPr="00544569">
              <w:rPr>
                <w:rStyle w:val="Lienhypertexte"/>
                <w:noProof/>
              </w:rPr>
              <w:t>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Responsabilité civile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_Toc148087122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03D7FDDD" w14:textId="723A71E8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23" w:history="1">
            <w:r w:rsidR="00266CDA" w:rsidRPr="00544569">
              <w:rPr>
                <w:rStyle w:val="Lienhypertexte"/>
                <w:noProof/>
              </w:rPr>
              <w:t>II.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Responsabilité pénale et fiscale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_Toc148087123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1032A93B" w14:textId="13C98565" w:rsidR="00266CDA" w:rsidRDefault="00DE38DC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24" w:history="1">
            <w:r w:rsidR="00266CDA" w:rsidRPr="00544569">
              <w:rPr>
                <w:rStyle w:val="Lienhypertexte"/>
                <w:noProof/>
              </w:rPr>
              <w:t>Section 3  - Les contrôles et sanctions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_Toc148087124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0292FAC7" w14:textId="3B6EA301" w:rsidR="00266CDA" w:rsidRDefault="00DE38DC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25" w:history="1">
            <w:r w:rsidR="00266CDA" w:rsidRPr="00544569">
              <w:rPr>
                <w:rStyle w:val="Lienhypertexte"/>
                <w:noProof/>
              </w:rPr>
              <w:t>A.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Contrôles internes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_Toc148087125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5BAB5C90" w14:textId="5B630F67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26" w:history="1">
            <w:r w:rsidR="00266CDA" w:rsidRPr="00544569">
              <w:rPr>
                <w:rStyle w:val="Lienhypertexte"/>
                <w:noProof/>
              </w:rPr>
              <w:t>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Mécanismes des conventions règlementées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_Toc148087126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580AE9F6" w14:textId="77BB1753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27" w:history="1">
            <w:r w:rsidR="00266CDA" w:rsidRPr="00544569">
              <w:rPr>
                <w:rStyle w:val="Lienhypertexte"/>
                <w:noProof/>
              </w:rPr>
              <w:t>II.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Expertise de gestion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_Toc148087127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35BE778E" w14:textId="08BE204C" w:rsidR="00266CDA" w:rsidRDefault="00DE38DC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28" w:history="1">
            <w:r w:rsidR="00266CDA" w:rsidRPr="00544569">
              <w:rPr>
                <w:rStyle w:val="Lienhypertexte"/>
                <w:noProof/>
              </w:rPr>
              <w:t>III.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Procédure d’alerte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_Toc148087128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66FD5FB8" w14:textId="5234EA8D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29" w:history="1">
            <w:r w:rsidR="00266CDA" w:rsidRPr="00544569">
              <w:rPr>
                <w:rStyle w:val="Lienhypertexte"/>
                <w:noProof/>
              </w:rPr>
              <w:t>IV.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Comité social et économique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_Toc148087129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214E0D95" w14:textId="67DD9255" w:rsidR="00266CDA" w:rsidRDefault="00DE38DC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30" w:history="1">
            <w:r w:rsidR="00266CDA" w:rsidRPr="00544569">
              <w:rPr>
                <w:rStyle w:val="Lienhypertexte"/>
                <w:noProof/>
              </w:rPr>
              <w:t>B.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Contrôles externes, CAC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_Toc148087130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4A6BCAA5" w14:textId="1E261BB6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31" w:history="1">
            <w:r w:rsidR="00266CDA" w:rsidRPr="00544569">
              <w:rPr>
                <w:rStyle w:val="Lienhypertexte"/>
                <w:noProof/>
              </w:rPr>
              <w:t>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Rôle du CAC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_Toc148087131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2449FAA7" w14:textId="7B53FA78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32" w:history="1">
            <w:r w:rsidR="00266CDA" w:rsidRPr="00544569">
              <w:rPr>
                <w:rStyle w:val="Lienhypertexte"/>
                <w:noProof/>
              </w:rPr>
              <w:t>II.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Obligations du CAC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_Toc148087132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4521A2EC" w14:textId="7073B384" w:rsidR="00266CDA" w:rsidRDefault="00DE38DC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33" w:history="1">
            <w:r w:rsidR="00266CDA" w:rsidRPr="00544569">
              <w:rPr>
                <w:rStyle w:val="Lienhypertexte"/>
                <w:noProof/>
              </w:rPr>
              <w:t>III.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Modalités de désignation du CAC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_Toc148087133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367411CD" w14:textId="0928D593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34" w:history="1">
            <w:r w:rsidR="00266CDA" w:rsidRPr="00544569">
              <w:rPr>
                <w:rStyle w:val="Lienhypertexte"/>
                <w:noProof/>
              </w:rPr>
              <w:t>IV.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Missions du CAC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_Toc148087134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1DDBA5B0" w14:textId="6699ACFB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35" w:history="1">
            <w:r w:rsidR="00266CDA" w:rsidRPr="00544569">
              <w:rPr>
                <w:rStyle w:val="Lienhypertexte"/>
                <w:noProof/>
              </w:rPr>
              <w:t>V.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Prérogatives du CAC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_Toc148087135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0E701DF8" w14:textId="267D3209" w:rsidR="00266CDA" w:rsidRDefault="00DE38DC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36" w:history="1">
            <w:r w:rsidR="00266CDA" w:rsidRPr="00544569">
              <w:rPr>
                <w:rStyle w:val="Lienhypertexte"/>
                <w:noProof/>
              </w:rPr>
              <w:t>VI.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Responsabilités du CAC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_Toc148087136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7E3A5C13" w14:textId="04CC85ED" w:rsidR="00266CDA" w:rsidRDefault="00DE38DC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37" w:history="1">
            <w:r w:rsidR="00266CDA" w:rsidRPr="00544569">
              <w:rPr>
                <w:rStyle w:val="Lienhypertexte"/>
                <w:noProof/>
              </w:rPr>
              <w:t>C.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Contrôles externes, AMF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_Toc148087137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1FEB52D2" w14:textId="18B97D77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38" w:history="1">
            <w:r w:rsidR="00266CDA" w:rsidRPr="00544569">
              <w:rPr>
                <w:rStyle w:val="Lienhypertexte"/>
                <w:noProof/>
              </w:rPr>
              <w:t>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Organisation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_Toc148087138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21D4F6F7" w14:textId="213C66C3" w:rsidR="00266CDA" w:rsidRDefault="00DE38DC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39" w:history="1">
            <w:r w:rsidR="00266CDA" w:rsidRPr="00544569">
              <w:rPr>
                <w:rStyle w:val="Lienhypertexte"/>
                <w:noProof/>
              </w:rPr>
              <w:t>II.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Missions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_Toc148087139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02132FCF" w14:textId="20713EDB" w:rsidR="00266CDA" w:rsidRDefault="00DE38DC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48087140" w:history="1">
            <w:r w:rsidR="00266CDA" w:rsidRPr="00544569">
              <w:rPr>
                <w:rStyle w:val="Lienhypertexte"/>
                <w:noProof/>
              </w:rPr>
              <w:t>III.</w:t>
            </w:r>
            <w:r w:rsidR="00266CDA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266CDA" w:rsidRPr="00544569">
              <w:rPr>
                <w:rStyle w:val="Lienhypertexte"/>
                <w:noProof/>
              </w:rPr>
              <w:t>Pouvoirs</w:t>
            </w:r>
            <w:r w:rsidR="00266CDA">
              <w:rPr>
                <w:noProof/>
                <w:webHidden/>
              </w:rPr>
              <w:tab/>
            </w:r>
            <w:r w:rsidR="00266CDA">
              <w:rPr>
                <w:noProof/>
                <w:webHidden/>
              </w:rPr>
              <w:fldChar w:fldCharType="begin"/>
            </w:r>
            <w:r w:rsidR="00266CDA">
              <w:rPr>
                <w:noProof/>
                <w:webHidden/>
              </w:rPr>
              <w:instrText xml:space="preserve"> PAGEREF _Toc148087140 \h </w:instrText>
            </w:r>
            <w:r w:rsidR="00266CDA">
              <w:rPr>
                <w:noProof/>
                <w:webHidden/>
              </w:rPr>
            </w:r>
            <w:r w:rsidR="00266CDA">
              <w:rPr>
                <w:noProof/>
                <w:webHidden/>
              </w:rPr>
              <w:fldChar w:fldCharType="separate"/>
            </w:r>
            <w:r w:rsidR="00266CDA">
              <w:rPr>
                <w:noProof/>
                <w:webHidden/>
              </w:rPr>
              <w:t>4</w:t>
            </w:r>
            <w:r w:rsidR="00266CDA">
              <w:rPr>
                <w:noProof/>
                <w:webHidden/>
              </w:rPr>
              <w:fldChar w:fldCharType="end"/>
            </w:r>
          </w:hyperlink>
        </w:p>
        <w:p w14:paraId="64EAFB6C" w14:textId="2A68162E" w:rsidR="002B119B" w:rsidRDefault="002B119B" w:rsidP="002B119B">
          <w:r>
            <w:fldChar w:fldCharType="end"/>
          </w:r>
        </w:p>
      </w:sdtContent>
    </w:sdt>
    <w:p w14:paraId="34DEF2C2" w14:textId="223020FB" w:rsidR="00B420EA" w:rsidRDefault="00B420EA" w:rsidP="00B420EA"/>
    <w:p w14:paraId="3F00F615" w14:textId="77777777" w:rsidR="009A7DF2" w:rsidRDefault="009A7DF2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r>
        <w:br w:type="page"/>
      </w:r>
    </w:p>
    <w:p w14:paraId="0C3B03C2" w14:textId="278367CA" w:rsidR="00264EF3" w:rsidRPr="00DE02CA" w:rsidRDefault="00B420EA" w:rsidP="00402640">
      <w:pPr>
        <w:pStyle w:val="Titre1"/>
      </w:pPr>
      <w:bookmarkStart w:id="0" w:name="_Toc148087096"/>
      <w:r w:rsidRPr="00B420EA">
        <w:t>Section</w:t>
      </w:r>
      <w:r>
        <w:t xml:space="preserve"> 1 – </w:t>
      </w:r>
      <w:r w:rsidR="00402640">
        <w:t>Les associés</w:t>
      </w:r>
      <w:bookmarkEnd w:id="0"/>
    </w:p>
    <w:p w14:paraId="4B8770BB" w14:textId="21F3D731" w:rsidR="007E61BB" w:rsidRDefault="00402640" w:rsidP="00402640">
      <w:pPr>
        <w:pStyle w:val="Titre2"/>
      </w:pPr>
      <w:bookmarkStart w:id="1" w:name="_Toc148087097"/>
      <w:r>
        <w:t>Les droits politiques des associés</w:t>
      </w:r>
      <w:bookmarkEnd w:id="1"/>
    </w:p>
    <w:p w14:paraId="22932E98" w14:textId="71473487" w:rsidR="00DC4209" w:rsidRDefault="00DC4209" w:rsidP="00DC4209">
      <w:pPr>
        <w:pStyle w:val="Titre3"/>
      </w:pPr>
      <w:bookmarkStart w:id="2" w:name="_Toc148087098"/>
      <w:r>
        <w:t>Les droits politiques des associés</w:t>
      </w:r>
      <w:bookmarkEnd w:id="2"/>
    </w:p>
    <w:p w14:paraId="53B70565" w14:textId="426BF37A" w:rsidR="00EC140A" w:rsidRDefault="00EC140A" w:rsidP="00EC140A">
      <w:pPr>
        <w:pStyle w:val="Titre4"/>
      </w:pPr>
      <w:bookmarkStart w:id="3" w:name="_Toc148087099"/>
      <w:r>
        <w:t>Droit à l’information sur les affaires sociales</w:t>
      </w:r>
      <w:bookmarkEnd w:id="3"/>
    </w:p>
    <w:p w14:paraId="42686976" w14:textId="5669A36B" w:rsidR="00EC140A" w:rsidRDefault="00EC140A" w:rsidP="00EC140A">
      <w:pPr>
        <w:pStyle w:val="Titre4"/>
      </w:pPr>
      <w:bookmarkStart w:id="4" w:name="_Toc148087100"/>
      <w:r>
        <w:t>Décisions collectives</w:t>
      </w:r>
      <w:bookmarkEnd w:id="4"/>
    </w:p>
    <w:p w14:paraId="0815612E" w14:textId="2DAF16CA" w:rsidR="002B119B" w:rsidRDefault="002B119B" w:rsidP="002B119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771CC1" wp14:editId="55A3EBC8">
                <wp:simplePos x="0" y="0"/>
                <wp:positionH relativeFrom="column">
                  <wp:posOffset>71651</wp:posOffset>
                </wp:positionH>
                <wp:positionV relativeFrom="paragraph">
                  <wp:posOffset>44489</wp:posOffset>
                </wp:positionV>
                <wp:extent cx="6271146" cy="812042"/>
                <wp:effectExtent l="0" t="0" r="15875" b="2667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1146" cy="8120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3A256" w14:textId="396F7307" w:rsidR="00676986" w:rsidRPr="00676986" w:rsidRDefault="00676986" w:rsidP="002B119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  <w:r w:rsidRPr="00676986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>Le législateur a prévu plusieurs dispositifs permettant aux associés :</w:t>
                            </w:r>
                          </w:p>
                          <w:p w14:paraId="039C9ABB" w14:textId="261EED20" w:rsidR="00676986" w:rsidRPr="00676986" w:rsidRDefault="00676986" w:rsidP="002B119B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rPr>
                                <w:sz w:val="20"/>
                              </w:rPr>
                            </w:pPr>
                            <w:r w:rsidRPr="00676986">
                              <w:rPr>
                                <w:sz w:val="20"/>
                              </w:rPr>
                              <w:t>D’être informé sur la situation financière et l’activité de la société</w:t>
                            </w:r>
                          </w:p>
                          <w:p w14:paraId="0B7BB6D3" w14:textId="0635C7A6" w:rsidR="00676986" w:rsidRPr="00676986" w:rsidRDefault="00676986" w:rsidP="002B119B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rPr>
                                <w:sz w:val="20"/>
                              </w:rPr>
                            </w:pPr>
                            <w:r w:rsidRPr="00676986">
                              <w:rPr>
                                <w:sz w:val="20"/>
                              </w:rPr>
                              <w:t>De participer à la vie des affaires et d’exprimer lors des assemblées leur approbation sur la gestion des comptes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771CC1" id="Rectangle : coins arrondis 1" o:spid="_x0000_s1026" style="position:absolute;margin-left:5.65pt;margin-top:3.5pt;width:493.8pt;height:63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5A73A256" w14:textId="396F7307" w:rsidR="00676986" w:rsidRPr="00676986" w:rsidRDefault="00676986" w:rsidP="002B119B">
                      <w:pPr>
                        <w:jc w:val="center"/>
                        <w:rPr>
                          <w:rFonts w:asciiTheme="majorHAnsi" w:hAnsiTheme="majorHAnsi" w:cstheme="majorHAnsi"/>
                          <w:sz w:val="20"/>
                        </w:rPr>
                      </w:pPr>
                      <w:r w:rsidRPr="00676986">
                        <w:rPr>
                          <w:rFonts w:asciiTheme="majorHAnsi" w:hAnsiTheme="majorHAnsi" w:cstheme="majorHAnsi"/>
                          <w:sz w:val="20"/>
                        </w:rPr>
                        <w:t>Le législateur a prévu plusieurs dispositifs permettant aux associés :</w:t>
                      </w:r>
                    </w:p>
                    <w:p w14:paraId="039C9ABB" w14:textId="261EED20" w:rsidR="00676986" w:rsidRPr="00676986" w:rsidRDefault="00676986" w:rsidP="002B119B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rPr>
                          <w:sz w:val="20"/>
                        </w:rPr>
                      </w:pPr>
                      <w:r w:rsidRPr="00676986">
                        <w:rPr>
                          <w:sz w:val="20"/>
                        </w:rPr>
                        <w:t>D’être informé sur la situation financière et l’activité de la société</w:t>
                      </w:r>
                    </w:p>
                    <w:p w14:paraId="0B7BB6D3" w14:textId="0635C7A6" w:rsidR="00676986" w:rsidRPr="00676986" w:rsidRDefault="00676986" w:rsidP="002B119B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rPr>
                          <w:sz w:val="20"/>
                        </w:rPr>
                      </w:pPr>
                      <w:r w:rsidRPr="00676986">
                        <w:rPr>
                          <w:sz w:val="20"/>
                        </w:rPr>
                        <w:t>De participer à la vie des affaires et d’exprimer lors des assemblées leur approbation sur la gestion des comptes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EECB20" w14:textId="46BD127F" w:rsidR="002B119B" w:rsidRDefault="002B119B" w:rsidP="002B119B"/>
    <w:p w14:paraId="5E7B7BDC" w14:textId="0D321279" w:rsidR="002B119B" w:rsidRDefault="002B119B" w:rsidP="002B119B"/>
    <w:p w14:paraId="54FB6607" w14:textId="605D629C" w:rsidR="002B119B" w:rsidRDefault="002B119B" w:rsidP="002B119B"/>
    <w:p w14:paraId="799CE9CA" w14:textId="7541101B" w:rsidR="002B119B" w:rsidRDefault="00DD6BCB" w:rsidP="002B119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13CD40" wp14:editId="76ECA789">
                <wp:simplePos x="0" y="0"/>
                <wp:positionH relativeFrom="column">
                  <wp:posOffset>3128749</wp:posOffset>
                </wp:positionH>
                <wp:positionV relativeFrom="paragraph">
                  <wp:posOffset>79005</wp:posOffset>
                </wp:positionV>
                <wp:extent cx="1405720" cy="232012"/>
                <wp:effectExtent l="0" t="0" r="80645" b="73025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5720" cy="2320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537A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1" o:spid="_x0000_s1026" type="#_x0000_t32" style="position:absolute;margin-left:246.35pt;margin-top:6.2pt;width:110.7pt;height:1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2AE2B9" wp14:editId="5B0821F6">
                <wp:simplePos x="0" y="0"/>
                <wp:positionH relativeFrom="column">
                  <wp:posOffset>1995985</wp:posOffset>
                </wp:positionH>
                <wp:positionV relativeFrom="paragraph">
                  <wp:posOffset>92653</wp:posOffset>
                </wp:positionV>
                <wp:extent cx="1119116" cy="197893"/>
                <wp:effectExtent l="38100" t="0" r="24130" b="88265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9116" cy="1978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B9A3D9" id="Connecteur droit avec flèche 20" o:spid="_x0000_s1026" type="#_x0000_t32" style="position:absolute;margin-left:157.15pt;margin-top:7.3pt;width:88.1pt;height:15.6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</w:p>
    <w:p w14:paraId="53BA4339" w14:textId="4E4B62FB" w:rsidR="002B119B" w:rsidRDefault="009A3623" w:rsidP="002B119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FF320B" wp14:editId="3066E674">
                <wp:simplePos x="0" y="0"/>
                <wp:positionH relativeFrom="column">
                  <wp:posOffset>302260</wp:posOffset>
                </wp:positionH>
                <wp:positionV relativeFrom="paragraph">
                  <wp:posOffset>384175</wp:posOffset>
                </wp:positionV>
                <wp:extent cx="2599690" cy="1350645"/>
                <wp:effectExtent l="0" t="0" r="10160" b="2095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690" cy="1350645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19E44" w14:textId="3FD3F7FC" w:rsidR="00676986" w:rsidRPr="00676986" w:rsidRDefault="00676986" w:rsidP="00676986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ind w:left="284" w:hanging="284"/>
                              <w:rPr>
                                <w:sz w:val="20"/>
                              </w:rPr>
                            </w:pPr>
                            <w:r w:rsidRPr="00676986">
                              <w:rPr>
                                <w:sz w:val="20"/>
                              </w:rPr>
                              <w:t xml:space="preserve">Droit d’information </w:t>
                            </w:r>
                            <w:r w:rsidR="00DE38DC" w:rsidRPr="00676986">
                              <w:rPr>
                                <w:sz w:val="20"/>
                              </w:rPr>
                              <w:t>permanent</w:t>
                            </w:r>
                          </w:p>
                          <w:p w14:paraId="4FECDE5E" w14:textId="472A4468" w:rsidR="00676986" w:rsidRPr="00676986" w:rsidRDefault="00676986" w:rsidP="00676986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ind w:left="284" w:hanging="284"/>
                              <w:rPr>
                                <w:sz w:val="20"/>
                              </w:rPr>
                            </w:pPr>
                            <w:r w:rsidRPr="00676986">
                              <w:rPr>
                                <w:sz w:val="20"/>
                              </w:rPr>
                              <w:t>Droit à l’information préalables aux assemblées</w:t>
                            </w:r>
                          </w:p>
                          <w:p w14:paraId="3B8F36CD" w14:textId="2D361351" w:rsidR="00676986" w:rsidRDefault="00676986" w:rsidP="00676986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ind w:left="284" w:hanging="28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Droit d’obtenir communication des doc soumis aux assemblées</w:t>
                            </w:r>
                          </w:p>
                          <w:p w14:paraId="29628B93" w14:textId="787502AC" w:rsidR="00676986" w:rsidRPr="00676986" w:rsidRDefault="00676986" w:rsidP="00676986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ind w:left="284" w:hanging="28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Droit d’obtenir des réponses </w:t>
                            </w:r>
                            <w:r w:rsidR="00D516DA">
                              <w:rPr>
                                <w:sz w:val="20"/>
                              </w:rPr>
                              <w:t>à des questions écrites au dirigeant sur gestion sociale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F320B" id="Rectangle 15" o:spid="_x0000_s1027" style="position:absolute;margin-left:23.8pt;margin-top:30.25pt;width:204.7pt;height:10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" fillcolor="white [3201]" strokecolor="black [3200]">
                <v:textbox>
                  <w:txbxContent>
                    <w:p w14:paraId="5D319E44" w14:textId="3FD3F7FC" w:rsidR="00676986" w:rsidRPr="00676986" w:rsidRDefault="00676986" w:rsidP="00676986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ind w:left="284" w:hanging="284"/>
                        <w:rPr>
                          <w:sz w:val="20"/>
                        </w:rPr>
                      </w:pPr>
                      <w:r w:rsidRPr="00676986">
                        <w:rPr>
                          <w:sz w:val="20"/>
                        </w:rPr>
                        <w:t xml:space="preserve">Droit d’information </w:t>
                      </w:r>
                      <w:r w:rsidR="00DE38DC" w:rsidRPr="00676986">
                        <w:rPr>
                          <w:sz w:val="20"/>
                        </w:rPr>
                        <w:t>permanent</w:t>
                      </w:r>
                    </w:p>
                    <w:p w14:paraId="4FECDE5E" w14:textId="472A4468" w:rsidR="00676986" w:rsidRPr="00676986" w:rsidRDefault="00676986" w:rsidP="00676986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ind w:left="284" w:hanging="284"/>
                        <w:rPr>
                          <w:sz w:val="20"/>
                        </w:rPr>
                      </w:pPr>
                      <w:r w:rsidRPr="00676986">
                        <w:rPr>
                          <w:sz w:val="20"/>
                        </w:rPr>
                        <w:t>Droit à l’information préalables aux assemblées</w:t>
                      </w:r>
                    </w:p>
                    <w:p w14:paraId="3B8F36CD" w14:textId="2D361351" w:rsidR="00676986" w:rsidRDefault="00676986" w:rsidP="00676986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ind w:left="284" w:hanging="28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Droit d’obtenir communication des doc soumis aux assemblées</w:t>
                      </w:r>
                    </w:p>
                    <w:p w14:paraId="29628B93" w14:textId="787502AC" w:rsidR="00676986" w:rsidRPr="00676986" w:rsidRDefault="00676986" w:rsidP="00676986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ind w:left="284" w:hanging="28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Droit d’obtenir des réponses </w:t>
                      </w:r>
                      <w:r w:rsidR="00D516DA">
                        <w:rPr>
                          <w:sz w:val="20"/>
                        </w:rPr>
                        <w:t>à des questions écrites au dirigeant sur gestion sociale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749" behindDoc="0" locked="0" layoutInCell="1" allowOverlap="1" wp14:anchorId="30B0C3F7" wp14:editId="4AD673C1">
                <wp:simplePos x="0" y="0"/>
                <wp:positionH relativeFrom="column">
                  <wp:posOffset>3278505</wp:posOffset>
                </wp:positionH>
                <wp:positionV relativeFrom="paragraph">
                  <wp:posOffset>161925</wp:posOffset>
                </wp:positionV>
                <wp:extent cx="2599690" cy="327025"/>
                <wp:effectExtent l="0" t="0" r="10160" b="15875"/>
                <wp:wrapNone/>
                <wp:docPr id="18" name="Rectangle :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690" cy="327025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F568C" w14:textId="456A1530" w:rsidR="00D345B7" w:rsidRPr="008200E4" w:rsidRDefault="00D345B7" w:rsidP="00D345B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Participation aux décisions collectives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B0C3F7" id="Rectangle : coins arrondis 18" o:spid="_x0000_s1028" style="position:absolute;margin-left:258.15pt;margin-top:12.75pt;width:204.7pt;height:25.75pt;z-index:2516657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" fillcolor="white [3201]" strokecolor="black [3200]">
                <v:stroke joinstyle="miter"/>
                <v:textbox>
                  <w:txbxContent>
                    <w:p w14:paraId="38DF568C" w14:textId="456A1530" w:rsidR="00D345B7" w:rsidRPr="008200E4" w:rsidRDefault="00D345B7" w:rsidP="00D345B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Participation aux décisions collectives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FB2E5F5" wp14:editId="20238E27">
                <wp:simplePos x="0" y="0"/>
                <wp:positionH relativeFrom="column">
                  <wp:posOffset>301625</wp:posOffset>
                </wp:positionH>
                <wp:positionV relativeFrom="paragraph">
                  <wp:posOffset>145415</wp:posOffset>
                </wp:positionV>
                <wp:extent cx="2599690" cy="327025"/>
                <wp:effectExtent l="0" t="0" r="10160" b="15875"/>
                <wp:wrapNone/>
                <wp:docPr id="17" name="Rectangle : coins arrondi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690" cy="327025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7F662" w14:textId="5FEB0040" w:rsidR="008200E4" w:rsidRPr="008200E4" w:rsidRDefault="008200E4" w:rsidP="00A20AA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L’information des associés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B2E5F5" id="Rectangle : coins arrondis 17" o:spid="_x0000_s1029" style="position:absolute;margin-left:23.75pt;margin-top:11.45pt;width:204.7pt;height:25.7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" fillcolor="white [3201]" strokecolor="black [3200]">
                <v:stroke joinstyle="miter"/>
                <v:textbox>
                  <w:txbxContent>
                    <w:p w14:paraId="73D7F662" w14:textId="5FEB0040" w:rsidR="008200E4" w:rsidRPr="008200E4" w:rsidRDefault="008200E4" w:rsidP="00A20AA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L’information des associés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82F83B" wp14:editId="0EDE9F9D">
                <wp:simplePos x="0" y="0"/>
                <wp:positionH relativeFrom="column">
                  <wp:posOffset>3277870</wp:posOffset>
                </wp:positionH>
                <wp:positionV relativeFrom="paragraph">
                  <wp:posOffset>384810</wp:posOffset>
                </wp:positionV>
                <wp:extent cx="2599690" cy="572770"/>
                <wp:effectExtent l="0" t="0" r="10160" b="1778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690" cy="57277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17A4C" w14:textId="3A42CC83" w:rsidR="008200E4" w:rsidRDefault="00D345B7" w:rsidP="00D345B7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ind w:left="284" w:hanging="28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Décisions collectives en assemblées</w:t>
                            </w:r>
                          </w:p>
                          <w:p w14:paraId="2FAC8E24" w14:textId="363B0670" w:rsidR="00D345B7" w:rsidRPr="00D345B7" w:rsidRDefault="00D345B7" w:rsidP="00D345B7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ind w:left="284" w:hanging="28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Associé doit voter et se prononcer sur les décisions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2F83B" id="Rectangle 16" o:spid="_x0000_s1030" style="position:absolute;margin-left:258.1pt;margin-top:30.3pt;width:204.7pt;height:4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" fillcolor="white [3201]" strokecolor="black [3200]">
                <v:textbox>
                  <w:txbxContent>
                    <w:p w14:paraId="55517A4C" w14:textId="3A42CC83" w:rsidR="008200E4" w:rsidRDefault="00D345B7" w:rsidP="00D345B7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ind w:left="284" w:hanging="28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Décisions collectives en assemblées</w:t>
                      </w:r>
                    </w:p>
                    <w:p w14:paraId="2FAC8E24" w14:textId="363B0670" w:rsidR="00D345B7" w:rsidRPr="00D345B7" w:rsidRDefault="00D345B7" w:rsidP="00D345B7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ind w:left="284" w:hanging="28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Associé doit voter et se prononcer sur les décisions</w:t>
                      </w:r>
                    </w:p>
                  </w:txbxContent>
                </v:textbox>
              </v:rect>
            </w:pict>
          </mc:Fallback>
        </mc:AlternateContent>
      </w:r>
    </w:p>
    <w:p w14:paraId="78BE61B3" w14:textId="01B38746" w:rsidR="002B119B" w:rsidRDefault="002B119B" w:rsidP="002B119B"/>
    <w:p w14:paraId="5D20F833" w14:textId="004A941A" w:rsidR="002B119B" w:rsidRDefault="002B119B" w:rsidP="002B119B"/>
    <w:p w14:paraId="644EA86C" w14:textId="1C4D8431" w:rsidR="00676986" w:rsidRDefault="00676986" w:rsidP="002B119B"/>
    <w:p w14:paraId="728A773D" w14:textId="4B628133" w:rsidR="00676986" w:rsidRDefault="00676986" w:rsidP="002B119B"/>
    <w:p w14:paraId="66237818" w14:textId="21DE2322" w:rsidR="00676986" w:rsidRDefault="00DD6BCB" w:rsidP="002B119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F69063" wp14:editId="070EF149">
                <wp:simplePos x="0" y="0"/>
                <wp:positionH relativeFrom="column">
                  <wp:posOffset>4554940</wp:posOffset>
                </wp:positionH>
                <wp:positionV relativeFrom="paragraph">
                  <wp:posOffset>72779</wp:posOffset>
                </wp:positionV>
                <wp:extent cx="0" cy="184244"/>
                <wp:effectExtent l="76200" t="0" r="57150" b="63500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2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7343F" id="Connecteur droit avec flèche 22" o:spid="_x0000_s1026" type="#_x0000_t32" style="position:absolute;margin-left:358.65pt;margin-top:5.75pt;width:0;height:1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</w:p>
    <w:p w14:paraId="233841D5" w14:textId="513E1A68" w:rsidR="00676986" w:rsidRDefault="009D3F2B" w:rsidP="002B119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87FBC5" wp14:editId="2B3AEB9D">
                <wp:simplePos x="0" y="0"/>
                <wp:positionH relativeFrom="column">
                  <wp:posOffset>3135573</wp:posOffset>
                </wp:positionH>
                <wp:positionV relativeFrom="paragraph">
                  <wp:posOffset>86208</wp:posOffset>
                </wp:positionV>
                <wp:extent cx="2940685" cy="852985"/>
                <wp:effectExtent l="0" t="0" r="12065" b="23495"/>
                <wp:wrapNone/>
                <wp:docPr id="19" name="Rectangle :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685" cy="852985"/>
                        </a:xfrm>
                        <a:prstGeom prst="roundRect">
                          <a:avLst>
                            <a:gd name="adj" fmla="val 698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4D993" w14:textId="133347AF" w:rsidR="009D3F2B" w:rsidRDefault="009D3F2B" w:rsidP="00BF69CD">
                            <w:r>
                              <w:t>Le droit de vote est proportionnel au capital détenu en principe.</w:t>
                            </w:r>
                          </w:p>
                          <w:p w14:paraId="3151D054" w14:textId="133FF18A" w:rsidR="00BF69CD" w:rsidRPr="0050304E" w:rsidRDefault="00BF69CD" w:rsidP="00BF69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0304E">
                              <w:rPr>
                                <w:sz w:val="20"/>
                                <w:szCs w:val="20"/>
                              </w:rPr>
                              <w:t xml:space="preserve">Dans </w:t>
                            </w:r>
                            <w:r w:rsidR="00284E4D" w:rsidRPr="0050304E">
                              <w:rPr>
                                <w:sz w:val="20"/>
                                <w:szCs w:val="20"/>
                              </w:rPr>
                              <w:t>les sociétés civiles</w:t>
                            </w:r>
                            <w:r w:rsidRPr="0050304E">
                              <w:rPr>
                                <w:sz w:val="20"/>
                                <w:szCs w:val="20"/>
                              </w:rPr>
                              <w:t>, et SNC le vote se fait par tête mais les statuts peuvent définir autrement.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87FBC5" id="Rectangle : coins arrondis 19" o:spid="_x0000_s1031" style="position:absolute;margin-left:246.9pt;margin-top:6.8pt;width:231.55pt;height:67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45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" fillcolor="white [3201]" strokecolor="black [3200]" strokeweight="1pt">
                <v:stroke joinstyle="miter"/>
                <v:textbox>
                  <w:txbxContent>
                    <w:p w14:paraId="2684D993" w14:textId="133347AF" w:rsidR="009D3F2B" w:rsidRDefault="009D3F2B" w:rsidP="00BF69CD">
                      <w:r>
                        <w:t>Le droit de vote est proportionnel au capital détenu en principe.</w:t>
                      </w:r>
                    </w:p>
                    <w:p w14:paraId="3151D054" w14:textId="133FF18A" w:rsidR="00BF69CD" w:rsidRPr="0050304E" w:rsidRDefault="00BF69CD" w:rsidP="00BF69CD">
                      <w:pPr>
                        <w:rPr>
                          <w:sz w:val="20"/>
                          <w:szCs w:val="20"/>
                        </w:rPr>
                      </w:pPr>
                      <w:r w:rsidRPr="0050304E">
                        <w:rPr>
                          <w:sz w:val="20"/>
                          <w:szCs w:val="20"/>
                        </w:rPr>
                        <w:t xml:space="preserve">Dans </w:t>
                      </w:r>
                      <w:r w:rsidR="00284E4D" w:rsidRPr="0050304E">
                        <w:rPr>
                          <w:sz w:val="20"/>
                          <w:szCs w:val="20"/>
                        </w:rPr>
                        <w:t>les sociétés civiles</w:t>
                      </w:r>
                      <w:r w:rsidRPr="0050304E">
                        <w:rPr>
                          <w:sz w:val="20"/>
                          <w:szCs w:val="20"/>
                        </w:rPr>
                        <w:t>, et SNC le vote se fait par tête mais les statuts peuvent définir autrement.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4DF668" w14:textId="77F2AEE6" w:rsidR="00676986" w:rsidRDefault="00676986" w:rsidP="002B119B"/>
    <w:p w14:paraId="342C9375" w14:textId="0C103939" w:rsidR="00676986" w:rsidRDefault="00676986" w:rsidP="002B119B"/>
    <w:p w14:paraId="656FED90" w14:textId="73BB344F" w:rsidR="00676986" w:rsidRDefault="00676986" w:rsidP="002B119B"/>
    <w:p w14:paraId="6FD2A864" w14:textId="1312ABB4" w:rsidR="00676986" w:rsidRDefault="00676986" w:rsidP="002B119B"/>
    <w:p w14:paraId="360B53E8" w14:textId="77777777" w:rsidR="00676986" w:rsidRPr="002B119B" w:rsidRDefault="00676986" w:rsidP="002B119B"/>
    <w:p w14:paraId="1BFFCED8" w14:textId="2294DA6A" w:rsidR="00EC140A" w:rsidRDefault="00EC140A" w:rsidP="00EC140A">
      <w:pPr>
        <w:pStyle w:val="Titre4"/>
      </w:pPr>
      <w:bookmarkStart w:id="5" w:name="_Toc148087101"/>
      <w:r>
        <w:t>Contrôle de la gestion</w:t>
      </w:r>
      <w:bookmarkEnd w:id="5"/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8039EE" w14:paraId="156E96C4" w14:textId="77777777" w:rsidTr="00EF55E0">
        <w:tc>
          <w:tcPr>
            <w:tcW w:w="2547" w:type="dxa"/>
          </w:tcPr>
          <w:p w14:paraId="32B26EB9" w14:textId="6B9BEB9E" w:rsidR="008039EE" w:rsidRDefault="008039EE" w:rsidP="00710229">
            <w:pPr>
              <w:jc w:val="center"/>
            </w:pPr>
            <w:r>
              <w:t>Droit de demander en justice la nomination d’un mandataire</w:t>
            </w:r>
          </w:p>
        </w:tc>
        <w:tc>
          <w:tcPr>
            <w:tcW w:w="7371" w:type="dxa"/>
          </w:tcPr>
          <w:p w14:paraId="024E6B14" w14:textId="10AB849D" w:rsidR="008039EE" w:rsidRPr="00E87EDF" w:rsidRDefault="002F4F93" w:rsidP="008039EE">
            <w:pPr>
              <w:rPr>
                <w:sz w:val="20"/>
              </w:rPr>
            </w:pPr>
            <w:r w:rsidRPr="00E87EDF">
              <w:rPr>
                <w:sz w:val="20"/>
              </w:rPr>
              <w:t>Nomination lieu en cas de défaillance du dirigeant concernant la convocation des assemblées</w:t>
            </w:r>
            <w:r w:rsidR="00E87EDF" w:rsidRPr="00E87EDF">
              <w:rPr>
                <w:sz w:val="20"/>
              </w:rPr>
              <w:t>.</w:t>
            </w:r>
          </w:p>
        </w:tc>
      </w:tr>
      <w:tr w:rsidR="008039EE" w14:paraId="0B37FA32" w14:textId="77777777" w:rsidTr="00EF55E0">
        <w:tc>
          <w:tcPr>
            <w:tcW w:w="2547" w:type="dxa"/>
          </w:tcPr>
          <w:p w14:paraId="4E9A8F08" w14:textId="73CA5824" w:rsidR="008039EE" w:rsidRDefault="008039EE" w:rsidP="00710229">
            <w:pPr>
              <w:jc w:val="center"/>
            </w:pPr>
            <w:r>
              <w:t>Droit à l’expertise de gestion</w:t>
            </w:r>
          </w:p>
        </w:tc>
        <w:tc>
          <w:tcPr>
            <w:tcW w:w="7371" w:type="dxa"/>
          </w:tcPr>
          <w:p w14:paraId="345CD50D" w14:textId="77777777" w:rsidR="008039EE" w:rsidRDefault="00DF4E8C" w:rsidP="008039EE">
            <w:pPr>
              <w:rPr>
                <w:sz w:val="20"/>
              </w:rPr>
            </w:pPr>
            <w:r>
              <w:rPr>
                <w:sz w:val="20"/>
              </w:rPr>
              <w:t>Les associés peuvent demander en justice la nomination d’un expert afin d’examiner les opérations effectuées par le dirigeant afin de vérifier sa conformité à l’intérêt social.</w:t>
            </w:r>
          </w:p>
          <w:p w14:paraId="1A6E0EBC" w14:textId="0249AB35" w:rsidR="00EF55E0" w:rsidRPr="007C2527" w:rsidRDefault="00EF55E0" w:rsidP="008039EE">
            <w:pPr>
              <w:rPr>
                <w:sz w:val="20"/>
                <w:u w:val="single"/>
              </w:rPr>
            </w:pPr>
            <w:r w:rsidRPr="007C2527">
              <w:rPr>
                <w:sz w:val="20"/>
                <w:u w:val="single"/>
              </w:rPr>
              <w:t xml:space="preserve">Droit pour </w:t>
            </w:r>
            <w:r w:rsidR="00D721A2" w:rsidRPr="007C2527">
              <w:rPr>
                <w:sz w:val="20"/>
                <w:u w:val="single"/>
              </w:rPr>
              <w:t>SARL, SA, SAS</w:t>
            </w:r>
          </w:p>
        </w:tc>
      </w:tr>
      <w:tr w:rsidR="008039EE" w14:paraId="6310346E" w14:textId="77777777" w:rsidTr="00EF55E0">
        <w:tc>
          <w:tcPr>
            <w:tcW w:w="2547" w:type="dxa"/>
          </w:tcPr>
          <w:p w14:paraId="7D8616F8" w14:textId="1A262032" w:rsidR="008039EE" w:rsidRDefault="008039EE" w:rsidP="00710229">
            <w:pPr>
              <w:jc w:val="center"/>
            </w:pPr>
            <w:r>
              <w:t>Droit d’alerte</w:t>
            </w:r>
          </w:p>
        </w:tc>
        <w:tc>
          <w:tcPr>
            <w:tcW w:w="7371" w:type="dxa"/>
          </w:tcPr>
          <w:p w14:paraId="1C2C1AE3" w14:textId="1C815970" w:rsidR="008039EE" w:rsidRPr="00E87EDF" w:rsidRDefault="007C6EFA" w:rsidP="008039EE">
            <w:pPr>
              <w:rPr>
                <w:sz w:val="20"/>
              </w:rPr>
            </w:pPr>
            <w:r>
              <w:rPr>
                <w:sz w:val="20"/>
              </w:rPr>
              <w:t xml:space="preserve">Vise à interpeller le </w:t>
            </w:r>
            <w:r w:rsidR="00B44CB9">
              <w:rPr>
                <w:sz w:val="20"/>
              </w:rPr>
              <w:t>dirigeant</w:t>
            </w:r>
            <w:r>
              <w:rPr>
                <w:sz w:val="20"/>
              </w:rPr>
              <w:t xml:space="preserve"> sur certains faits </w:t>
            </w:r>
            <w:r w:rsidR="00B44CB9">
              <w:rPr>
                <w:sz w:val="20"/>
              </w:rPr>
              <w:t>susceptibles</w:t>
            </w:r>
            <w:r>
              <w:rPr>
                <w:sz w:val="20"/>
              </w:rPr>
              <w:t xml:space="preserve"> de nuire à la continuité de l’exploitation.</w:t>
            </w:r>
          </w:p>
        </w:tc>
      </w:tr>
    </w:tbl>
    <w:p w14:paraId="438BDB3D" w14:textId="77777777" w:rsidR="008039EE" w:rsidRPr="008039EE" w:rsidRDefault="008039EE" w:rsidP="008039EE"/>
    <w:p w14:paraId="022BB8A6" w14:textId="09CF8383" w:rsidR="00DC4209" w:rsidRDefault="00DC4209" w:rsidP="00DC4209">
      <w:pPr>
        <w:pStyle w:val="Titre3"/>
      </w:pPr>
      <w:bookmarkStart w:id="6" w:name="_Toc148087102"/>
      <w:r>
        <w:t>Droits et obligations à caractère financier</w:t>
      </w:r>
      <w:bookmarkEnd w:id="6"/>
    </w:p>
    <w:p w14:paraId="78F4F8A6" w14:textId="63764B51" w:rsidR="000B2971" w:rsidRDefault="000B2971" w:rsidP="000B2971">
      <w:pPr>
        <w:pStyle w:val="Titre4"/>
        <w:numPr>
          <w:ilvl w:val="0"/>
          <w:numId w:val="24"/>
        </w:numPr>
      </w:pPr>
      <w:bookmarkStart w:id="7" w:name="_Toc148087103"/>
      <w:r>
        <w:t>Partage des bénéfices</w:t>
      </w:r>
      <w:bookmarkEnd w:id="7"/>
    </w:p>
    <w:p w14:paraId="4C343BBD" w14:textId="7162FECE" w:rsidR="000A20CF" w:rsidRDefault="00D24FFE" w:rsidP="00D24FFE">
      <w:pPr>
        <w:pStyle w:val="Paragraphedeliste"/>
        <w:numPr>
          <w:ilvl w:val="0"/>
          <w:numId w:val="36"/>
        </w:numPr>
      </w:pPr>
      <w:r>
        <w:t>Droit aux dividendes</w:t>
      </w:r>
    </w:p>
    <w:p w14:paraId="7DD62436" w14:textId="2FAA3CAE" w:rsidR="00D24FFE" w:rsidRDefault="00D24FFE" w:rsidP="00D24FFE">
      <w:pPr>
        <w:pStyle w:val="Paragraphedeliste"/>
        <w:numPr>
          <w:ilvl w:val="0"/>
          <w:numId w:val="36"/>
        </w:numPr>
      </w:pPr>
      <w:r>
        <w:t>Droit aux réserves</w:t>
      </w:r>
    </w:p>
    <w:p w14:paraId="30E6ABB7" w14:textId="32393163" w:rsidR="00D24FFE" w:rsidRDefault="00D24FFE" w:rsidP="00D24FFE">
      <w:pPr>
        <w:pStyle w:val="Paragraphedeliste"/>
        <w:numPr>
          <w:ilvl w:val="0"/>
          <w:numId w:val="36"/>
        </w:numPr>
      </w:pPr>
      <w:r>
        <w:t>Droit au remboursement de l’apport</w:t>
      </w:r>
    </w:p>
    <w:p w14:paraId="5728601B" w14:textId="2130C2AB" w:rsidR="00D24FFE" w:rsidRDefault="00D24FFE" w:rsidP="00D24FFE">
      <w:pPr>
        <w:pStyle w:val="Paragraphedeliste"/>
        <w:numPr>
          <w:ilvl w:val="0"/>
          <w:numId w:val="36"/>
        </w:numPr>
      </w:pPr>
      <w:r>
        <w:t>Droit de céder des titres</w:t>
      </w:r>
    </w:p>
    <w:p w14:paraId="66A8F010" w14:textId="77777777" w:rsidR="00D81307" w:rsidRPr="000A20CF" w:rsidRDefault="00D81307" w:rsidP="00D81307"/>
    <w:p w14:paraId="311A3409" w14:textId="7CF3B0B4" w:rsidR="000B2971" w:rsidRPr="000B2971" w:rsidRDefault="000B2971" w:rsidP="000B2971">
      <w:pPr>
        <w:pStyle w:val="Titre4"/>
      </w:pPr>
      <w:bookmarkStart w:id="8" w:name="_Toc148087104"/>
      <w:r>
        <w:t>Contribution aux pertes</w:t>
      </w:r>
      <w:bookmarkEnd w:id="8"/>
    </w:p>
    <w:p w14:paraId="78CE813B" w14:textId="75E563B0" w:rsidR="00DC4209" w:rsidRDefault="00DC4209" w:rsidP="00DC4209">
      <w:pPr>
        <w:pStyle w:val="Titre3"/>
      </w:pPr>
      <w:bookmarkStart w:id="9" w:name="_Toc148087105"/>
      <w:r>
        <w:t>Droits patrimoniaux des associés</w:t>
      </w:r>
      <w:bookmarkEnd w:id="9"/>
    </w:p>
    <w:p w14:paraId="7C2E4E38" w14:textId="015E38EA" w:rsidR="00DC4209" w:rsidRDefault="00DC4209" w:rsidP="00DC4209">
      <w:pPr>
        <w:pStyle w:val="Titre3"/>
      </w:pPr>
      <w:bookmarkStart w:id="10" w:name="_Toc148087106"/>
      <w:r>
        <w:t>Cession des titres de propriété</w:t>
      </w:r>
      <w:bookmarkEnd w:id="10"/>
    </w:p>
    <w:p w14:paraId="16BA2195" w14:textId="65ED2E11" w:rsidR="004C5FC3" w:rsidRPr="004C5FC3" w:rsidRDefault="004C5FC3" w:rsidP="004C5FC3"/>
    <w:p w14:paraId="767F7D9E" w14:textId="6053F17E" w:rsidR="00DC4209" w:rsidRPr="00DC4209" w:rsidRDefault="00DC4209" w:rsidP="00DC4209">
      <w:pPr>
        <w:pStyle w:val="Titre3"/>
      </w:pPr>
      <w:bookmarkStart w:id="11" w:name="_Toc148087107"/>
      <w:r>
        <w:t>Transmission des titres de propriété</w:t>
      </w:r>
      <w:bookmarkEnd w:id="11"/>
    </w:p>
    <w:p w14:paraId="18172E64" w14:textId="77777777" w:rsidR="00DC4209" w:rsidRPr="00DC4209" w:rsidRDefault="00DC4209" w:rsidP="00DC4209"/>
    <w:p w14:paraId="151363A3" w14:textId="1DAE19F7" w:rsidR="00221D44" w:rsidRDefault="00221D44" w:rsidP="00221D44">
      <w:pPr>
        <w:pStyle w:val="Titre2"/>
      </w:pPr>
      <w:bookmarkStart w:id="12" w:name="_Toc148087108"/>
      <w:r>
        <w:t>Les responsabilités des associés</w:t>
      </w:r>
      <w:bookmarkEnd w:id="12"/>
    </w:p>
    <w:p w14:paraId="3B26E515" w14:textId="25DB3F3F" w:rsidR="0081342B" w:rsidRDefault="0081342B" w:rsidP="0081342B">
      <w:pPr>
        <w:pStyle w:val="Titre3"/>
        <w:numPr>
          <w:ilvl w:val="0"/>
          <w:numId w:val="25"/>
        </w:numPr>
      </w:pPr>
      <w:bookmarkStart w:id="13" w:name="_Toc148087109"/>
      <w:r>
        <w:t>En matière civile</w:t>
      </w:r>
      <w:bookmarkEnd w:id="13"/>
    </w:p>
    <w:p w14:paraId="67162A21" w14:textId="29C7D6D0" w:rsidR="0081342B" w:rsidRPr="0081342B" w:rsidRDefault="0081342B" w:rsidP="0081342B">
      <w:pPr>
        <w:pStyle w:val="Titre3"/>
      </w:pPr>
      <w:bookmarkStart w:id="14" w:name="_Toc148087110"/>
      <w:r>
        <w:t>En matière commerciale</w:t>
      </w:r>
      <w:bookmarkEnd w:id="14"/>
    </w:p>
    <w:p w14:paraId="7EC12164" w14:textId="23FAF7FC" w:rsidR="00221D44" w:rsidRDefault="00221D44" w:rsidP="00221D44">
      <w:pPr>
        <w:pStyle w:val="Titre1"/>
      </w:pPr>
      <w:bookmarkStart w:id="15" w:name="_Toc148087111"/>
      <w:r>
        <w:t>Section 2 – Les dirigeants</w:t>
      </w:r>
      <w:bookmarkEnd w:id="15"/>
    </w:p>
    <w:p w14:paraId="6E08320A" w14:textId="5A7774B9" w:rsidR="00221D44" w:rsidRDefault="00221D44" w:rsidP="00221D44">
      <w:pPr>
        <w:pStyle w:val="Titre2"/>
        <w:numPr>
          <w:ilvl w:val="0"/>
          <w:numId w:val="23"/>
        </w:numPr>
      </w:pPr>
      <w:bookmarkStart w:id="16" w:name="_Toc148087112"/>
      <w:r>
        <w:t>Les organes sociaux de direction</w:t>
      </w:r>
      <w:bookmarkEnd w:id="16"/>
    </w:p>
    <w:p w14:paraId="33C5CE20" w14:textId="7288A581" w:rsidR="00221D44" w:rsidRDefault="00221D44" w:rsidP="00221D44">
      <w:pPr>
        <w:pStyle w:val="Titre2"/>
      </w:pPr>
      <w:bookmarkStart w:id="17" w:name="_Toc148087113"/>
      <w:r>
        <w:t>Nomination des dirigeants</w:t>
      </w:r>
      <w:bookmarkEnd w:id="17"/>
    </w:p>
    <w:p w14:paraId="7F422BB0" w14:textId="51E32708" w:rsidR="0081342B" w:rsidRDefault="0081342B" w:rsidP="0081342B">
      <w:pPr>
        <w:pStyle w:val="Titre3"/>
        <w:numPr>
          <w:ilvl w:val="0"/>
          <w:numId w:val="26"/>
        </w:numPr>
      </w:pPr>
      <w:bookmarkStart w:id="18" w:name="_Toc148087114"/>
      <w:r>
        <w:t>Conditions tenant à la personne du dirigeant</w:t>
      </w:r>
      <w:bookmarkEnd w:id="18"/>
    </w:p>
    <w:p w14:paraId="125D3B0C" w14:textId="18E44243" w:rsidR="0081342B" w:rsidRPr="0081342B" w:rsidRDefault="0081342B" w:rsidP="0081342B">
      <w:pPr>
        <w:pStyle w:val="Titre3"/>
      </w:pPr>
      <w:bookmarkStart w:id="19" w:name="_Toc148087115"/>
      <w:r>
        <w:t>Conditions de forme</w:t>
      </w:r>
      <w:bookmarkEnd w:id="19"/>
    </w:p>
    <w:p w14:paraId="11AA8F27" w14:textId="6F25ECFB" w:rsidR="00221D44" w:rsidRDefault="00221D44" w:rsidP="00221D44">
      <w:pPr>
        <w:pStyle w:val="Titre2"/>
      </w:pPr>
      <w:bookmarkStart w:id="20" w:name="_Toc148087116"/>
      <w:r>
        <w:t>Pouvoirs du dirigeant</w:t>
      </w:r>
      <w:bookmarkEnd w:id="20"/>
    </w:p>
    <w:p w14:paraId="1D0154E5" w14:textId="1AB50798" w:rsidR="00D92F12" w:rsidRDefault="00D92F12" w:rsidP="00D92F12">
      <w:pPr>
        <w:pStyle w:val="Titre3"/>
        <w:numPr>
          <w:ilvl w:val="0"/>
          <w:numId w:val="27"/>
        </w:numPr>
      </w:pPr>
      <w:bookmarkStart w:id="21" w:name="_Toc148087117"/>
      <w:r>
        <w:t>Dans l’ordre interne</w:t>
      </w:r>
      <w:bookmarkEnd w:id="21"/>
    </w:p>
    <w:p w14:paraId="2DF1003A" w14:textId="22862833" w:rsidR="00D92F12" w:rsidRPr="00D92F12" w:rsidRDefault="00D92F12" w:rsidP="00D92F12">
      <w:pPr>
        <w:pStyle w:val="Titre3"/>
      </w:pPr>
      <w:bookmarkStart w:id="22" w:name="_Toc148087118"/>
      <w:r>
        <w:t>Dans l’ordre externe</w:t>
      </w:r>
      <w:bookmarkEnd w:id="22"/>
    </w:p>
    <w:p w14:paraId="7BFAB22F" w14:textId="610986A3" w:rsidR="00221D44" w:rsidRDefault="00221D44" w:rsidP="00221D44">
      <w:pPr>
        <w:pStyle w:val="Titre2"/>
      </w:pPr>
      <w:bookmarkStart w:id="23" w:name="_Toc148087119"/>
      <w:r>
        <w:t>Cessation des fonctions</w:t>
      </w:r>
      <w:bookmarkEnd w:id="23"/>
    </w:p>
    <w:p w14:paraId="457EFE58" w14:textId="2F2A88A4" w:rsidR="00221D44" w:rsidRDefault="00221D44" w:rsidP="00221D44">
      <w:pPr>
        <w:pStyle w:val="Titre2"/>
      </w:pPr>
      <w:bookmarkStart w:id="24" w:name="_Toc148087120"/>
      <w:r>
        <w:t>Cumul d’un mandat social et d’un contrat de travail</w:t>
      </w:r>
      <w:bookmarkEnd w:id="24"/>
    </w:p>
    <w:p w14:paraId="0DC8D160" w14:textId="3BC5ACF5" w:rsidR="00221D44" w:rsidRDefault="00221D44" w:rsidP="00221D44">
      <w:pPr>
        <w:pStyle w:val="Titre2"/>
      </w:pPr>
      <w:bookmarkStart w:id="25" w:name="_Toc148087121"/>
      <w:r>
        <w:t>Responsabilités</w:t>
      </w:r>
      <w:bookmarkEnd w:id="25"/>
    </w:p>
    <w:p w14:paraId="29890C18" w14:textId="3C76EDD4" w:rsidR="000F3FB8" w:rsidRDefault="000F3FB8" w:rsidP="000F3FB8">
      <w:pPr>
        <w:pStyle w:val="Titre3"/>
        <w:numPr>
          <w:ilvl w:val="0"/>
          <w:numId w:val="28"/>
        </w:numPr>
      </w:pPr>
      <w:bookmarkStart w:id="26" w:name="_Toc148087122"/>
      <w:r>
        <w:t>Responsabilité civile</w:t>
      </w:r>
      <w:bookmarkEnd w:id="26"/>
      <w:r>
        <w:t xml:space="preserve"> </w:t>
      </w:r>
    </w:p>
    <w:p w14:paraId="398EB981" w14:textId="37BB3D8C" w:rsidR="000F3FB8" w:rsidRPr="000F3FB8" w:rsidRDefault="000F3FB8" w:rsidP="000F3FB8">
      <w:pPr>
        <w:pStyle w:val="Titre3"/>
      </w:pPr>
      <w:bookmarkStart w:id="27" w:name="_Toc148087123"/>
      <w:r>
        <w:t>Responsabilité pénale et fiscale</w:t>
      </w:r>
      <w:bookmarkEnd w:id="27"/>
    </w:p>
    <w:p w14:paraId="2A571AE1" w14:textId="6D85084E" w:rsidR="00766B52" w:rsidRDefault="00766B52" w:rsidP="00766B52">
      <w:pPr>
        <w:pStyle w:val="Titre1"/>
      </w:pPr>
      <w:bookmarkStart w:id="28" w:name="_Toc148087124"/>
      <w:r>
        <w:t xml:space="preserve">Section </w:t>
      </w:r>
      <w:proofErr w:type="gramStart"/>
      <w:r>
        <w:t>3  -</w:t>
      </w:r>
      <w:proofErr w:type="gramEnd"/>
      <w:r>
        <w:t xml:space="preserve"> Les contrôles et sanctions</w:t>
      </w:r>
      <w:bookmarkEnd w:id="28"/>
    </w:p>
    <w:p w14:paraId="239C7B3E" w14:textId="311F7C0E" w:rsidR="00A23066" w:rsidRDefault="00F0743B" w:rsidP="00F0743B">
      <w:pPr>
        <w:pStyle w:val="Titre2"/>
        <w:numPr>
          <w:ilvl w:val="0"/>
          <w:numId w:val="29"/>
        </w:numPr>
      </w:pPr>
      <w:bookmarkStart w:id="29" w:name="_Toc148087125"/>
      <w:r>
        <w:t>Contrôles internes</w:t>
      </w:r>
      <w:bookmarkEnd w:id="29"/>
    </w:p>
    <w:p w14:paraId="248C2D91" w14:textId="501EECDD" w:rsidR="00155CC1" w:rsidRDefault="00155CC1" w:rsidP="00155CC1">
      <w:pPr>
        <w:pStyle w:val="Titre3"/>
        <w:numPr>
          <w:ilvl w:val="0"/>
          <w:numId w:val="30"/>
        </w:numPr>
      </w:pPr>
      <w:bookmarkStart w:id="30" w:name="_Toc148087126"/>
      <w:r>
        <w:t>Mécanismes des conventions règlementées</w:t>
      </w:r>
      <w:bookmarkEnd w:id="30"/>
    </w:p>
    <w:p w14:paraId="4D71A7B0" w14:textId="2F4148AF" w:rsidR="00155CC1" w:rsidRDefault="00155CC1" w:rsidP="00155CC1">
      <w:pPr>
        <w:pStyle w:val="Titre3"/>
      </w:pPr>
      <w:bookmarkStart w:id="31" w:name="_Toc148087127"/>
      <w:r>
        <w:t>Expertise de gestion</w:t>
      </w:r>
      <w:bookmarkEnd w:id="31"/>
    </w:p>
    <w:p w14:paraId="768E2648" w14:textId="373B3DA0" w:rsidR="00155CC1" w:rsidRDefault="00155CC1" w:rsidP="00155CC1">
      <w:pPr>
        <w:pStyle w:val="Titre3"/>
      </w:pPr>
      <w:bookmarkStart w:id="32" w:name="_Toc148087128"/>
      <w:r>
        <w:t>Procédure d’alerte</w:t>
      </w:r>
      <w:bookmarkEnd w:id="32"/>
    </w:p>
    <w:p w14:paraId="76B7EC8D" w14:textId="14928732" w:rsidR="00155CC1" w:rsidRPr="00155CC1" w:rsidRDefault="00155CC1" w:rsidP="00155CC1">
      <w:pPr>
        <w:pStyle w:val="Titre3"/>
      </w:pPr>
      <w:bookmarkStart w:id="33" w:name="_Toc148087129"/>
      <w:r>
        <w:t>Comité social et économique</w:t>
      </w:r>
      <w:bookmarkEnd w:id="33"/>
    </w:p>
    <w:p w14:paraId="7210B41A" w14:textId="57DE5774" w:rsidR="00F0743B" w:rsidRDefault="00F0743B" w:rsidP="00F0743B">
      <w:pPr>
        <w:pStyle w:val="Titre2"/>
      </w:pPr>
      <w:bookmarkStart w:id="34" w:name="_Toc148087130"/>
      <w:r>
        <w:t>Contrôles externes, CAC</w:t>
      </w:r>
      <w:bookmarkEnd w:id="34"/>
    </w:p>
    <w:p w14:paraId="07CDE6DE" w14:textId="23BD7D0D" w:rsidR="00207380" w:rsidRDefault="00207380" w:rsidP="00207380">
      <w:pPr>
        <w:pStyle w:val="Titre3"/>
        <w:numPr>
          <w:ilvl w:val="0"/>
          <w:numId w:val="31"/>
        </w:numPr>
      </w:pPr>
      <w:bookmarkStart w:id="35" w:name="_Toc148087131"/>
      <w:r>
        <w:t>Rôle du CAC</w:t>
      </w:r>
      <w:bookmarkEnd w:id="35"/>
    </w:p>
    <w:p w14:paraId="3773114C" w14:textId="520AC518" w:rsidR="00207380" w:rsidRDefault="00207380" w:rsidP="00207380">
      <w:pPr>
        <w:pStyle w:val="Titre3"/>
      </w:pPr>
      <w:bookmarkStart w:id="36" w:name="_Toc148087132"/>
      <w:r>
        <w:t>Obligations du CAC</w:t>
      </w:r>
      <w:bookmarkEnd w:id="36"/>
    </w:p>
    <w:p w14:paraId="02380BBB" w14:textId="14A7EEB8" w:rsidR="00207380" w:rsidRDefault="00207380" w:rsidP="00207380">
      <w:pPr>
        <w:pStyle w:val="Titre3"/>
      </w:pPr>
      <w:bookmarkStart w:id="37" w:name="_Toc148087133"/>
      <w:r>
        <w:t>Modalités de désignation du CAC</w:t>
      </w:r>
      <w:bookmarkEnd w:id="37"/>
    </w:p>
    <w:p w14:paraId="097DD43A" w14:textId="0B5AC1C2" w:rsidR="0044056F" w:rsidRDefault="0044056F" w:rsidP="0044056F">
      <w:pPr>
        <w:pStyle w:val="Titre3"/>
      </w:pPr>
      <w:bookmarkStart w:id="38" w:name="_Toc148087134"/>
      <w:r>
        <w:t>Missions du CAC</w:t>
      </w:r>
      <w:bookmarkEnd w:id="38"/>
    </w:p>
    <w:p w14:paraId="4C13AF56" w14:textId="33C7E9C6" w:rsidR="00EA04B3" w:rsidRDefault="00EA04B3" w:rsidP="00EA04B3">
      <w:pPr>
        <w:pStyle w:val="Titre3"/>
      </w:pPr>
      <w:bookmarkStart w:id="39" w:name="_Toc148087135"/>
      <w:r>
        <w:t>Prérogatives du CAC</w:t>
      </w:r>
      <w:bookmarkEnd w:id="39"/>
    </w:p>
    <w:p w14:paraId="1760108C" w14:textId="07B0EA78" w:rsidR="00EA04B3" w:rsidRPr="00EA04B3" w:rsidRDefault="00EA04B3" w:rsidP="00EA04B3">
      <w:pPr>
        <w:pStyle w:val="Titre3"/>
      </w:pPr>
      <w:bookmarkStart w:id="40" w:name="_Toc148087136"/>
      <w:r>
        <w:t>Responsabilités du CAC</w:t>
      </w:r>
      <w:bookmarkEnd w:id="40"/>
    </w:p>
    <w:p w14:paraId="4728E06D" w14:textId="46BEE2D2" w:rsidR="00F0743B" w:rsidRDefault="00F0743B" w:rsidP="00F0743B">
      <w:pPr>
        <w:pStyle w:val="Titre2"/>
      </w:pPr>
      <w:bookmarkStart w:id="41" w:name="_Toc148087137"/>
      <w:r>
        <w:t>Contrôles externes, AMF</w:t>
      </w:r>
      <w:bookmarkEnd w:id="41"/>
    </w:p>
    <w:p w14:paraId="24105E0B" w14:textId="335DF748" w:rsidR="00BC6ECC" w:rsidRDefault="00BC6ECC" w:rsidP="00BC6ECC">
      <w:pPr>
        <w:pStyle w:val="Titre3"/>
        <w:numPr>
          <w:ilvl w:val="0"/>
          <w:numId w:val="32"/>
        </w:numPr>
      </w:pPr>
      <w:bookmarkStart w:id="42" w:name="_Toc148087138"/>
      <w:r>
        <w:t>Organisation</w:t>
      </w:r>
      <w:bookmarkEnd w:id="42"/>
    </w:p>
    <w:p w14:paraId="36E44F56" w14:textId="3EE577EC" w:rsidR="00BC6ECC" w:rsidRDefault="00BC6ECC" w:rsidP="00BC6ECC">
      <w:pPr>
        <w:pStyle w:val="Titre3"/>
      </w:pPr>
      <w:bookmarkStart w:id="43" w:name="_Toc148087139"/>
      <w:r>
        <w:t>Missions</w:t>
      </w:r>
      <w:bookmarkEnd w:id="43"/>
    </w:p>
    <w:p w14:paraId="04366AB6" w14:textId="55F4525D" w:rsidR="00BC6ECC" w:rsidRPr="00BC6ECC" w:rsidRDefault="00BC6ECC" w:rsidP="00BC6ECC">
      <w:pPr>
        <w:pStyle w:val="Titre3"/>
      </w:pPr>
      <w:bookmarkStart w:id="44" w:name="_Toc148087140"/>
      <w:r>
        <w:t>Pouvoirs</w:t>
      </w:r>
      <w:bookmarkEnd w:id="44"/>
    </w:p>
    <w:sectPr w:rsidR="00BC6ECC" w:rsidRPr="00BC6ECC" w:rsidSect="00B74AE0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7011D" w14:textId="77777777" w:rsidR="00676986" w:rsidRDefault="00676986" w:rsidP="00547D7D">
      <w:r>
        <w:separator/>
      </w:r>
    </w:p>
  </w:endnote>
  <w:endnote w:type="continuationSeparator" w:id="0">
    <w:p w14:paraId="1E4264B4" w14:textId="77777777" w:rsidR="00676986" w:rsidRDefault="00676986" w:rsidP="00547D7D">
      <w:r>
        <w:continuationSeparator/>
      </w:r>
    </w:p>
  </w:endnote>
  <w:endnote w:type="continuationNotice" w:id="1">
    <w:p w14:paraId="6242DB36" w14:textId="77777777" w:rsidR="00676986" w:rsidRDefault="006769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CF4C" w14:textId="4FCEAE65" w:rsidR="00676986" w:rsidRPr="00547D7D" w:rsidRDefault="00676986">
    <w:pPr>
      <w:pStyle w:val="Pieddepage"/>
    </w:pPr>
    <w:r w:rsidRPr="00547D7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7950C9" wp14:editId="751CE5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DFC0D2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47D7D">
      <w:rPr>
        <w:rFonts w:asciiTheme="majorHAnsi" w:eastAsiaTheme="majorEastAsia" w:hAnsiTheme="majorHAnsi" w:cstheme="majorBidi"/>
        <w:sz w:val="20"/>
        <w:szCs w:val="20"/>
      </w:rPr>
      <w:t xml:space="preserve">p. </w:t>
    </w:r>
    <w:r w:rsidRPr="00547D7D">
      <w:rPr>
        <w:rFonts w:eastAsiaTheme="minorEastAsia"/>
        <w:sz w:val="20"/>
        <w:szCs w:val="20"/>
      </w:rPr>
      <w:fldChar w:fldCharType="begin"/>
    </w:r>
    <w:r w:rsidRPr="00547D7D">
      <w:rPr>
        <w:sz w:val="20"/>
        <w:szCs w:val="20"/>
      </w:rPr>
      <w:instrText>PAGE    \* MERGEFORMAT</w:instrText>
    </w:r>
    <w:r w:rsidRPr="00547D7D">
      <w:rPr>
        <w:rFonts w:eastAsiaTheme="minorEastAsia"/>
        <w:sz w:val="20"/>
        <w:szCs w:val="20"/>
      </w:rPr>
      <w:fldChar w:fldCharType="separate"/>
    </w:r>
    <w:r w:rsidRPr="00547D7D">
      <w:rPr>
        <w:rFonts w:asciiTheme="majorHAnsi" w:eastAsiaTheme="majorEastAsia" w:hAnsiTheme="majorHAnsi" w:cstheme="majorBidi"/>
        <w:sz w:val="20"/>
        <w:szCs w:val="20"/>
      </w:rPr>
      <w:t>2</w:t>
    </w:r>
    <w:r w:rsidRPr="00547D7D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76CB1" w14:textId="77777777" w:rsidR="00676986" w:rsidRDefault="00676986" w:rsidP="00547D7D">
      <w:r>
        <w:separator/>
      </w:r>
    </w:p>
  </w:footnote>
  <w:footnote w:type="continuationSeparator" w:id="0">
    <w:p w14:paraId="3B07FB95" w14:textId="77777777" w:rsidR="00676986" w:rsidRDefault="00676986" w:rsidP="00547D7D">
      <w:r>
        <w:continuationSeparator/>
      </w:r>
    </w:p>
  </w:footnote>
  <w:footnote w:type="continuationNotice" w:id="1">
    <w:p w14:paraId="62EA34B9" w14:textId="77777777" w:rsidR="00676986" w:rsidRDefault="006769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1E57" w14:textId="2F9F551B" w:rsidR="00676986" w:rsidRDefault="00676986">
    <w:pPr>
      <w:pStyle w:val="En-tte"/>
    </w:pPr>
    <w:r>
      <w:t xml:space="preserve">Chapitre </w:t>
    </w:r>
    <w:r w:rsidR="00FD04C5"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3DCC"/>
    <w:multiLevelType w:val="hybridMultilevel"/>
    <w:tmpl w:val="0BB2F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071B3"/>
    <w:multiLevelType w:val="hybridMultilevel"/>
    <w:tmpl w:val="F528B684"/>
    <w:lvl w:ilvl="0" w:tplc="BAA01B46">
      <w:start w:val="1"/>
      <w:numFmt w:val="upperRoman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02B02"/>
    <w:multiLevelType w:val="hybridMultilevel"/>
    <w:tmpl w:val="F0546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3393B"/>
    <w:multiLevelType w:val="hybridMultilevel"/>
    <w:tmpl w:val="88C8E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63BEB"/>
    <w:multiLevelType w:val="hybridMultilevel"/>
    <w:tmpl w:val="79CADA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A7DFC"/>
    <w:multiLevelType w:val="hybridMultilevel"/>
    <w:tmpl w:val="E8FA7578"/>
    <w:lvl w:ilvl="0" w:tplc="C39E2A46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B6622"/>
    <w:multiLevelType w:val="hybridMultilevel"/>
    <w:tmpl w:val="D79E4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94883"/>
    <w:multiLevelType w:val="hybridMultilevel"/>
    <w:tmpl w:val="15E8CB8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E85B7A"/>
    <w:multiLevelType w:val="hybridMultilevel"/>
    <w:tmpl w:val="34786F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41708"/>
    <w:multiLevelType w:val="hybridMultilevel"/>
    <w:tmpl w:val="6C960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820F4"/>
    <w:multiLevelType w:val="hybridMultilevel"/>
    <w:tmpl w:val="B98E2C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25F1C"/>
    <w:multiLevelType w:val="hybridMultilevel"/>
    <w:tmpl w:val="E1C859E6"/>
    <w:lvl w:ilvl="0" w:tplc="3F9A4A06">
      <w:start w:val="1"/>
      <w:numFmt w:val="decimal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76CEC"/>
    <w:multiLevelType w:val="hybridMultilevel"/>
    <w:tmpl w:val="B762D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43DF0"/>
    <w:multiLevelType w:val="hybridMultilevel"/>
    <w:tmpl w:val="D4F8C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46C92"/>
    <w:multiLevelType w:val="hybridMultilevel"/>
    <w:tmpl w:val="C34A8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123EC"/>
    <w:multiLevelType w:val="hybridMultilevel"/>
    <w:tmpl w:val="8A845A80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C7774"/>
    <w:multiLevelType w:val="hybridMultilevel"/>
    <w:tmpl w:val="19202B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644C51"/>
    <w:multiLevelType w:val="hybridMultilevel"/>
    <w:tmpl w:val="58ECAEA8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4149FC"/>
    <w:multiLevelType w:val="hybridMultilevel"/>
    <w:tmpl w:val="E7949B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C50103"/>
    <w:multiLevelType w:val="hybridMultilevel"/>
    <w:tmpl w:val="0EE6E0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14D48"/>
    <w:multiLevelType w:val="hybridMultilevel"/>
    <w:tmpl w:val="095A2B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249360">
    <w:abstractNumId w:val="3"/>
  </w:num>
  <w:num w:numId="2" w16cid:durableId="87504479">
    <w:abstractNumId w:val="16"/>
  </w:num>
  <w:num w:numId="3" w16cid:durableId="1225992625">
    <w:abstractNumId w:val="17"/>
  </w:num>
  <w:num w:numId="4" w16cid:durableId="1155682910">
    <w:abstractNumId w:val="15"/>
  </w:num>
  <w:num w:numId="5" w16cid:durableId="292373830">
    <w:abstractNumId w:val="18"/>
  </w:num>
  <w:num w:numId="6" w16cid:durableId="275411977">
    <w:abstractNumId w:val="2"/>
  </w:num>
  <w:num w:numId="7" w16cid:durableId="1432553044">
    <w:abstractNumId w:val="1"/>
  </w:num>
  <w:num w:numId="8" w16cid:durableId="1867520270">
    <w:abstractNumId w:val="11"/>
  </w:num>
  <w:num w:numId="9" w16cid:durableId="1089617677">
    <w:abstractNumId w:val="11"/>
    <w:lvlOverride w:ilvl="0">
      <w:startOverride w:val="1"/>
    </w:lvlOverride>
  </w:num>
  <w:num w:numId="10" w16cid:durableId="1662002970">
    <w:abstractNumId w:val="11"/>
    <w:lvlOverride w:ilvl="0">
      <w:startOverride w:val="1"/>
    </w:lvlOverride>
  </w:num>
  <w:num w:numId="11" w16cid:durableId="1650792430">
    <w:abstractNumId w:val="5"/>
  </w:num>
  <w:num w:numId="12" w16cid:durableId="1886864953">
    <w:abstractNumId w:val="5"/>
    <w:lvlOverride w:ilvl="0">
      <w:startOverride w:val="1"/>
    </w:lvlOverride>
  </w:num>
  <w:num w:numId="13" w16cid:durableId="375274422">
    <w:abstractNumId w:val="5"/>
    <w:lvlOverride w:ilvl="0">
      <w:startOverride w:val="1"/>
    </w:lvlOverride>
  </w:num>
  <w:num w:numId="14" w16cid:durableId="1026633828">
    <w:abstractNumId w:val="14"/>
  </w:num>
  <w:num w:numId="15" w16cid:durableId="1461679887">
    <w:abstractNumId w:val="12"/>
  </w:num>
  <w:num w:numId="16" w16cid:durableId="1909799987">
    <w:abstractNumId w:val="13"/>
  </w:num>
  <w:num w:numId="17" w16cid:durableId="587154479">
    <w:abstractNumId w:val="1"/>
    <w:lvlOverride w:ilvl="0">
      <w:startOverride w:val="1"/>
    </w:lvlOverride>
  </w:num>
  <w:num w:numId="18" w16cid:durableId="352078988">
    <w:abstractNumId w:val="0"/>
  </w:num>
  <w:num w:numId="19" w16cid:durableId="381756380">
    <w:abstractNumId w:val="19"/>
  </w:num>
  <w:num w:numId="20" w16cid:durableId="1869828519">
    <w:abstractNumId w:val="4"/>
  </w:num>
  <w:num w:numId="21" w16cid:durableId="1039474574">
    <w:abstractNumId w:val="7"/>
  </w:num>
  <w:num w:numId="22" w16cid:durableId="163208327">
    <w:abstractNumId w:val="6"/>
  </w:num>
  <w:num w:numId="23" w16cid:durableId="2059815845">
    <w:abstractNumId w:val="5"/>
    <w:lvlOverride w:ilvl="0">
      <w:startOverride w:val="1"/>
    </w:lvlOverride>
  </w:num>
  <w:num w:numId="24" w16cid:durableId="217669134">
    <w:abstractNumId w:val="11"/>
    <w:lvlOverride w:ilvl="0">
      <w:startOverride w:val="1"/>
    </w:lvlOverride>
  </w:num>
  <w:num w:numId="25" w16cid:durableId="721903860">
    <w:abstractNumId w:val="1"/>
    <w:lvlOverride w:ilvl="0">
      <w:startOverride w:val="1"/>
    </w:lvlOverride>
  </w:num>
  <w:num w:numId="26" w16cid:durableId="2115899106">
    <w:abstractNumId w:val="1"/>
    <w:lvlOverride w:ilvl="0">
      <w:startOverride w:val="1"/>
    </w:lvlOverride>
  </w:num>
  <w:num w:numId="27" w16cid:durableId="559487508">
    <w:abstractNumId w:val="1"/>
    <w:lvlOverride w:ilvl="0">
      <w:startOverride w:val="1"/>
    </w:lvlOverride>
  </w:num>
  <w:num w:numId="28" w16cid:durableId="2042433610">
    <w:abstractNumId w:val="1"/>
    <w:lvlOverride w:ilvl="0">
      <w:startOverride w:val="1"/>
    </w:lvlOverride>
  </w:num>
  <w:num w:numId="29" w16cid:durableId="1555433459">
    <w:abstractNumId w:val="5"/>
    <w:lvlOverride w:ilvl="0">
      <w:startOverride w:val="1"/>
    </w:lvlOverride>
  </w:num>
  <w:num w:numId="30" w16cid:durableId="860751557">
    <w:abstractNumId w:val="1"/>
    <w:lvlOverride w:ilvl="0">
      <w:startOverride w:val="1"/>
    </w:lvlOverride>
  </w:num>
  <w:num w:numId="31" w16cid:durableId="531386334">
    <w:abstractNumId w:val="1"/>
    <w:lvlOverride w:ilvl="0">
      <w:startOverride w:val="1"/>
    </w:lvlOverride>
  </w:num>
  <w:num w:numId="32" w16cid:durableId="898393999">
    <w:abstractNumId w:val="1"/>
    <w:lvlOverride w:ilvl="0">
      <w:startOverride w:val="1"/>
    </w:lvlOverride>
  </w:num>
  <w:num w:numId="33" w16cid:durableId="672300182">
    <w:abstractNumId w:val="8"/>
  </w:num>
  <w:num w:numId="34" w16cid:durableId="626667878">
    <w:abstractNumId w:val="9"/>
  </w:num>
  <w:num w:numId="35" w16cid:durableId="481389408">
    <w:abstractNumId w:val="20"/>
  </w:num>
  <w:num w:numId="36" w16cid:durableId="10077577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A"/>
    <w:rsid w:val="00000EF3"/>
    <w:rsid w:val="00004798"/>
    <w:rsid w:val="0003094D"/>
    <w:rsid w:val="00033430"/>
    <w:rsid w:val="000534E6"/>
    <w:rsid w:val="000569F4"/>
    <w:rsid w:val="00064E45"/>
    <w:rsid w:val="00074218"/>
    <w:rsid w:val="00085B5C"/>
    <w:rsid w:val="000A20CF"/>
    <w:rsid w:val="000B2971"/>
    <w:rsid w:val="000D18E3"/>
    <w:rsid w:val="000E7AA5"/>
    <w:rsid w:val="000F08D1"/>
    <w:rsid w:val="000F3FB8"/>
    <w:rsid w:val="00105ACF"/>
    <w:rsid w:val="00107116"/>
    <w:rsid w:val="001157D8"/>
    <w:rsid w:val="00137357"/>
    <w:rsid w:val="00142349"/>
    <w:rsid w:val="00142619"/>
    <w:rsid w:val="0014593E"/>
    <w:rsid w:val="00152C5A"/>
    <w:rsid w:val="00155CC1"/>
    <w:rsid w:val="00165119"/>
    <w:rsid w:val="0018679A"/>
    <w:rsid w:val="001A55B8"/>
    <w:rsid w:val="001B3B68"/>
    <w:rsid w:val="001C179D"/>
    <w:rsid w:val="001C688B"/>
    <w:rsid w:val="001D1B39"/>
    <w:rsid w:val="001D79FC"/>
    <w:rsid w:val="001E2352"/>
    <w:rsid w:val="0020121D"/>
    <w:rsid w:val="00206555"/>
    <w:rsid w:val="00207380"/>
    <w:rsid w:val="0021164B"/>
    <w:rsid w:val="00214781"/>
    <w:rsid w:val="00221D44"/>
    <w:rsid w:val="002278C5"/>
    <w:rsid w:val="00235D66"/>
    <w:rsid w:val="00242855"/>
    <w:rsid w:val="00244BCA"/>
    <w:rsid w:val="002512FC"/>
    <w:rsid w:val="00256D2D"/>
    <w:rsid w:val="00260786"/>
    <w:rsid w:val="00264EF3"/>
    <w:rsid w:val="00266CDA"/>
    <w:rsid w:val="002700AA"/>
    <w:rsid w:val="00284E4D"/>
    <w:rsid w:val="00285D3B"/>
    <w:rsid w:val="002B119B"/>
    <w:rsid w:val="002C2F16"/>
    <w:rsid w:val="002C3D94"/>
    <w:rsid w:val="002C5819"/>
    <w:rsid w:val="002E7AFC"/>
    <w:rsid w:val="002F2422"/>
    <w:rsid w:val="002F4F93"/>
    <w:rsid w:val="002F5C11"/>
    <w:rsid w:val="002F6A35"/>
    <w:rsid w:val="00311195"/>
    <w:rsid w:val="00313638"/>
    <w:rsid w:val="003143FD"/>
    <w:rsid w:val="00333C38"/>
    <w:rsid w:val="0039521E"/>
    <w:rsid w:val="003A6D01"/>
    <w:rsid w:val="003B09B5"/>
    <w:rsid w:val="003C17F6"/>
    <w:rsid w:val="003C3CAD"/>
    <w:rsid w:val="003D53AC"/>
    <w:rsid w:val="003E56E0"/>
    <w:rsid w:val="0040110B"/>
    <w:rsid w:val="00402640"/>
    <w:rsid w:val="00405374"/>
    <w:rsid w:val="00411C2D"/>
    <w:rsid w:val="00416A82"/>
    <w:rsid w:val="004225A8"/>
    <w:rsid w:val="0044056F"/>
    <w:rsid w:val="0044134E"/>
    <w:rsid w:val="00444300"/>
    <w:rsid w:val="00445E76"/>
    <w:rsid w:val="0045049D"/>
    <w:rsid w:val="0045493E"/>
    <w:rsid w:val="0045680A"/>
    <w:rsid w:val="004A7C7A"/>
    <w:rsid w:val="004C5FC3"/>
    <w:rsid w:val="004D77BF"/>
    <w:rsid w:val="004F4AF9"/>
    <w:rsid w:val="0050304E"/>
    <w:rsid w:val="005150DB"/>
    <w:rsid w:val="005230F0"/>
    <w:rsid w:val="00525E56"/>
    <w:rsid w:val="00531C02"/>
    <w:rsid w:val="00535623"/>
    <w:rsid w:val="00546999"/>
    <w:rsid w:val="00547D7D"/>
    <w:rsid w:val="00550D50"/>
    <w:rsid w:val="005510D3"/>
    <w:rsid w:val="00555504"/>
    <w:rsid w:val="00577EFF"/>
    <w:rsid w:val="00594216"/>
    <w:rsid w:val="005B1D54"/>
    <w:rsid w:val="005C06B4"/>
    <w:rsid w:val="005C43A5"/>
    <w:rsid w:val="005C4C93"/>
    <w:rsid w:val="005C769D"/>
    <w:rsid w:val="005D2312"/>
    <w:rsid w:val="005D64CA"/>
    <w:rsid w:val="005E228A"/>
    <w:rsid w:val="005E4DA0"/>
    <w:rsid w:val="005F6F03"/>
    <w:rsid w:val="006002E4"/>
    <w:rsid w:val="00606476"/>
    <w:rsid w:val="0060693F"/>
    <w:rsid w:val="0061145D"/>
    <w:rsid w:val="006137E4"/>
    <w:rsid w:val="00641522"/>
    <w:rsid w:val="00660228"/>
    <w:rsid w:val="006629B7"/>
    <w:rsid w:val="00663640"/>
    <w:rsid w:val="00670B57"/>
    <w:rsid w:val="00676986"/>
    <w:rsid w:val="0069542B"/>
    <w:rsid w:val="00697B09"/>
    <w:rsid w:val="006C1C55"/>
    <w:rsid w:val="006D20B7"/>
    <w:rsid w:val="006D2C0E"/>
    <w:rsid w:val="006E5CA9"/>
    <w:rsid w:val="006F7F40"/>
    <w:rsid w:val="00706B97"/>
    <w:rsid w:val="00710229"/>
    <w:rsid w:val="0071285E"/>
    <w:rsid w:val="00713B45"/>
    <w:rsid w:val="0072563B"/>
    <w:rsid w:val="00736A7A"/>
    <w:rsid w:val="007476EF"/>
    <w:rsid w:val="0075563C"/>
    <w:rsid w:val="00766B52"/>
    <w:rsid w:val="007737BF"/>
    <w:rsid w:val="00775F5C"/>
    <w:rsid w:val="007767B7"/>
    <w:rsid w:val="007B1C2B"/>
    <w:rsid w:val="007B5C21"/>
    <w:rsid w:val="007B6D4F"/>
    <w:rsid w:val="007C0B7E"/>
    <w:rsid w:val="007C2527"/>
    <w:rsid w:val="007C2F91"/>
    <w:rsid w:val="007C3616"/>
    <w:rsid w:val="007C6EFA"/>
    <w:rsid w:val="007E04C8"/>
    <w:rsid w:val="007E61BB"/>
    <w:rsid w:val="007E724C"/>
    <w:rsid w:val="007F5DF1"/>
    <w:rsid w:val="007F643C"/>
    <w:rsid w:val="008039EE"/>
    <w:rsid w:val="0081342B"/>
    <w:rsid w:val="008142E1"/>
    <w:rsid w:val="00816516"/>
    <w:rsid w:val="008200E4"/>
    <w:rsid w:val="00821613"/>
    <w:rsid w:val="0082649C"/>
    <w:rsid w:val="00831C97"/>
    <w:rsid w:val="0084580A"/>
    <w:rsid w:val="00854EC9"/>
    <w:rsid w:val="008717F4"/>
    <w:rsid w:val="00885F8D"/>
    <w:rsid w:val="008A51E1"/>
    <w:rsid w:val="008B0880"/>
    <w:rsid w:val="008B349F"/>
    <w:rsid w:val="008B4213"/>
    <w:rsid w:val="008B4661"/>
    <w:rsid w:val="008C70AB"/>
    <w:rsid w:val="008E03E7"/>
    <w:rsid w:val="008E5387"/>
    <w:rsid w:val="00902CC6"/>
    <w:rsid w:val="00904644"/>
    <w:rsid w:val="00911FC4"/>
    <w:rsid w:val="009167B3"/>
    <w:rsid w:val="009337D7"/>
    <w:rsid w:val="009378F0"/>
    <w:rsid w:val="00955753"/>
    <w:rsid w:val="00993882"/>
    <w:rsid w:val="009968D4"/>
    <w:rsid w:val="009A3623"/>
    <w:rsid w:val="009A3D3F"/>
    <w:rsid w:val="009A7DF2"/>
    <w:rsid w:val="009D253D"/>
    <w:rsid w:val="009D3F2B"/>
    <w:rsid w:val="009F7EF3"/>
    <w:rsid w:val="00A108C2"/>
    <w:rsid w:val="00A157D1"/>
    <w:rsid w:val="00A20AA0"/>
    <w:rsid w:val="00A23066"/>
    <w:rsid w:val="00A41E73"/>
    <w:rsid w:val="00A567EC"/>
    <w:rsid w:val="00A70F0A"/>
    <w:rsid w:val="00A807E3"/>
    <w:rsid w:val="00A8579F"/>
    <w:rsid w:val="00A874DC"/>
    <w:rsid w:val="00AA31F4"/>
    <w:rsid w:val="00AC0580"/>
    <w:rsid w:val="00AC49D4"/>
    <w:rsid w:val="00AC75EB"/>
    <w:rsid w:val="00AD242B"/>
    <w:rsid w:val="00AE310B"/>
    <w:rsid w:val="00AF51F2"/>
    <w:rsid w:val="00AF54F3"/>
    <w:rsid w:val="00B17C87"/>
    <w:rsid w:val="00B302C1"/>
    <w:rsid w:val="00B36361"/>
    <w:rsid w:val="00B420EA"/>
    <w:rsid w:val="00B44CB9"/>
    <w:rsid w:val="00B51B03"/>
    <w:rsid w:val="00B6482D"/>
    <w:rsid w:val="00B74AE0"/>
    <w:rsid w:val="00B85CEF"/>
    <w:rsid w:val="00B9467F"/>
    <w:rsid w:val="00B94B35"/>
    <w:rsid w:val="00BA43C7"/>
    <w:rsid w:val="00BA518F"/>
    <w:rsid w:val="00BB09CF"/>
    <w:rsid w:val="00BB0EEE"/>
    <w:rsid w:val="00BC22CA"/>
    <w:rsid w:val="00BC6ECC"/>
    <w:rsid w:val="00BC7807"/>
    <w:rsid w:val="00BD3FAF"/>
    <w:rsid w:val="00BD5C70"/>
    <w:rsid w:val="00BE01C4"/>
    <w:rsid w:val="00BE07EF"/>
    <w:rsid w:val="00BF024E"/>
    <w:rsid w:val="00BF3B82"/>
    <w:rsid w:val="00BF69CD"/>
    <w:rsid w:val="00C06413"/>
    <w:rsid w:val="00C11FBE"/>
    <w:rsid w:val="00C1340B"/>
    <w:rsid w:val="00C13453"/>
    <w:rsid w:val="00C23514"/>
    <w:rsid w:val="00C25E18"/>
    <w:rsid w:val="00C261DB"/>
    <w:rsid w:val="00C35DA0"/>
    <w:rsid w:val="00C613A0"/>
    <w:rsid w:val="00C660CE"/>
    <w:rsid w:val="00C72ACA"/>
    <w:rsid w:val="00CA0FD6"/>
    <w:rsid w:val="00CB4C65"/>
    <w:rsid w:val="00CD0504"/>
    <w:rsid w:val="00CD7460"/>
    <w:rsid w:val="00CE19C8"/>
    <w:rsid w:val="00CE6395"/>
    <w:rsid w:val="00D029BC"/>
    <w:rsid w:val="00D106DB"/>
    <w:rsid w:val="00D15238"/>
    <w:rsid w:val="00D24FFE"/>
    <w:rsid w:val="00D345B7"/>
    <w:rsid w:val="00D516DA"/>
    <w:rsid w:val="00D721A2"/>
    <w:rsid w:val="00D75C8F"/>
    <w:rsid w:val="00D81307"/>
    <w:rsid w:val="00D92F12"/>
    <w:rsid w:val="00DA4174"/>
    <w:rsid w:val="00DC187C"/>
    <w:rsid w:val="00DC2B97"/>
    <w:rsid w:val="00DC4209"/>
    <w:rsid w:val="00DC442C"/>
    <w:rsid w:val="00DD01C4"/>
    <w:rsid w:val="00DD5C92"/>
    <w:rsid w:val="00DD6BCB"/>
    <w:rsid w:val="00DE02CA"/>
    <w:rsid w:val="00DE23CA"/>
    <w:rsid w:val="00DE38DC"/>
    <w:rsid w:val="00DF3291"/>
    <w:rsid w:val="00DF4E8C"/>
    <w:rsid w:val="00E16450"/>
    <w:rsid w:val="00E23986"/>
    <w:rsid w:val="00E27F27"/>
    <w:rsid w:val="00E30D38"/>
    <w:rsid w:val="00E56551"/>
    <w:rsid w:val="00E807AA"/>
    <w:rsid w:val="00E87EDF"/>
    <w:rsid w:val="00E92F31"/>
    <w:rsid w:val="00E96579"/>
    <w:rsid w:val="00EA04B3"/>
    <w:rsid w:val="00EB379B"/>
    <w:rsid w:val="00EB3FB2"/>
    <w:rsid w:val="00EB65CE"/>
    <w:rsid w:val="00EC140A"/>
    <w:rsid w:val="00EE26E3"/>
    <w:rsid w:val="00EE37CC"/>
    <w:rsid w:val="00EF55E0"/>
    <w:rsid w:val="00EF62CA"/>
    <w:rsid w:val="00F0743B"/>
    <w:rsid w:val="00F1723B"/>
    <w:rsid w:val="00F26790"/>
    <w:rsid w:val="00F31697"/>
    <w:rsid w:val="00F47C0E"/>
    <w:rsid w:val="00F50334"/>
    <w:rsid w:val="00F670D0"/>
    <w:rsid w:val="00F767CA"/>
    <w:rsid w:val="00F779D6"/>
    <w:rsid w:val="00F84E6A"/>
    <w:rsid w:val="00F87B03"/>
    <w:rsid w:val="00FA698E"/>
    <w:rsid w:val="00FB6EE8"/>
    <w:rsid w:val="00FC38D6"/>
    <w:rsid w:val="00FD04C5"/>
    <w:rsid w:val="00FE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EFD9"/>
  <w15:chartTrackingRefBased/>
  <w15:docId w15:val="{BD414B6A-08FD-40F0-801A-2787C28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0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20EA"/>
    <w:pPr>
      <w:keepNext/>
      <w:keepLines/>
      <w:numPr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5CEF"/>
    <w:pPr>
      <w:keepNext/>
      <w:keepLines/>
      <w:numPr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20EA"/>
    <w:pPr>
      <w:keepNext/>
      <w:keepLines/>
      <w:numPr>
        <w:numId w:val="8"/>
      </w:numPr>
      <w:spacing w:before="4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20EA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420EA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420EA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20EA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20E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420E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420EA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420EA"/>
    <w:pPr>
      <w:spacing w:after="100"/>
      <w:ind w:left="660"/>
    </w:pPr>
  </w:style>
  <w:style w:type="paragraph" w:styleId="Paragraphedeliste">
    <w:name w:val="List Paragraph"/>
    <w:basedOn w:val="Normal"/>
    <w:uiPriority w:val="34"/>
    <w:qFormat/>
    <w:rsid w:val="00EF62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0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7D7D"/>
  </w:style>
  <w:style w:type="paragraph" w:styleId="Pieddepage">
    <w:name w:val="footer"/>
    <w:basedOn w:val="Normal"/>
    <w:link w:val="Pieddepag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7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48C7-11CC-4E7C-B605-C50733C1F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938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304</cp:revision>
  <dcterms:created xsi:type="dcterms:W3CDTF">2023-10-10T17:03:00Z</dcterms:created>
  <dcterms:modified xsi:type="dcterms:W3CDTF">2023-11-20T15:50:00Z</dcterms:modified>
</cp:coreProperties>
</file>