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2131B" w14:textId="7D207440" w:rsidR="009D253D" w:rsidRPr="009F777F" w:rsidRDefault="00915CFB" w:rsidP="00915CFB">
      <w:pPr>
        <w:jc w:val="center"/>
        <w:rPr>
          <w:sz w:val="28"/>
          <w:szCs w:val="28"/>
        </w:rPr>
      </w:pPr>
      <w:r w:rsidRPr="009F777F">
        <w:rPr>
          <w:sz w:val="28"/>
          <w:szCs w:val="28"/>
        </w:rPr>
        <w:t>TD 10 Prévention et traitement des difficultés</w:t>
      </w:r>
    </w:p>
    <w:p w14:paraId="6DCC20DE" w14:textId="77777777" w:rsidR="00725F4A" w:rsidRDefault="00725F4A" w:rsidP="00725F4A"/>
    <w:p w14:paraId="54043309" w14:textId="77777777" w:rsidR="00640D57" w:rsidRDefault="00640D57" w:rsidP="00725F4A"/>
    <w:p w14:paraId="51A16228" w14:textId="23A374EA" w:rsidR="009F777F" w:rsidRPr="00640D57" w:rsidRDefault="00640D57" w:rsidP="00725F4A">
      <w:pPr>
        <w:rPr>
          <w:sz w:val="24"/>
          <w:szCs w:val="24"/>
        </w:rPr>
      </w:pPr>
      <w:r w:rsidRPr="00640D57">
        <w:rPr>
          <w:sz w:val="24"/>
          <w:szCs w:val="24"/>
        </w:rPr>
        <w:t>CAS 1</w:t>
      </w:r>
    </w:p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838"/>
        <w:gridCol w:w="1142"/>
        <w:gridCol w:w="7938"/>
      </w:tblGrid>
      <w:tr w:rsidR="00725F4A" w14:paraId="1D4754B0" w14:textId="77777777" w:rsidTr="00380657">
        <w:trPr>
          <w:trHeight w:val="884"/>
        </w:trPr>
        <w:tc>
          <w:tcPr>
            <w:tcW w:w="838" w:type="dxa"/>
          </w:tcPr>
          <w:p w14:paraId="2CCB75F2" w14:textId="0A6E9DFB" w:rsidR="00725F4A" w:rsidRPr="00AF1821" w:rsidRDefault="00725F4A" w:rsidP="00AF1821">
            <w:pPr>
              <w:jc w:val="center"/>
              <w:rPr>
                <w:sz w:val="24"/>
                <w:szCs w:val="24"/>
              </w:rPr>
            </w:pPr>
            <w:r w:rsidRPr="00AF1821">
              <w:rPr>
                <w:sz w:val="24"/>
                <w:szCs w:val="24"/>
              </w:rPr>
              <w:t>1</w:t>
            </w:r>
          </w:p>
        </w:tc>
        <w:tc>
          <w:tcPr>
            <w:tcW w:w="1142" w:type="dxa"/>
          </w:tcPr>
          <w:p w14:paraId="147892EB" w14:textId="16986242" w:rsidR="00725F4A" w:rsidRDefault="008E54D8" w:rsidP="00725F4A">
            <w:r>
              <w:t>Oui</w:t>
            </w:r>
          </w:p>
        </w:tc>
        <w:tc>
          <w:tcPr>
            <w:tcW w:w="7938" w:type="dxa"/>
          </w:tcPr>
          <w:p w14:paraId="70A8F837" w14:textId="2D4ACE56" w:rsidR="00725F4A" w:rsidRDefault="009F777F" w:rsidP="00725F4A">
            <w:r>
              <w:t>La société ne pourra respecter ses engagements</w:t>
            </w:r>
            <w:r w:rsidR="003B0100">
              <w:t>, à moins de céder des biens</w:t>
            </w:r>
            <w:r w:rsidR="005B7219">
              <w:t>.</w:t>
            </w:r>
          </w:p>
        </w:tc>
      </w:tr>
      <w:tr w:rsidR="00725F4A" w14:paraId="7F5A10E3" w14:textId="77777777" w:rsidTr="00380657">
        <w:trPr>
          <w:trHeight w:val="907"/>
        </w:trPr>
        <w:tc>
          <w:tcPr>
            <w:tcW w:w="838" w:type="dxa"/>
          </w:tcPr>
          <w:p w14:paraId="54889D68" w14:textId="50AF6114" w:rsidR="00725F4A" w:rsidRPr="00AF1821" w:rsidRDefault="00725F4A" w:rsidP="00AF1821">
            <w:pPr>
              <w:jc w:val="center"/>
              <w:rPr>
                <w:sz w:val="24"/>
                <w:szCs w:val="24"/>
              </w:rPr>
            </w:pPr>
            <w:r w:rsidRPr="00AF1821">
              <w:rPr>
                <w:sz w:val="24"/>
                <w:szCs w:val="24"/>
              </w:rPr>
              <w:t>2</w:t>
            </w:r>
          </w:p>
        </w:tc>
        <w:tc>
          <w:tcPr>
            <w:tcW w:w="1142" w:type="dxa"/>
          </w:tcPr>
          <w:p w14:paraId="180B84D6" w14:textId="766AB071" w:rsidR="00725F4A" w:rsidRDefault="00BC2EB1" w:rsidP="00725F4A">
            <w:r>
              <w:t>Oui</w:t>
            </w:r>
          </w:p>
        </w:tc>
        <w:tc>
          <w:tcPr>
            <w:tcW w:w="7938" w:type="dxa"/>
          </w:tcPr>
          <w:p w14:paraId="09DFE93A" w14:textId="77777777" w:rsidR="00725F4A" w:rsidRDefault="00803ECA" w:rsidP="00725F4A">
            <w:r>
              <w:t xml:space="preserve">La société </w:t>
            </w:r>
            <w:r w:rsidR="00DF704A">
              <w:t xml:space="preserve">a des retards de paiements, et n’est pas </w:t>
            </w:r>
            <w:r w:rsidR="005B7219">
              <w:t>encore dans l’incapacité de régler ses dettes.</w:t>
            </w:r>
          </w:p>
          <w:p w14:paraId="0CF3C85B" w14:textId="3B64F41B" w:rsidR="005474ED" w:rsidRPr="00FA78A3" w:rsidRDefault="005474ED" w:rsidP="00725F4A">
            <w:pPr>
              <w:rPr>
                <w:i/>
                <w:iCs/>
              </w:rPr>
            </w:pPr>
            <w:r w:rsidRPr="00FA78A3">
              <w:rPr>
                <w:i/>
                <w:iCs/>
              </w:rPr>
              <w:t>Hypothèse : la société est en cessation des paiements</w:t>
            </w:r>
          </w:p>
        </w:tc>
      </w:tr>
      <w:tr w:rsidR="00725F4A" w14:paraId="020AC2D8" w14:textId="77777777" w:rsidTr="00380657">
        <w:trPr>
          <w:trHeight w:val="884"/>
        </w:trPr>
        <w:tc>
          <w:tcPr>
            <w:tcW w:w="838" w:type="dxa"/>
          </w:tcPr>
          <w:p w14:paraId="3D46DFC2" w14:textId="732C0D43" w:rsidR="00725F4A" w:rsidRPr="00AF1821" w:rsidRDefault="00725F4A" w:rsidP="00AF1821">
            <w:pPr>
              <w:jc w:val="center"/>
              <w:rPr>
                <w:sz w:val="24"/>
                <w:szCs w:val="24"/>
              </w:rPr>
            </w:pPr>
            <w:r w:rsidRPr="00AF1821">
              <w:rPr>
                <w:sz w:val="24"/>
                <w:szCs w:val="24"/>
              </w:rPr>
              <w:t>3</w:t>
            </w:r>
          </w:p>
        </w:tc>
        <w:tc>
          <w:tcPr>
            <w:tcW w:w="1142" w:type="dxa"/>
          </w:tcPr>
          <w:p w14:paraId="6302E2BA" w14:textId="055D755E" w:rsidR="00725F4A" w:rsidRDefault="00F9044A" w:rsidP="00725F4A">
            <w:r>
              <w:t>Non</w:t>
            </w:r>
          </w:p>
        </w:tc>
        <w:tc>
          <w:tcPr>
            <w:tcW w:w="7938" w:type="dxa"/>
          </w:tcPr>
          <w:p w14:paraId="00C0DDD4" w14:textId="6BDDA545" w:rsidR="00725F4A" w:rsidRDefault="001B1984" w:rsidP="00725F4A">
            <w:r>
              <w:t>Le montant de la facture ne correspond pas au montant indiqué dans le devis, mais n’a pas d’impact sur la liqui</w:t>
            </w:r>
            <w:r w:rsidR="00653E67">
              <w:t>dité de la société</w:t>
            </w:r>
            <w:r w:rsidR="00640D57">
              <w:t>.</w:t>
            </w:r>
          </w:p>
        </w:tc>
      </w:tr>
      <w:tr w:rsidR="00725F4A" w14:paraId="70CC9322" w14:textId="77777777" w:rsidTr="00380657">
        <w:trPr>
          <w:trHeight w:val="907"/>
        </w:trPr>
        <w:tc>
          <w:tcPr>
            <w:tcW w:w="838" w:type="dxa"/>
          </w:tcPr>
          <w:p w14:paraId="71E18E1E" w14:textId="7C05AABD" w:rsidR="00725F4A" w:rsidRPr="00AF1821" w:rsidRDefault="00725F4A" w:rsidP="00AF1821">
            <w:pPr>
              <w:jc w:val="center"/>
              <w:rPr>
                <w:sz w:val="24"/>
                <w:szCs w:val="24"/>
              </w:rPr>
            </w:pPr>
            <w:r w:rsidRPr="00AF1821">
              <w:rPr>
                <w:sz w:val="24"/>
                <w:szCs w:val="24"/>
              </w:rPr>
              <w:t>4</w:t>
            </w:r>
          </w:p>
        </w:tc>
        <w:tc>
          <w:tcPr>
            <w:tcW w:w="1142" w:type="dxa"/>
          </w:tcPr>
          <w:p w14:paraId="7515FC55" w14:textId="6EA36CA5" w:rsidR="00725F4A" w:rsidRDefault="00B33D51" w:rsidP="00725F4A">
            <w:r>
              <w:t xml:space="preserve">Non </w:t>
            </w:r>
          </w:p>
        </w:tc>
        <w:tc>
          <w:tcPr>
            <w:tcW w:w="7938" w:type="dxa"/>
          </w:tcPr>
          <w:p w14:paraId="677E3BE4" w14:textId="71B946CA" w:rsidR="00725F4A" w:rsidRDefault="00B33D51" w:rsidP="00725F4A">
            <w:r>
              <w:t xml:space="preserve">La société ne peut </w:t>
            </w:r>
            <w:r w:rsidR="00026325">
              <w:t>payer ses f</w:t>
            </w:r>
            <w:r w:rsidR="008779DF">
              <w:t xml:space="preserve">actures grâce à son actif, mais elle a pu </w:t>
            </w:r>
            <w:r w:rsidR="006365C0">
              <w:t>obtenir des fonds pour assumer le paiement de ses factures</w:t>
            </w:r>
            <w:r w:rsidR="00640D57">
              <w:t>.</w:t>
            </w:r>
          </w:p>
        </w:tc>
      </w:tr>
      <w:tr w:rsidR="00725F4A" w14:paraId="091994F0" w14:textId="77777777" w:rsidTr="00380657">
        <w:trPr>
          <w:trHeight w:val="907"/>
        </w:trPr>
        <w:tc>
          <w:tcPr>
            <w:tcW w:w="838" w:type="dxa"/>
          </w:tcPr>
          <w:p w14:paraId="73358279" w14:textId="007407FB" w:rsidR="00725F4A" w:rsidRPr="00AF1821" w:rsidRDefault="00725F4A" w:rsidP="00AF1821">
            <w:pPr>
              <w:jc w:val="center"/>
              <w:rPr>
                <w:sz w:val="24"/>
                <w:szCs w:val="24"/>
              </w:rPr>
            </w:pPr>
            <w:r w:rsidRPr="00AF1821">
              <w:rPr>
                <w:sz w:val="24"/>
                <w:szCs w:val="24"/>
              </w:rPr>
              <w:t>5</w:t>
            </w:r>
          </w:p>
        </w:tc>
        <w:tc>
          <w:tcPr>
            <w:tcW w:w="1142" w:type="dxa"/>
          </w:tcPr>
          <w:p w14:paraId="66DB575D" w14:textId="088C81A5" w:rsidR="00725F4A" w:rsidRDefault="00640D57" w:rsidP="00725F4A">
            <w:r>
              <w:t xml:space="preserve">Non </w:t>
            </w:r>
          </w:p>
        </w:tc>
        <w:tc>
          <w:tcPr>
            <w:tcW w:w="7938" w:type="dxa"/>
          </w:tcPr>
          <w:p w14:paraId="07B36AEC" w14:textId="6817BCF7" w:rsidR="00725F4A" w:rsidRDefault="00640D57" w:rsidP="00725F4A">
            <w:r>
              <w:t>La société ne peut payer ses factures avec son actif mais comble son manque de trésorerie avec un crédit octroyé par la banque.</w:t>
            </w:r>
          </w:p>
        </w:tc>
      </w:tr>
    </w:tbl>
    <w:p w14:paraId="107DD444" w14:textId="77777777" w:rsidR="00725F4A" w:rsidRDefault="00725F4A" w:rsidP="00725F4A"/>
    <w:p w14:paraId="58DD4A9B" w14:textId="363F714E" w:rsidR="00640D57" w:rsidRDefault="00640D57" w:rsidP="00725F4A">
      <w:pPr>
        <w:rPr>
          <w:sz w:val="24"/>
          <w:szCs w:val="24"/>
        </w:rPr>
      </w:pPr>
      <w:r w:rsidRPr="00640D57">
        <w:rPr>
          <w:sz w:val="24"/>
          <w:szCs w:val="24"/>
        </w:rPr>
        <w:t>CAS 2</w:t>
      </w:r>
    </w:p>
    <w:p w14:paraId="369825DF" w14:textId="77777777" w:rsidR="007E5CFF" w:rsidRPr="00C90FC6" w:rsidRDefault="007E5CFF" w:rsidP="00725F4A"/>
    <w:p w14:paraId="1AD6C495" w14:textId="39AD902A" w:rsidR="007E5CFF" w:rsidRPr="00C90FC6" w:rsidRDefault="007E5CFF" w:rsidP="00B11A0A">
      <w:pPr>
        <w:jc w:val="both"/>
        <w:rPr>
          <w:u w:val="single"/>
        </w:rPr>
      </w:pPr>
      <w:r w:rsidRPr="00C90FC6">
        <w:rPr>
          <w:u w:val="single"/>
        </w:rPr>
        <w:t xml:space="preserve">Mandat ad </w:t>
      </w:r>
      <w:r w:rsidR="008757FA" w:rsidRPr="00C90FC6">
        <w:rPr>
          <w:u w:val="single"/>
        </w:rPr>
        <w:t>hoc :</w:t>
      </w:r>
    </w:p>
    <w:p w14:paraId="78031B76" w14:textId="77777777" w:rsidR="00AB7C11" w:rsidRDefault="000A1900" w:rsidP="00B11A0A">
      <w:pPr>
        <w:jc w:val="both"/>
      </w:pPr>
      <w:r w:rsidRPr="00C90FC6">
        <w:tab/>
        <w:t>En principe, le mandat ad hoc</w:t>
      </w:r>
      <w:r w:rsidR="00133F41" w:rsidRPr="00C90FC6">
        <w:t xml:space="preserve"> opère </w:t>
      </w:r>
      <w:r w:rsidR="008D20CA" w:rsidRPr="00C90FC6">
        <w:t>en prévention des difficultés d’une société</w:t>
      </w:r>
      <w:r w:rsidR="00DD6297" w:rsidRPr="00C90FC6">
        <w:t xml:space="preserve"> et lorsqu’elle n’est pas encore en cessation des paiements. </w:t>
      </w:r>
      <w:r w:rsidR="00D42569" w:rsidRPr="00C90FC6">
        <w:t xml:space="preserve">Cette demande est </w:t>
      </w:r>
      <w:r w:rsidR="007D4DAD" w:rsidRPr="00C90FC6">
        <w:t>effectuée</w:t>
      </w:r>
      <w:r w:rsidR="00D42569" w:rsidRPr="00C90FC6">
        <w:t xml:space="preserve"> par le débiteur au tribunal de commerc</w:t>
      </w:r>
      <w:r w:rsidR="00D013FC" w:rsidRPr="00C90FC6">
        <w:t>e</w:t>
      </w:r>
      <w:r w:rsidR="007D4DAD" w:rsidRPr="00C90FC6">
        <w:t xml:space="preserve"> afin de désigner un mandataire ad hoc. Sa mission est de</w:t>
      </w:r>
      <w:r w:rsidR="00F955FF" w:rsidRPr="00C90FC6">
        <w:t xml:space="preserve"> résoudre les </w:t>
      </w:r>
      <w:r w:rsidR="0005080C" w:rsidRPr="00C90FC6">
        <w:t>difficultés comme avec des négociations auprès des créanciers</w:t>
      </w:r>
      <w:r w:rsidR="00612424">
        <w:t xml:space="preserve"> (délai de grâce)</w:t>
      </w:r>
      <w:r w:rsidR="0005080C" w:rsidRPr="00C90FC6">
        <w:t>.</w:t>
      </w:r>
      <w:r w:rsidR="00D10493" w:rsidRPr="00C90FC6">
        <w:t xml:space="preserve"> </w:t>
      </w:r>
    </w:p>
    <w:p w14:paraId="669DBDD7" w14:textId="23D746A7" w:rsidR="00D10493" w:rsidRPr="00C90FC6" w:rsidRDefault="00AB7C11" w:rsidP="00B11A0A">
      <w:pPr>
        <w:jc w:val="both"/>
      </w:pPr>
      <w:r>
        <w:t>Les créanciers ne sont pas obligés d’accepter</w:t>
      </w:r>
      <w:r w:rsidR="00812AB7">
        <w:t xml:space="preserve"> </w:t>
      </w:r>
      <w:r w:rsidR="009A09A9">
        <w:t xml:space="preserve">les nouvelles modalités </w:t>
      </w:r>
      <w:r w:rsidR="00B21212">
        <w:t>proposées</w:t>
      </w:r>
      <w:r w:rsidR="009A09A9">
        <w:t>.</w:t>
      </w:r>
      <w:r w:rsidR="00B21212">
        <w:t xml:space="preserve"> </w:t>
      </w:r>
      <w:r w:rsidR="00D10493" w:rsidRPr="00C90FC6">
        <w:t>Dans le cas où le mandat ad hoc serait un échec il sera alors transformé en conciliation</w:t>
      </w:r>
      <w:r w:rsidR="004A3905" w:rsidRPr="00C90FC6">
        <w:t>.</w:t>
      </w:r>
    </w:p>
    <w:p w14:paraId="793A15E2" w14:textId="77777777" w:rsidR="004A3905" w:rsidRPr="00C90FC6" w:rsidRDefault="004A3905" w:rsidP="00B11A0A">
      <w:pPr>
        <w:jc w:val="both"/>
      </w:pPr>
    </w:p>
    <w:p w14:paraId="2BB2DF23" w14:textId="115E2E70" w:rsidR="004A3905" w:rsidRPr="00C90FC6" w:rsidRDefault="004A3905" w:rsidP="00B11A0A">
      <w:pPr>
        <w:jc w:val="both"/>
      </w:pPr>
      <w:r w:rsidRPr="00C90FC6">
        <w:t xml:space="preserve">En l’espèce, la SARL LBV va </w:t>
      </w:r>
      <w:r w:rsidR="003029EF" w:rsidRPr="00C90FC6">
        <w:t>négocier avec le mandataire ad hoc, ce qui donnera lieu de nouvelles modalités de règlement des créances de</w:t>
      </w:r>
      <w:r w:rsidR="00174F40" w:rsidRPr="00C90FC6">
        <w:t xml:space="preserve"> la société SA Maison Nature.</w:t>
      </w:r>
      <w:r w:rsidR="00AE3464">
        <w:t xml:space="preserve"> Celui-ci l’engage et doit être respecter </w:t>
      </w:r>
    </w:p>
    <w:p w14:paraId="39E8B9C0" w14:textId="77777777" w:rsidR="00174F40" w:rsidRPr="00C90FC6" w:rsidRDefault="00174F40" w:rsidP="00B11A0A">
      <w:pPr>
        <w:jc w:val="both"/>
        <w:rPr>
          <w:u w:val="single"/>
        </w:rPr>
      </w:pPr>
    </w:p>
    <w:p w14:paraId="72F75263" w14:textId="0AC98F70" w:rsidR="00174F40" w:rsidRPr="00C90FC6" w:rsidRDefault="00174F40" w:rsidP="00B11A0A">
      <w:pPr>
        <w:jc w:val="both"/>
        <w:rPr>
          <w:u w:val="single"/>
        </w:rPr>
      </w:pPr>
      <w:r w:rsidRPr="00C90FC6">
        <w:rPr>
          <w:u w:val="single"/>
        </w:rPr>
        <w:t>Conciliation :</w:t>
      </w:r>
    </w:p>
    <w:p w14:paraId="14B73030" w14:textId="77777777" w:rsidR="002F646E" w:rsidRPr="00C90FC6" w:rsidRDefault="009F3092" w:rsidP="00B11A0A">
      <w:pPr>
        <w:jc w:val="both"/>
      </w:pPr>
      <w:r w:rsidRPr="00C90FC6">
        <w:tab/>
        <w:t xml:space="preserve">En principe, </w:t>
      </w:r>
      <w:r w:rsidR="009D5881" w:rsidRPr="00C90FC6">
        <w:t xml:space="preserve">la conciliation </w:t>
      </w:r>
      <w:r w:rsidR="00E44C67" w:rsidRPr="00C90FC6">
        <w:t xml:space="preserve">existe dans le but d’une prévention des difficultés de la société. </w:t>
      </w:r>
      <w:r w:rsidR="005E2CC1" w:rsidRPr="00C90FC6">
        <w:t xml:space="preserve">Cette procédure est à la demande du débiteur </w:t>
      </w:r>
      <w:r w:rsidR="003D72CF" w:rsidRPr="00C90FC6">
        <w:t>lorsque la société rencontre des difficultés financières</w:t>
      </w:r>
      <w:r w:rsidR="00C747D5" w:rsidRPr="00C90FC6">
        <w:t xml:space="preserve"> auprès du tribunal </w:t>
      </w:r>
      <w:r w:rsidR="00B76067" w:rsidRPr="00C90FC6">
        <w:t>judiciaire</w:t>
      </w:r>
      <w:r w:rsidR="003D72CF" w:rsidRPr="00C90FC6">
        <w:t>, cette dernière ne doit pas être en état de cessation des paiements depuis plus de 45 jours.</w:t>
      </w:r>
      <w:r w:rsidR="00B037AA" w:rsidRPr="00C90FC6">
        <w:t xml:space="preserve"> Le but de la conciliation est d’établir un accord contractuel entre le débiteur et le créancier</w:t>
      </w:r>
      <w:r w:rsidR="001D2E38" w:rsidRPr="00C90FC6">
        <w:t xml:space="preserve"> </w:t>
      </w:r>
      <w:r w:rsidR="00823F6E" w:rsidRPr="00C90FC6">
        <w:t>afin de revoir les modalités de paiements.</w:t>
      </w:r>
      <w:r w:rsidR="007977BA" w:rsidRPr="00C90FC6">
        <w:t xml:space="preserve"> </w:t>
      </w:r>
    </w:p>
    <w:p w14:paraId="42D338F3" w14:textId="3AAF3FC8" w:rsidR="002F646E" w:rsidRDefault="007977BA" w:rsidP="00B11A0A">
      <w:pPr>
        <w:jc w:val="both"/>
      </w:pPr>
      <w:r w:rsidRPr="00C90FC6">
        <w:t xml:space="preserve">Il y a plusieurs méthodes, </w:t>
      </w:r>
      <w:r w:rsidR="002E429A" w:rsidRPr="00C90FC6">
        <w:t>le constat d’accord et l’homologation.</w:t>
      </w:r>
      <w:r w:rsidR="002F646E" w:rsidRPr="00C90FC6">
        <w:t xml:space="preserve"> Le constat d’accord, </w:t>
      </w:r>
      <w:r w:rsidR="00D76E19">
        <w:t>les</w:t>
      </w:r>
    </w:p>
    <w:p w14:paraId="56B9F6ED" w14:textId="40DB2EE1" w:rsidR="00594874" w:rsidRDefault="00594874" w:rsidP="00B11F8B">
      <w:pPr>
        <w:tabs>
          <w:tab w:val="left" w:pos="3360"/>
        </w:tabs>
        <w:jc w:val="both"/>
      </w:pPr>
      <w:r>
        <w:t>L’homologation est publiée, et</w:t>
      </w:r>
      <w:r w:rsidR="00B11F8B">
        <w:tab/>
      </w:r>
    </w:p>
    <w:p w14:paraId="4638210F" w14:textId="689840AB" w:rsidR="0066369C" w:rsidRDefault="0066369C" w:rsidP="00B11F8B">
      <w:pPr>
        <w:tabs>
          <w:tab w:val="left" w:pos="3360"/>
        </w:tabs>
        <w:jc w:val="both"/>
      </w:pPr>
    </w:p>
    <w:p w14:paraId="33B2EC89" w14:textId="306B152F" w:rsidR="00B11F8B" w:rsidRDefault="00F24AF0" w:rsidP="00B11A0A">
      <w:pPr>
        <w:jc w:val="both"/>
      </w:pPr>
      <w:r>
        <w:t>Résolution = anéantissement de l’accord</w:t>
      </w:r>
    </w:p>
    <w:p w14:paraId="514B1DF5" w14:textId="7BC0C0F6" w:rsidR="00C20739" w:rsidRPr="00C20739" w:rsidRDefault="00C20739" w:rsidP="00B11A0A">
      <w:pPr>
        <w:jc w:val="both"/>
        <w:rPr>
          <w:i/>
          <w:iCs/>
        </w:rPr>
      </w:pPr>
      <w:r w:rsidRPr="00C20739">
        <w:rPr>
          <w:i/>
          <w:iCs/>
        </w:rPr>
        <w:t xml:space="preserve">Chirographaire </w:t>
      </w:r>
    </w:p>
    <w:p w14:paraId="4BFEE9E7" w14:textId="77777777" w:rsidR="001953E0" w:rsidRPr="00C90FC6" w:rsidRDefault="001953E0" w:rsidP="00B11A0A">
      <w:pPr>
        <w:jc w:val="both"/>
      </w:pPr>
    </w:p>
    <w:p w14:paraId="3CC2FE90" w14:textId="1A78F967" w:rsidR="001953E0" w:rsidRPr="00C90FC6" w:rsidRDefault="001953E0" w:rsidP="00B11A0A">
      <w:pPr>
        <w:jc w:val="both"/>
      </w:pPr>
      <w:r w:rsidRPr="00C90FC6">
        <w:tab/>
        <w:t xml:space="preserve">En l’espèce, </w:t>
      </w:r>
      <w:r w:rsidR="00D17441" w:rsidRPr="00C90FC6">
        <w:t>la société SARL LBV</w:t>
      </w:r>
    </w:p>
    <w:p w14:paraId="1949B9A5" w14:textId="77777777" w:rsidR="00C90FC6" w:rsidRPr="00C90FC6" w:rsidRDefault="00C90FC6" w:rsidP="00B11A0A">
      <w:pPr>
        <w:jc w:val="both"/>
        <w:rPr>
          <w:sz w:val="24"/>
          <w:szCs w:val="24"/>
        </w:rPr>
      </w:pPr>
    </w:p>
    <w:p w14:paraId="5662B41D" w14:textId="77777777" w:rsidR="000F3D71" w:rsidRDefault="000F3D7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83D734E" w14:textId="5AF72567" w:rsidR="00C90FC6" w:rsidRDefault="00C90FC6" w:rsidP="00B11A0A">
      <w:pPr>
        <w:jc w:val="both"/>
        <w:rPr>
          <w:sz w:val="24"/>
          <w:szCs w:val="24"/>
        </w:rPr>
      </w:pPr>
      <w:r w:rsidRPr="00C90FC6">
        <w:rPr>
          <w:sz w:val="24"/>
          <w:szCs w:val="24"/>
        </w:rPr>
        <w:lastRenderedPageBreak/>
        <w:t>CAS 3</w:t>
      </w:r>
    </w:p>
    <w:p w14:paraId="61CBF0A5" w14:textId="77777777" w:rsidR="00C90FC6" w:rsidRDefault="00C90FC6" w:rsidP="00B11A0A">
      <w:pPr>
        <w:jc w:val="both"/>
        <w:rPr>
          <w:sz w:val="24"/>
          <w:szCs w:val="24"/>
        </w:rPr>
      </w:pPr>
    </w:p>
    <w:p w14:paraId="67B6BBF1" w14:textId="54F1075F" w:rsidR="00377FBD" w:rsidRPr="00315140" w:rsidRDefault="00EA5B79" w:rsidP="00B11A0A">
      <w:pPr>
        <w:jc w:val="both"/>
      </w:pPr>
      <w:r>
        <w:rPr>
          <w:sz w:val="24"/>
          <w:szCs w:val="24"/>
        </w:rPr>
        <w:tab/>
      </w:r>
      <w:r w:rsidRPr="00315140">
        <w:t xml:space="preserve">En principe, </w:t>
      </w:r>
      <w:r w:rsidR="00077A4F" w:rsidRPr="00315140">
        <w:t xml:space="preserve">une procédure de sauvegarde intervient </w:t>
      </w:r>
      <w:r w:rsidR="003E63BE" w:rsidRPr="00315140">
        <w:t xml:space="preserve">lorsque la société rencontre des difficultés </w:t>
      </w:r>
      <w:r w:rsidR="007715EA">
        <w:t>juridique</w:t>
      </w:r>
      <w:r w:rsidR="00B71F42">
        <w:t>s,</w:t>
      </w:r>
      <w:r w:rsidR="007715EA">
        <w:t xml:space="preserve"> économique</w:t>
      </w:r>
      <w:r w:rsidR="00B71F42">
        <w:t>s,</w:t>
      </w:r>
      <w:r w:rsidR="007715EA">
        <w:t xml:space="preserve"> ou financière</w:t>
      </w:r>
      <w:r w:rsidR="00B71F42">
        <w:t>s</w:t>
      </w:r>
      <w:r w:rsidR="003E63BE" w:rsidRPr="00315140">
        <w:t xml:space="preserve">, mais que cette dernière n’est pas en cessation de paiements. Cette procédure </w:t>
      </w:r>
      <w:r w:rsidR="000E09CE" w:rsidRPr="00315140">
        <w:t>est à l’initia</w:t>
      </w:r>
      <w:r w:rsidR="003D2B7B" w:rsidRPr="00315140">
        <w:t xml:space="preserve">tive du débiteur, et </w:t>
      </w:r>
      <w:r w:rsidR="00EC3A56" w:rsidRPr="00315140">
        <w:t>si la situation de l’entreprise le permet le tribunal</w:t>
      </w:r>
      <w:r w:rsidR="00301749">
        <w:t xml:space="preserve"> de commerce</w:t>
      </w:r>
      <w:r w:rsidR="00EC3A56" w:rsidRPr="00315140">
        <w:t xml:space="preserve"> peut ouvrir la procédure de sauvegarde.</w:t>
      </w:r>
      <w:r w:rsidR="001E3774" w:rsidRPr="00315140">
        <w:t xml:space="preserve"> </w:t>
      </w:r>
      <w:r w:rsidR="00812162">
        <w:t xml:space="preserve"> </w:t>
      </w:r>
      <w:r w:rsidR="001E3774" w:rsidRPr="00315140">
        <w:t>Lorsque cette procédure est ouverte, un mandataire judiciaire, un administrateur, ainsi qu’un juge commissaire sont nommé.</w:t>
      </w:r>
    </w:p>
    <w:p w14:paraId="24CB2035" w14:textId="230AC936" w:rsidR="00965563" w:rsidRPr="00315140" w:rsidRDefault="00965563" w:rsidP="00B11A0A">
      <w:pPr>
        <w:jc w:val="both"/>
      </w:pPr>
      <w:r w:rsidRPr="00315140">
        <w:t>Le mandataire judiciaire devra défendre les intérêts des créanciers.</w:t>
      </w:r>
    </w:p>
    <w:p w14:paraId="792CB3EC" w14:textId="57628D5D" w:rsidR="00965563" w:rsidRPr="00315140" w:rsidRDefault="00965563" w:rsidP="00B11A0A">
      <w:pPr>
        <w:jc w:val="both"/>
      </w:pPr>
      <w:r w:rsidRPr="00315140">
        <w:t xml:space="preserve">L’administrateur judiciaire </w:t>
      </w:r>
      <w:r w:rsidR="00137515" w:rsidRPr="00315140">
        <w:t>doit surveiller le dirigeant dans son rôle de gestion et peut l’assister.</w:t>
      </w:r>
    </w:p>
    <w:p w14:paraId="7E8E8D09" w14:textId="430DE265" w:rsidR="00137515" w:rsidRPr="00315140" w:rsidRDefault="00137515" w:rsidP="00B11A0A">
      <w:pPr>
        <w:jc w:val="both"/>
      </w:pPr>
      <w:r w:rsidRPr="00315140">
        <w:t xml:space="preserve">Quant au juge commissaire, ce dernier </w:t>
      </w:r>
      <w:r w:rsidR="008A177F" w:rsidRPr="00315140">
        <w:t>a pour mission d’autoriser les opérations ne relevant pas de la gestion courante de l’entreprise</w:t>
      </w:r>
      <w:r w:rsidR="007071CF" w:rsidRPr="00315140">
        <w:t xml:space="preserve"> (nomination obligatoire </w:t>
      </w:r>
      <w:r w:rsidR="002A015E" w:rsidRPr="00315140">
        <w:t>effectif &gt;20, CA &gt;3M€)</w:t>
      </w:r>
      <w:r w:rsidR="000D1D2B" w:rsidRPr="00315140">
        <w:t>.</w:t>
      </w:r>
    </w:p>
    <w:p w14:paraId="6F0A5551" w14:textId="77777777" w:rsidR="003139E5" w:rsidRPr="00315140" w:rsidRDefault="003139E5" w:rsidP="00B11A0A">
      <w:pPr>
        <w:jc w:val="both"/>
      </w:pPr>
    </w:p>
    <w:p w14:paraId="7D5D5972" w14:textId="376F0415" w:rsidR="003E2711" w:rsidRDefault="008333D0" w:rsidP="00B11A0A">
      <w:pPr>
        <w:jc w:val="both"/>
      </w:pPr>
      <w:r w:rsidRPr="00315140">
        <w:tab/>
        <w:t xml:space="preserve">En l’espèce, </w:t>
      </w:r>
      <w:r w:rsidR="002A3964" w:rsidRPr="00315140">
        <w:t xml:space="preserve">Mme </w:t>
      </w:r>
      <w:proofErr w:type="spellStart"/>
      <w:r w:rsidR="002A3964" w:rsidRPr="00315140">
        <w:t>Vim</w:t>
      </w:r>
      <w:proofErr w:type="spellEnd"/>
      <w:r w:rsidR="002A3964" w:rsidRPr="00315140">
        <w:t xml:space="preserve"> sera toujours </w:t>
      </w:r>
      <w:r w:rsidR="00556A1C" w:rsidRPr="00315140">
        <w:t>investie</w:t>
      </w:r>
      <w:r w:rsidR="002A3964" w:rsidRPr="00315140">
        <w:t xml:space="preserve"> des pouvoirs les plus étendus pour agir en toute circonstance</w:t>
      </w:r>
      <w:r w:rsidR="00335149" w:rsidRPr="00315140">
        <w:t xml:space="preserve"> et dans le respect de l’objet social ainsi que des clauses limitatives de ses pouvoirs</w:t>
      </w:r>
      <w:r w:rsidR="00556A1C" w:rsidRPr="00315140">
        <w:t xml:space="preserve">. Cependant, Mme </w:t>
      </w:r>
      <w:proofErr w:type="spellStart"/>
      <w:r w:rsidR="00556A1C" w:rsidRPr="00315140">
        <w:t>Vim</w:t>
      </w:r>
      <w:proofErr w:type="spellEnd"/>
      <w:r w:rsidR="00556A1C" w:rsidRPr="00315140">
        <w:t xml:space="preserve"> devra avoir l’accord du juge commissaire en ce qui concerne les opérations ne relevant pas de</w:t>
      </w:r>
      <w:r w:rsidR="00C4075B" w:rsidRPr="00315140">
        <w:t xml:space="preserve"> la gestion courante.</w:t>
      </w:r>
    </w:p>
    <w:p w14:paraId="7B70CB31" w14:textId="77777777" w:rsidR="002B3F95" w:rsidRPr="00E73F2B" w:rsidRDefault="002B3F95" w:rsidP="00B11A0A">
      <w:pPr>
        <w:jc w:val="both"/>
      </w:pPr>
    </w:p>
    <w:p w14:paraId="29F6DAC1" w14:textId="40406217" w:rsidR="003E2711" w:rsidRDefault="003E2711" w:rsidP="00B11A0A">
      <w:pPr>
        <w:jc w:val="both"/>
        <w:rPr>
          <w:sz w:val="24"/>
          <w:szCs w:val="24"/>
        </w:rPr>
      </w:pPr>
      <w:r>
        <w:rPr>
          <w:sz w:val="24"/>
          <w:szCs w:val="24"/>
        </w:rPr>
        <w:t>CAS 4</w:t>
      </w:r>
    </w:p>
    <w:p w14:paraId="20C6E1B6" w14:textId="77777777" w:rsidR="00F011D1" w:rsidRDefault="00F011D1" w:rsidP="00B11A0A">
      <w:pPr>
        <w:jc w:val="both"/>
        <w:rPr>
          <w:sz w:val="24"/>
          <w:szCs w:val="24"/>
        </w:rPr>
      </w:pPr>
    </w:p>
    <w:p w14:paraId="58558635" w14:textId="447B4008" w:rsidR="00F011D1" w:rsidRDefault="00967F97" w:rsidP="00B11A0A">
      <w:pPr>
        <w:jc w:val="both"/>
      </w:pPr>
      <w:r>
        <w:rPr>
          <w:sz w:val="24"/>
          <w:szCs w:val="24"/>
        </w:rPr>
        <w:t>La procédure d’al</w:t>
      </w:r>
      <w:r w:rsidR="00584A75">
        <w:rPr>
          <w:sz w:val="24"/>
          <w:szCs w:val="24"/>
        </w:rPr>
        <w:t xml:space="preserve">erte au CAC est </w:t>
      </w:r>
      <w:r w:rsidR="00190BF0">
        <w:rPr>
          <w:sz w:val="24"/>
          <w:szCs w:val="24"/>
        </w:rPr>
        <w:t>obligatoire</w:t>
      </w:r>
      <w:r w:rsidR="00584A75">
        <w:rPr>
          <w:sz w:val="24"/>
          <w:szCs w:val="24"/>
        </w:rPr>
        <w:t>.</w:t>
      </w:r>
      <w:r w:rsidR="00190BF0">
        <w:t xml:space="preserve"> Le CAC convoque le CA</w:t>
      </w:r>
      <w:r w:rsidR="0039137F">
        <w:t xml:space="preserve">, extrait du </w:t>
      </w:r>
      <w:r w:rsidR="00A5689F">
        <w:t>procès-verbal</w:t>
      </w:r>
    </w:p>
    <w:p w14:paraId="08F702B7" w14:textId="380CB745" w:rsidR="00A5689F" w:rsidRDefault="00892B20" w:rsidP="00B11A0A">
      <w:pPr>
        <w:jc w:val="both"/>
      </w:pPr>
      <w:r>
        <w:t>La procédure de sauvegarde peut être transformé</w:t>
      </w:r>
      <w:r w:rsidR="006140EF">
        <w:t>e.</w:t>
      </w:r>
    </w:p>
    <w:p w14:paraId="3B4EBFAD" w14:textId="77777777" w:rsidR="00E371F5" w:rsidRDefault="00E371F5" w:rsidP="00B11A0A">
      <w:pPr>
        <w:jc w:val="both"/>
      </w:pPr>
    </w:p>
    <w:p w14:paraId="6E97B52F" w14:textId="3AF61E59" w:rsidR="00E371F5" w:rsidRDefault="003E05EE" w:rsidP="00B11A0A">
      <w:pPr>
        <w:jc w:val="both"/>
      </w:pPr>
      <w:r>
        <w:t xml:space="preserve">Il </w:t>
      </w:r>
      <w:proofErr w:type="spellStart"/>
      <w:r>
        <w:t>échape</w:t>
      </w:r>
      <w:proofErr w:type="spellEnd"/>
      <w:r>
        <w:t xml:space="preserve"> au RJ</w:t>
      </w:r>
      <w:r w:rsidR="00493E13">
        <w:t xml:space="preserve"> demande de délai de grâce.</w:t>
      </w:r>
      <w:r w:rsidR="00DE7646">
        <w:t xml:space="preserve"> </w:t>
      </w:r>
    </w:p>
    <w:p w14:paraId="4E58495D" w14:textId="77777777" w:rsidR="00B47DAA" w:rsidRDefault="00B47DAA" w:rsidP="00B11A0A">
      <w:pPr>
        <w:jc w:val="both"/>
      </w:pPr>
    </w:p>
    <w:p w14:paraId="164AFD88" w14:textId="72566211" w:rsidR="00B47DAA" w:rsidRPr="00190BF0" w:rsidRDefault="009D70CA" w:rsidP="00B11A0A">
      <w:pPr>
        <w:jc w:val="both"/>
      </w:pPr>
      <w:r>
        <w:t xml:space="preserve">L’accord perd sa force obligatoire </w:t>
      </w:r>
    </w:p>
    <w:sectPr w:rsidR="00B47DAA" w:rsidRPr="00190B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71B3"/>
    <w:multiLevelType w:val="hybridMultilevel"/>
    <w:tmpl w:val="F3A00322"/>
    <w:lvl w:ilvl="0" w:tplc="BAA01B4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A7DFC"/>
    <w:multiLevelType w:val="hybridMultilevel"/>
    <w:tmpl w:val="E8FA7578"/>
    <w:lvl w:ilvl="0" w:tplc="C39E2A46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25F1C"/>
    <w:multiLevelType w:val="hybridMultilevel"/>
    <w:tmpl w:val="E1C859E6"/>
    <w:lvl w:ilvl="0" w:tplc="3F9A4A06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D54BC4"/>
    <w:multiLevelType w:val="multilevel"/>
    <w:tmpl w:val="BD26DA76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06220766">
    <w:abstractNumId w:val="0"/>
  </w:num>
  <w:num w:numId="2" w16cid:durableId="1885634516">
    <w:abstractNumId w:val="2"/>
  </w:num>
  <w:num w:numId="3" w16cid:durableId="96024117">
    <w:abstractNumId w:val="1"/>
  </w:num>
  <w:num w:numId="4" w16cid:durableId="1269854897">
    <w:abstractNumId w:val="3"/>
  </w:num>
  <w:num w:numId="5" w16cid:durableId="9808167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992550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FB"/>
    <w:rsid w:val="00026325"/>
    <w:rsid w:val="0005080C"/>
    <w:rsid w:val="00077A4F"/>
    <w:rsid w:val="000A1900"/>
    <w:rsid w:val="000D1D2B"/>
    <w:rsid w:val="000E09CE"/>
    <w:rsid w:val="000F3D71"/>
    <w:rsid w:val="00133F41"/>
    <w:rsid w:val="00137515"/>
    <w:rsid w:val="0015456C"/>
    <w:rsid w:val="00174F40"/>
    <w:rsid w:val="00190BF0"/>
    <w:rsid w:val="00193D20"/>
    <w:rsid w:val="001953E0"/>
    <w:rsid w:val="001B1984"/>
    <w:rsid w:val="001D2E38"/>
    <w:rsid w:val="001E3774"/>
    <w:rsid w:val="002A015E"/>
    <w:rsid w:val="002A3964"/>
    <w:rsid w:val="002B3F95"/>
    <w:rsid w:val="002E429A"/>
    <w:rsid w:val="002F646E"/>
    <w:rsid w:val="00301749"/>
    <w:rsid w:val="003029EF"/>
    <w:rsid w:val="003139E5"/>
    <w:rsid w:val="00315140"/>
    <w:rsid w:val="00331A77"/>
    <w:rsid w:val="00335149"/>
    <w:rsid w:val="00377FBD"/>
    <w:rsid w:val="00380657"/>
    <w:rsid w:val="0039137F"/>
    <w:rsid w:val="003A6E18"/>
    <w:rsid w:val="003B0100"/>
    <w:rsid w:val="003D2B7B"/>
    <w:rsid w:val="003D72CF"/>
    <w:rsid w:val="003E05EE"/>
    <w:rsid w:val="003E2711"/>
    <w:rsid w:val="003E63BE"/>
    <w:rsid w:val="00493E13"/>
    <w:rsid w:val="004A3905"/>
    <w:rsid w:val="004F014C"/>
    <w:rsid w:val="005474ED"/>
    <w:rsid w:val="00556A1C"/>
    <w:rsid w:val="00584A75"/>
    <w:rsid w:val="00594874"/>
    <w:rsid w:val="005B7219"/>
    <w:rsid w:val="005E2CC1"/>
    <w:rsid w:val="00612424"/>
    <w:rsid w:val="006140EF"/>
    <w:rsid w:val="006365C0"/>
    <w:rsid w:val="00640D57"/>
    <w:rsid w:val="00653E67"/>
    <w:rsid w:val="0066369C"/>
    <w:rsid w:val="006E129F"/>
    <w:rsid w:val="006E3DC9"/>
    <w:rsid w:val="007071CF"/>
    <w:rsid w:val="00725F4A"/>
    <w:rsid w:val="0073365D"/>
    <w:rsid w:val="007715EA"/>
    <w:rsid w:val="00786E48"/>
    <w:rsid w:val="00797449"/>
    <w:rsid w:val="007977BA"/>
    <w:rsid w:val="007A16A0"/>
    <w:rsid w:val="007D4DAD"/>
    <w:rsid w:val="007E366E"/>
    <w:rsid w:val="007E5CFF"/>
    <w:rsid w:val="00803ECA"/>
    <w:rsid w:val="00812162"/>
    <w:rsid w:val="00812AB7"/>
    <w:rsid w:val="00823F6E"/>
    <w:rsid w:val="008333D0"/>
    <w:rsid w:val="008757FA"/>
    <w:rsid w:val="008779DF"/>
    <w:rsid w:val="00892B20"/>
    <w:rsid w:val="008A177F"/>
    <w:rsid w:val="008D20CA"/>
    <w:rsid w:val="008E54D8"/>
    <w:rsid w:val="00915CFB"/>
    <w:rsid w:val="00965563"/>
    <w:rsid w:val="00967F97"/>
    <w:rsid w:val="009A09A9"/>
    <w:rsid w:val="009D253D"/>
    <w:rsid w:val="009D2AF5"/>
    <w:rsid w:val="009D5881"/>
    <w:rsid w:val="009D70CA"/>
    <w:rsid w:val="009F3092"/>
    <w:rsid w:val="009F777F"/>
    <w:rsid w:val="00A157D1"/>
    <w:rsid w:val="00A5689F"/>
    <w:rsid w:val="00A90F14"/>
    <w:rsid w:val="00AB7C11"/>
    <w:rsid w:val="00AE3464"/>
    <w:rsid w:val="00AF1536"/>
    <w:rsid w:val="00AF1821"/>
    <w:rsid w:val="00B037AA"/>
    <w:rsid w:val="00B11A0A"/>
    <w:rsid w:val="00B11F8B"/>
    <w:rsid w:val="00B21212"/>
    <w:rsid w:val="00B33D51"/>
    <w:rsid w:val="00B47DAA"/>
    <w:rsid w:val="00B56A86"/>
    <w:rsid w:val="00B57317"/>
    <w:rsid w:val="00B71F42"/>
    <w:rsid w:val="00B76067"/>
    <w:rsid w:val="00BC2EB1"/>
    <w:rsid w:val="00C20739"/>
    <w:rsid w:val="00C4075B"/>
    <w:rsid w:val="00C5270D"/>
    <w:rsid w:val="00C747D5"/>
    <w:rsid w:val="00C90FC6"/>
    <w:rsid w:val="00D000DE"/>
    <w:rsid w:val="00D013FC"/>
    <w:rsid w:val="00D10493"/>
    <w:rsid w:val="00D17441"/>
    <w:rsid w:val="00D179ED"/>
    <w:rsid w:val="00D42569"/>
    <w:rsid w:val="00D76E19"/>
    <w:rsid w:val="00DA356A"/>
    <w:rsid w:val="00DB0941"/>
    <w:rsid w:val="00DD6297"/>
    <w:rsid w:val="00DE74C6"/>
    <w:rsid w:val="00DE7646"/>
    <w:rsid w:val="00DF704A"/>
    <w:rsid w:val="00E371F5"/>
    <w:rsid w:val="00E44C67"/>
    <w:rsid w:val="00E73F2B"/>
    <w:rsid w:val="00EA5B79"/>
    <w:rsid w:val="00EC3A56"/>
    <w:rsid w:val="00EC502B"/>
    <w:rsid w:val="00F011D1"/>
    <w:rsid w:val="00F24AF0"/>
    <w:rsid w:val="00F9044A"/>
    <w:rsid w:val="00F955FF"/>
    <w:rsid w:val="00FA78A3"/>
    <w:rsid w:val="00FB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793BD"/>
  <w15:chartTrackingRefBased/>
  <w15:docId w15:val="{40DD6D75-CAAE-4DA3-A846-62532B2C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6E1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A6E18"/>
    <w:pPr>
      <w:keepNext/>
      <w:keepLines/>
      <w:numPr>
        <w:numId w:val="4"/>
      </w:numPr>
      <w:spacing w:before="40"/>
      <w:ind w:hanging="3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A6E18"/>
    <w:pPr>
      <w:keepNext/>
      <w:keepLines/>
      <w:tabs>
        <w:tab w:val="num" w:pos="720"/>
      </w:tabs>
      <w:spacing w:before="40"/>
      <w:ind w:left="720" w:hanging="360"/>
      <w:outlineLvl w:val="2"/>
    </w:pPr>
    <w:rPr>
      <w:rFonts w:asciiTheme="majorHAnsi" w:eastAsiaTheme="majorEastAsia" w:hAnsiTheme="majorHAnsi" w:cstheme="majorBidi"/>
      <w:color w:val="0A2F40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A6E18"/>
    <w:pPr>
      <w:keepNext/>
      <w:keepLines/>
      <w:tabs>
        <w:tab w:val="num" w:pos="720"/>
      </w:tabs>
      <w:spacing w:before="40"/>
      <w:ind w:left="720" w:hanging="360"/>
      <w:outlineLvl w:val="3"/>
    </w:pPr>
    <w:rPr>
      <w:rFonts w:asciiTheme="majorHAnsi" w:eastAsiaTheme="majorEastAsia" w:hAnsiTheme="majorHAnsi" w:cstheme="majorBidi"/>
      <w:iCs/>
      <w:color w:val="0F4761" w:themeColor="accent1" w:themeShade="BF"/>
      <w:sz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5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5C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5C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5C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5C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6E18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A6E18"/>
    <w:rPr>
      <w:rFonts w:asciiTheme="majorHAnsi" w:eastAsiaTheme="majorEastAsia" w:hAnsiTheme="majorHAnsi" w:cstheme="majorBidi"/>
      <w:color w:val="0F4761" w:themeColor="accent1" w:themeShade="BF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A6E18"/>
    <w:rPr>
      <w:rFonts w:asciiTheme="majorHAnsi" w:eastAsiaTheme="majorEastAsia" w:hAnsiTheme="majorHAnsi" w:cstheme="majorBidi"/>
      <w:color w:val="0A2F40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3A6E18"/>
    <w:rPr>
      <w:rFonts w:asciiTheme="majorHAnsi" w:eastAsiaTheme="majorEastAsia" w:hAnsiTheme="majorHAnsi" w:cstheme="majorBidi"/>
      <w:iCs/>
      <w:color w:val="0F476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915C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5C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5C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5C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5C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5C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5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5C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5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5C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5C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5C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5C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5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5C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5CF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25F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DBFF2-608F-460B-AFB4-220CE0FF8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550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>entreprises en difficulté</cp:keywords>
  <dc:description/>
  <cp:lastModifiedBy>BAUER Benjamin</cp:lastModifiedBy>
  <cp:revision>146</cp:revision>
  <dcterms:created xsi:type="dcterms:W3CDTF">2024-03-18T13:01:00Z</dcterms:created>
  <dcterms:modified xsi:type="dcterms:W3CDTF">2024-03-18T14:47:00Z</dcterms:modified>
</cp:coreProperties>
</file>