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649EA" w14:textId="77777777" w:rsidR="00CA6F15" w:rsidRDefault="00CA6F15" w:rsidP="00CA6F15">
      <w:pPr>
        <w:pBdr>
          <w:top w:val="double" w:sz="4" w:space="1" w:color="auto"/>
          <w:left w:val="double" w:sz="4" w:space="4" w:color="auto"/>
          <w:bottom w:val="double" w:sz="4" w:space="1" w:color="auto"/>
          <w:right w:val="double" w:sz="4" w:space="4" w:color="auto"/>
        </w:pBdr>
        <w:jc w:val="center"/>
      </w:pPr>
    </w:p>
    <w:p w14:paraId="18DE18F9" w14:textId="5625483F" w:rsidR="00CA6F15" w:rsidRDefault="00AC613C" w:rsidP="00CA6F15">
      <w:pPr>
        <w:pBdr>
          <w:top w:val="double" w:sz="4" w:space="1" w:color="auto"/>
          <w:left w:val="double" w:sz="4" w:space="4" w:color="auto"/>
          <w:bottom w:val="double" w:sz="4" w:space="1" w:color="auto"/>
          <w:right w:val="double" w:sz="4" w:space="4" w:color="auto"/>
        </w:pBdr>
        <w:jc w:val="center"/>
        <w:rPr>
          <w:b/>
          <w:sz w:val="40"/>
          <w:szCs w:val="40"/>
        </w:rPr>
      </w:pPr>
      <w:r>
        <w:rPr>
          <w:b/>
          <w:sz w:val="40"/>
          <w:szCs w:val="40"/>
        </w:rPr>
        <w:t>LA TRESORERIE</w:t>
      </w:r>
    </w:p>
    <w:p w14:paraId="03B54F79" w14:textId="77777777" w:rsidR="00CA6F15" w:rsidRPr="00CA6F15" w:rsidRDefault="00CA6F15" w:rsidP="00CA6F15">
      <w:pPr>
        <w:pBdr>
          <w:top w:val="double" w:sz="4" w:space="1" w:color="auto"/>
          <w:left w:val="double" w:sz="4" w:space="4" w:color="auto"/>
          <w:bottom w:val="double" w:sz="4" w:space="1" w:color="auto"/>
          <w:right w:val="double" w:sz="4" w:space="4" w:color="auto"/>
        </w:pBdr>
        <w:jc w:val="center"/>
        <w:rPr>
          <w:b/>
          <w:sz w:val="40"/>
          <w:szCs w:val="40"/>
        </w:rPr>
      </w:pPr>
    </w:p>
    <w:p w14:paraId="21D6B65D" w14:textId="414ED475" w:rsidR="00CA6F15" w:rsidRDefault="00CA6F15"/>
    <w:p w14:paraId="2E247E2C" w14:textId="690E0F09" w:rsidR="000D48E4" w:rsidRDefault="00AC613C" w:rsidP="00EB68D9">
      <w:pPr>
        <w:spacing w:after="0"/>
        <w:ind w:firstLine="708"/>
        <w:jc w:val="both"/>
        <w:rPr>
          <w:rFonts w:asciiTheme="majorHAnsi" w:hAnsiTheme="majorHAnsi" w:cstheme="majorHAnsi"/>
        </w:rPr>
      </w:pPr>
      <w:r>
        <w:rPr>
          <w:rFonts w:asciiTheme="majorHAnsi" w:hAnsiTheme="majorHAnsi" w:cstheme="majorHAnsi"/>
        </w:rPr>
        <w:t xml:space="preserve">Dans les grands groupes internationaux comme dans n’importe </w:t>
      </w:r>
      <w:r w:rsidR="0095575F">
        <w:rPr>
          <w:rFonts w:asciiTheme="majorHAnsi" w:hAnsiTheme="majorHAnsi" w:cstheme="majorHAnsi"/>
        </w:rPr>
        <w:t>quelle entreprise, le rôle du trésorier est d’</w:t>
      </w:r>
      <w:r w:rsidR="006F7030">
        <w:rPr>
          <w:rFonts w:asciiTheme="majorHAnsi" w:hAnsiTheme="majorHAnsi" w:cstheme="majorHAnsi"/>
        </w:rPr>
        <w:t>_________</w:t>
      </w:r>
      <w:r w:rsidR="0095575F">
        <w:rPr>
          <w:rFonts w:asciiTheme="majorHAnsi" w:hAnsiTheme="majorHAnsi" w:cstheme="majorHAnsi"/>
        </w:rPr>
        <w:t xml:space="preserve"> la trésorerie tout en réduisant </w:t>
      </w:r>
      <w:r w:rsidR="0095575F">
        <w:rPr>
          <w:rFonts w:asciiTheme="majorHAnsi" w:hAnsiTheme="majorHAnsi" w:cstheme="majorHAnsi"/>
        </w:rPr>
        <w:tab/>
        <w:t xml:space="preserve">les </w:t>
      </w:r>
      <w:r w:rsidR="006F7030">
        <w:rPr>
          <w:rFonts w:asciiTheme="majorHAnsi" w:hAnsiTheme="majorHAnsi" w:cstheme="majorHAnsi"/>
        </w:rPr>
        <w:t>_________</w:t>
      </w:r>
      <w:r w:rsidR="0095575F">
        <w:rPr>
          <w:rFonts w:asciiTheme="majorHAnsi" w:hAnsiTheme="majorHAnsi" w:cstheme="majorHAnsi"/>
        </w:rPr>
        <w:t xml:space="preserve"> bancaires, en maximisant les </w:t>
      </w:r>
      <w:r w:rsidR="006F7030">
        <w:rPr>
          <w:rFonts w:asciiTheme="majorHAnsi" w:hAnsiTheme="majorHAnsi" w:cstheme="majorHAnsi"/>
        </w:rPr>
        <w:t>_________</w:t>
      </w:r>
      <w:r w:rsidR="0095575F">
        <w:rPr>
          <w:rFonts w:asciiTheme="majorHAnsi" w:hAnsiTheme="majorHAnsi" w:cstheme="majorHAnsi"/>
        </w:rPr>
        <w:t xml:space="preserve"> financiers issus des </w:t>
      </w:r>
      <w:r w:rsidR="006F7030">
        <w:rPr>
          <w:rFonts w:asciiTheme="majorHAnsi" w:hAnsiTheme="majorHAnsi" w:cstheme="majorHAnsi"/>
        </w:rPr>
        <w:t>____________</w:t>
      </w:r>
      <w:r w:rsidR="0095575F">
        <w:rPr>
          <w:rFonts w:asciiTheme="majorHAnsi" w:hAnsiTheme="majorHAnsi" w:cstheme="majorHAnsi"/>
        </w:rPr>
        <w:t xml:space="preserve"> et en gérant les </w:t>
      </w:r>
      <w:r w:rsidR="006F7030">
        <w:rPr>
          <w:rFonts w:asciiTheme="majorHAnsi" w:hAnsiTheme="majorHAnsi" w:cstheme="majorHAnsi"/>
        </w:rPr>
        <w:t>___________</w:t>
      </w:r>
      <w:r w:rsidR="0095575F">
        <w:rPr>
          <w:rFonts w:asciiTheme="majorHAnsi" w:hAnsiTheme="majorHAnsi" w:cstheme="majorHAnsi"/>
        </w:rPr>
        <w:t xml:space="preserve"> financiers à court terme</w:t>
      </w:r>
      <w:r w:rsidR="006F7030">
        <w:rPr>
          <w:rFonts w:asciiTheme="majorHAnsi" w:hAnsiTheme="majorHAnsi" w:cstheme="majorHAnsi"/>
        </w:rPr>
        <w:t>.</w:t>
      </w:r>
    </w:p>
    <w:p w14:paraId="40AE6D22" w14:textId="5DB1C951" w:rsidR="0095575F" w:rsidRDefault="0095575F" w:rsidP="00EB68D9">
      <w:pPr>
        <w:spacing w:after="0"/>
        <w:ind w:firstLine="708"/>
        <w:jc w:val="both"/>
        <w:rPr>
          <w:rFonts w:asciiTheme="majorHAnsi" w:hAnsiTheme="majorHAnsi" w:cstheme="majorHAnsi"/>
        </w:rPr>
      </w:pPr>
    </w:p>
    <w:p w14:paraId="088514DA" w14:textId="2A2E842A" w:rsidR="0095575F" w:rsidRDefault="006F7030" w:rsidP="00EB68D9">
      <w:pPr>
        <w:spacing w:after="0"/>
        <w:ind w:firstLine="708"/>
        <w:jc w:val="both"/>
        <w:rPr>
          <w:rFonts w:asciiTheme="majorHAnsi" w:hAnsiTheme="majorHAnsi" w:cstheme="majorHAnsi"/>
        </w:rPr>
      </w:pPr>
      <w:r>
        <w:rPr>
          <w:rFonts w:asciiTheme="majorHAnsi" w:hAnsiTheme="majorHAnsi" w:cstheme="majorHAnsi"/>
        </w:rPr>
        <w:t>Lorsque l</w:t>
      </w:r>
      <w:r w:rsidR="0095575F">
        <w:rPr>
          <w:rFonts w:asciiTheme="majorHAnsi" w:hAnsiTheme="majorHAnsi" w:cstheme="majorHAnsi"/>
        </w:rPr>
        <w:t xml:space="preserve">es prévisions font ressortir un solde de trésorerie </w:t>
      </w:r>
      <w:r w:rsidR="0095575F" w:rsidRPr="006F7030">
        <w:rPr>
          <w:rFonts w:asciiTheme="majorHAnsi" w:hAnsiTheme="majorHAnsi" w:cstheme="majorHAnsi"/>
          <w:b/>
        </w:rPr>
        <w:t>négatif</w:t>
      </w:r>
      <w:r w:rsidR="0095575F">
        <w:rPr>
          <w:rFonts w:asciiTheme="majorHAnsi" w:hAnsiTheme="majorHAnsi" w:cstheme="majorHAnsi"/>
        </w:rPr>
        <w:t xml:space="preserve">, il doit prévoir des moyens de financement à court terme, qui peuvent être </w:t>
      </w:r>
      <w:r w:rsidR="0095575F" w:rsidRPr="006F7030">
        <w:rPr>
          <w:rFonts w:asciiTheme="majorHAnsi" w:hAnsiTheme="majorHAnsi" w:cstheme="majorHAnsi"/>
          <w:b/>
        </w:rPr>
        <w:t>d’origine bancaire</w:t>
      </w:r>
      <w:r w:rsidR="0095575F">
        <w:rPr>
          <w:rFonts w:asciiTheme="majorHAnsi" w:hAnsiTheme="majorHAnsi" w:cstheme="majorHAnsi"/>
        </w:rPr>
        <w:t xml:space="preserve"> ou provenir des </w:t>
      </w:r>
      <w:r w:rsidR="0095575F" w:rsidRPr="006F7030">
        <w:rPr>
          <w:rFonts w:asciiTheme="majorHAnsi" w:hAnsiTheme="majorHAnsi" w:cstheme="majorHAnsi"/>
          <w:b/>
        </w:rPr>
        <w:t>marchés monétaires</w:t>
      </w:r>
      <w:r w:rsidR="0095575F">
        <w:rPr>
          <w:rFonts w:asciiTheme="majorHAnsi" w:hAnsiTheme="majorHAnsi" w:cstheme="majorHAnsi"/>
        </w:rPr>
        <w:t xml:space="preserve">. </w:t>
      </w:r>
    </w:p>
    <w:p w14:paraId="3DECA0D5" w14:textId="34352B40" w:rsidR="0095575F" w:rsidRDefault="0095575F" w:rsidP="00EB68D9">
      <w:pPr>
        <w:spacing w:after="0"/>
        <w:ind w:firstLine="708"/>
        <w:jc w:val="both"/>
        <w:rPr>
          <w:rFonts w:asciiTheme="majorHAnsi" w:hAnsiTheme="majorHAnsi" w:cstheme="majorHAnsi"/>
        </w:rPr>
      </w:pPr>
    </w:p>
    <w:p w14:paraId="76C9000D" w14:textId="0364D322" w:rsidR="0095575F" w:rsidRDefault="0095575F" w:rsidP="00EB68D9">
      <w:pPr>
        <w:spacing w:after="0"/>
        <w:ind w:firstLine="708"/>
        <w:jc w:val="both"/>
        <w:rPr>
          <w:rFonts w:asciiTheme="majorHAnsi" w:hAnsiTheme="majorHAnsi" w:cstheme="majorHAnsi"/>
        </w:rPr>
      </w:pPr>
      <w:r>
        <w:rPr>
          <w:rFonts w:asciiTheme="majorHAnsi" w:hAnsiTheme="majorHAnsi" w:cstheme="majorHAnsi"/>
        </w:rPr>
        <w:t xml:space="preserve">Les crédits </w:t>
      </w:r>
      <w:r w:rsidRPr="006F7030">
        <w:rPr>
          <w:rFonts w:asciiTheme="majorHAnsi" w:hAnsiTheme="majorHAnsi" w:cstheme="majorHAnsi"/>
          <w:b/>
        </w:rPr>
        <w:t>d’origine bancaire</w:t>
      </w:r>
      <w:r>
        <w:rPr>
          <w:rFonts w:asciiTheme="majorHAnsi" w:hAnsiTheme="majorHAnsi" w:cstheme="majorHAnsi"/>
        </w:rPr>
        <w:t xml:space="preserve"> sont :</w:t>
      </w:r>
    </w:p>
    <w:p w14:paraId="4E046BA2" w14:textId="5D4A4E80" w:rsidR="0095575F" w:rsidRDefault="0095575F" w:rsidP="0095575F">
      <w:pPr>
        <w:pStyle w:val="Paragraphedeliste"/>
        <w:numPr>
          <w:ilvl w:val="0"/>
          <w:numId w:val="42"/>
        </w:numPr>
        <w:spacing w:after="0"/>
        <w:jc w:val="both"/>
        <w:rPr>
          <w:rFonts w:asciiTheme="majorHAnsi" w:hAnsiTheme="majorHAnsi" w:cstheme="majorHAnsi"/>
        </w:rPr>
      </w:pPr>
      <w:r>
        <w:rPr>
          <w:rFonts w:asciiTheme="majorHAnsi" w:hAnsiTheme="majorHAnsi" w:cstheme="majorHAnsi"/>
        </w:rPr>
        <w:t xml:space="preserve">La </w:t>
      </w:r>
      <w:r w:rsidRPr="006F7030">
        <w:rPr>
          <w:rFonts w:asciiTheme="majorHAnsi" w:hAnsiTheme="majorHAnsi" w:cstheme="majorHAnsi"/>
          <w:b/>
        </w:rPr>
        <w:t>mobilisation des créances</w:t>
      </w:r>
      <w:r>
        <w:rPr>
          <w:rFonts w:asciiTheme="majorHAnsi" w:hAnsiTheme="majorHAnsi" w:cstheme="majorHAnsi"/>
        </w:rPr>
        <w:t xml:space="preserve"> (escompte, crédit de mobilisation de créances commerciales, crédit Dailly, avances de devises) ;</w:t>
      </w:r>
    </w:p>
    <w:p w14:paraId="06B264DD" w14:textId="33E8EEE8" w:rsidR="0095575F" w:rsidRDefault="0095575F" w:rsidP="0095575F">
      <w:pPr>
        <w:pStyle w:val="Paragraphedeliste"/>
        <w:numPr>
          <w:ilvl w:val="0"/>
          <w:numId w:val="42"/>
        </w:numPr>
        <w:spacing w:after="0"/>
        <w:jc w:val="both"/>
        <w:rPr>
          <w:rFonts w:asciiTheme="majorHAnsi" w:hAnsiTheme="majorHAnsi" w:cstheme="majorHAnsi"/>
        </w:rPr>
      </w:pPr>
      <w:r>
        <w:rPr>
          <w:rFonts w:asciiTheme="majorHAnsi" w:hAnsiTheme="majorHAnsi" w:cstheme="majorHAnsi"/>
        </w:rPr>
        <w:t xml:space="preserve">Les </w:t>
      </w:r>
      <w:r w:rsidRPr="006F7030">
        <w:rPr>
          <w:rFonts w:asciiTheme="majorHAnsi" w:hAnsiTheme="majorHAnsi" w:cstheme="majorHAnsi"/>
          <w:b/>
        </w:rPr>
        <w:t>crédits de trésorerie</w:t>
      </w:r>
      <w:r>
        <w:rPr>
          <w:rFonts w:asciiTheme="majorHAnsi" w:hAnsiTheme="majorHAnsi" w:cstheme="majorHAnsi"/>
        </w:rPr>
        <w:t xml:space="preserve"> (facilités de caisse, découverts, le crédit spot) ;</w:t>
      </w:r>
    </w:p>
    <w:p w14:paraId="0A2216D2" w14:textId="292F06E0" w:rsidR="0095575F" w:rsidRDefault="0095575F" w:rsidP="0095575F">
      <w:pPr>
        <w:pStyle w:val="Paragraphedeliste"/>
        <w:numPr>
          <w:ilvl w:val="0"/>
          <w:numId w:val="42"/>
        </w:numPr>
        <w:spacing w:after="0"/>
        <w:jc w:val="both"/>
        <w:rPr>
          <w:rFonts w:asciiTheme="majorHAnsi" w:hAnsiTheme="majorHAnsi" w:cstheme="majorHAnsi"/>
        </w:rPr>
      </w:pPr>
      <w:r>
        <w:rPr>
          <w:rFonts w:asciiTheme="majorHAnsi" w:hAnsiTheme="majorHAnsi" w:cstheme="majorHAnsi"/>
        </w:rPr>
        <w:t xml:space="preserve">Les </w:t>
      </w:r>
      <w:r w:rsidRPr="006F7030">
        <w:rPr>
          <w:rFonts w:asciiTheme="majorHAnsi" w:hAnsiTheme="majorHAnsi" w:cstheme="majorHAnsi"/>
          <w:b/>
        </w:rPr>
        <w:t>crédits pour opérations spécifiques</w:t>
      </w:r>
      <w:r>
        <w:rPr>
          <w:rFonts w:asciiTheme="majorHAnsi" w:hAnsiTheme="majorHAnsi" w:cstheme="majorHAnsi"/>
        </w:rPr>
        <w:t xml:space="preserve"> (crédits de campagne, préfinancement des marchés publics).</w:t>
      </w:r>
    </w:p>
    <w:p w14:paraId="0C278297" w14:textId="2A27B88A" w:rsidR="0095575F" w:rsidRDefault="0095575F" w:rsidP="0095575F">
      <w:pPr>
        <w:spacing w:after="0"/>
        <w:jc w:val="both"/>
        <w:rPr>
          <w:rFonts w:asciiTheme="majorHAnsi" w:hAnsiTheme="majorHAnsi" w:cstheme="majorHAnsi"/>
        </w:rPr>
      </w:pPr>
    </w:p>
    <w:p w14:paraId="50DF42AD" w14:textId="6B3FB6E3" w:rsidR="0095575F" w:rsidRDefault="004236BA" w:rsidP="004236BA">
      <w:pPr>
        <w:spacing w:after="0"/>
        <w:ind w:firstLine="708"/>
        <w:jc w:val="both"/>
        <w:rPr>
          <w:rFonts w:asciiTheme="majorHAnsi" w:hAnsiTheme="majorHAnsi" w:cstheme="majorHAnsi"/>
        </w:rPr>
      </w:pPr>
      <w:r>
        <w:rPr>
          <w:rFonts w:asciiTheme="majorHAnsi" w:hAnsiTheme="majorHAnsi" w:cstheme="majorHAnsi"/>
        </w:rPr>
        <w:t xml:space="preserve">Le financement direct sur les </w:t>
      </w:r>
      <w:r w:rsidRPr="006F7030">
        <w:rPr>
          <w:rFonts w:asciiTheme="majorHAnsi" w:hAnsiTheme="majorHAnsi" w:cstheme="majorHAnsi"/>
          <w:b/>
        </w:rPr>
        <w:t>marchés</w:t>
      </w:r>
      <w:r>
        <w:rPr>
          <w:rFonts w:asciiTheme="majorHAnsi" w:hAnsiTheme="majorHAnsi" w:cstheme="majorHAnsi"/>
        </w:rPr>
        <w:t xml:space="preserve"> se fait par l’émission de </w:t>
      </w:r>
      <w:r w:rsidRPr="006F7030">
        <w:rPr>
          <w:rFonts w:asciiTheme="majorHAnsi" w:hAnsiTheme="majorHAnsi" w:cstheme="majorHAnsi"/>
          <w:b/>
        </w:rPr>
        <w:t>billets de trésorerie</w:t>
      </w:r>
      <w:r>
        <w:rPr>
          <w:rFonts w:asciiTheme="majorHAnsi" w:hAnsiTheme="majorHAnsi" w:cstheme="majorHAnsi"/>
        </w:rPr>
        <w:t xml:space="preserve"> ou </w:t>
      </w:r>
      <w:r w:rsidRPr="006F7030">
        <w:rPr>
          <w:rFonts w:asciiTheme="majorHAnsi" w:hAnsiTheme="majorHAnsi" w:cstheme="majorHAnsi"/>
          <w:b/>
        </w:rPr>
        <w:t xml:space="preserve">de bons à moyen terme négociables </w:t>
      </w:r>
      <w:r>
        <w:rPr>
          <w:rFonts w:asciiTheme="majorHAnsi" w:hAnsiTheme="majorHAnsi" w:cstheme="majorHAnsi"/>
        </w:rPr>
        <w:t>(BMTN).</w:t>
      </w:r>
    </w:p>
    <w:p w14:paraId="06582059" w14:textId="2619E26D" w:rsidR="004236BA" w:rsidRDefault="004236BA" w:rsidP="004236BA">
      <w:pPr>
        <w:spacing w:after="0"/>
        <w:ind w:firstLine="708"/>
        <w:jc w:val="both"/>
        <w:rPr>
          <w:rFonts w:asciiTheme="majorHAnsi" w:hAnsiTheme="majorHAnsi" w:cstheme="majorHAnsi"/>
        </w:rPr>
      </w:pPr>
    </w:p>
    <w:p w14:paraId="4A103B46" w14:textId="67611066" w:rsidR="004236BA" w:rsidRDefault="004236BA" w:rsidP="004236BA">
      <w:pPr>
        <w:spacing w:after="0"/>
        <w:ind w:firstLine="708"/>
        <w:jc w:val="both"/>
        <w:rPr>
          <w:rFonts w:asciiTheme="majorHAnsi" w:hAnsiTheme="majorHAnsi" w:cstheme="majorHAnsi"/>
        </w:rPr>
      </w:pPr>
      <w:r>
        <w:rPr>
          <w:rFonts w:asciiTheme="majorHAnsi" w:hAnsiTheme="majorHAnsi" w:cstheme="majorHAnsi"/>
        </w:rPr>
        <w:t xml:space="preserve">Il existe enfin une troisième possibilité de financement à court terme : le </w:t>
      </w:r>
      <w:r w:rsidRPr="006F7030">
        <w:rPr>
          <w:rFonts w:asciiTheme="majorHAnsi" w:hAnsiTheme="majorHAnsi" w:cstheme="majorHAnsi"/>
          <w:b/>
        </w:rPr>
        <w:t>crédit interentreprises</w:t>
      </w:r>
      <w:r>
        <w:rPr>
          <w:rFonts w:asciiTheme="majorHAnsi" w:hAnsiTheme="majorHAnsi" w:cstheme="majorHAnsi"/>
        </w:rPr>
        <w:t>, l’</w:t>
      </w:r>
      <w:r w:rsidRPr="006F7030">
        <w:rPr>
          <w:rFonts w:asciiTheme="majorHAnsi" w:hAnsiTheme="majorHAnsi" w:cstheme="majorHAnsi"/>
          <w:b/>
        </w:rPr>
        <w:t>affacturage</w:t>
      </w:r>
      <w:r>
        <w:rPr>
          <w:rFonts w:asciiTheme="majorHAnsi" w:hAnsiTheme="majorHAnsi" w:cstheme="majorHAnsi"/>
        </w:rPr>
        <w:t xml:space="preserve"> et </w:t>
      </w:r>
      <w:r w:rsidRPr="006F7030">
        <w:rPr>
          <w:rFonts w:asciiTheme="majorHAnsi" w:hAnsiTheme="majorHAnsi" w:cstheme="majorHAnsi"/>
          <w:b/>
        </w:rPr>
        <w:t>la cession des créances</w:t>
      </w:r>
      <w:r>
        <w:rPr>
          <w:rFonts w:asciiTheme="majorHAnsi" w:hAnsiTheme="majorHAnsi" w:cstheme="majorHAnsi"/>
        </w:rPr>
        <w:t xml:space="preserve">. </w:t>
      </w:r>
    </w:p>
    <w:p w14:paraId="11BF185C" w14:textId="182A161F" w:rsidR="004236BA" w:rsidRDefault="004236BA" w:rsidP="004236BA">
      <w:pPr>
        <w:spacing w:after="0"/>
        <w:ind w:firstLine="708"/>
        <w:jc w:val="both"/>
        <w:rPr>
          <w:rFonts w:asciiTheme="majorHAnsi" w:hAnsiTheme="majorHAnsi" w:cstheme="majorHAnsi"/>
        </w:rPr>
      </w:pPr>
    </w:p>
    <w:p w14:paraId="219F6E0B" w14:textId="182824D8" w:rsidR="004236BA" w:rsidRPr="0095575F" w:rsidRDefault="004236BA" w:rsidP="004236BA">
      <w:pPr>
        <w:spacing w:after="0"/>
        <w:ind w:firstLine="708"/>
        <w:jc w:val="both"/>
        <w:rPr>
          <w:rFonts w:asciiTheme="majorHAnsi" w:hAnsiTheme="majorHAnsi" w:cstheme="majorHAnsi"/>
        </w:rPr>
      </w:pPr>
      <w:r>
        <w:rPr>
          <w:rFonts w:asciiTheme="majorHAnsi" w:hAnsiTheme="majorHAnsi" w:cstheme="majorHAnsi"/>
        </w:rPr>
        <w:t>En cas d</w:t>
      </w:r>
      <w:r w:rsidRPr="006F7030">
        <w:rPr>
          <w:rFonts w:asciiTheme="majorHAnsi" w:hAnsiTheme="majorHAnsi" w:cstheme="majorHAnsi"/>
          <w:b/>
        </w:rPr>
        <w:t xml:space="preserve">’excès </w:t>
      </w:r>
      <w:r>
        <w:rPr>
          <w:rFonts w:asciiTheme="majorHAnsi" w:hAnsiTheme="majorHAnsi" w:cstheme="majorHAnsi"/>
        </w:rPr>
        <w:t xml:space="preserve">de liquidité le trésorier doit envisager des </w:t>
      </w:r>
      <w:r w:rsidRPr="006F7030">
        <w:rPr>
          <w:rFonts w:asciiTheme="majorHAnsi" w:hAnsiTheme="majorHAnsi" w:cstheme="majorHAnsi"/>
          <w:b/>
        </w:rPr>
        <w:t>placements à court terme</w:t>
      </w:r>
      <w:r>
        <w:rPr>
          <w:rFonts w:asciiTheme="majorHAnsi" w:hAnsiTheme="majorHAnsi" w:cstheme="majorHAnsi"/>
        </w:rPr>
        <w:t xml:space="preserve">. Les </w:t>
      </w:r>
      <w:r w:rsidRPr="006F7030">
        <w:rPr>
          <w:rFonts w:asciiTheme="majorHAnsi" w:hAnsiTheme="majorHAnsi" w:cstheme="majorHAnsi"/>
          <w:b/>
        </w:rPr>
        <w:t>placements bancai</w:t>
      </w:r>
      <w:r>
        <w:rPr>
          <w:rFonts w:asciiTheme="majorHAnsi" w:hAnsiTheme="majorHAnsi" w:cstheme="majorHAnsi"/>
        </w:rPr>
        <w:t xml:space="preserve">res sont le </w:t>
      </w:r>
      <w:r w:rsidRPr="006F7030">
        <w:rPr>
          <w:rFonts w:asciiTheme="majorHAnsi" w:hAnsiTheme="majorHAnsi" w:cstheme="majorHAnsi"/>
          <w:b/>
        </w:rPr>
        <w:t>dépôt à terme</w:t>
      </w:r>
      <w:r>
        <w:rPr>
          <w:rFonts w:asciiTheme="majorHAnsi" w:hAnsiTheme="majorHAnsi" w:cstheme="majorHAnsi"/>
        </w:rPr>
        <w:t xml:space="preserve"> ou les </w:t>
      </w:r>
      <w:r w:rsidRPr="006F7030">
        <w:rPr>
          <w:rFonts w:asciiTheme="majorHAnsi" w:hAnsiTheme="majorHAnsi" w:cstheme="majorHAnsi"/>
          <w:b/>
        </w:rPr>
        <w:t>dépôts bancaires en devises</w:t>
      </w:r>
      <w:r>
        <w:rPr>
          <w:rFonts w:asciiTheme="majorHAnsi" w:hAnsiTheme="majorHAnsi" w:cstheme="majorHAnsi"/>
        </w:rPr>
        <w:t xml:space="preserve">. Les placements sur les </w:t>
      </w:r>
      <w:r w:rsidRPr="006F7030">
        <w:rPr>
          <w:rFonts w:asciiTheme="majorHAnsi" w:hAnsiTheme="majorHAnsi" w:cstheme="majorHAnsi"/>
          <w:b/>
        </w:rPr>
        <w:t>marchés</w:t>
      </w:r>
      <w:r>
        <w:rPr>
          <w:rFonts w:asciiTheme="majorHAnsi" w:hAnsiTheme="majorHAnsi" w:cstheme="majorHAnsi"/>
        </w:rPr>
        <w:t xml:space="preserve"> se font en </w:t>
      </w:r>
      <w:r w:rsidRPr="006F7030">
        <w:rPr>
          <w:rFonts w:asciiTheme="majorHAnsi" w:hAnsiTheme="majorHAnsi" w:cstheme="majorHAnsi"/>
          <w:b/>
        </w:rPr>
        <w:t>titres de créances négociables</w:t>
      </w:r>
      <w:r>
        <w:rPr>
          <w:rFonts w:asciiTheme="majorHAnsi" w:hAnsiTheme="majorHAnsi" w:cstheme="majorHAnsi"/>
        </w:rPr>
        <w:t xml:space="preserve"> (bons du Trésor négociables, billets de trésorerie, certificats de dépôts) ou en </w:t>
      </w:r>
      <w:r w:rsidRPr="006F7030">
        <w:rPr>
          <w:rFonts w:asciiTheme="majorHAnsi" w:hAnsiTheme="majorHAnsi" w:cstheme="majorHAnsi"/>
          <w:b/>
        </w:rPr>
        <w:t>valeurs mobilières de placement</w:t>
      </w:r>
      <w:r>
        <w:rPr>
          <w:rFonts w:asciiTheme="majorHAnsi" w:hAnsiTheme="majorHAnsi" w:cstheme="majorHAnsi"/>
        </w:rPr>
        <w:t xml:space="preserve"> (obligations ou OPCVM choisies pour leur liquidité). </w:t>
      </w:r>
    </w:p>
    <w:p w14:paraId="4288E22B" w14:textId="1FC3F08B" w:rsidR="001B657F" w:rsidRDefault="001B657F" w:rsidP="004236BA">
      <w:pPr>
        <w:spacing w:after="0"/>
        <w:ind w:firstLine="708"/>
        <w:jc w:val="both"/>
        <w:rPr>
          <w:rFonts w:asciiTheme="majorHAnsi" w:hAnsiTheme="majorHAnsi" w:cstheme="majorHAnsi"/>
        </w:rPr>
      </w:pPr>
    </w:p>
    <w:p w14:paraId="36152E61" w14:textId="65A116E7" w:rsidR="001B657F" w:rsidRDefault="001B657F" w:rsidP="00AD0600">
      <w:pPr>
        <w:spacing w:after="0"/>
        <w:ind w:firstLine="708"/>
        <w:jc w:val="both"/>
        <w:rPr>
          <w:rFonts w:asciiTheme="majorHAnsi" w:hAnsiTheme="majorHAnsi" w:cstheme="majorHAnsi"/>
        </w:rPr>
      </w:pPr>
    </w:p>
    <w:p w14:paraId="6FF889AF" w14:textId="77777777" w:rsidR="001B657F" w:rsidRPr="00027159" w:rsidRDefault="001B657F" w:rsidP="00AD0600">
      <w:pPr>
        <w:spacing w:after="0"/>
        <w:ind w:firstLine="708"/>
        <w:jc w:val="both"/>
        <w:rPr>
          <w:rFonts w:asciiTheme="majorHAnsi" w:hAnsiTheme="majorHAnsi" w:cstheme="majorHAnsi"/>
        </w:rPr>
      </w:pPr>
    </w:p>
    <w:p w14:paraId="0424A6F8" w14:textId="55D3671F" w:rsidR="000D48E4" w:rsidRPr="00027159" w:rsidRDefault="00521C69" w:rsidP="000D48E4">
      <w:pPr>
        <w:pStyle w:val="Paragraphedeliste"/>
        <w:numPr>
          <w:ilvl w:val="0"/>
          <w:numId w:val="6"/>
        </w:numPr>
        <w:spacing w:after="0"/>
        <w:jc w:val="both"/>
        <w:rPr>
          <w:rFonts w:asciiTheme="majorHAnsi" w:hAnsiTheme="majorHAnsi" w:cstheme="majorHAnsi"/>
          <w:b/>
          <w:u w:val="single"/>
        </w:rPr>
      </w:pPr>
      <w:r>
        <w:rPr>
          <w:rFonts w:asciiTheme="majorHAnsi" w:hAnsiTheme="majorHAnsi" w:cstheme="majorHAnsi"/>
          <w:b/>
          <w:u w:val="single"/>
        </w:rPr>
        <w:t>Les outils de la gestion de trésorerie de groupe</w:t>
      </w:r>
    </w:p>
    <w:p w14:paraId="5EB123F9" w14:textId="1F78A7C5" w:rsidR="001B657F" w:rsidRDefault="001B657F" w:rsidP="000D48E4">
      <w:pPr>
        <w:spacing w:after="0"/>
        <w:jc w:val="both"/>
        <w:rPr>
          <w:rFonts w:asciiTheme="majorHAnsi" w:hAnsiTheme="majorHAnsi" w:cstheme="majorHAnsi"/>
          <w:b/>
          <w:u w:val="single"/>
        </w:rPr>
      </w:pPr>
    </w:p>
    <w:p w14:paraId="2DED483C" w14:textId="77777777" w:rsidR="001B657F" w:rsidRPr="00027159" w:rsidRDefault="001B657F" w:rsidP="000D48E4">
      <w:pPr>
        <w:spacing w:after="0"/>
        <w:jc w:val="both"/>
        <w:rPr>
          <w:rFonts w:asciiTheme="majorHAnsi" w:hAnsiTheme="majorHAnsi" w:cstheme="majorHAnsi"/>
          <w:b/>
          <w:u w:val="single"/>
        </w:rPr>
      </w:pPr>
    </w:p>
    <w:p w14:paraId="6FFA0873" w14:textId="36F0963C" w:rsidR="000D48E4" w:rsidRDefault="000D48E4" w:rsidP="00CB602D">
      <w:pPr>
        <w:pStyle w:val="Paragraphedeliste"/>
        <w:numPr>
          <w:ilvl w:val="1"/>
          <w:numId w:val="6"/>
        </w:numPr>
        <w:spacing w:after="0"/>
        <w:jc w:val="both"/>
        <w:rPr>
          <w:rFonts w:asciiTheme="majorHAnsi" w:hAnsiTheme="majorHAnsi" w:cstheme="majorHAnsi"/>
          <w:b/>
        </w:rPr>
      </w:pPr>
      <w:r w:rsidRPr="00027159">
        <w:rPr>
          <w:rFonts w:asciiTheme="majorHAnsi" w:hAnsiTheme="majorHAnsi" w:cstheme="majorHAnsi"/>
          <w:b/>
        </w:rPr>
        <w:t xml:space="preserve"> </w:t>
      </w:r>
      <w:r w:rsidR="00521C69">
        <w:rPr>
          <w:rFonts w:asciiTheme="majorHAnsi" w:hAnsiTheme="majorHAnsi" w:cstheme="majorHAnsi"/>
          <w:b/>
        </w:rPr>
        <w:t>La centralisation de trésorerie</w:t>
      </w:r>
    </w:p>
    <w:p w14:paraId="46C04EAB" w14:textId="5C917588" w:rsidR="00521C69" w:rsidRDefault="00521C69" w:rsidP="00521C69">
      <w:pPr>
        <w:spacing w:after="0"/>
        <w:jc w:val="both"/>
        <w:rPr>
          <w:rFonts w:asciiTheme="majorHAnsi" w:hAnsiTheme="majorHAnsi" w:cstheme="majorHAnsi"/>
          <w:b/>
        </w:rPr>
      </w:pPr>
    </w:p>
    <w:p w14:paraId="5289A2B6" w14:textId="1ED5D824" w:rsidR="00521C69" w:rsidRPr="00521C69" w:rsidRDefault="00521C69" w:rsidP="00521C69">
      <w:pPr>
        <w:spacing w:after="0"/>
        <w:ind w:firstLine="708"/>
        <w:jc w:val="both"/>
        <w:rPr>
          <w:rFonts w:asciiTheme="majorHAnsi" w:hAnsiTheme="majorHAnsi" w:cstheme="majorHAnsi"/>
        </w:rPr>
      </w:pPr>
      <w:r w:rsidRPr="00521C69">
        <w:rPr>
          <w:rFonts w:asciiTheme="majorHAnsi" w:hAnsiTheme="majorHAnsi" w:cstheme="majorHAnsi"/>
        </w:rPr>
        <w:t xml:space="preserve">La </w:t>
      </w:r>
      <w:r w:rsidRPr="006F7030">
        <w:rPr>
          <w:rFonts w:asciiTheme="majorHAnsi" w:hAnsiTheme="majorHAnsi" w:cstheme="majorHAnsi"/>
          <w:b/>
        </w:rPr>
        <w:t xml:space="preserve">centralisation de </w:t>
      </w:r>
      <w:r w:rsidRPr="00D93BDE">
        <w:rPr>
          <w:rFonts w:asciiTheme="majorHAnsi" w:hAnsiTheme="majorHAnsi" w:cstheme="majorHAnsi"/>
          <w:b/>
        </w:rPr>
        <w:t>trésorerie</w:t>
      </w:r>
      <w:r w:rsidRPr="00521C69">
        <w:rPr>
          <w:rFonts w:asciiTheme="majorHAnsi" w:hAnsiTheme="majorHAnsi" w:cstheme="majorHAnsi"/>
        </w:rPr>
        <w:t xml:space="preserve"> est soumise aux dispositions </w:t>
      </w:r>
      <w:r w:rsidR="006F7030">
        <w:rPr>
          <w:rFonts w:asciiTheme="majorHAnsi" w:hAnsiTheme="majorHAnsi" w:cstheme="majorHAnsi"/>
        </w:rPr>
        <w:t>________________</w:t>
      </w:r>
      <w:r w:rsidRPr="00521C69">
        <w:rPr>
          <w:rFonts w:asciiTheme="majorHAnsi" w:hAnsiTheme="majorHAnsi" w:cstheme="majorHAnsi"/>
        </w:rPr>
        <w:t xml:space="preserve"> de chacune des sociétés du groupe. Or, vouloir centraliser peut entraîner des </w:t>
      </w:r>
      <w:r w:rsidRPr="006F7030">
        <w:rPr>
          <w:rFonts w:asciiTheme="majorHAnsi" w:hAnsiTheme="majorHAnsi" w:cstheme="majorHAnsi"/>
          <w:b/>
        </w:rPr>
        <w:t>risques juridiques</w:t>
      </w:r>
      <w:r w:rsidRPr="00521C69">
        <w:rPr>
          <w:rFonts w:asciiTheme="majorHAnsi" w:hAnsiTheme="majorHAnsi" w:cstheme="majorHAnsi"/>
        </w:rPr>
        <w:t xml:space="preserve"> comme ce</w:t>
      </w:r>
      <w:r>
        <w:rPr>
          <w:rFonts w:asciiTheme="majorHAnsi" w:hAnsiTheme="majorHAnsi" w:cstheme="majorHAnsi"/>
        </w:rPr>
        <w:t xml:space="preserve">lui de l'abus de biens sociaux ou </w:t>
      </w:r>
      <w:r w:rsidRPr="00521C69">
        <w:rPr>
          <w:rFonts w:asciiTheme="majorHAnsi" w:hAnsiTheme="majorHAnsi" w:cstheme="majorHAnsi"/>
        </w:rPr>
        <w:t>celui de l'abus de majorité</w:t>
      </w:r>
      <w:r>
        <w:rPr>
          <w:rFonts w:asciiTheme="majorHAnsi" w:hAnsiTheme="majorHAnsi" w:cstheme="majorHAnsi"/>
        </w:rPr>
        <w:t>.</w:t>
      </w:r>
      <w:r w:rsidRPr="00521C69">
        <w:rPr>
          <w:rFonts w:asciiTheme="majorHAnsi" w:hAnsiTheme="majorHAnsi" w:cstheme="majorHAnsi"/>
        </w:rPr>
        <w:t xml:space="preserve"> </w:t>
      </w:r>
    </w:p>
    <w:p w14:paraId="05340D4B" w14:textId="77777777" w:rsidR="00521C69" w:rsidRPr="00521C69" w:rsidRDefault="00521C69" w:rsidP="00521C69">
      <w:pPr>
        <w:spacing w:after="0"/>
        <w:ind w:firstLine="708"/>
        <w:jc w:val="both"/>
        <w:rPr>
          <w:rFonts w:asciiTheme="majorHAnsi" w:hAnsiTheme="majorHAnsi" w:cstheme="majorHAnsi"/>
        </w:rPr>
      </w:pPr>
    </w:p>
    <w:p w14:paraId="5356DABD" w14:textId="08C37C1D" w:rsidR="00521C69" w:rsidRDefault="00521C69" w:rsidP="00521C69">
      <w:pPr>
        <w:spacing w:after="0"/>
        <w:ind w:firstLine="708"/>
        <w:jc w:val="both"/>
        <w:rPr>
          <w:rFonts w:asciiTheme="majorHAnsi" w:hAnsiTheme="majorHAnsi" w:cstheme="majorHAnsi"/>
        </w:rPr>
      </w:pPr>
      <w:r w:rsidRPr="00521C69">
        <w:rPr>
          <w:rFonts w:asciiTheme="majorHAnsi" w:hAnsiTheme="majorHAnsi" w:cstheme="majorHAnsi"/>
        </w:rPr>
        <w:t xml:space="preserve">En France, </w:t>
      </w:r>
      <w:r w:rsidR="006F7030">
        <w:rPr>
          <w:rFonts w:asciiTheme="majorHAnsi" w:hAnsiTheme="majorHAnsi" w:cstheme="majorHAnsi"/>
        </w:rPr>
        <w:t>le</w:t>
      </w:r>
      <w:r w:rsidRPr="00521C69">
        <w:rPr>
          <w:rFonts w:asciiTheme="majorHAnsi" w:hAnsiTheme="majorHAnsi" w:cstheme="majorHAnsi"/>
        </w:rPr>
        <w:t xml:space="preserve"> Code </w:t>
      </w:r>
      <w:r w:rsidR="001F545D">
        <w:rPr>
          <w:rFonts w:asciiTheme="majorHAnsi" w:hAnsiTheme="majorHAnsi" w:cstheme="majorHAnsi"/>
        </w:rPr>
        <w:t>monétaire et financier autorise</w:t>
      </w:r>
      <w:r w:rsidRPr="00521C69">
        <w:rPr>
          <w:rFonts w:asciiTheme="majorHAnsi" w:hAnsiTheme="majorHAnsi" w:cstheme="majorHAnsi"/>
        </w:rPr>
        <w:t xml:space="preserve"> les opérations de crédit entre plusieurs filiales d'un même groupe sans procéder à une violation du monopole bancaire. Les sociétés doivent </w:t>
      </w:r>
      <w:r w:rsidRPr="00521C69">
        <w:rPr>
          <w:rFonts w:asciiTheme="majorHAnsi" w:hAnsiTheme="majorHAnsi" w:cstheme="majorHAnsi"/>
        </w:rPr>
        <w:lastRenderedPageBreak/>
        <w:t xml:space="preserve">impérativement mentionner cette spécificité dans leurs statuts. Une </w:t>
      </w:r>
      <w:r w:rsidR="006F7030">
        <w:rPr>
          <w:rFonts w:asciiTheme="majorHAnsi" w:hAnsiTheme="majorHAnsi" w:cstheme="majorHAnsi"/>
        </w:rPr>
        <w:t>_______________________________________________________</w:t>
      </w:r>
      <w:r w:rsidRPr="00521C69">
        <w:rPr>
          <w:rFonts w:asciiTheme="majorHAnsi" w:hAnsiTheme="majorHAnsi" w:cstheme="majorHAnsi"/>
        </w:rPr>
        <w:t xml:space="preserve"> intragroupe doit être signée au préalable afin de pouvoir réaliser des opérations courantes, conclues à des conditions normales et dans un cadre juridique spécifié.</w:t>
      </w:r>
    </w:p>
    <w:p w14:paraId="70A6000E" w14:textId="424FAA05" w:rsidR="004646B2" w:rsidRDefault="004646B2" w:rsidP="00521C69">
      <w:pPr>
        <w:spacing w:after="0"/>
        <w:ind w:firstLine="708"/>
        <w:jc w:val="both"/>
        <w:rPr>
          <w:rFonts w:asciiTheme="majorHAnsi" w:hAnsiTheme="majorHAnsi" w:cstheme="majorHAnsi"/>
        </w:rPr>
      </w:pPr>
    </w:p>
    <w:p w14:paraId="053A639A" w14:textId="7B6ECC68" w:rsidR="004646B2" w:rsidRDefault="006F7030" w:rsidP="004646B2">
      <w:pPr>
        <w:spacing w:after="0"/>
        <w:ind w:firstLine="708"/>
        <w:jc w:val="both"/>
        <w:rPr>
          <w:rFonts w:asciiTheme="majorHAnsi" w:hAnsiTheme="majorHAnsi" w:cstheme="majorHAnsi"/>
        </w:rPr>
      </w:pPr>
      <w:r>
        <w:rPr>
          <w:rFonts w:asciiTheme="majorHAnsi" w:hAnsiTheme="majorHAnsi" w:cstheme="majorHAnsi"/>
        </w:rPr>
        <w:t>Elle</w:t>
      </w:r>
      <w:r w:rsidR="004646B2" w:rsidRPr="004646B2">
        <w:rPr>
          <w:rFonts w:asciiTheme="majorHAnsi" w:hAnsiTheme="majorHAnsi" w:cstheme="majorHAnsi"/>
        </w:rPr>
        <w:t xml:space="preserve"> doit présenter un intérêt pour chaque entreprise</w:t>
      </w:r>
      <w:r w:rsidR="004646B2">
        <w:rPr>
          <w:rFonts w:asciiTheme="majorHAnsi" w:hAnsiTheme="majorHAnsi" w:cstheme="majorHAnsi"/>
        </w:rPr>
        <w:t xml:space="preserve"> </w:t>
      </w:r>
      <w:r>
        <w:rPr>
          <w:rFonts w:asciiTheme="majorHAnsi" w:hAnsiTheme="majorHAnsi" w:cstheme="majorHAnsi"/>
        </w:rPr>
        <w:t xml:space="preserve">signataire </w:t>
      </w:r>
      <w:r w:rsidR="004646B2" w:rsidRPr="004646B2">
        <w:rPr>
          <w:rFonts w:asciiTheme="majorHAnsi" w:hAnsiTheme="majorHAnsi" w:cstheme="majorHAnsi"/>
        </w:rPr>
        <w:t>et définir avec clarté les ob</w:t>
      </w:r>
      <w:r w:rsidR="004646B2">
        <w:rPr>
          <w:rFonts w:asciiTheme="majorHAnsi" w:hAnsiTheme="majorHAnsi" w:cstheme="majorHAnsi"/>
        </w:rPr>
        <w:t>ligations réciproques de cha</w:t>
      </w:r>
      <w:r>
        <w:rPr>
          <w:rFonts w:asciiTheme="majorHAnsi" w:hAnsiTheme="majorHAnsi" w:cstheme="majorHAnsi"/>
        </w:rPr>
        <w:t>cun</w:t>
      </w:r>
      <w:r w:rsidR="004646B2" w:rsidRPr="004646B2">
        <w:rPr>
          <w:rFonts w:asciiTheme="majorHAnsi" w:hAnsiTheme="majorHAnsi" w:cstheme="majorHAnsi"/>
        </w:rPr>
        <w:t xml:space="preserve">. En principe, elle est signée par </w:t>
      </w:r>
      <w:r w:rsidR="004646B2">
        <w:rPr>
          <w:rFonts w:asciiTheme="majorHAnsi" w:hAnsiTheme="majorHAnsi" w:cstheme="majorHAnsi"/>
        </w:rPr>
        <w:t>la</w:t>
      </w:r>
      <w:r w:rsidR="004646B2" w:rsidRPr="004646B2">
        <w:rPr>
          <w:rFonts w:asciiTheme="majorHAnsi" w:hAnsiTheme="majorHAnsi" w:cstheme="majorHAnsi"/>
        </w:rPr>
        <w:t xml:space="preserve"> banque et l'ensemble des sociétés concernées.</w:t>
      </w:r>
    </w:p>
    <w:p w14:paraId="29B3E4C4" w14:textId="71F2F256" w:rsidR="004646B2" w:rsidRDefault="004646B2" w:rsidP="004646B2">
      <w:pPr>
        <w:spacing w:after="0"/>
        <w:ind w:firstLine="708"/>
        <w:jc w:val="both"/>
        <w:rPr>
          <w:rFonts w:asciiTheme="majorHAnsi" w:hAnsiTheme="majorHAnsi" w:cstheme="majorHAnsi"/>
        </w:rPr>
      </w:pPr>
    </w:p>
    <w:p w14:paraId="1047BAF1" w14:textId="5115ECE6" w:rsidR="004646B2" w:rsidRDefault="004646B2" w:rsidP="004646B2">
      <w:pPr>
        <w:spacing w:after="0"/>
        <w:ind w:firstLine="708"/>
        <w:jc w:val="both"/>
        <w:rPr>
          <w:rFonts w:asciiTheme="majorHAnsi" w:hAnsiTheme="majorHAnsi" w:cstheme="majorHAnsi"/>
        </w:rPr>
      </w:pPr>
    </w:p>
    <w:p w14:paraId="512E1FE6" w14:textId="7A9EF38E" w:rsidR="004646B2" w:rsidRDefault="004646B2" w:rsidP="004646B2">
      <w:pPr>
        <w:pStyle w:val="Paragraphedeliste"/>
        <w:numPr>
          <w:ilvl w:val="2"/>
          <w:numId w:val="43"/>
        </w:numPr>
        <w:spacing w:after="0"/>
        <w:jc w:val="both"/>
        <w:rPr>
          <w:rFonts w:asciiTheme="majorHAnsi" w:hAnsiTheme="majorHAnsi" w:cstheme="majorHAnsi"/>
        </w:rPr>
      </w:pPr>
      <w:r>
        <w:rPr>
          <w:rFonts w:asciiTheme="majorHAnsi" w:hAnsiTheme="majorHAnsi" w:cstheme="majorHAnsi"/>
        </w:rPr>
        <w:t>L’organisation de la centralisation</w:t>
      </w:r>
    </w:p>
    <w:p w14:paraId="3EF2886B" w14:textId="24826B7E" w:rsidR="004646B2" w:rsidRDefault="004646B2" w:rsidP="004646B2">
      <w:pPr>
        <w:pStyle w:val="Paragraphedeliste"/>
        <w:numPr>
          <w:ilvl w:val="3"/>
          <w:numId w:val="43"/>
        </w:numPr>
        <w:spacing w:after="0"/>
        <w:jc w:val="both"/>
        <w:rPr>
          <w:rFonts w:asciiTheme="majorHAnsi" w:hAnsiTheme="majorHAnsi" w:cstheme="majorHAnsi"/>
        </w:rPr>
      </w:pPr>
      <w:r>
        <w:rPr>
          <w:rFonts w:asciiTheme="majorHAnsi" w:hAnsiTheme="majorHAnsi" w:cstheme="majorHAnsi"/>
        </w:rPr>
        <w:t>Les caractéristiques de la centralisation</w:t>
      </w:r>
    </w:p>
    <w:p w14:paraId="3A6282F0" w14:textId="154CD6FB" w:rsidR="004646B2" w:rsidRDefault="004646B2" w:rsidP="004646B2">
      <w:pPr>
        <w:spacing w:after="0"/>
        <w:jc w:val="both"/>
        <w:rPr>
          <w:rFonts w:asciiTheme="majorHAnsi" w:hAnsiTheme="majorHAnsi" w:cstheme="majorHAnsi"/>
        </w:rPr>
      </w:pPr>
    </w:p>
    <w:p w14:paraId="3FE0261D" w14:textId="12BC0C58" w:rsidR="004646B2" w:rsidRPr="004646B2" w:rsidRDefault="004646B2" w:rsidP="004646B2">
      <w:pPr>
        <w:spacing w:after="0"/>
        <w:jc w:val="both"/>
        <w:rPr>
          <w:rFonts w:asciiTheme="majorHAnsi" w:hAnsiTheme="majorHAnsi" w:cstheme="majorHAnsi"/>
          <w:b/>
        </w:rPr>
      </w:pPr>
      <w:r>
        <w:rPr>
          <w:rFonts w:asciiTheme="majorHAnsi" w:hAnsiTheme="majorHAnsi" w:cstheme="majorHAnsi"/>
          <w:b/>
        </w:rPr>
        <w:t>Définition</w:t>
      </w:r>
    </w:p>
    <w:p w14:paraId="662325A0" w14:textId="1A49C552" w:rsidR="000D48E4" w:rsidRPr="004646B2" w:rsidRDefault="004646B2" w:rsidP="004646B2">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r w:rsidRPr="004646B2">
        <w:rPr>
          <w:rFonts w:asciiTheme="majorHAnsi" w:hAnsiTheme="majorHAnsi" w:cstheme="majorHAnsi"/>
        </w:rPr>
        <w:t>Une centralisation de trésorerie est un système q</w:t>
      </w:r>
      <w:r>
        <w:rPr>
          <w:rFonts w:asciiTheme="majorHAnsi" w:hAnsiTheme="majorHAnsi" w:cstheme="majorHAnsi"/>
        </w:rPr>
        <w:t>ui permet d'effectuer une remon</w:t>
      </w:r>
      <w:r w:rsidRPr="004646B2">
        <w:rPr>
          <w:rFonts w:asciiTheme="majorHAnsi" w:hAnsiTheme="majorHAnsi" w:cstheme="majorHAnsi"/>
        </w:rPr>
        <w:t>tée automatique de l'ensemble des soldes et des écritures des différents comptes bancaires qui appartiennent à l'ensemble des sociétés du groupe sur un compte unique, appelé compte centralisateur.</w:t>
      </w:r>
    </w:p>
    <w:p w14:paraId="6BAF55DA" w14:textId="16957FAD" w:rsidR="000D48E4" w:rsidRPr="00027159" w:rsidRDefault="000D48E4" w:rsidP="000D48E4">
      <w:pPr>
        <w:spacing w:after="0"/>
        <w:jc w:val="both"/>
        <w:rPr>
          <w:rFonts w:asciiTheme="majorHAnsi" w:hAnsiTheme="majorHAnsi" w:cstheme="majorHAnsi"/>
        </w:rPr>
      </w:pPr>
    </w:p>
    <w:p w14:paraId="33B2654D" w14:textId="22F7AD36" w:rsidR="001B657F" w:rsidRDefault="004646B2" w:rsidP="004646B2">
      <w:pPr>
        <w:spacing w:after="0"/>
        <w:ind w:firstLine="708"/>
        <w:jc w:val="both"/>
        <w:rPr>
          <w:rFonts w:asciiTheme="majorHAnsi" w:hAnsiTheme="majorHAnsi" w:cstheme="majorHAnsi"/>
        </w:rPr>
      </w:pPr>
      <w:r w:rsidRPr="004646B2">
        <w:rPr>
          <w:rFonts w:asciiTheme="majorHAnsi" w:hAnsiTheme="majorHAnsi" w:cstheme="majorHAnsi"/>
        </w:rPr>
        <w:t>Une centralisation doit être définie avant tout en termes d'objectifs. Les enjeux en termes d'amélioration de la liquidité, de gestion des risques, de sécurité des paiements, de rationalisation de l'information doivent être examinés.</w:t>
      </w:r>
    </w:p>
    <w:p w14:paraId="4A4B50B2" w14:textId="0D7B8712" w:rsidR="004646B2" w:rsidRDefault="004646B2" w:rsidP="004646B2">
      <w:pPr>
        <w:spacing w:after="0"/>
        <w:ind w:firstLine="708"/>
        <w:jc w:val="both"/>
        <w:rPr>
          <w:rFonts w:asciiTheme="majorHAnsi" w:hAnsiTheme="majorHAnsi" w:cstheme="majorHAnsi"/>
        </w:rPr>
      </w:pPr>
    </w:p>
    <w:p w14:paraId="56F969BF" w14:textId="3E9C369C" w:rsidR="004646B2" w:rsidRDefault="004646B2" w:rsidP="004646B2">
      <w:pPr>
        <w:pStyle w:val="Paragraphedeliste"/>
        <w:numPr>
          <w:ilvl w:val="3"/>
          <w:numId w:val="43"/>
        </w:numPr>
        <w:spacing w:after="0"/>
        <w:jc w:val="both"/>
        <w:rPr>
          <w:rFonts w:asciiTheme="majorHAnsi" w:hAnsiTheme="majorHAnsi" w:cstheme="majorHAnsi"/>
        </w:rPr>
      </w:pPr>
      <w:r>
        <w:rPr>
          <w:rFonts w:asciiTheme="majorHAnsi" w:hAnsiTheme="majorHAnsi" w:cstheme="majorHAnsi"/>
        </w:rPr>
        <w:t>Objectifs de la centralisation</w:t>
      </w:r>
    </w:p>
    <w:p w14:paraId="09E7DEE2" w14:textId="72DD0F0E" w:rsidR="004646B2" w:rsidRDefault="004646B2" w:rsidP="004646B2">
      <w:pPr>
        <w:spacing w:after="0"/>
        <w:jc w:val="both"/>
        <w:rPr>
          <w:rFonts w:asciiTheme="majorHAnsi" w:hAnsiTheme="majorHAnsi" w:cstheme="majorHAnsi"/>
        </w:rPr>
      </w:pPr>
    </w:p>
    <w:p w14:paraId="39A16E52" w14:textId="58542CB4" w:rsidR="004646B2" w:rsidRPr="004646B2" w:rsidRDefault="004646B2" w:rsidP="004646B2">
      <w:pPr>
        <w:spacing w:after="0"/>
        <w:ind w:firstLine="708"/>
        <w:jc w:val="both"/>
        <w:rPr>
          <w:rFonts w:asciiTheme="majorHAnsi" w:hAnsiTheme="majorHAnsi" w:cstheme="majorHAnsi"/>
        </w:rPr>
      </w:pPr>
      <w:r w:rsidRPr="004646B2">
        <w:rPr>
          <w:rFonts w:asciiTheme="majorHAnsi" w:hAnsiTheme="majorHAnsi" w:cstheme="majorHAnsi"/>
        </w:rPr>
        <w:t xml:space="preserve">Les objectifs d'une centralisation de trésorerie sont: </w:t>
      </w:r>
    </w:p>
    <w:p w14:paraId="19ADC715" w14:textId="0753E9CE" w:rsidR="004646B2" w:rsidRPr="004646B2" w:rsidRDefault="006F7030" w:rsidP="004646B2">
      <w:pPr>
        <w:spacing w:after="0"/>
        <w:ind w:firstLine="708"/>
        <w:jc w:val="both"/>
        <w:rPr>
          <w:rFonts w:asciiTheme="majorHAnsi" w:hAnsiTheme="majorHAnsi" w:cstheme="majorHAnsi"/>
        </w:rPr>
      </w:pPr>
      <w:r>
        <w:rPr>
          <w:rFonts w:asciiTheme="majorHAnsi" w:hAnsiTheme="majorHAnsi" w:cstheme="majorHAnsi"/>
        </w:rPr>
        <w:t xml:space="preserve">- </w:t>
      </w:r>
      <w:r w:rsidR="001F545D">
        <w:rPr>
          <w:rFonts w:asciiTheme="majorHAnsi" w:hAnsiTheme="majorHAnsi" w:cstheme="majorHAnsi"/>
        </w:rPr>
        <w:t>d’</w:t>
      </w:r>
      <w:r w:rsidR="004646B2" w:rsidRPr="00D93BDE">
        <w:rPr>
          <w:rFonts w:asciiTheme="majorHAnsi" w:hAnsiTheme="majorHAnsi" w:cstheme="majorHAnsi"/>
          <w:b/>
        </w:rPr>
        <w:t>o</w:t>
      </w:r>
      <w:r w:rsidRPr="00D93BDE">
        <w:rPr>
          <w:rFonts w:asciiTheme="majorHAnsi" w:hAnsiTheme="majorHAnsi" w:cstheme="majorHAnsi"/>
          <w:b/>
        </w:rPr>
        <w:t>ptimiser</w:t>
      </w:r>
      <w:r w:rsidR="004646B2">
        <w:rPr>
          <w:rFonts w:asciiTheme="majorHAnsi" w:hAnsiTheme="majorHAnsi" w:cstheme="majorHAnsi"/>
        </w:rPr>
        <w:t xml:space="preserve"> les </w:t>
      </w:r>
      <w:r w:rsidR="00D93BDE">
        <w:rPr>
          <w:rFonts w:asciiTheme="majorHAnsi" w:hAnsiTheme="majorHAnsi" w:cstheme="majorHAnsi"/>
        </w:rPr>
        <w:t>_________________</w:t>
      </w:r>
      <w:r>
        <w:rPr>
          <w:rFonts w:asciiTheme="majorHAnsi" w:hAnsiTheme="majorHAnsi" w:cstheme="majorHAnsi"/>
        </w:rPr>
        <w:t xml:space="preserve"> </w:t>
      </w:r>
      <w:r w:rsidR="004646B2">
        <w:rPr>
          <w:rFonts w:asciiTheme="majorHAnsi" w:hAnsiTheme="majorHAnsi" w:cstheme="majorHAnsi"/>
        </w:rPr>
        <w:t xml:space="preserve">; </w:t>
      </w:r>
    </w:p>
    <w:p w14:paraId="0B8DCCAC" w14:textId="235939E7" w:rsidR="004646B2" w:rsidRPr="004646B2" w:rsidRDefault="004646B2" w:rsidP="001F629B">
      <w:pPr>
        <w:spacing w:after="0"/>
        <w:ind w:firstLine="708"/>
        <w:jc w:val="both"/>
        <w:rPr>
          <w:rFonts w:asciiTheme="majorHAnsi" w:hAnsiTheme="majorHAnsi" w:cstheme="majorHAnsi"/>
        </w:rPr>
      </w:pPr>
      <w:r w:rsidRPr="004646B2">
        <w:rPr>
          <w:rFonts w:asciiTheme="majorHAnsi" w:hAnsiTheme="majorHAnsi" w:cstheme="majorHAnsi"/>
        </w:rPr>
        <w:t xml:space="preserve">- </w:t>
      </w:r>
      <w:r w:rsidR="001F545D">
        <w:rPr>
          <w:rFonts w:asciiTheme="majorHAnsi" w:hAnsiTheme="majorHAnsi" w:cstheme="majorHAnsi"/>
        </w:rPr>
        <w:t>de</w:t>
      </w:r>
      <w:r w:rsidRPr="004646B2">
        <w:rPr>
          <w:rFonts w:asciiTheme="majorHAnsi" w:hAnsiTheme="majorHAnsi" w:cstheme="majorHAnsi"/>
        </w:rPr>
        <w:t xml:space="preserve"> </w:t>
      </w:r>
      <w:r w:rsidRPr="00D93BDE">
        <w:rPr>
          <w:rFonts w:asciiTheme="majorHAnsi" w:hAnsiTheme="majorHAnsi" w:cstheme="majorHAnsi"/>
          <w:b/>
        </w:rPr>
        <w:t>prévoir</w:t>
      </w:r>
      <w:r w:rsidRPr="004646B2">
        <w:rPr>
          <w:rFonts w:asciiTheme="majorHAnsi" w:hAnsiTheme="majorHAnsi" w:cstheme="majorHAnsi"/>
        </w:rPr>
        <w:t xml:space="preserve"> </w:t>
      </w:r>
      <w:r w:rsidR="001F545D">
        <w:rPr>
          <w:rFonts w:asciiTheme="majorHAnsi" w:hAnsiTheme="majorHAnsi" w:cstheme="majorHAnsi"/>
        </w:rPr>
        <w:t xml:space="preserve">les </w:t>
      </w:r>
      <w:r w:rsidR="00D93BDE">
        <w:rPr>
          <w:rFonts w:asciiTheme="majorHAnsi" w:hAnsiTheme="majorHAnsi" w:cstheme="majorHAnsi"/>
        </w:rPr>
        <w:t>_________________________</w:t>
      </w:r>
      <w:r>
        <w:rPr>
          <w:rFonts w:asciiTheme="majorHAnsi" w:hAnsiTheme="majorHAnsi" w:cstheme="majorHAnsi"/>
        </w:rPr>
        <w:t xml:space="preserve"> des différentes</w:t>
      </w:r>
      <w:r w:rsidRPr="004646B2">
        <w:rPr>
          <w:rFonts w:asciiTheme="majorHAnsi" w:hAnsiTheme="majorHAnsi" w:cstheme="majorHAnsi"/>
        </w:rPr>
        <w:t xml:space="preserve"> filiales </w:t>
      </w:r>
      <w:r w:rsidR="001F545D">
        <w:rPr>
          <w:rFonts w:asciiTheme="majorHAnsi" w:hAnsiTheme="majorHAnsi" w:cstheme="majorHAnsi"/>
        </w:rPr>
        <w:t>pour accroitre l’efficacité opérationnelle du groupe dans son ensemble</w:t>
      </w:r>
      <w:r w:rsidR="001F629B">
        <w:rPr>
          <w:rFonts w:asciiTheme="majorHAnsi" w:hAnsiTheme="majorHAnsi" w:cstheme="majorHAnsi"/>
        </w:rPr>
        <w:t xml:space="preserve"> </w:t>
      </w:r>
      <w:r w:rsidRPr="004646B2">
        <w:rPr>
          <w:rFonts w:asciiTheme="majorHAnsi" w:hAnsiTheme="majorHAnsi" w:cstheme="majorHAnsi"/>
        </w:rPr>
        <w:t>;</w:t>
      </w:r>
    </w:p>
    <w:p w14:paraId="4952EB4F" w14:textId="67C286A8" w:rsidR="004646B2" w:rsidRPr="004646B2" w:rsidRDefault="004646B2" w:rsidP="001F629B">
      <w:pPr>
        <w:spacing w:after="0"/>
        <w:ind w:firstLine="708"/>
        <w:jc w:val="both"/>
        <w:rPr>
          <w:rFonts w:asciiTheme="majorHAnsi" w:hAnsiTheme="majorHAnsi" w:cstheme="majorHAnsi"/>
        </w:rPr>
      </w:pPr>
      <w:r w:rsidRPr="004646B2">
        <w:rPr>
          <w:rFonts w:asciiTheme="majorHAnsi" w:hAnsiTheme="majorHAnsi" w:cstheme="majorHAnsi"/>
        </w:rPr>
        <w:t xml:space="preserve">- </w:t>
      </w:r>
      <w:r w:rsidR="001F629B">
        <w:rPr>
          <w:rFonts w:asciiTheme="majorHAnsi" w:hAnsiTheme="majorHAnsi" w:cstheme="majorHAnsi"/>
        </w:rPr>
        <w:t>d’</w:t>
      </w:r>
      <w:r w:rsidRPr="004646B2">
        <w:rPr>
          <w:rFonts w:asciiTheme="majorHAnsi" w:hAnsiTheme="majorHAnsi" w:cstheme="majorHAnsi"/>
        </w:rPr>
        <w:t xml:space="preserve">équilibrer les comptes et les soldes </w:t>
      </w:r>
      <w:r w:rsidR="001F545D">
        <w:rPr>
          <w:rFonts w:asciiTheme="majorHAnsi" w:hAnsiTheme="majorHAnsi" w:cstheme="majorHAnsi"/>
        </w:rPr>
        <w:t>en organisant</w:t>
      </w:r>
      <w:r w:rsidR="001F629B">
        <w:rPr>
          <w:rFonts w:asciiTheme="majorHAnsi" w:hAnsiTheme="majorHAnsi" w:cstheme="majorHAnsi"/>
        </w:rPr>
        <w:t xml:space="preserve"> </w:t>
      </w:r>
      <w:r w:rsidRPr="004646B2">
        <w:rPr>
          <w:rFonts w:asciiTheme="majorHAnsi" w:hAnsiTheme="majorHAnsi" w:cstheme="majorHAnsi"/>
        </w:rPr>
        <w:t xml:space="preserve">une gestion des variations quotidiennes et une gestion globale des comptes du groupe. </w:t>
      </w:r>
    </w:p>
    <w:p w14:paraId="0D1A1A42" w14:textId="77777777" w:rsidR="004646B2" w:rsidRPr="004646B2" w:rsidRDefault="004646B2" w:rsidP="004646B2">
      <w:pPr>
        <w:spacing w:after="0"/>
        <w:jc w:val="both"/>
        <w:rPr>
          <w:rFonts w:asciiTheme="majorHAnsi" w:hAnsiTheme="majorHAnsi" w:cstheme="majorHAnsi"/>
        </w:rPr>
      </w:pPr>
    </w:p>
    <w:p w14:paraId="400EC897" w14:textId="1C226914" w:rsidR="004646B2" w:rsidRPr="004646B2" w:rsidRDefault="004646B2" w:rsidP="001F629B">
      <w:pPr>
        <w:spacing w:after="0"/>
        <w:ind w:firstLine="708"/>
        <w:jc w:val="both"/>
        <w:rPr>
          <w:rFonts w:asciiTheme="majorHAnsi" w:hAnsiTheme="majorHAnsi" w:cstheme="majorHAnsi"/>
        </w:rPr>
      </w:pPr>
      <w:r w:rsidRPr="004646B2">
        <w:rPr>
          <w:rFonts w:asciiTheme="majorHAnsi" w:hAnsiTheme="majorHAnsi" w:cstheme="majorHAnsi"/>
        </w:rPr>
        <w:t>Une centralisation de trésorerie procure les avantages suivants</w:t>
      </w:r>
      <w:r w:rsidR="001F629B">
        <w:rPr>
          <w:rFonts w:asciiTheme="majorHAnsi" w:hAnsiTheme="majorHAnsi" w:cstheme="majorHAnsi"/>
        </w:rPr>
        <w:t xml:space="preserve"> :</w:t>
      </w:r>
    </w:p>
    <w:p w14:paraId="6FCD80AF" w14:textId="733C4DBE" w:rsidR="001F629B" w:rsidRPr="001F629B" w:rsidRDefault="004646B2" w:rsidP="001F629B">
      <w:pPr>
        <w:spacing w:after="0"/>
        <w:jc w:val="both"/>
        <w:rPr>
          <w:rFonts w:asciiTheme="majorHAnsi" w:hAnsiTheme="majorHAnsi" w:cstheme="majorHAnsi"/>
        </w:rPr>
      </w:pPr>
      <w:r w:rsidRPr="004646B2">
        <w:rPr>
          <w:rFonts w:asciiTheme="majorHAnsi" w:hAnsiTheme="majorHAnsi" w:cstheme="majorHAnsi"/>
        </w:rPr>
        <w:t xml:space="preserve">• </w:t>
      </w:r>
      <w:r w:rsidR="001F629B" w:rsidRPr="001F629B">
        <w:rPr>
          <w:rFonts w:asciiTheme="majorHAnsi" w:hAnsiTheme="majorHAnsi" w:cstheme="majorHAnsi"/>
          <w:b/>
        </w:rPr>
        <w:t>une</w:t>
      </w:r>
      <w:r w:rsidRPr="001F629B">
        <w:rPr>
          <w:rFonts w:asciiTheme="majorHAnsi" w:hAnsiTheme="majorHAnsi" w:cstheme="majorHAnsi"/>
          <w:b/>
        </w:rPr>
        <w:t xml:space="preserve"> gestion optimale des recours au crédit bancaire.</w:t>
      </w:r>
      <w:r w:rsidRPr="004646B2">
        <w:rPr>
          <w:rFonts w:asciiTheme="majorHAnsi" w:hAnsiTheme="majorHAnsi" w:cstheme="majorHAnsi"/>
        </w:rPr>
        <w:t xml:space="preserve"> En effet, une filiale ou </w:t>
      </w:r>
      <w:proofErr w:type="spellStart"/>
      <w:r w:rsidRPr="004646B2">
        <w:rPr>
          <w:rFonts w:asciiTheme="majorHAnsi" w:hAnsiTheme="majorHAnsi" w:cstheme="majorHAnsi"/>
        </w:rPr>
        <w:t>sous­filiale</w:t>
      </w:r>
      <w:proofErr w:type="spellEnd"/>
      <w:r w:rsidRPr="004646B2">
        <w:rPr>
          <w:rFonts w:asciiTheme="majorHAnsi" w:hAnsiTheme="majorHAnsi" w:cstheme="majorHAnsi"/>
        </w:rPr>
        <w:t xml:space="preserve"> de taille modeste ne peut pas accéder seule à des conditions de financement</w:t>
      </w:r>
      <w:r w:rsidR="001F629B">
        <w:rPr>
          <w:rFonts w:asciiTheme="majorHAnsi" w:hAnsiTheme="majorHAnsi" w:cstheme="majorHAnsi"/>
        </w:rPr>
        <w:t xml:space="preserve"> </w:t>
      </w:r>
      <w:r w:rsidR="001F629B" w:rsidRPr="001F629B">
        <w:rPr>
          <w:rFonts w:asciiTheme="majorHAnsi" w:hAnsiTheme="majorHAnsi" w:cstheme="majorHAnsi"/>
        </w:rPr>
        <w:t xml:space="preserve">optimales comme des taux d'intérêt compétitifs. </w:t>
      </w:r>
    </w:p>
    <w:p w14:paraId="6D1A1D30" w14:textId="47F8CBC9" w:rsidR="001F629B" w:rsidRPr="001F629B" w:rsidRDefault="001F629B" w:rsidP="001F629B">
      <w:pPr>
        <w:spacing w:after="0"/>
        <w:jc w:val="both"/>
        <w:rPr>
          <w:rFonts w:asciiTheme="majorHAnsi" w:hAnsiTheme="majorHAnsi" w:cstheme="majorHAnsi"/>
        </w:rPr>
      </w:pPr>
      <w:r w:rsidRPr="001F629B">
        <w:rPr>
          <w:rFonts w:asciiTheme="majorHAnsi" w:hAnsiTheme="majorHAnsi" w:cstheme="majorHAnsi"/>
        </w:rPr>
        <w:t xml:space="preserve">• </w:t>
      </w:r>
      <w:r w:rsidRPr="001F629B">
        <w:rPr>
          <w:rFonts w:asciiTheme="majorHAnsi" w:hAnsiTheme="majorHAnsi" w:cstheme="majorHAnsi"/>
          <w:b/>
        </w:rPr>
        <w:t>Une gestion optimale dans le placement des excédents.</w:t>
      </w:r>
      <w:r w:rsidRPr="001F629B">
        <w:rPr>
          <w:rFonts w:asciiTheme="majorHAnsi" w:hAnsiTheme="majorHAnsi" w:cstheme="majorHAnsi"/>
        </w:rPr>
        <w:t xml:space="preserve"> En transférant ses propres excédents, la filiale ou la sous-filiale peut espérer obtenir par la centralisation des taux de rémunération plus élevés et un placement plus diversifié que si elle avait opéré seule. </w:t>
      </w:r>
    </w:p>
    <w:p w14:paraId="25978FF6" w14:textId="33C12897" w:rsidR="004646B2" w:rsidRDefault="001F629B" w:rsidP="001F629B">
      <w:pPr>
        <w:spacing w:after="0"/>
        <w:jc w:val="both"/>
        <w:rPr>
          <w:rFonts w:asciiTheme="majorHAnsi" w:hAnsiTheme="majorHAnsi" w:cstheme="majorHAnsi"/>
        </w:rPr>
      </w:pPr>
      <w:r w:rsidRPr="001F629B">
        <w:rPr>
          <w:rFonts w:asciiTheme="majorHAnsi" w:hAnsiTheme="majorHAnsi" w:cstheme="majorHAnsi"/>
        </w:rPr>
        <w:t xml:space="preserve">• </w:t>
      </w:r>
      <w:r w:rsidRPr="001F629B">
        <w:rPr>
          <w:rFonts w:asciiTheme="majorHAnsi" w:hAnsiTheme="majorHAnsi" w:cstheme="majorHAnsi"/>
          <w:b/>
        </w:rPr>
        <w:t>Un allégement des procédures manuelles, souvent coûteuses.</w:t>
      </w:r>
      <w:r w:rsidRPr="001F629B">
        <w:rPr>
          <w:rFonts w:asciiTheme="majorHAnsi" w:hAnsiTheme="majorHAnsi" w:cstheme="majorHAnsi"/>
        </w:rPr>
        <w:t xml:space="preserve"> Au quotidien, une gestion des placements et </w:t>
      </w:r>
      <w:proofErr w:type="gramStart"/>
      <w:r w:rsidRPr="001F629B">
        <w:rPr>
          <w:rFonts w:asciiTheme="majorHAnsi" w:hAnsiTheme="majorHAnsi" w:cstheme="majorHAnsi"/>
        </w:rPr>
        <w:t>des excédents optimale</w:t>
      </w:r>
      <w:proofErr w:type="gramEnd"/>
      <w:r w:rsidRPr="001F629B">
        <w:rPr>
          <w:rFonts w:asciiTheme="majorHAnsi" w:hAnsiTheme="majorHAnsi" w:cstheme="majorHAnsi"/>
        </w:rPr>
        <w:t xml:space="preserve"> impose une gestion rigoureuse, des compétences et beaucoup d'énergie. </w:t>
      </w:r>
    </w:p>
    <w:p w14:paraId="5054E366" w14:textId="44DFE45E" w:rsidR="001F545D" w:rsidRDefault="001F545D" w:rsidP="001F629B">
      <w:pPr>
        <w:spacing w:after="0"/>
        <w:jc w:val="both"/>
        <w:rPr>
          <w:rFonts w:asciiTheme="majorHAnsi" w:hAnsiTheme="majorHAnsi" w:cstheme="majorHAnsi"/>
        </w:rPr>
      </w:pPr>
    </w:p>
    <w:p w14:paraId="3D39F79B" w14:textId="574498E7" w:rsidR="001F629B" w:rsidRDefault="001F629B" w:rsidP="001F629B">
      <w:pPr>
        <w:pStyle w:val="Paragraphedeliste"/>
        <w:numPr>
          <w:ilvl w:val="3"/>
          <w:numId w:val="43"/>
        </w:numPr>
        <w:spacing w:after="0"/>
        <w:jc w:val="both"/>
        <w:rPr>
          <w:rFonts w:asciiTheme="majorHAnsi" w:hAnsiTheme="majorHAnsi" w:cstheme="majorHAnsi"/>
        </w:rPr>
      </w:pPr>
      <w:r>
        <w:rPr>
          <w:rFonts w:asciiTheme="majorHAnsi" w:hAnsiTheme="majorHAnsi" w:cstheme="majorHAnsi"/>
        </w:rPr>
        <w:t>Le choix du degré de centralisation</w:t>
      </w:r>
    </w:p>
    <w:p w14:paraId="7DAAAAF5" w14:textId="1512AFC3" w:rsidR="001F629B" w:rsidRDefault="001F629B" w:rsidP="001F629B">
      <w:pPr>
        <w:spacing w:after="0"/>
        <w:jc w:val="both"/>
        <w:rPr>
          <w:rFonts w:asciiTheme="majorHAnsi" w:hAnsiTheme="majorHAnsi" w:cstheme="majorHAnsi"/>
        </w:rPr>
      </w:pPr>
    </w:p>
    <w:p w14:paraId="4146B068" w14:textId="37E5BA79" w:rsidR="001F629B" w:rsidRDefault="001F629B" w:rsidP="001F629B">
      <w:pPr>
        <w:spacing w:after="0"/>
        <w:ind w:firstLine="708"/>
        <w:jc w:val="both"/>
        <w:rPr>
          <w:rFonts w:asciiTheme="majorHAnsi" w:hAnsiTheme="majorHAnsi" w:cstheme="majorHAnsi"/>
        </w:rPr>
      </w:pPr>
      <w:r w:rsidRPr="001F629B">
        <w:rPr>
          <w:rFonts w:asciiTheme="majorHAnsi" w:hAnsiTheme="majorHAnsi" w:cstheme="majorHAnsi"/>
        </w:rPr>
        <w:t xml:space="preserve">L'arbitrage dépend: </w:t>
      </w:r>
    </w:p>
    <w:p w14:paraId="032F7C0B" w14:textId="77777777" w:rsidR="0057479D" w:rsidRPr="001F629B" w:rsidRDefault="0057479D" w:rsidP="001F629B">
      <w:pPr>
        <w:spacing w:after="0"/>
        <w:ind w:firstLine="708"/>
        <w:jc w:val="both"/>
        <w:rPr>
          <w:rFonts w:asciiTheme="majorHAnsi" w:hAnsiTheme="majorHAnsi" w:cstheme="majorHAnsi"/>
        </w:rPr>
      </w:pPr>
    </w:p>
    <w:p w14:paraId="19099AB6" w14:textId="585DB374" w:rsidR="001F629B" w:rsidRPr="001F629B" w:rsidRDefault="001F629B" w:rsidP="001F545D">
      <w:pPr>
        <w:spacing w:after="0"/>
        <w:jc w:val="both"/>
        <w:rPr>
          <w:rFonts w:asciiTheme="majorHAnsi" w:hAnsiTheme="majorHAnsi" w:cstheme="majorHAnsi"/>
        </w:rPr>
      </w:pPr>
      <w:r w:rsidRPr="001F629B">
        <w:rPr>
          <w:rFonts w:asciiTheme="majorHAnsi" w:hAnsiTheme="majorHAnsi" w:cstheme="majorHAnsi"/>
        </w:rPr>
        <w:t xml:space="preserve">• </w:t>
      </w:r>
      <w:r w:rsidRPr="0057479D">
        <w:rPr>
          <w:rFonts w:asciiTheme="majorHAnsi" w:hAnsiTheme="majorHAnsi" w:cstheme="majorHAnsi"/>
          <w:b/>
        </w:rPr>
        <w:t>Du choix de la structure du compte centralisateur.</w:t>
      </w:r>
      <w:r w:rsidRPr="001F629B">
        <w:rPr>
          <w:rFonts w:asciiTheme="majorHAnsi" w:hAnsiTheme="majorHAnsi" w:cstheme="majorHAnsi"/>
        </w:rPr>
        <w:t xml:space="preserve"> La centralisation d'une trésorerie passe par une grande liberté de choix au niveau juridique de la structure à mettre en place. Il peut s'agir de so</w:t>
      </w:r>
      <w:r w:rsidR="0057479D">
        <w:rPr>
          <w:rFonts w:asciiTheme="majorHAnsi" w:hAnsiTheme="majorHAnsi" w:cstheme="majorHAnsi"/>
        </w:rPr>
        <w:t xml:space="preserve">ciétés </w:t>
      </w:r>
      <w:r w:rsidR="0057479D">
        <w:rPr>
          <w:rFonts w:asciiTheme="majorHAnsi" w:hAnsiTheme="majorHAnsi" w:cstheme="majorHAnsi"/>
        </w:rPr>
        <w:lastRenderedPageBreak/>
        <w:t>de capitaux (SA, SCA...</w:t>
      </w:r>
      <w:r w:rsidRPr="001F629B">
        <w:rPr>
          <w:rFonts w:asciiTheme="majorHAnsi" w:hAnsiTheme="majorHAnsi" w:cstheme="majorHAnsi"/>
        </w:rPr>
        <w:t>), de GIE ou de sociétés de personnes; tout dépend de la taille du groupe. Dans</w:t>
      </w:r>
      <w:r w:rsidR="0057479D">
        <w:rPr>
          <w:rFonts w:asciiTheme="majorHAnsi" w:hAnsiTheme="majorHAnsi" w:cstheme="majorHAnsi"/>
        </w:rPr>
        <w:t xml:space="preserve"> tous les cas, le compte centra</w:t>
      </w:r>
      <w:r w:rsidRPr="001F629B">
        <w:rPr>
          <w:rFonts w:asciiTheme="majorHAnsi" w:hAnsiTheme="majorHAnsi" w:cstheme="majorHAnsi"/>
        </w:rPr>
        <w:t xml:space="preserve">lisateur doit se situer au niveau de la structure qualifiée de société-pivot. </w:t>
      </w:r>
    </w:p>
    <w:p w14:paraId="2080ED3E" w14:textId="77777777" w:rsidR="001F629B" w:rsidRPr="001F629B" w:rsidRDefault="001F629B" w:rsidP="001F629B">
      <w:pPr>
        <w:spacing w:after="0"/>
        <w:jc w:val="both"/>
        <w:rPr>
          <w:rFonts w:asciiTheme="majorHAnsi" w:hAnsiTheme="majorHAnsi" w:cstheme="majorHAnsi"/>
        </w:rPr>
      </w:pPr>
    </w:p>
    <w:p w14:paraId="5E289323" w14:textId="7C2633EA" w:rsidR="001F629B" w:rsidRPr="001F629B" w:rsidRDefault="001F629B" w:rsidP="001F545D">
      <w:pPr>
        <w:spacing w:after="0"/>
        <w:jc w:val="both"/>
        <w:rPr>
          <w:rFonts w:asciiTheme="majorHAnsi" w:hAnsiTheme="majorHAnsi" w:cstheme="majorHAnsi"/>
        </w:rPr>
      </w:pPr>
      <w:r w:rsidRPr="001F629B">
        <w:rPr>
          <w:rFonts w:asciiTheme="majorHAnsi" w:hAnsiTheme="majorHAnsi" w:cstheme="majorHAnsi"/>
        </w:rPr>
        <w:t xml:space="preserve">• </w:t>
      </w:r>
      <w:r w:rsidRPr="0057479D">
        <w:rPr>
          <w:rFonts w:asciiTheme="majorHAnsi" w:hAnsiTheme="majorHAnsi" w:cstheme="majorHAnsi"/>
          <w:b/>
        </w:rPr>
        <w:t>Des comptes secondaires.</w:t>
      </w:r>
      <w:r w:rsidRPr="001F629B">
        <w:rPr>
          <w:rFonts w:asciiTheme="majorHAnsi" w:hAnsiTheme="majorHAnsi" w:cstheme="majorHAnsi"/>
        </w:rPr>
        <w:t xml:space="preserve"> Les autres comptes d</w:t>
      </w:r>
      <w:r w:rsidR="0057479D">
        <w:rPr>
          <w:rFonts w:asciiTheme="majorHAnsi" w:hAnsiTheme="majorHAnsi" w:cstheme="majorHAnsi"/>
        </w:rPr>
        <w:t>u groupe sont des comptes secon</w:t>
      </w:r>
      <w:r w:rsidRPr="001F629B">
        <w:rPr>
          <w:rFonts w:asciiTheme="majorHAnsi" w:hAnsiTheme="majorHAnsi" w:cstheme="majorHAnsi"/>
        </w:rPr>
        <w:t xml:space="preserve">daires. Il peut exister également des comptes de regroupement (par entités, par zones </w:t>
      </w:r>
      <w:r w:rsidR="0057479D">
        <w:rPr>
          <w:rFonts w:asciiTheme="majorHAnsi" w:hAnsiTheme="majorHAnsi" w:cstheme="majorHAnsi"/>
        </w:rPr>
        <w:t>géographiques</w:t>
      </w:r>
      <w:r w:rsidRPr="001F629B">
        <w:rPr>
          <w:rFonts w:asciiTheme="majorHAnsi" w:hAnsiTheme="majorHAnsi" w:cstheme="majorHAnsi"/>
        </w:rPr>
        <w:t xml:space="preserve">...) mis en place en fonction de la complexité du groupe. </w:t>
      </w:r>
    </w:p>
    <w:p w14:paraId="55A19728" w14:textId="77777777" w:rsidR="001F629B" w:rsidRPr="001F629B" w:rsidRDefault="001F629B" w:rsidP="001F629B">
      <w:pPr>
        <w:spacing w:after="0"/>
        <w:jc w:val="both"/>
        <w:rPr>
          <w:rFonts w:asciiTheme="majorHAnsi" w:hAnsiTheme="majorHAnsi" w:cstheme="majorHAnsi"/>
        </w:rPr>
      </w:pPr>
    </w:p>
    <w:p w14:paraId="342894F0" w14:textId="6D3A7B5E" w:rsidR="001F629B" w:rsidRPr="001F629B" w:rsidRDefault="001F629B" w:rsidP="001F629B">
      <w:pPr>
        <w:spacing w:after="0"/>
        <w:jc w:val="both"/>
        <w:rPr>
          <w:rFonts w:asciiTheme="majorHAnsi" w:hAnsiTheme="majorHAnsi" w:cstheme="majorHAnsi"/>
        </w:rPr>
      </w:pPr>
      <w:r w:rsidRPr="001F629B">
        <w:rPr>
          <w:rFonts w:asciiTheme="majorHAnsi" w:hAnsiTheme="majorHAnsi" w:cstheme="majorHAnsi"/>
        </w:rPr>
        <w:t xml:space="preserve">• </w:t>
      </w:r>
      <w:r w:rsidRPr="0057479D">
        <w:rPr>
          <w:rFonts w:asciiTheme="majorHAnsi" w:hAnsiTheme="majorHAnsi" w:cstheme="majorHAnsi"/>
          <w:b/>
        </w:rPr>
        <w:t>D'autres paramètres.</w:t>
      </w:r>
      <w:r w:rsidRPr="001F629B">
        <w:rPr>
          <w:rFonts w:asciiTheme="majorHAnsi" w:hAnsiTheme="majorHAnsi" w:cstheme="majorHAnsi"/>
        </w:rPr>
        <w:t xml:space="preserve"> La construction d'une central</w:t>
      </w:r>
      <w:r w:rsidR="0057479D">
        <w:rPr>
          <w:rFonts w:asciiTheme="majorHAnsi" w:hAnsiTheme="majorHAnsi" w:cstheme="majorHAnsi"/>
        </w:rPr>
        <w:t>isation ne repose pas exclusive</w:t>
      </w:r>
      <w:r w:rsidRPr="001F629B">
        <w:rPr>
          <w:rFonts w:asciiTheme="majorHAnsi" w:hAnsiTheme="majorHAnsi" w:cstheme="majorHAnsi"/>
        </w:rPr>
        <w:t>ment sur des critères financiers. Les critères comptab</w:t>
      </w:r>
      <w:r w:rsidR="0057479D">
        <w:rPr>
          <w:rFonts w:asciiTheme="majorHAnsi" w:hAnsiTheme="majorHAnsi" w:cstheme="majorHAnsi"/>
        </w:rPr>
        <w:t>les et juridiques sont prépondé</w:t>
      </w:r>
      <w:r w:rsidRPr="001F629B">
        <w:rPr>
          <w:rFonts w:asciiTheme="majorHAnsi" w:hAnsiTheme="majorHAnsi" w:cstheme="majorHAnsi"/>
        </w:rPr>
        <w:t>rants, par exemple</w:t>
      </w:r>
      <w:r w:rsidR="0057479D">
        <w:rPr>
          <w:rFonts w:asciiTheme="majorHAnsi" w:hAnsiTheme="majorHAnsi" w:cstheme="majorHAnsi"/>
        </w:rPr>
        <w:t xml:space="preserve"> </w:t>
      </w:r>
      <w:r w:rsidRPr="001F629B">
        <w:rPr>
          <w:rFonts w:asciiTheme="majorHAnsi" w:hAnsiTheme="majorHAnsi" w:cstheme="majorHAnsi"/>
        </w:rPr>
        <w:t>:</w:t>
      </w:r>
    </w:p>
    <w:p w14:paraId="0DD0B7A9" w14:textId="10F06C1C" w:rsidR="001F629B" w:rsidRPr="001F629B" w:rsidRDefault="001F629B" w:rsidP="0057479D">
      <w:pPr>
        <w:spacing w:after="0"/>
        <w:ind w:firstLine="708"/>
        <w:jc w:val="both"/>
        <w:rPr>
          <w:rFonts w:asciiTheme="majorHAnsi" w:hAnsiTheme="majorHAnsi" w:cstheme="majorHAnsi"/>
        </w:rPr>
      </w:pPr>
      <w:r w:rsidRPr="001F629B">
        <w:rPr>
          <w:rFonts w:asciiTheme="majorHAnsi" w:hAnsiTheme="majorHAnsi" w:cstheme="majorHAnsi"/>
        </w:rPr>
        <w:t>- la définition</w:t>
      </w:r>
      <w:r w:rsidR="0057479D">
        <w:rPr>
          <w:rFonts w:asciiTheme="majorHAnsi" w:hAnsiTheme="majorHAnsi" w:cstheme="majorHAnsi"/>
        </w:rPr>
        <w:t xml:space="preserve"> du périmètre de consolidation ;</w:t>
      </w:r>
    </w:p>
    <w:p w14:paraId="1789666B" w14:textId="74EC9354" w:rsidR="001F629B" w:rsidRPr="001F629B" w:rsidRDefault="001F629B" w:rsidP="0057479D">
      <w:pPr>
        <w:spacing w:after="0"/>
        <w:ind w:firstLine="708"/>
        <w:jc w:val="both"/>
        <w:rPr>
          <w:rFonts w:asciiTheme="majorHAnsi" w:hAnsiTheme="majorHAnsi" w:cstheme="majorHAnsi"/>
        </w:rPr>
      </w:pPr>
      <w:r w:rsidRPr="001F629B">
        <w:rPr>
          <w:rFonts w:asciiTheme="majorHAnsi" w:hAnsiTheme="majorHAnsi" w:cstheme="majorHAnsi"/>
        </w:rPr>
        <w:t>- les sociétés co</w:t>
      </w:r>
      <w:r w:rsidR="0057479D">
        <w:rPr>
          <w:rFonts w:asciiTheme="majorHAnsi" w:hAnsiTheme="majorHAnsi" w:cstheme="majorHAnsi"/>
        </w:rPr>
        <w:t>ncernées par la centralisation ;</w:t>
      </w:r>
    </w:p>
    <w:p w14:paraId="3D87AB2B" w14:textId="66BA00DD" w:rsidR="001F629B" w:rsidRPr="001F629B" w:rsidRDefault="001F629B" w:rsidP="0057479D">
      <w:pPr>
        <w:spacing w:after="0"/>
        <w:ind w:firstLine="708"/>
        <w:jc w:val="both"/>
        <w:rPr>
          <w:rFonts w:asciiTheme="majorHAnsi" w:hAnsiTheme="majorHAnsi" w:cstheme="majorHAnsi"/>
        </w:rPr>
      </w:pPr>
      <w:r w:rsidRPr="001F629B">
        <w:rPr>
          <w:rFonts w:asciiTheme="majorHAnsi" w:hAnsiTheme="majorHAnsi" w:cstheme="majorHAnsi"/>
        </w:rPr>
        <w:t>- la distinction à opérer entre l'intérêt du groupe</w:t>
      </w:r>
      <w:r w:rsidR="0057479D">
        <w:rPr>
          <w:rFonts w:asciiTheme="majorHAnsi" w:hAnsiTheme="majorHAnsi" w:cstheme="majorHAnsi"/>
        </w:rPr>
        <w:t xml:space="preserve"> </w:t>
      </w:r>
      <w:r w:rsidRPr="001F629B">
        <w:rPr>
          <w:rFonts w:asciiTheme="majorHAnsi" w:hAnsiTheme="majorHAnsi" w:cstheme="majorHAnsi"/>
        </w:rPr>
        <w:t>;</w:t>
      </w:r>
    </w:p>
    <w:p w14:paraId="54DF26D6" w14:textId="12D34956" w:rsidR="0057479D" w:rsidRDefault="001F629B" w:rsidP="0057479D">
      <w:pPr>
        <w:spacing w:after="0"/>
        <w:ind w:firstLine="708"/>
        <w:jc w:val="both"/>
        <w:rPr>
          <w:rFonts w:asciiTheme="majorHAnsi" w:hAnsiTheme="majorHAnsi" w:cstheme="majorHAnsi"/>
        </w:rPr>
      </w:pPr>
      <w:r w:rsidRPr="001F629B">
        <w:rPr>
          <w:rFonts w:asciiTheme="majorHAnsi" w:hAnsiTheme="majorHAnsi" w:cstheme="majorHAnsi"/>
        </w:rPr>
        <w:t>- l'intérêt de la société mère qui le contrôle.</w:t>
      </w:r>
    </w:p>
    <w:p w14:paraId="4EB12442" w14:textId="4BE811E7" w:rsidR="0057479D" w:rsidRDefault="0057479D" w:rsidP="0057479D">
      <w:pPr>
        <w:spacing w:after="0"/>
        <w:ind w:firstLine="708"/>
        <w:jc w:val="both"/>
        <w:rPr>
          <w:rFonts w:asciiTheme="majorHAnsi" w:hAnsiTheme="majorHAnsi" w:cstheme="majorHAnsi"/>
        </w:rPr>
      </w:pPr>
    </w:p>
    <w:p w14:paraId="2103BAA3" w14:textId="376B5B47" w:rsidR="0057479D" w:rsidRDefault="0057479D" w:rsidP="0057479D">
      <w:pPr>
        <w:spacing w:after="0"/>
        <w:ind w:firstLine="708"/>
        <w:jc w:val="both"/>
        <w:rPr>
          <w:rFonts w:asciiTheme="majorHAnsi" w:hAnsiTheme="majorHAnsi" w:cstheme="majorHAnsi"/>
        </w:rPr>
      </w:pPr>
    </w:p>
    <w:p w14:paraId="2C998FB5" w14:textId="1E9D823E" w:rsidR="0057479D" w:rsidRDefault="0057479D" w:rsidP="0057479D">
      <w:pPr>
        <w:pStyle w:val="Paragraphedeliste"/>
        <w:numPr>
          <w:ilvl w:val="2"/>
          <w:numId w:val="43"/>
        </w:numPr>
        <w:spacing w:after="0"/>
        <w:jc w:val="both"/>
        <w:rPr>
          <w:rFonts w:asciiTheme="majorHAnsi" w:hAnsiTheme="majorHAnsi" w:cstheme="majorHAnsi"/>
        </w:rPr>
      </w:pPr>
      <w:r>
        <w:rPr>
          <w:rFonts w:asciiTheme="majorHAnsi" w:hAnsiTheme="majorHAnsi" w:cstheme="majorHAnsi"/>
        </w:rPr>
        <w:t>Les différentes techniques de centralisation (</w:t>
      </w:r>
      <w:proofErr w:type="spellStart"/>
      <w:r>
        <w:rPr>
          <w:rFonts w:asciiTheme="majorHAnsi" w:hAnsiTheme="majorHAnsi" w:cstheme="majorHAnsi"/>
        </w:rPr>
        <w:t>pooling</w:t>
      </w:r>
      <w:proofErr w:type="spellEnd"/>
      <w:r>
        <w:rPr>
          <w:rFonts w:asciiTheme="majorHAnsi" w:hAnsiTheme="majorHAnsi" w:cstheme="majorHAnsi"/>
        </w:rPr>
        <w:t>)</w:t>
      </w:r>
    </w:p>
    <w:p w14:paraId="1B9A4231" w14:textId="37B5A72C" w:rsidR="0057479D" w:rsidRDefault="0057479D" w:rsidP="0057479D">
      <w:pPr>
        <w:spacing w:after="0"/>
        <w:jc w:val="both"/>
        <w:rPr>
          <w:rFonts w:asciiTheme="majorHAnsi" w:hAnsiTheme="majorHAnsi" w:cstheme="majorHAnsi"/>
        </w:rPr>
      </w:pPr>
    </w:p>
    <w:p w14:paraId="0F2D2FB5" w14:textId="715754D4" w:rsidR="00675959" w:rsidRDefault="00675959" w:rsidP="00675959">
      <w:pPr>
        <w:spacing w:after="0"/>
        <w:ind w:firstLine="708"/>
        <w:jc w:val="both"/>
        <w:rPr>
          <w:rFonts w:asciiTheme="majorHAnsi" w:hAnsiTheme="majorHAnsi" w:cstheme="majorHAnsi"/>
        </w:rPr>
      </w:pPr>
      <w:r>
        <w:rPr>
          <w:rFonts w:asciiTheme="majorHAnsi" w:hAnsiTheme="majorHAnsi" w:cstheme="majorHAnsi"/>
        </w:rPr>
        <w:t>I</w:t>
      </w:r>
      <w:r w:rsidRPr="00675959">
        <w:rPr>
          <w:rFonts w:asciiTheme="majorHAnsi" w:hAnsiTheme="majorHAnsi" w:cstheme="majorHAnsi"/>
        </w:rPr>
        <w:t>l existe plusieurs techniques de centralisation permettant de transférer des comptes secondaires sur un compte centralisateur unique</w:t>
      </w:r>
      <w:r w:rsidR="001F545D">
        <w:rPr>
          <w:rFonts w:asciiTheme="majorHAnsi" w:hAnsiTheme="majorHAnsi" w:cstheme="majorHAnsi"/>
        </w:rPr>
        <w:t>.</w:t>
      </w:r>
      <w:r w:rsidRPr="00675959">
        <w:rPr>
          <w:rFonts w:asciiTheme="majorHAnsi" w:hAnsiTheme="majorHAnsi" w:cstheme="majorHAnsi"/>
        </w:rPr>
        <w:t xml:space="preserve"> En général, les tâches confiées à </w:t>
      </w:r>
      <w:r>
        <w:rPr>
          <w:rFonts w:asciiTheme="majorHAnsi" w:hAnsiTheme="majorHAnsi" w:cstheme="majorHAnsi"/>
        </w:rPr>
        <w:t>la tréso</w:t>
      </w:r>
      <w:r w:rsidRPr="00675959">
        <w:rPr>
          <w:rFonts w:asciiTheme="majorHAnsi" w:hAnsiTheme="majorHAnsi" w:cstheme="majorHAnsi"/>
        </w:rPr>
        <w:t>rerie centrale reposent sur un système d'information pertinent entre la société mère et les filiales. Cela peut passer par</w:t>
      </w:r>
      <w:r>
        <w:rPr>
          <w:rFonts w:asciiTheme="majorHAnsi" w:hAnsiTheme="majorHAnsi" w:cstheme="majorHAnsi"/>
        </w:rPr>
        <w:t xml:space="preserve"> </w:t>
      </w:r>
      <w:r w:rsidRPr="00675959">
        <w:rPr>
          <w:rFonts w:asciiTheme="majorHAnsi" w:hAnsiTheme="majorHAnsi" w:cstheme="majorHAnsi"/>
        </w:rPr>
        <w:t>:</w:t>
      </w:r>
    </w:p>
    <w:p w14:paraId="4097CAC9" w14:textId="77777777" w:rsidR="00675959" w:rsidRDefault="00675959" w:rsidP="00675959">
      <w:pPr>
        <w:spacing w:after="0"/>
        <w:ind w:firstLine="708"/>
        <w:jc w:val="both"/>
        <w:rPr>
          <w:rFonts w:asciiTheme="majorHAnsi" w:hAnsiTheme="majorHAnsi" w:cstheme="majorHAnsi"/>
        </w:rPr>
      </w:pPr>
      <w:r w:rsidRPr="00675959">
        <w:rPr>
          <w:rFonts w:asciiTheme="majorHAnsi" w:hAnsiTheme="majorHAnsi" w:cstheme="majorHAnsi"/>
        </w:rPr>
        <w:t>- une centralisation de la gestion des besoins et des excédents de trésorerie</w:t>
      </w:r>
      <w:r>
        <w:rPr>
          <w:rFonts w:asciiTheme="majorHAnsi" w:hAnsiTheme="majorHAnsi" w:cstheme="majorHAnsi"/>
        </w:rPr>
        <w:t xml:space="preserve"> </w:t>
      </w:r>
      <w:r w:rsidRPr="00675959">
        <w:rPr>
          <w:rFonts w:asciiTheme="majorHAnsi" w:hAnsiTheme="majorHAnsi" w:cstheme="majorHAnsi"/>
        </w:rPr>
        <w:t>;</w:t>
      </w:r>
    </w:p>
    <w:p w14:paraId="141251F8" w14:textId="77777777" w:rsidR="00675959" w:rsidRDefault="00675959" w:rsidP="00675959">
      <w:pPr>
        <w:spacing w:after="0"/>
        <w:ind w:firstLine="708"/>
        <w:jc w:val="both"/>
        <w:rPr>
          <w:rFonts w:asciiTheme="majorHAnsi" w:hAnsiTheme="majorHAnsi" w:cstheme="majorHAnsi"/>
        </w:rPr>
      </w:pPr>
      <w:r w:rsidRPr="00675959">
        <w:rPr>
          <w:rFonts w:asciiTheme="majorHAnsi" w:hAnsiTheme="majorHAnsi" w:cstheme="majorHAnsi"/>
        </w:rPr>
        <w:t xml:space="preserve">- une centralisation de la gestion des soldes bancaires: cash </w:t>
      </w:r>
      <w:proofErr w:type="spellStart"/>
      <w:r w:rsidRPr="00675959">
        <w:rPr>
          <w:rFonts w:asciiTheme="majorHAnsi" w:hAnsiTheme="majorHAnsi" w:cstheme="majorHAnsi"/>
        </w:rPr>
        <w:t>pooling</w:t>
      </w:r>
      <w:proofErr w:type="spellEnd"/>
      <w:r w:rsidRPr="00675959">
        <w:rPr>
          <w:rFonts w:asciiTheme="majorHAnsi" w:hAnsiTheme="majorHAnsi" w:cstheme="majorHAnsi"/>
        </w:rPr>
        <w:t xml:space="preserve"> réel/notionnel</w:t>
      </w:r>
      <w:r>
        <w:rPr>
          <w:rFonts w:asciiTheme="majorHAnsi" w:hAnsiTheme="majorHAnsi" w:cstheme="majorHAnsi"/>
        </w:rPr>
        <w:t xml:space="preserve"> </w:t>
      </w:r>
      <w:r w:rsidRPr="00675959">
        <w:rPr>
          <w:rFonts w:asciiTheme="majorHAnsi" w:hAnsiTheme="majorHAnsi" w:cstheme="majorHAnsi"/>
        </w:rPr>
        <w:t>;</w:t>
      </w:r>
    </w:p>
    <w:p w14:paraId="39C746CD" w14:textId="77777777" w:rsidR="00675959" w:rsidRDefault="00675959" w:rsidP="00675959">
      <w:pPr>
        <w:spacing w:after="0"/>
        <w:ind w:firstLine="708"/>
        <w:jc w:val="both"/>
        <w:rPr>
          <w:rFonts w:asciiTheme="majorHAnsi" w:hAnsiTheme="majorHAnsi" w:cstheme="majorHAnsi"/>
        </w:rPr>
      </w:pPr>
      <w:r w:rsidRPr="00675959">
        <w:rPr>
          <w:rFonts w:asciiTheme="majorHAnsi" w:hAnsiTheme="majorHAnsi" w:cstheme="majorHAnsi"/>
        </w:rPr>
        <w:t>- une centralisation des opérations de change et de taux</w:t>
      </w:r>
      <w:r>
        <w:rPr>
          <w:rFonts w:asciiTheme="majorHAnsi" w:hAnsiTheme="majorHAnsi" w:cstheme="majorHAnsi"/>
        </w:rPr>
        <w:t xml:space="preserve"> </w:t>
      </w:r>
      <w:r w:rsidRPr="00675959">
        <w:rPr>
          <w:rFonts w:asciiTheme="majorHAnsi" w:hAnsiTheme="majorHAnsi" w:cstheme="majorHAnsi"/>
        </w:rPr>
        <w:t>;</w:t>
      </w:r>
    </w:p>
    <w:p w14:paraId="56F688D6" w14:textId="5FDCEEF0" w:rsidR="00675959" w:rsidRPr="00675959" w:rsidRDefault="00675959" w:rsidP="00675959">
      <w:pPr>
        <w:spacing w:after="0"/>
        <w:ind w:firstLine="708"/>
        <w:jc w:val="both"/>
        <w:rPr>
          <w:rFonts w:asciiTheme="majorHAnsi" w:hAnsiTheme="majorHAnsi" w:cstheme="majorHAnsi"/>
        </w:rPr>
      </w:pPr>
      <w:r w:rsidRPr="00675959">
        <w:rPr>
          <w:rFonts w:asciiTheme="majorHAnsi" w:hAnsiTheme="majorHAnsi" w:cstheme="majorHAnsi"/>
        </w:rPr>
        <w:t xml:space="preserve">- une centralisation des paiements. </w:t>
      </w:r>
    </w:p>
    <w:p w14:paraId="67FEA4E9" w14:textId="29A0C10C" w:rsidR="00675959" w:rsidRPr="00675959" w:rsidRDefault="00675959" w:rsidP="00675959">
      <w:pPr>
        <w:spacing w:after="0"/>
        <w:jc w:val="both"/>
        <w:rPr>
          <w:rFonts w:asciiTheme="majorHAnsi" w:hAnsiTheme="majorHAnsi" w:cstheme="majorHAnsi"/>
        </w:rPr>
      </w:pPr>
    </w:p>
    <w:p w14:paraId="2F096932" w14:textId="59F87FF3" w:rsidR="00675959" w:rsidRPr="00675959" w:rsidRDefault="00675959" w:rsidP="00675959">
      <w:pPr>
        <w:spacing w:after="0"/>
        <w:jc w:val="both"/>
        <w:rPr>
          <w:rFonts w:asciiTheme="majorHAnsi" w:hAnsiTheme="majorHAnsi" w:cstheme="majorHAnsi"/>
        </w:rPr>
      </w:pPr>
      <w:r>
        <w:rPr>
          <w:rFonts w:asciiTheme="majorHAnsi" w:hAnsiTheme="majorHAnsi" w:cstheme="majorHAnsi"/>
        </w:rPr>
        <w:t>Définition</w:t>
      </w:r>
    </w:p>
    <w:p w14:paraId="2C2AB33E" w14:textId="06380E45" w:rsidR="00675959" w:rsidRPr="00675959" w:rsidRDefault="00675959" w:rsidP="00593949">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r w:rsidRPr="00675959">
        <w:rPr>
          <w:rFonts w:asciiTheme="majorHAnsi" w:hAnsiTheme="majorHAnsi" w:cstheme="majorHAnsi"/>
        </w:rPr>
        <w:t xml:space="preserve">Le </w:t>
      </w:r>
      <w:r w:rsidRPr="00593949">
        <w:rPr>
          <w:rFonts w:asciiTheme="majorHAnsi" w:hAnsiTheme="majorHAnsi" w:cstheme="majorHAnsi"/>
          <w:i/>
        </w:rPr>
        <w:t>Cash Management</w:t>
      </w:r>
      <w:r w:rsidRPr="00675959">
        <w:rPr>
          <w:rFonts w:asciiTheme="majorHAnsi" w:hAnsiTheme="majorHAnsi" w:cstheme="majorHAnsi"/>
        </w:rPr>
        <w:t xml:space="preserve"> est un système qui permet d'effectuer une </w:t>
      </w:r>
      <w:r w:rsidR="00593949">
        <w:rPr>
          <w:rFonts w:asciiTheme="majorHAnsi" w:hAnsiTheme="majorHAnsi" w:cstheme="majorHAnsi"/>
        </w:rPr>
        <w:t xml:space="preserve">remontée des soldes </w:t>
      </w:r>
      <w:r w:rsidRPr="00675959">
        <w:rPr>
          <w:rFonts w:asciiTheme="majorHAnsi" w:hAnsiTheme="majorHAnsi" w:cstheme="majorHAnsi"/>
        </w:rPr>
        <w:t xml:space="preserve">et/ou des écritures de plusieurs comptes, dits secondaires, appartement aux sociétés d'un groupe sur un compte centralisateur unique. </w:t>
      </w:r>
    </w:p>
    <w:p w14:paraId="7D2B0B37" w14:textId="77777777" w:rsidR="00675959" w:rsidRPr="00675959" w:rsidRDefault="00675959" w:rsidP="00675959">
      <w:pPr>
        <w:spacing w:after="0"/>
        <w:jc w:val="both"/>
        <w:rPr>
          <w:rFonts w:asciiTheme="majorHAnsi" w:hAnsiTheme="majorHAnsi" w:cstheme="majorHAnsi"/>
        </w:rPr>
      </w:pPr>
    </w:p>
    <w:p w14:paraId="5B20CEDF" w14:textId="79E225C0" w:rsidR="00675959" w:rsidRPr="00675959" w:rsidRDefault="00675959" w:rsidP="00675959">
      <w:pPr>
        <w:spacing w:after="0"/>
        <w:jc w:val="both"/>
        <w:rPr>
          <w:rFonts w:asciiTheme="majorHAnsi" w:hAnsiTheme="majorHAnsi" w:cstheme="majorHAnsi"/>
        </w:rPr>
      </w:pPr>
    </w:p>
    <w:p w14:paraId="0A1EC14D" w14:textId="28CC009B" w:rsidR="00675959" w:rsidRPr="00675959" w:rsidRDefault="00675959" w:rsidP="00593949">
      <w:pPr>
        <w:spacing w:after="0"/>
        <w:ind w:firstLine="708"/>
        <w:jc w:val="both"/>
        <w:rPr>
          <w:rFonts w:asciiTheme="majorHAnsi" w:hAnsiTheme="majorHAnsi" w:cstheme="majorHAnsi"/>
        </w:rPr>
      </w:pPr>
      <w:r w:rsidRPr="00675959">
        <w:rPr>
          <w:rFonts w:asciiTheme="majorHAnsi" w:hAnsiTheme="majorHAnsi" w:cstheme="majorHAnsi"/>
        </w:rPr>
        <w:t xml:space="preserve">Le </w:t>
      </w:r>
      <w:r w:rsidRPr="00D93BDE">
        <w:rPr>
          <w:rFonts w:asciiTheme="majorHAnsi" w:hAnsiTheme="majorHAnsi" w:cstheme="majorHAnsi"/>
          <w:b/>
          <w:i/>
        </w:rPr>
        <w:t>Cash Management</w:t>
      </w:r>
      <w:r w:rsidRPr="00675959">
        <w:rPr>
          <w:rFonts w:asciiTheme="majorHAnsi" w:hAnsiTheme="majorHAnsi" w:cstheme="majorHAnsi"/>
        </w:rPr>
        <w:t xml:space="preserve"> permet de </w:t>
      </w:r>
      <w:r w:rsidRPr="00D93BDE">
        <w:rPr>
          <w:rFonts w:asciiTheme="majorHAnsi" w:hAnsiTheme="majorHAnsi" w:cstheme="majorHAnsi"/>
          <w:b/>
        </w:rPr>
        <w:t>transférer la responsab</w:t>
      </w:r>
      <w:r w:rsidR="00593949" w:rsidRPr="00D93BDE">
        <w:rPr>
          <w:rFonts w:asciiTheme="majorHAnsi" w:hAnsiTheme="majorHAnsi" w:cstheme="majorHAnsi"/>
          <w:b/>
        </w:rPr>
        <w:t>ilité</w:t>
      </w:r>
      <w:r w:rsidR="00593949">
        <w:rPr>
          <w:rFonts w:asciiTheme="majorHAnsi" w:hAnsiTheme="majorHAnsi" w:cstheme="majorHAnsi"/>
        </w:rPr>
        <w:t xml:space="preserve"> de la gestion des liquidi</w:t>
      </w:r>
      <w:r w:rsidRPr="00675959">
        <w:rPr>
          <w:rFonts w:asciiTheme="majorHAnsi" w:hAnsiTheme="majorHAnsi" w:cstheme="majorHAnsi"/>
        </w:rPr>
        <w:t xml:space="preserve">tés du groupe </w:t>
      </w:r>
      <w:r w:rsidRPr="00D93BDE">
        <w:rPr>
          <w:rFonts w:asciiTheme="majorHAnsi" w:hAnsiTheme="majorHAnsi" w:cstheme="majorHAnsi"/>
          <w:b/>
        </w:rPr>
        <w:t>à la trésorerie centrale</w:t>
      </w:r>
      <w:r w:rsidRPr="00675959">
        <w:rPr>
          <w:rFonts w:asciiTheme="majorHAnsi" w:hAnsiTheme="majorHAnsi" w:cstheme="majorHAnsi"/>
        </w:rPr>
        <w:t xml:space="preserve"> qui est chargée </w:t>
      </w:r>
      <w:r w:rsidRPr="00D93BDE">
        <w:rPr>
          <w:rFonts w:asciiTheme="majorHAnsi" w:hAnsiTheme="majorHAnsi" w:cstheme="majorHAnsi"/>
          <w:b/>
        </w:rPr>
        <w:t>d'optimiser les financements</w:t>
      </w:r>
      <w:r w:rsidRPr="00675959">
        <w:rPr>
          <w:rFonts w:asciiTheme="majorHAnsi" w:hAnsiTheme="majorHAnsi" w:cstheme="majorHAnsi"/>
        </w:rPr>
        <w:t xml:space="preserve"> et les </w:t>
      </w:r>
      <w:r w:rsidRPr="00D93BDE">
        <w:rPr>
          <w:rFonts w:asciiTheme="majorHAnsi" w:hAnsiTheme="majorHAnsi" w:cstheme="majorHAnsi"/>
          <w:b/>
        </w:rPr>
        <w:t xml:space="preserve">placements à court terme </w:t>
      </w:r>
      <w:r w:rsidRPr="00675959">
        <w:rPr>
          <w:rFonts w:asciiTheme="majorHAnsi" w:hAnsiTheme="majorHAnsi" w:cstheme="majorHAnsi"/>
        </w:rPr>
        <w:t xml:space="preserve">de l'ensemble du groupe en s'appuyant sur l'information obtenue des banques par connexions bancaires. Ce système porte le nom de </w:t>
      </w:r>
      <w:proofErr w:type="spellStart"/>
      <w:r w:rsidRPr="00D93BDE">
        <w:rPr>
          <w:rFonts w:asciiTheme="majorHAnsi" w:hAnsiTheme="majorHAnsi" w:cstheme="majorHAnsi"/>
          <w:b/>
          <w:i/>
        </w:rPr>
        <w:t>pooling</w:t>
      </w:r>
      <w:proofErr w:type="spellEnd"/>
      <w:r w:rsidRPr="00D93BDE">
        <w:rPr>
          <w:rFonts w:asciiTheme="majorHAnsi" w:hAnsiTheme="majorHAnsi" w:cstheme="majorHAnsi"/>
          <w:b/>
        </w:rPr>
        <w:t xml:space="preserve"> </w:t>
      </w:r>
      <w:r w:rsidRPr="00675959">
        <w:rPr>
          <w:rFonts w:asciiTheme="majorHAnsi" w:hAnsiTheme="majorHAnsi" w:cstheme="majorHAnsi"/>
        </w:rPr>
        <w:t xml:space="preserve">et peut être mis en place au niveau domestique ou international. </w:t>
      </w:r>
    </w:p>
    <w:p w14:paraId="58EA6DB4" w14:textId="77777777" w:rsidR="00675959" w:rsidRPr="00675959" w:rsidRDefault="00675959" w:rsidP="00675959">
      <w:pPr>
        <w:spacing w:after="0"/>
        <w:jc w:val="both"/>
        <w:rPr>
          <w:rFonts w:asciiTheme="majorHAnsi" w:hAnsiTheme="majorHAnsi" w:cstheme="majorHAnsi"/>
        </w:rPr>
      </w:pPr>
    </w:p>
    <w:p w14:paraId="1A19C612" w14:textId="0B70D745" w:rsidR="00675959" w:rsidRPr="00675959" w:rsidRDefault="00675959" w:rsidP="00593949">
      <w:pPr>
        <w:spacing w:after="0"/>
        <w:ind w:firstLine="708"/>
        <w:jc w:val="both"/>
        <w:rPr>
          <w:rFonts w:asciiTheme="majorHAnsi" w:hAnsiTheme="majorHAnsi" w:cstheme="majorHAnsi"/>
        </w:rPr>
      </w:pPr>
      <w:r w:rsidRPr="00593949">
        <w:rPr>
          <w:rFonts w:asciiTheme="majorHAnsi" w:hAnsiTheme="majorHAnsi" w:cstheme="majorHAnsi"/>
          <w:b/>
        </w:rPr>
        <w:t xml:space="preserve">Différentes formes du </w:t>
      </w:r>
      <w:proofErr w:type="spellStart"/>
      <w:r w:rsidRPr="001F545D">
        <w:rPr>
          <w:rFonts w:asciiTheme="majorHAnsi" w:hAnsiTheme="majorHAnsi" w:cstheme="majorHAnsi"/>
          <w:b/>
          <w:i/>
        </w:rPr>
        <w:t>pooling</w:t>
      </w:r>
      <w:proofErr w:type="spellEnd"/>
      <w:r w:rsidRPr="00675959">
        <w:rPr>
          <w:rFonts w:asciiTheme="majorHAnsi" w:hAnsiTheme="majorHAnsi" w:cstheme="majorHAnsi"/>
        </w:rPr>
        <w:t>. Il existe</w:t>
      </w:r>
      <w:r w:rsidR="00593949">
        <w:rPr>
          <w:rFonts w:asciiTheme="majorHAnsi" w:hAnsiTheme="majorHAnsi" w:cstheme="majorHAnsi"/>
        </w:rPr>
        <w:t xml:space="preserve"> plusieurs formes de </w:t>
      </w:r>
      <w:proofErr w:type="spellStart"/>
      <w:r w:rsidR="00593949" w:rsidRPr="001F545D">
        <w:rPr>
          <w:rFonts w:asciiTheme="majorHAnsi" w:hAnsiTheme="majorHAnsi" w:cstheme="majorHAnsi"/>
          <w:i/>
        </w:rPr>
        <w:t>pooling</w:t>
      </w:r>
      <w:proofErr w:type="spellEnd"/>
      <w:r w:rsidR="00593949">
        <w:rPr>
          <w:rFonts w:asciiTheme="majorHAnsi" w:hAnsiTheme="majorHAnsi" w:cstheme="majorHAnsi"/>
        </w:rPr>
        <w:t xml:space="preserve"> :</w:t>
      </w:r>
    </w:p>
    <w:p w14:paraId="2491506D" w14:textId="0CDF2C6B" w:rsidR="00675959" w:rsidRPr="00675959" w:rsidRDefault="00593949" w:rsidP="00675959">
      <w:pPr>
        <w:spacing w:after="0"/>
        <w:jc w:val="both"/>
        <w:rPr>
          <w:rFonts w:asciiTheme="majorHAnsi" w:hAnsiTheme="majorHAnsi" w:cstheme="majorHAnsi"/>
        </w:rPr>
      </w:pPr>
      <w:r>
        <w:rPr>
          <w:rFonts w:asciiTheme="majorHAnsi" w:hAnsiTheme="majorHAnsi" w:cstheme="majorHAnsi"/>
        </w:rPr>
        <w:t xml:space="preserve">• </w:t>
      </w:r>
      <w:r w:rsidRPr="00D93BDE">
        <w:rPr>
          <w:rFonts w:asciiTheme="majorHAnsi" w:hAnsiTheme="majorHAnsi" w:cstheme="majorHAnsi"/>
          <w:b/>
        </w:rPr>
        <w:t>ZBA</w:t>
      </w:r>
      <w:r>
        <w:rPr>
          <w:rFonts w:asciiTheme="majorHAnsi" w:hAnsiTheme="majorHAnsi" w:cstheme="majorHAnsi"/>
        </w:rPr>
        <w:t xml:space="preserve"> (</w:t>
      </w:r>
      <w:proofErr w:type="spellStart"/>
      <w:r>
        <w:rPr>
          <w:rFonts w:asciiTheme="majorHAnsi" w:hAnsiTheme="majorHAnsi" w:cstheme="majorHAnsi"/>
        </w:rPr>
        <w:t>Zero</w:t>
      </w:r>
      <w:proofErr w:type="spellEnd"/>
      <w:r>
        <w:rPr>
          <w:rFonts w:asciiTheme="majorHAnsi" w:hAnsiTheme="majorHAnsi" w:cstheme="majorHAnsi"/>
        </w:rPr>
        <w:t xml:space="preserve"> Bal</w:t>
      </w:r>
      <w:r w:rsidR="00675959" w:rsidRPr="00675959">
        <w:rPr>
          <w:rFonts w:asciiTheme="majorHAnsi" w:hAnsiTheme="majorHAnsi" w:cstheme="majorHAnsi"/>
        </w:rPr>
        <w:t xml:space="preserve">ancing </w:t>
      </w:r>
      <w:proofErr w:type="spellStart"/>
      <w:r w:rsidR="00675959" w:rsidRPr="00675959">
        <w:rPr>
          <w:rFonts w:asciiTheme="majorHAnsi" w:hAnsiTheme="majorHAnsi" w:cstheme="majorHAnsi"/>
        </w:rPr>
        <w:t>Account</w:t>
      </w:r>
      <w:proofErr w:type="spellEnd"/>
      <w:r w:rsidR="00675959" w:rsidRPr="00675959">
        <w:rPr>
          <w:rFonts w:asciiTheme="majorHAnsi" w:hAnsiTheme="majorHAnsi" w:cstheme="majorHAnsi"/>
        </w:rPr>
        <w:t xml:space="preserve">) équilibrage zéro: les comptes sont débités ou crédités sur chaque compte de participant afin d'avoir un solde zéro. </w:t>
      </w:r>
    </w:p>
    <w:p w14:paraId="6FA2729A" w14:textId="77B00E75" w:rsidR="00675959" w:rsidRPr="00675959" w:rsidRDefault="00675959" w:rsidP="00675959">
      <w:pPr>
        <w:spacing w:after="0"/>
        <w:jc w:val="both"/>
        <w:rPr>
          <w:rFonts w:asciiTheme="majorHAnsi" w:hAnsiTheme="majorHAnsi" w:cstheme="majorHAnsi"/>
        </w:rPr>
      </w:pPr>
      <w:r w:rsidRPr="00675959">
        <w:rPr>
          <w:rFonts w:asciiTheme="majorHAnsi" w:hAnsiTheme="majorHAnsi" w:cstheme="majorHAnsi"/>
        </w:rPr>
        <w:t xml:space="preserve">• </w:t>
      </w:r>
      <w:r w:rsidRPr="00D93BDE">
        <w:rPr>
          <w:rFonts w:asciiTheme="majorHAnsi" w:hAnsiTheme="majorHAnsi" w:cstheme="majorHAnsi"/>
          <w:b/>
        </w:rPr>
        <w:t>TBA</w:t>
      </w:r>
      <w:r w:rsidRPr="00675959">
        <w:rPr>
          <w:rFonts w:asciiTheme="majorHAnsi" w:hAnsiTheme="majorHAnsi" w:cstheme="majorHAnsi"/>
        </w:rPr>
        <w:t xml:space="preserve"> (Target Ba</w:t>
      </w:r>
      <w:r w:rsidR="001F545D">
        <w:rPr>
          <w:rFonts w:asciiTheme="majorHAnsi" w:hAnsiTheme="majorHAnsi" w:cstheme="majorHAnsi"/>
        </w:rPr>
        <w:t>l</w:t>
      </w:r>
      <w:r w:rsidRPr="00675959">
        <w:rPr>
          <w:rFonts w:asciiTheme="majorHAnsi" w:hAnsiTheme="majorHAnsi" w:cstheme="majorHAnsi"/>
        </w:rPr>
        <w:t xml:space="preserve">ancing </w:t>
      </w:r>
      <w:proofErr w:type="spellStart"/>
      <w:r w:rsidRPr="00675959">
        <w:rPr>
          <w:rFonts w:asciiTheme="majorHAnsi" w:hAnsiTheme="majorHAnsi" w:cstheme="majorHAnsi"/>
        </w:rPr>
        <w:t>Account</w:t>
      </w:r>
      <w:proofErr w:type="spellEnd"/>
      <w:r w:rsidRPr="00675959">
        <w:rPr>
          <w:rFonts w:asciiTheme="majorHAnsi" w:hAnsiTheme="majorHAnsi" w:cstheme="majorHAnsi"/>
        </w:rPr>
        <w:t>) équilibrage cible: les c</w:t>
      </w:r>
      <w:r w:rsidR="00593949">
        <w:rPr>
          <w:rFonts w:asciiTheme="majorHAnsi" w:hAnsiTheme="majorHAnsi" w:cstheme="majorHAnsi"/>
        </w:rPr>
        <w:t xml:space="preserve">omptes sont nivelés lorsque </w:t>
      </w:r>
      <w:r w:rsidRPr="00675959">
        <w:rPr>
          <w:rFonts w:asciiTheme="majorHAnsi" w:hAnsiTheme="majorHAnsi" w:cstheme="majorHAnsi"/>
        </w:rPr>
        <w:t xml:space="preserve">leur solde est supérieur à un seuil fixé au préalable. Les </w:t>
      </w:r>
      <w:r w:rsidR="00593949">
        <w:rPr>
          <w:rFonts w:asciiTheme="majorHAnsi" w:hAnsiTheme="majorHAnsi" w:cstheme="majorHAnsi"/>
        </w:rPr>
        <w:t>soldes débiteurs sont systé</w:t>
      </w:r>
      <w:r w:rsidRPr="00675959">
        <w:rPr>
          <w:rFonts w:asciiTheme="majorHAnsi" w:hAnsiTheme="majorHAnsi" w:cstheme="majorHAnsi"/>
        </w:rPr>
        <w:t>matiquement apurés. En deçà du seuil minimal fixé, la cen</w:t>
      </w:r>
      <w:r w:rsidR="00593949">
        <w:rPr>
          <w:rFonts w:asciiTheme="majorHAnsi" w:hAnsiTheme="majorHAnsi" w:cstheme="majorHAnsi"/>
        </w:rPr>
        <w:t>tralisation ne s'active pas.</w:t>
      </w:r>
    </w:p>
    <w:p w14:paraId="774C4276" w14:textId="1054EEEE" w:rsidR="00675959" w:rsidRPr="00675959" w:rsidRDefault="00593949" w:rsidP="00675959">
      <w:pPr>
        <w:spacing w:after="0"/>
        <w:jc w:val="both"/>
        <w:rPr>
          <w:rFonts w:asciiTheme="majorHAnsi" w:hAnsiTheme="majorHAnsi" w:cstheme="majorHAnsi"/>
        </w:rPr>
      </w:pPr>
      <w:r>
        <w:rPr>
          <w:rFonts w:asciiTheme="majorHAnsi" w:hAnsiTheme="majorHAnsi" w:cstheme="majorHAnsi"/>
        </w:rPr>
        <w:t xml:space="preserve">• </w:t>
      </w:r>
      <w:r w:rsidRPr="00D93BDE">
        <w:rPr>
          <w:rFonts w:asciiTheme="majorHAnsi" w:hAnsiTheme="majorHAnsi" w:cstheme="majorHAnsi"/>
          <w:b/>
        </w:rPr>
        <w:t>FBA</w:t>
      </w:r>
      <w:r>
        <w:rPr>
          <w:rFonts w:asciiTheme="majorHAnsi" w:hAnsiTheme="majorHAnsi" w:cstheme="majorHAnsi"/>
        </w:rPr>
        <w:t xml:space="preserve"> (Fork Bal</w:t>
      </w:r>
      <w:r w:rsidR="00675959" w:rsidRPr="00675959">
        <w:rPr>
          <w:rFonts w:asciiTheme="majorHAnsi" w:hAnsiTheme="majorHAnsi" w:cstheme="majorHAnsi"/>
        </w:rPr>
        <w:t xml:space="preserve">ancing </w:t>
      </w:r>
      <w:proofErr w:type="spellStart"/>
      <w:r w:rsidR="00675959" w:rsidRPr="00675959">
        <w:rPr>
          <w:rFonts w:asciiTheme="majorHAnsi" w:hAnsiTheme="majorHAnsi" w:cstheme="majorHAnsi"/>
        </w:rPr>
        <w:t>Account</w:t>
      </w:r>
      <w:proofErr w:type="spellEnd"/>
      <w:r w:rsidR="00675959" w:rsidRPr="00675959">
        <w:rPr>
          <w:rFonts w:asciiTheme="majorHAnsi" w:hAnsiTheme="majorHAnsi" w:cstheme="majorHAnsi"/>
        </w:rPr>
        <w:t>) : un montant est fixé préal</w:t>
      </w:r>
      <w:r>
        <w:rPr>
          <w:rFonts w:asciiTheme="majorHAnsi" w:hAnsiTheme="majorHAnsi" w:cstheme="majorHAnsi"/>
        </w:rPr>
        <w:t xml:space="preserve">ablement et tous les soldes </w:t>
      </w:r>
      <w:r w:rsidR="00675959" w:rsidRPr="00675959">
        <w:rPr>
          <w:rFonts w:asciiTheme="majorHAnsi" w:hAnsiTheme="majorHAnsi" w:cstheme="majorHAnsi"/>
        </w:rPr>
        <w:t xml:space="preserve">créditeurs et débiteurs, nivelés à concurrence de ce seuil. </w:t>
      </w:r>
    </w:p>
    <w:p w14:paraId="439E97E9" w14:textId="7E214D17" w:rsidR="00675959" w:rsidRPr="00675959" w:rsidRDefault="00675959" w:rsidP="00675959">
      <w:pPr>
        <w:spacing w:after="0"/>
        <w:jc w:val="both"/>
        <w:rPr>
          <w:rFonts w:asciiTheme="majorHAnsi" w:hAnsiTheme="majorHAnsi" w:cstheme="majorHAnsi"/>
        </w:rPr>
      </w:pPr>
      <w:r w:rsidRPr="00675959">
        <w:rPr>
          <w:rFonts w:asciiTheme="majorHAnsi" w:hAnsiTheme="majorHAnsi" w:cstheme="majorHAnsi"/>
        </w:rPr>
        <w:t xml:space="preserve">• </w:t>
      </w:r>
      <w:r w:rsidRPr="00D93BDE">
        <w:rPr>
          <w:rFonts w:asciiTheme="majorHAnsi" w:hAnsiTheme="majorHAnsi" w:cstheme="majorHAnsi"/>
          <w:b/>
        </w:rPr>
        <w:t xml:space="preserve">Le </w:t>
      </w:r>
      <w:r w:rsidRPr="00D93BDE">
        <w:rPr>
          <w:rFonts w:asciiTheme="majorHAnsi" w:hAnsiTheme="majorHAnsi" w:cstheme="majorHAnsi"/>
          <w:b/>
          <w:i/>
        </w:rPr>
        <w:t xml:space="preserve">cash </w:t>
      </w:r>
      <w:proofErr w:type="spellStart"/>
      <w:r w:rsidRPr="00D93BDE">
        <w:rPr>
          <w:rFonts w:asciiTheme="majorHAnsi" w:hAnsiTheme="majorHAnsi" w:cstheme="majorHAnsi"/>
          <w:b/>
          <w:i/>
        </w:rPr>
        <w:t>pooling</w:t>
      </w:r>
      <w:proofErr w:type="spellEnd"/>
      <w:r w:rsidRPr="00D93BDE">
        <w:rPr>
          <w:rFonts w:asciiTheme="majorHAnsi" w:hAnsiTheme="majorHAnsi" w:cstheme="majorHAnsi"/>
          <w:b/>
        </w:rPr>
        <w:t xml:space="preserve"> notionnel</w:t>
      </w:r>
      <w:r w:rsidRPr="00675959">
        <w:rPr>
          <w:rFonts w:asciiTheme="majorHAnsi" w:hAnsiTheme="majorHAnsi" w:cstheme="majorHAnsi"/>
        </w:rPr>
        <w:t xml:space="preserve"> (</w:t>
      </w:r>
      <w:proofErr w:type="spellStart"/>
      <w:r w:rsidRPr="00675959">
        <w:rPr>
          <w:rFonts w:asciiTheme="majorHAnsi" w:hAnsiTheme="majorHAnsi" w:cstheme="majorHAnsi"/>
        </w:rPr>
        <w:t>Notiona</w:t>
      </w:r>
      <w:r w:rsidR="00E2756D">
        <w:rPr>
          <w:rFonts w:asciiTheme="majorHAnsi" w:hAnsiTheme="majorHAnsi" w:cstheme="majorHAnsi"/>
        </w:rPr>
        <w:t>l</w:t>
      </w:r>
      <w:proofErr w:type="spellEnd"/>
      <w:r w:rsidRPr="00675959">
        <w:rPr>
          <w:rFonts w:asciiTheme="majorHAnsi" w:hAnsiTheme="majorHAnsi" w:cstheme="majorHAnsi"/>
        </w:rPr>
        <w:t xml:space="preserve"> </w:t>
      </w:r>
      <w:proofErr w:type="spellStart"/>
      <w:r w:rsidRPr="00675959">
        <w:rPr>
          <w:rFonts w:asciiTheme="majorHAnsi" w:hAnsiTheme="majorHAnsi" w:cstheme="majorHAnsi"/>
        </w:rPr>
        <w:t>Pooling</w:t>
      </w:r>
      <w:proofErr w:type="spellEnd"/>
      <w:r w:rsidRPr="00675959">
        <w:rPr>
          <w:rFonts w:asciiTheme="majorHAnsi" w:hAnsiTheme="majorHAnsi" w:cstheme="majorHAnsi"/>
        </w:rPr>
        <w:t xml:space="preserve">), sans transferts de fonds. </w:t>
      </w:r>
    </w:p>
    <w:p w14:paraId="175B7532" w14:textId="5789C31C" w:rsidR="00675959" w:rsidRPr="00675959" w:rsidRDefault="00675959" w:rsidP="00675959">
      <w:pPr>
        <w:spacing w:after="0"/>
        <w:jc w:val="both"/>
        <w:rPr>
          <w:rFonts w:asciiTheme="majorHAnsi" w:hAnsiTheme="majorHAnsi" w:cstheme="majorHAnsi"/>
        </w:rPr>
      </w:pPr>
    </w:p>
    <w:p w14:paraId="03D77694" w14:textId="77777777" w:rsidR="00E2756D" w:rsidRDefault="00675959" w:rsidP="00E2756D">
      <w:pPr>
        <w:spacing w:after="0"/>
        <w:ind w:firstLine="708"/>
        <w:jc w:val="both"/>
        <w:rPr>
          <w:rFonts w:asciiTheme="majorHAnsi" w:hAnsiTheme="majorHAnsi" w:cstheme="majorHAnsi"/>
        </w:rPr>
      </w:pPr>
      <w:r w:rsidRPr="00675959">
        <w:rPr>
          <w:rFonts w:asciiTheme="majorHAnsi" w:hAnsiTheme="majorHAnsi" w:cstheme="majorHAnsi"/>
        </w:rPr>
        <w:lastRenderedPageBreak/>
        <w:t xml:space="preserve">Le </w:t>
      </w:r>
      <w:proofErr w:type="spellStart"/>
      <w:r w:rsidRPr="001F545D">
        <w:rPr>
          <w:rFonts w:asciiTheme="majorHAnsi" w:hAnsiTheme="majorHAnsi" w:cstheme="majorHAnsi"/>
          <w:i/>
        </w:rPr>
        <w:t>pooling</w:t>
      </w:r>
      <w:proofErr w:type="spellEnd"/>
      <w:r w:rsidRPr="001F545D">
        <w:rPr>
          <w:rFonts w:asciiTheme="majorHAnsi" w:hAnsiTheme="majorHAnsi" w:cstheme="majorHAnsi"/>
          <w:i/>
        </w:rPr>
        <w:t xml:space="preserve"> </w:t>
      </w:r>
      <w:r w:rsidRPr="00675959">
        <w:rPr>
          <w:rFonts w:asciiTheme="majorHAnsi" w:hAnsiTheme="majorHAnsi" w:cstheme="majorHAnsi"/>
        </w:rPr>
        <w:t>présente de nombreux avantages</w:t>
      </w:r>
      <w:r w:rsidR="00E2756D">
        <w:rPr>
          <w:rFonts w:asciiTheme="majorHAnsi" w:hAnsiTheme="majorHAnsi" w:cstheme="majorHAnsi"/>
        </w:rPr>
        <w:t xml:space="preserve"> </w:t>
      </w:r>
      <w:r w:rsidRPr="00675959">
        <w:rPr>
          <w:rFonts w:asciiTheme="majorHAnsi" w:hAnsiTheme="majorHAnsi" w:cstheme="majorHAnsi"/>
        </w:rPr>
        <w:t>:</w:t>
      </w:r>
    </w:p>
    <w:p w14:paraId="42F6B294" w14:textId="55D6610C" w:rsidR="00675959" w:rsidRPr="00675959" w:rsidRDefault="00675959" w:rsidP="00675959">
      <w:pPr>
        <w:spacing w:after="0"/>
        <w:jc w:val="both"/>
        <w:rPr>
          <w:rFonts w:asciiTheme="majorHAnsi" w:hAnsiTheme="majorHAnsi" w:cstheme="majorHAnsi"/>
        </w:rPr>
      </w:pPr>
      <w:r w:rsidRPr="00675959">
        <w:rPr>
          <w:rFonts w:asciiTheme="majorHAnsi" w:hAnsiTheme="majorHAnsi" w:cstheme="majorHAnsi"/>
        </w:rPr>
        <w:t xml:space="preserve">• Il </w:t>
      </w:r>
      <w:r w:rsidR="00E2756D" w:rsidRPr="00D93BDE">
        <w:rPr>
          <w:rFonts w:asciiTheme="majorHAnsi" w:hAnsiTheme="majorHAnsi" w:cstheme="majorHAnsi"/>
          <w:b/>
        </w:rPr>
        <w:t>s</w:t>
      </w:r>
      <w:r w:rsidRPr="00D93BDE">
        <w:rPr>
          <w:rFonts w:asciiTheme="majorHAnsi" w:hAnsiTheme="majorHAnsi" w:cstheme="majorHAnsi"/>
          <w:b/>
        </w:rPr>
        <w:t>upprime le risque</w:t>
      </w:r>
      <w:r w:rsidRPr="00675959">
        <w:rPr>
          <w:rFonts w:asciiTheme="majorHAnsi" w:hAnsiTheme="majorHAnsi" w:cstheme="majorHAnsi"/>
        </w:rPr>
        <w:t xml:space="preserve"> que chaque filiale présente une position de trésorerie positive et que le groupe ne tire pas avantage de cette situatio</w:t>
      </w:r>
      <w:r w:rsidR="00E2756D">
        <w:rPr>
          <w:rFonts w:asciiTheme="majorHAnsi" w:hAnsiTheme="majorHAnsi" w:cstheme="majorHAnsi"/>
        </w:rPr>
        <w:t>n. Avec une position unique syn</w:t>
      </w:r>
      <w:r w:rsidRPr="00675959">
        <w:rPr>
          <w:rFonts w:asciiTheme="majorHAnsi" w:hAnsiTheme="majorHAnsi" w:cstheme="majorHAnsi"/>
        </w:rPr>
        <w:t>thétique, il permet de réaliser des arbitrages e</w:t>
      </w:r>
      <w:r w:rsidR="00E2756D">
        <w:rPr>
          <w:rFonts w:asciiTheme="majorHAnsi" w:hAnsiTheme="majorHAnsi" w:cstheme="majorHAnsi"/>
        </w:rPr>
        <w:t xml:space="preserve">ntre découvert et financement. </w:t>
      </w:r>
    </w:p>
    <w:p w14:paraId="4C80E8D3" w14:textId="050C4306" w:rsidR="00675959" w:rsidRPr="00675959" w:rsidRDefault="00675959" w:rsidP="00675959">
      <w:pPr>
        <w:spacing w:after="0"/>
        <w:jc w:val="both"/>
        <w:rPr>
          <w:rFonts w:asciiTheme="majorHAnsi" w:hAnsiTheme="majorHAnsi" w:cstheme="majorHAnsi"/>
        </w:rPr>
      </w:pPr>
      <w:r w:rsidRPr="00675959">
        <w:rPr>
          <w:rFonts w:asciiTheme="majorHAnsi" w:hAnsiTheme="majorHAnsi" w:cstheme="majorHAnsi"/>
        </w:rPr>
        <w:t xml:space="preserve">• Il permet </w:t>
      </w:r>
      <w:r w:rsidRPr="00D93BDE">
        <w:rPr>
          <w:rFonts w:asciiTheme="majorHAnsi" w:hAnsiTheme="majorHAnsi" w:cstheme="majorHAnsi"/>
          <w:b/>
        </w:rPr>
        <w:t>d'optimiser le coût de l'endettement net à</w:t>
      </w:r>
      <w:r w:rsidR="00E2756D" w:rsidRPr="00D93BDE">
        <w:rPr>
          <w:rFonts w:asciiTheme="majorHAnsi" w:hAnsiTheme="majorHAnsi" w:cstheme="majorHAnsi"/>
          <w:b/>
        </w:rPr>
        <w:t xml:space="preserve"> court terme</w:t>
      </w:r>
      <w:r w:rsidR="00E2756D">
        <w:rPr>
          <w:rFonts w:asciiTheme="majorHAnsi" w:hAnsiTheme="majorHAnsi" w:cstheme="majorHAnsi"/>
        </w:rPr>
        <w:t xml:space="preserve"> par rapport à une </w:t>
      </w:r>
      <w:r w:rsidRPr="00675959">
        <w:rPr>
          <w:rFonts w:asciiTheme="majorHAnsi" w:hAnsiTheme="majorHAnsi" w:cstheme="majorHAnsi"/>
        </w:rPr>
        <w:t xml:space="preserve">gestion décentralisée du découvert dès lors que les filiales ne sont pas en mesure de gérer de façon rigoureuse leur trésorerie en valeur. </w:t>
      </w:r>
    </w:p>
    <w:p w14:paraId="4BD77185" w14:textId="680AA3E5" w:rsidR="00E2756D" w:rsidRDefault="00675959" w:rsidP="00362508">
      <w:pPr>
        <w:spacing w:after="0"/>
        <w:jc w:val="both"/>
        <w:rPr>
          <w:rFonts w:asciiTheme="majorHAnsi" w:hAnsiTheme="majorHAnsi" w:cstheme="majorHAnsi"/>
        </w:rPr>
      </w:pPr>
      <w:r w:rsidRPr="00675959">
        <w:rPr>
          <w:rFonts w:asciiTheme="majorHAnsi" w:hAnsiTheme="majorHAnsi" w:cstheme="majorHAnsi"/>
        </w:rPr>
        <w:t>• Il donne un contrôle accru à la banque interne sur la pos</w:t>
      </w:r>
      <w:r w:rsidR="00E2756D">
        <w:rPr>
          <w:rFonts w:asciiTheme="majorHAnsi" w:hAnsiTheme="majorHAnsi" w:cstheme="majorHAnsi"/>
        </w:rPr>
        <w:t>ition bancaire et sur la struc</w:t>
      </w:r>
      <w:r w:rsidRPr="00675959">
        <w:rPr>
          <w:rFonts w:asciiTheme="majorHAnsi" w:hAnsiTheme="majorHAnsi" w:cstheme="majorHAnsi"/>
        </w:rPr>
        <w:t>ture des flux de trésorerie du groupe.</w:t>
      </w:r>
    </w:p>
    <w:p w14:paraId="457FB5CC" w14:textId="77777777" w:rsidR="00E2756D" w:rsidRPr="00E2756D" w:rsidRDefault="00E2756D" w:rsidP="00E2756D">
      <w:pPr>
        <w:spacing w:after="0"/>
        <w:jc w:val="both"/>
        <w:rPr>
          <w:rFonts w:asciiTheme="majorHAnsi" w:hAnsiTheme="majorHAnsi" w:cstheme="majorHAnsi"/>
        </w:rPr>
      </w:pPr>
    </w:p>
    <w:p w14:paraId="4F6E3E55" w14:textId="2E299C4A" w:rsidR="00E2756D" w:rsidRPr="00E2756D" w:rsidRDefault="00E2756D" w:rsidP="00E2756D">
      <w:pPr>
        <w:spacing w:after="0"/>
        <w:jc w:val="both"/>
        <w:rPr>
          <w:rFonts w:asciiTheme="majorHAnsi" w:hAnsiTheme="majorHAnsi" w:cstheme="majorHAnsi"/>
        </w:rPr>
      </w:pPr>
      <w:r w:rsidRPr="00E2756D">
        <w:rPr>
          <w:rFonts w:asciiTheme="majorHAnsi" w:hAnsiTheme="majorHAnsi" w:cstheme="majorHAnsi"/>
        </w:rPr>
        <w:t xml:space="preserve">Il existe deux principaux systèmes de </w:t>
      </w:r>
      <w:proofErr w:type="spellStart"/>
      <w:r w:rsidRPr="004D01D6">
        <w:rPr>
          <w:rFonts w:asciiTheme="majorHAnsi" w:hAnsiTheme="majorHAnsi" w:cstheme="majorHAnsi"/>
          <w:i/>
        </w:rPr>
        <w:t>pooling</w:t>
      </w:r>
      <w:proofErr w:type="spellEnd"/>
      <w:r>
        <w:rPr>
          <w:rFonts w:asciiTheme="majorHAnsi" w:hAnsiTheme="majorHAnsi" w:cstheme="majorHAnsi"/>
        </w:rPr>
        <w:t xml:space="preserve"> </w:t>
      </w:r>
      <w:r w:rsidRPr="00E2756D">
        <w:rPr>
          <w:rFonts w:asciiTheme="majorHAnsi" w:hAnsiTheme="majorHAnsi" w:cstheme="majorHAnsi"/>
        </w:rPr>
        <w:t xml:space="preserve">: </w:t>
      </w:r>
    </w:p>
    <w:p w14:paraId="535A19F2" w14:textId="77777777" w:rsidR="00E2756D" w:rsidRPr="00E2756D" w:rsidRDefault="00E2756D" w:rsidP="00E2756D">
      <w:pPr>
        <w:spacing w:after="0"/>
        <w:jc w:val="both"/>
        <w:rPr>
          <w:rFonts w:asciiTheme="majorHAnsi" w:hAnsiTheme="majorHAnsi" w:cstheme="majorHAnsi"/>
        </w:rPr>
      </w:pPr>
    </w:p>
    <w:p w14:paraId="7B27FFCF" w14:textId="10D57FA3" w:rsidR="00E2756D" w:rsidRPr="00E2756D" w:rsidRDefault="00E2756D" w:rsidP="00E2756D">
      <w:pPr>
        <w:spacing w:after="0"/>
        <w:jc w:val="both"/>
        <w:rPr>
          <w:rFonts w:asciiTheme="majorHAnsi" w:hAnsiTheme="majorHAnsi" w:cstheme="majorHAnsi"/>
        </w:rPr>
      </w:pPr>
      <w:r w:rsidRPr="00E2756D">
        <w:rPr>
          <w:rFonts w:asciiTheme="majorHAnsi" w:hAnsiTheme="majorHAnsi" w:cstheme="majorHAnsi"/>
        </w:rPr>
        <w:t xml:space="preserve">• Le </w:t>
      </w:r>
      <w:r w:rsidRPr="00E2756D">
        <w:rPr>
          <w:rFonts w:asciiTheme="majorHAnsi" w:hAnsiTheme="majorHAnsi" w:cstheme="majorHAnsi"/>
          <w:b/>
        </w:rPr>
        <w:t>système de type ZBA</w:t>
      </w:r>
      <w:r w:rsidRPr="00E2756D">
        <w:rPr>
          <w:rFonts w:asciiTheme="majorHAnsi" w:hAnsiTheme="majorHAnsi" w:cstheme="majorHAnsi"/>
        </w:rPr>
        <w:t xml:space="preserve"> consiste à opé</w:t>
      </w:r>
      <w:r>
        <w:rPr>
          <w:rFonts w:asciiTheme="majorHAnsi" w:hAnsiTheme="majorHAnsi" w:cstheme="majorHAnsi"/>
        </w:rPr>
        <w:t xml:space="preserve">rer une centralisation automatique </w:t>
      </w:r>
      <w:r w:rsidRPr="00E2756D">
        <w:rPr>
          <w:rFonts w:asciiTheme="majorHAnsi" w:hAnsiTheme="majorHAnsi" w:cstheme="majorHAnsi"/>
        </w:rPr>
        <w:t xml:space="preserve">de trésorerie par </w:t>
      </w:r>
      <w:r w:rsidRPr="00D93BDE">
        <w:rPr>
          <w:rFonts w:asciiTheme="majorHAnsi" w:hAnsiTheme="majorHAnsi" w:cstheme="majorHAnsi"/>
          <w:b/>
        </w:rPr>
        <w:t>remontée effective des capitaux</w:t>
      </w:r>
      <w:r>
        <w:rPr>
          <w:rFonts w:asciiTheme="majorHAnsi" w:hAnsiTheme="majorHAnsi" w:cstheme="majorHAnsi"/>
        </w:rPr>
        <w:t xml:space="preserve">. La mise en place d'un </w:t>
      </w:r>
      <w:r w:rsidR="00B03CBC">
        <w:rPr>
          <w:rFonts w:asciiTheme="majorHAnsi" w:hAnsiTheme="majorHAnsi" w:cstheme="majorHAnsi"/>
        </w:rPr>
        <w:t>I</w:t>
      </w:r>
      <w:r>
        <w:rPr>
          <w:rFonts w:asciiTheme="majorHAnsi" w:hAnsiTheme="majorHAnsi" w:cstheme="majorHAnsi"/>
        </w:rPr>
        <w:t xml:space="preserve"> </w:t>
      </w:r>
      <w:r w:rsidRPr="00E2756D">
        <w:rPr>
          <w:rFonts w:asciiTheme="majorHAnsi" w:hAnsiTheme="majorHAnsi" w:cstheme="majorHAnsi"/>
        </w:rPr>
        <w:t>consiste à :</w:t>
      </w:r>
    </w:p>
    <w:p w14:paraId="03977F7F" w14:textId="77777777" w:rsidR="00E2756D" w:rsidRDefault="00E2756D" w:rsidP="00E2756D">
      <w:pPr>
        <w:spacing w:after="0"/>
        <w:ind w:firstLine="708"/>
        <w:jc w:val="both"/>
        <w:rPr>
          <w:rFonts w:asciiTheme="majorHAnsi" w:hAnsiTheme="majorHAnsi" w:cstheme="majorHAnsi"/>
        </w:rPr>
      </w:pPr>
      <w:r w:rsidRPr="00E2756D">
        <w:rPr>
          <w:rFonts w:asciiTheme="majorHAnsi" w:hAnsiTheme="majorHAnsi" w:cstheme="majorHAnsi"/>
        </w:rPr>
        <w:t xml:space="preserve">- </w:t>
      </w:r>
      <w:r w:rsidRPr="00D93BDE">
        <w:rPr>
          <w:rFonts w:asciiTheme="majorHAnsi" w:hAnsiTheme="majorHAnsi" w:cstheme="majorHAnsi"/>
          <w:b/>
        </w:rPr>
        <w:t>compenser les soldes bancaires</w:t>
      </w:r>
      <w:r w:rsidRPr="00E2756D">
        <w:rPr>
          <w:rFonts w:asciiTheme="majorHAnsi" w:hAnsiTheme="majorHAnsi" w:cstheme="majorHAnsi"/>
        </w:rPr>
        <w:t xml:space="preserve">, les positions bancaires, les agios, etc. par le </w:t>
      </w:r>
      <w:r w:rsidRPr="00D93BDE">
        <w:rPr>
          <w:rFonts w:asciiTheme="majorHAnsi" w:hAnsiTheme="majorHAnsi" w:cstheme="majorHAnsi"/>
          <w:b/>
        </w:rPr>
        <w:t>virement automatique</w:t>
      </w:r>
      <w:r w:rsidRPr="00E2756D">
        <w:rPr>
          <w:rFonts w:asciiTheme="majorHAnsi" w:hAnsiTheme="majorHAnsi" w:cstheme="majorHAnsi"/>
        </w:rPr>
        <w:t xml:space="preserve"> de tous les soldes du groupe vers un co</w:t>
      </w:r>
      <w:r>
        <w:rPr>
          <w:rFonts w:asciiTheme="majorHAnsi" w:hAnsiTheme="majorHAnsi" w:cstheme="majorHAnsi"/>
        </w:rPr>
        <w:t xml:space="preserve">mpte centralisateur géré par la </w:t>
      </w:r>
      <w:r w:rsidRPr="00E2756D">
        <w:rPr>
          <w:rFonts w:asciiTheme="majorHAnsi" w:hAnsiTheme="majorHAnsi" w:cstheme="majorHAnsi"/>
        </w:rPr>
        <w:t>trésorerie centrale du groupe. La remontée des sold</w:t>
      </w:r>
      <w:r>
        <w:rPr>
          <w:rFonts w:asciiTheme="majorHAnsi" w:hAnsiTheme="majorHAnsi" w:cstheme="majorHAnsi"/>
        </w:rPr>
        <w:t xml:space="preserve">es des comptes est quotidienne </w:t>
      </w:r>
      <w:r w:rsidRPr="00E2756D">
        <w:rPr>
          <w:rFonts w:asciiTheme="majorHAnsi" w:hAnsiTheme="majorHAnsi" w:cstheme="majorHAnsi"/>
        </w:rPr>
        <w:t>hebdomadaire et mensu</w:t>
      </w:r>
      <w:r>
        <w:rPr>
          <w:rFonts w:asciiTheme="majorHAnsi" w:hAnsiTheme="majorHAnsi" w:cstheme="majorHAnsi"/>
        </w:rPr>
        <w:t>elle ;</w:t>
      </w:r>
    </w:p>
    <w:p w14:paraId="0D8F3A70" w14:textId="77777777" w:rsidR="00E2756D" w:rsidRDefault="00E2756D" w:rsidP="00E2756D">
      <w:pPr>
        <w:spacing w:after="0"/>
        <w:ind w:firstLine="708"/>
        <w:jc w:val="both"/>
        <w:rPr>
          <w:rFonts w:asciiTheme="majorHAnsi" w:hAnsiTheme="majorHAnsi" w:cstheme="majorHAnsi"/>
        </w:rPr>
      </w:pPr>
      <w:r w:rsidRPr="00E2756D">
        <w:rPr>
          <w:rFonts w:asciiTheme="majorHAnsi" w:hAnsiTheme="majorHAnsi" w:cstheme="majorHAnsi"/>
        </w:rPr>
        <w:t xml:space="preserve">- exécuter automatiquement les virements de remise à zéro des comptes par virement en provenance du compte pivot (ou des comptes-pivots s'il existe plusieurs zones) ; </w:t>
      </w:r>
    </w:p>
    <w:p w14:paraId="44E83644" w14:textId="77777777" w:rsidR="00E2756D" w:rsidRDefault="00E2756D" w:rsidP="00E2756D">
      <w:pPr>
        <w:spacing w:after="0"/>
        <w:ind w:firstLine="708"/>
        <w:jc w:val="both"/>
        <w:rPr>
          <w:rFonts w:asciiTheme="majorHAnsi" w:hAnsiTheme="majorHAnsi" w:cstheme="majorHAnsi"/>
        </w:rPr>
      </w:pPr>
      <w:r w:rsidRPr="00E2756D">
        <w:rPr>
          <w:rFonts w:asciiTheme="majorHAnsi" w:hAnsiTheme="majorHAnsi" w:cstheme="majorHAnsi"/>
        </w:rPr>
        <w:t>- distinguer les mouvements courants des virements de remise à zéro (</w:t>
      </w:r>
      <w:proofErr w:type="spellStart"/>
      <w:r w:rsidRPr="00E2756D">
        <w:rPr>
          <w:rFonts w:asciiTheme="majorHAnsi" w:hAnsiTheme="majorHAnsi" w:cstheme="majorHAnsi"/>
        </w:rPr>
        <w:t>reporti</w:t>
      </w:r>
      <w:r>
        <w:rPr>
          <w:rFonts w:asciiTheme="majorHAnsi" w:hAnsiTheme="majorHAnsi" w:cstheme="majorHAnsi"/>
        </w:rPr>
        <w:t>ng</w:t>
      </w:r>
      <w:proofErr w:type="spellEnd"/>
      <w:r>
        <w:rPr>
          <w:rFonts w:asciiTheme="majorHAnsi" w:hAnsiTheme="majorHAnsi" w:cstheme="majorHAnsi"/>
        </w:rPr>
        <w:t>) ;</w:t>
      </w:r>
    </w:p>
    <w:p w14:paraId="26C3B70F" w14:textId="48DA5B23" w:rsidR="00E2756D" w:rsidRDefault="00E2756D" w:rsidP="00E2756D">
      <w:pPr>
        <w:spacing w:after="0"/>
        <w:ind w:firstLine="708"/>
        <w:jc w:val="both"/>
        <w:rPr>
          <w:rFonts w:asciiTheme="majorHAnsi" w:hAnsiTheme="majorHAnsi" w:cstheme="majorHAnsi"/>
        </w:rPr>
      </w:pPr>
      <w:r w:rsidRPr="00E2756D">
        <w:rPr>
          <w:rFonts w:asciiTheme="majorHAnsi" w:hAnsiTheme="majorHAnsi" w:cstheme="majorHAnsi"/>
        </w:rPr>
        <w:t xml:space="preserve">- calculer les </w:t>
      </w:r>
      <w:r w:rsidRPr="00D93BDE">
        <w:rPr>
          <w:rFonts w:asciiTheme="majorHAnsi" w:hAnsiTheme="majorHAnsi" w:cstheme="majorHAnsi"/>
          <w:b/>
        </w:rPr>
        <w:t>positions de trésorerie réelle</w:t>
      </w:r>
      <w:r w:rsidR="00D93BDE">
        <w:rPr>
          <w:rFonts w:asciiTheme="majorHAnsi" w:hAnsiTheme="majorHAnsi" w:cstheme="majorHAnsi"/>
          <w:b/>
        </w:rPr>
        <w:t>s</w:t>
      </w:r>
      <w:r w:rsidRPr="00E2756D">
        <w:rPr>
          <w:rFonts w:asciiTheme="majorHAnsi" w:hAnsiTheme="majorHAnsi" w:cstheme="majorHAnsi"/>
        </w:rPr>
        <w:t xml:space="preserve"> des filiales afin d</w:t>
      </w:r>
      <w:r>
        <w:rPr>
          <w:rFonts w:asciiTheme="majorHAnsi" w:hAnsiTheme="majorHAnsi" w:cstheme="majorHAnsi"/>
        </w:rPr>
        <w:t xml:space="preserve">e faciliter la facturation des </w:t>
      </w:r>
      <w:r w:rsidRPr="00E2756D">
        <w:rPr>
          <w:rFonts w:asciiTheme="majorHAnsi" w:hAnsiTheme="majorHAnsi" w:cstheme="majorHAnsi"/>
        </w:rPr>
        <w:t>agios intragroupe.</w:t>
      </w:r>
    </w:p>
    <w:p w14:paraId="34F92EF9" w14:textId="5430B047" w:rsidR="00E2756D" w:rsidRDefault="00E2756D" w:rsidP="00E2756D">
      <w:pPr>
        <w:spacing w:after="0"/>
        <w:ind w:firstLine="708"/>
        <w:jc w:val="both"/>
        <w:rPr>
          <w:rFonts w:asciiTheme="majorHAnsi" w:hAnsiTheme="majorHAnsi" w:cstheme="majorHAnsi"/>
        </w:rPr>
      </w:pPr>
    </w:p>
    <w:p w14:paraId="6AE7726D" w14:textId="58F825DD" w:rsidR="00E2756D" w:rsidRDefault="00E2756D" w:rsidP="00E2756D">
      <w:pPr>
        <w:spacing w:after="0"/>
        <w:ind w:firstLine="708"/>
        <w:jc w:val="both"/>
        <w:rPr>
          <w:rFonts w:asciiTheme="majorHAnsi" w:hAnsiTheme="majorHAnsi" w:cstheme="majorHAnsi"/>
        </w:rPr>
      </w:pPr>
    </w:p>
    <w:p w14:paraId="42D17ACF" w14:textId="6B7054EB" w:rsidR="00E2756D" w:rsidRPr="00E2756D" w:rsidRDefault="00E31E09" w:rsidP="00B03CBC">
      <w:pPr>
        <w:spacing w:after="0"/>
        <w:jc w:val="both"/>
        <w:rPr>
          <w:rFonts w:asciiTheme="majorHAnsi" w:hAnsiTheme="majorHAnsi" w:cstheme="majorHAnsi"/>
        </w:rPr>
      </w:pPr>
      <w:r>
        <w:rPr>
          <w:rFonts w:asciiTheme="majorHAnsi" w:hAnsiTheme="majorHAnsi" w:cstheme="majorHAnsi"/>
          <w:noProof/>
          <w:lang w:eastAsia="fr-FR"/>
        </w:rPr>
        <w:drawing>
          <wp:inline distT="0" distB="0" distL="0" distR="0" wp14:anchorId="29A3A17E" wp14:editId="200FB4E2">
            <wp:extent cx="5753100" cy="32004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100" cy="3200400"/>
                    </a:xfrm>
                    <a:prstGeom prst="rect">
                      <a:avLst/>
                    </a:prstGeom>
                    <a:noFill/>
                    <a:ln>
                      <a:noFill/>
                    </a:ln>
                  </pic:spPr>
                </pic:pic>
              </a:graphicData>
            </a:graphic>
          </wp:inline>
        </w:drawing>
      </w:r>
    </w:p>
    <w:p w14:paraId="43BB9DED" w14:textId="1B8BF1AD" w:rsidR="001F629B" w:rsidRDefault="001F629B" w:rsidP="00362508">
      <w:pPr>
        <w:spacing w:after="0"/>
        <w:jc w:val="both"/>
        <w:rPr>
          <w:rFonts w:asciiTheme="majorHAnsi" w:hAnsiTheme="majorHAnsi" w:cstheme="majorHAnsi"/>
        </w:rPr>
      </w:pPr>
    </w:p>
    <w:p w14:paraId="7CECED70" w14:textId="21AA8BBC" w:rsidR="00C54217" w:rsidRDefault="00E31E09" w:rsidP="000D48E4">
      <w:pPr>
        <w:spacing w:after="0"/>
        <w:jc w:val="both"/>
        <w:rPr>
          <w:rFonts w:asciiTheme="majorHAnsi" w:hAnsiTheme="majorHAnsi" w:cstheme="majorHAnsi"/>
        </w:rPr>
      </w:pPr>
      <w:r w:rsidRPr="00E31E09">
        <w:rPr>
          <w:rFonts w:asciiTheme="majorHAnsi" w:hAnsiTheme="majorHAnsi" w:cstheme="majorHAnsi"/>
        </w:rPr>
        <w:t xml:space="preserve">• </w:t>
      </w:r>
      <w:r w:rsidRPr="00E31E09">
        <w:rPr>
          <w:rFonts w:asciiTheme="majorHAnsi" w:hAnsiTheme="majorHAnsi" w:cstheme="majorHAnsi"/>
          <w:b/>
        </w:rPr>
        <w:t xml:space="preserve">Le système de type </w:t>
      </w:r>
      <w:proofErr w:type="spellStart"/>
      <w:r w:rsidRPr="00B03CBC">
        <w:rPr>
          <w:rFonts w:asciiTheme="majorHAnsi" w:hAnsiTheme="majorHAnsi" w:cstheme="majorHAnsi"/>
          <w:b/>
          <w:i/>
        </w:rPr>
        <w:t>notional</w:t>
      </w:r>
      <w:proofErr w:type="spellEnd"/>
      <w:r w:rsidRPr="00B03CBC">
        <w:rPr>
          <w:rFonts w:asciiTheme="majorHAnsi" w:hAnsiTheme="majorHAnsi" w:cstheme="majorHAnsi"/>
          <w:b/>
          <w:i/>
        </w:rPr>
        <w:t xml:space="preserve"> </w:t>
      </w:r>
      <w:proofErr w:type="spellStart"/>
      <w:r w:rsidRPr="00B03CBC">
        <w:rPr>
          <w:rFonts w:asciiTheme="majorHAnsi" w:hAnsiTheme="majorHAnsi" w:cstheme="majorHAnsi"/>
          <w:b/>
          <w:i/>
        </w:rPr>
        <w:t>pooling</w:t>
      </w:r>
      <w:proofErr w:type="spellEnd"/>
      <w:r w:rsidRPr="00E31E09">
        <w:rPr>
          <w:rFonts w:asciiTheme="majorHAnsi" w:hAnsiTheme="majorHAnsi" w:cstheme="majorHAnsi"/>
        </w:rPr>
        <w:t xml:space="preserve"> est une centra</w:t>
      </w:r>
      <w:r>
        <w:rPr>
          <w:rFonts w:asciiTheme="majorHAnsi" w:hAnsiTheme="majorHAnsi" w:cstheme="majorHAnsi"/>
        </w:rPr>
        <w:t>lisation automatique de trésore</w:t>
      </w:r>
      <w:r w:rsidRPr="00E31E09">
        <w:rPr>
          <w:rFonts w:asciiTheme="majorHAnsi" w:hAnsiTheme="majorHAnsi" w:cstheme="majorHAnsi"/>
        </w:rPr>
        <w:t xml:space="preserve">rie par </w:t>
      </w:r>
      <w:r w:rsidRPr="00D93BDE">
        <w:rPr>
          <w:rFonts w:asciiTheme="majorHAnsi" w:hAnsiTheme="majorHAnsi" w:cstheme="majorHAnsi"/>
          <w:b/>
        </w:rPr>
        <w:t>remontée virtuelle</w:t>
      </w:r>
      <w:r w:rsidRPr="00E31E09">
        <w:rPr>
          <w:rFonts w:asciiTheme="majorHAnsi" w:hAnsiTheme="majorHAnsi" w:cstheme="majorHAnsi"/>
        </w:rPr>
        <w:t xml:space="preserve"> des capitaux. La banque se charge de compenser les soldes débiteurs et créditeurs des comptes des entités participantes afin de calculer le solde net et de pouvoir calculer le montant d'intérêt dus. Il s'agit d'une reconstitution d'une gestion de trésorerie centralisée où les agios sont calculés en référence à un solde unique. </w:t>
      </w:r>
    </w:p>
    <w:p w14:paraId="70693994" w14:textId="77B88AE2" w:rsidR="00BC0F8A" w:rsidRDefault="001B43E4" w:rsidP="00BC0F8A">
      <w:pPr>
        <w:pStyle w:val="Paragraphedeliste"/>
        <w:numPr>
          <w:ilvl w:val="1"/>
          <w:numId w:val="6"/>
        </w:numPr>
        <w:spacing w:after="0"/>
        <w:jc w:val="both"/>
        <w:rPr>
          <w:rFonts w:asciiTheme="majorHAnsi" w:hAnsiTheme="majorHAnsi" w:cstheme="majorHAnsi"/>
          <w:b/>
        </w:rPr>
      </w:pPr>
      <w:r>
        <w:rPr>
          <w:rFonts w:asciiTheme="majorHAnsi" w:hAnsiTheme="majorHAnsi" w:cstheme="majorHAnsi"/>
          <w:b/>
        </w:rPr>
        <w:lastRenderedPageBreak/>
        <w:t>La gestion de trésorerie des groupes internationaux</w:t>
      </w:r>
    </w:p>
    <w:p w14:paraId="7DB4E5A0" w14:textId="24B9747B" w:rsidR="001B43E4" w:rsidRDefault="001B43E4" w:rsidP="001B43E4">
      <w:pPr>
        <w:spacing w:after="0"/>
        <w:jc w:val="both"/>
        <w:rPr>
          <w:rFonts w:asciiTheme="majorHAnsi" w:hAnsiTheme="majorHAnsi" w:cstheme="majorHAnsi"/>
          <w:b/>
        </w:rPr>
      </w:pPr>
    </w:p>
    <w:p w14:paraId="0B6363FF" w14:textId="77777777" w:rsidR="001B43E4" w:rsidRPr="001B43E4" w:rsidRDefault="001B43E4" w:rsidP="001B43E4">
      <w:pPr>
        <w:spacing w:after="0"/>
        <w:ind w:firstLine="708"/>
        <w:jc w:val="both"/>
        <w:rPr>
          <w:rFonts w:asciiTheme="majorHAnsi" w:hAnsiTheme="majorHAnsi" w:cstheme="majorHAnsi"/>
        </w:rPr>
      </w:pPr>
      <w:r w:rsidRPr="001B43E4">
        <w:rPr>
          <w:rFonts w:asciiTheme="majorHAnsi" w:hAnsiTheme="majorHAnsi" w:cstheme="majorHAnsi"/>
        </w:rPr>
        <w:t xml:space="preserve">Les objectifs spécifiques de la gestion de trésorerie d'un groupe multinational sont: </w:t>
      </w:r>
    </w:p>
    <w:p w14:paraId="7EFFE1A2" w14:textId="77777777" w:rsidR="001B43E4" w:rsidRPr="001B43E4" w:rsidRDefault="001B43E4" w:rsidP="001B43E4">
      <w:pPr>
        <w:spacing w:after="0"/>
        <w:ind w:firstLine="708"/>
        <w:jc w:val="both"/>
        <w:rPr>
          <w:rFonts w:asciiTheme="majorHAnsi" w:hAnsiTheme="majorHAnsi" w:cstheme="majorHAnsi"/>
        </w:rPr>
      </w:pPr>
    </w:p>
    <w:p w14:paraId="35DA6040" w14:textId="49E6A787" w:rsidR="001B43E4" w:rsidRDefault="001B43E4" w:rsidP="001B43E4">
      <w:pPr>
        <w:pStyle w:val="Paragraphedeliste"/>
        <w:numPr>
          <w:ilvl w:val="0"/>
          <w:numId w:val="42"/>
        </w:numPr>
        <w:spacing w:after="0"/>
        <w:jc w:val="both"/>
        <w:rPr>
          <w:rFonts w:asciiTheme="majorHAnsi" w:hAnsiTheme="majorHAnsi" w:cstheme="majorHAnsi"/>
        </w:rPr>
      </w:pPr>
      <w:proofErr w:type="gramStart"/>
      <w:r w:rsidRPr="001B43E4">
        <w:rPr>
          <w:rFonts w:asciiTheme="majorHAnsi" w:hAnsiTheme="majorHAnsi" w:cstheme="majorHAnsi"/>
        </w:rPr>
        <w:t>la</w:t>
      </w:r>
      <w:proofErr w:type="gramEnd"/>
      <w:r w:rsidRPr="001B43E4">
        <w:rPr>
          <w:rFonts w:asciiTheme="majorHAnsi" w:hAnsiTheme="majorHAnsi" w:cstheme="majorHAnsi"/>
        </w:rPr>
        <w:t xml:space="preserve"> mise en place d'un système de </w:t>
      </w:r>
      <w:proofErr w:type="spellStart"/>
      <w:r w:rsidRPr="001B43E4">
        <w:rPr>
          <w:rFonts w:asciiTheme="majorHAnsi" w:hAnsiTheme="majorHAnsi" w:cstheme="majorHAnsi"/>
        </w:rPr>
        <w:t>reporting</w:t>
      </w:r>
      <w:proofErr w:type="spellEnd"/>
      <w:r w:rsidRPr="001B43E4">
        <w:rPr>
          <w:rFonts w:asciiTheme="majorHAnsi" w:hAnsiTheme="majorHAnsi" w:cstheme="majorHAnsi"/>
        </w:rPr>
        <w:t xml:space="preserve"> fiable</w:t>
      </w:r>
      <w:r>
        <w:rPr>
          <w:rFonts w:asciiTheme="majorHAnsi" w:hAnsiTheme="majorHAnsi" w:cstheme="majorHAnsi"/>
        </w:rPr>
        <w:t xml:space="preserve"> </w:t>
      </w:r>
      <w:r w:rsidRPr="001B43E4">
        <w:rPr>
          <w:rFonts w:asciiTheme="majorHAnsi" w:hAnsiTheme="majorHAnsi" w:cstheme="majorHAnsi"/>
        </w:rPr>
        <w:t xml:space="preserve">; </w:t>
      </w:r>
    </w:p>
    <w:p w14:paraId="6F28894F" w14:textId="77777777" w:rsidR="001B43E4" w:rsidRDefault="001B43E4" w:rsidP="001B43E4">
      <w:pPr>
        <w:pStyle w:val="Paragraphedeliste"/>
        <w:numPr>
          <w:ilvl w:val="0"/>
          <w:numId w:val="42"/>
        </w:numPr>
        <w:spacing w:after="0"/>
        <w:jc w:val="both"/>
        <w:rPr>
          <w:rFonts w:asciiTheme="majorHAnsi" w:hAnsiTheme="majorHAnsi" w:cstheme="majorHAnsi"/>
        </w:rPr>
      </w:pPr>
      <w:proofErr w:type="gramStart"/>
      <w:r w:rsidRPr="001B43E4">
        <w:rPr>
          <w:rFonts w:asciiTheme="majorHAnsi" w:hAnsiTheme="majorHAnsi" w:cstheme="majorHAnsi"/>
        </w:rPr>
        <w:t>la</w:t>
      </w:r>
      <w:proofErr w:type="gramEnd"/>
      <w:r w:rsidRPr="001B43E4">
        <w:rPr>
          <w:rFonts w:asciiTheme="majorHAnsi" w:hAnsiTheme="majorHAnsi" w:cstheme="majorHAnsi"/>
        </w:rPr>
        <w:t xml:space="preserve"> mise en place de procédures de contrôle</w:t>
      </w:r>
      <w:r>
        <w:rPr>
          <w:rFonts w:asciiTheme="majorHAnsi" w:hAnsiTheme="majorHAnsi" w:cstheme="majorHAnsi"/>
        </w:rPr>
        <w:t xml:space="preserve"> </w:t>
      </w:r>
      <w:r w:rsidRPr="001B43E4">
        <w:rPr>
          <w:rFonts w:asciiTheme="majorHAnsi" w:hAnsiTheme="majorHAnsi" w:cstheme="majorHAnsi"/>
        </w:rPr>
        <w:t xml:space="preserve">; </w:t>
      </w:r>
    </w:p>
    <w:p w14:paraId="6D947E20" w14:textId="77777777" w:rsidR="001B43E4" w:rsidRDefault="001B43E4" w:rsidP="001B43E4">
      <w:pPr>
        <w:pStyle w:val="Paragraphedeliste"/>
        <w:numPr>
          <w:ilvl w:val="0"/>
          <w:numId w:val="42"/>
        </w:numPr>
        <w:spacing w:after="0"/>
        <w:jc w:val="both"/>
        <w:rPr>
          <w:rFonts w:asciiTheme="majorHAnsi" w:hAnsiTheme="majorHAnsi" w:cstheme="majorHAnsi"/>
        </w:rPr>
      </w:pPr>
      <w:proofErr w:type="gramStart"/>
      <w:r w:rsidRPr="001B43E4">
        <w:rPr>
          <w:rFonts w:asciiTheme="majorHAnsi" w:hAnsiTheme="majorHAnsi" w:cstheme="majorHAnsi"/>
        </w:rPr>
        <w:t>l'assistance</w:t>
      </w:r>
      <w:proofErr w:type="gramEnd"/>
      <w:r w:rsidRPr="001B43E4">
        <w:rPr>
          <w:rFonts w:asciiTheme="majorHAnsi" w:hAnsiTheme="majorHAnsi" w:cstheme="majorHAnsi"/>
        </w:rPr>
        <w:t xml:space="preserve"> et le conseil adressés aux trésoriers des filiales</w:t>
      </w:r>
      <w:r>
        <w:rPr>
          <w:rFonts w:asciiTheme="majorHAnsi" w:hAnsiTheme="majorHAnsi" w:cstheme="majorHAnsi"/>
        </w:rPr>
        <w:t xml:space="preserve"> </w:t>
      </w:r>
      <w:r w:rsidRPr="001B43E4">
        <w:rPr>
          <w:rFonts w:asciiTheme="majorHAnsi" w:hAnsiTheme="majorHAnsi" w:cstheme="majorHAnsi"/>
        </w:rPr>
        <w:t xml:space="preserve">; </w:t>
      </w:r>
    </w:p>
    <w:p w14:paraId="65417B92" w14:textId="343EF046" w:rsidR="001B43E4" w:rsidRPr="001B43E4" w:rsidRDefault="001B43E4" w:rsidP="001B43E4">
      <w:pPr>
        <w:pStyle w:val="Paragraphedeliste"/>
        <w:numPr>
          <w:ilvl w:val="0"/>
          <w:numId w:val="42"/>
        </w:numPr>
        <w:spacing w:after="0"/>
        <w:jc w:val="both"/>
        <w:rPr>
          <w:rFonts w:asciiTheme="majorHAnsi" w:hAnsiTheme="majorHAnsi" w:cstheme="majorHAnsi"/>
        </w:rPr>
      </w:pPr>
      <w:proofErr w:type="gramStart"/>
      <w:r w:rsidRPr="001B43E4">
        <w:rPr>
          <w:rFonts w:asciiTheme="majorHAnsi" w:hAnsiTheme="majorHAnsi" w:cstheme="majorHAnsi"/>
        </w:rPr>
        <w:t>la</w:t>
      </w:r>
      <w:proofErr w:type="gramEnd"/>
      <w:r w:rsidRPr="001B43E4">
        <w:rPr>
          <w:rFonts w:asciiTheme="majorHAnsi" w:hAnsiTheme="majorHAnsi" w:cstheme="majorHAnsi"/>
        </w:rPr>
        <w:t xml:space="preserve"> gestion des risques de taux et de change. </w:t>
      </w:r>
    </w:p>
    <w:p w14:paraId="623EBD1B" w14:textId="58C65E30" w:rsidR="001B43E4" w:rsidRPr="001B43E4" w:rsidRDefault="001B43E4" w:rsidP="00B03CBC">
      <w:pPr>
        <w:spacing w:after="0"/>
        <w:jc w:val="both"/>
        <w:rPr>
          <w:rFonts w:asciiTheme="majorHAnsi" w:hAnsiTheme="majorHAnsi" w:cstheme="majorHAnsi"/>
        </w:rPr>
      </w:pPr>
    </w:p>
    <w:p w14:paraId="0D7F5FA6" w14:textId="65E8E2AF" w:rsidR="001B43E4" w:rsidRPr="001B43E4" w:rsidRDefault="001B43E4" w:rsidP="001B43E4">
      <w:pPr>
        <w:spacing w:after="0"/>
        <w:ind w:firstLine="708"/>
        <w:jc w:val="both"/>
        <w:rPr>
          <w:rFonts w:asciiTheme="majorHAnsi" w:hAnsiTheme="majorHAnsi" w:cstheme="majorHAnsi"/>
        </w:rPr>
      </w:pPr>
      <w:r w:rsidRPr="00D93BDE">
        <w:rPr>
          <w:rFonts w:asciiTheme="majorHAnsi" w:hAnsiTheme="majorHAnsi" w:cstheme="majorHAnsi"/>
          <w:b/>
        </w:rPr>
        <w:t>Le risque de non-paiement des créances est plus important pour les opérations transfrontalières</w:t>
      </w:r>
      <w:r>
        <w:rPr>
          <w:rFonts w:asciiTheme="majorHAnsi" w:hAnsiTheme="majorHAnsi" w:cstheme="majorHAnsi"/>
        </w:rPr>
        <w:t xml:space="preserve"> </w:t>
      </w:r>
      <w:r w:rsidRPr="001B43E4">
        <w:rPr>
          <w:rFonts w:asciiTheme="majorHAnsi" w:hAnsiTheme="majorHAnsi" w:cstheme="majorHAnsi"/>
        </w:rPr>
        <w:t xml:space="preserve">que pour les transactions nationales. L'exportateur peut, dès lors, choisir de transférer ce risque dès son apparition en contractant un </w:t>
      </w:r>
      <w:r w:rsidRPr="00D93BDE">
        <w:rPr>
          <w:rFonts w:asciiTheme="majorHAnsi" w:hAnsiTheme="majorHAnsi" w:cstheme="majorHAnsi"/>
          <w:b/>
        </w:rPr>
        <w:t>crédit documentaire</w:t>
      </w:r>
      <w:r w:rsidRPr="001B43E4">
        <w:rPr>
          <w:rFonts w:asciiTheme="majorHAnsi" w:hAnsiTheme="majorHAnsi" w:cstheme="majorHAnsi"/>
        </w:rPr>
        <w:t xml:space="preserve"> av</w:t>
      </w:r>
      <w:r>
        <w:rPr>
          <w:rFonts w:asciiTheme="majorHAnsi" w:hAnsiTheme="majorHAnsi" w:cstheme="majorHAnsi"/>
        </w:rPr>
        <w:t xml:space="preserve">ec sa banque. II peut aussi se </w:t>
      </w:r>
      <w:r w:rsidRPr="001B43E4">
        <w:rPr>
          <w:rFonts w:asciiTheme="majorHAnsi" w:hAnsiTheme="majorHAnsi" w:cstheme="majorHAnsi"/>
        </w:rPr>
        <w:t xml:space="preserve">débarrasser de ce risque en s'assurant auprès de </w:t>
      </w:r>
      <w:r w:rsidRPr="00D93BDE">
        <w:rPr>
          <w:rFonts w:asciiTheme="majorHAnsi" w:hAnsiTheme="majorHAnsi" w:cstheme="majorHAnsi"/>
          <w:b/>
        </w:rPr>
        <w:t>la Coface</w:t>
      </w:r>
      <w:r w:rsidRPr="001B43E4">
        <w:rPr>
          <w:rFonts w:asciiTheme="majorHAnsi" w:hAnsiTheme="majorHAnsi" w:cstheme="majorHAnsi"/>
        </w:rPr>
        <w:t>. L'e</w:t>
      </w:r>
      <w:r>
        <w:rPr>
          <w:rFonts w:asciiTheme="majorHAnsi" w:hAnsiTheme="majorHAnsi" w:cstheme="majorHAnsi"/>
        </w:rPr>
        <w:t xml:space="preserve">ntreprise peut enfin </w:t>
      </w:r>
      <w:r w:rsidRPr="00D93BDE">
        <w:rPr>
          <w:rFonts w:asciiTheme="majorHAnsi" w:hAnsiTheme="majorHAnsi" w:cstheme="majorHAnsi"/>
          <w:b/>
        </w:rPr>
        <w:t>céder ses créances</w:t>
      </w:r>
      <w:r w:rsidRPr="001B43E4">
        <w:rPr>
          <w:rFonts w:asciiTheme="majorHAnsi" w:hAnsiTheme="majorHAnsi" w:cstheme="majorHAnsi"/>
        </w:rPr>
        <w:t xml:space="preserve"> à un affactureur ou à une société de </w:t>
      </w:r>
      <w:proofErr w:type="spellStart"/>
      <w:r w:rsidRPr="001B43E4">
        <w:rPr>
          <w:rFonts w:asciiTheme="majorHAnsi" w:hAnsiTheme="majorHAnsi" w:cstheme="majorHAnsi"/>
        </w:rPr>
        <w:t>forfaitage</w:t>
      </w:r>
      <w:proofErr w:type="spellEnd"/>
      <w:r w:rsidRPr="001B43E4">
        <w:rPr>
          <w:rFonts w:asciiTheme="majorHAnsi" w:hAnsiTheme="majorHAnsi" w:cstheme="majorHAnsi"/>
        </w:rPr>
        <w:t xml:space="preserve">. </w:t>
      </w:r>
    </w:p>
    <w:p w14:paraId="58BBA002" w14:textId="44FC8EAB" w:rsidR="001B43E4" w:rsidRPr="001B43E4" w:rsidRDefault="001B43E4" w:rsidP="00B03CBC">
      <w:pPr>
        <w:spacing w:after="0"/>
        <w:jc w:val="both"/>
        <w:rPr>
          <w:rFonts w:asciiTheme="majorHAnsi" w:hAnsiTheme="majorHAnsi" w:cstheme="majorHAnsi"/>
        </w:rPr>
      </w:pPr>
    </w:p>
    <w:p w14:paraId="30F65FBE" w14:textId="66E4FA79" w:rsidR="001B43E4" w:rsidRPr="001B43E4" w:rsidRDefault="009B1838" w:rsidP="001B43E4">
      <w:pPr>
        <w:spacing w:after="0"/>
        <w:ind w:firstLine="708"/>
        <w:jc w:val="both"/>
        <w:rPr>
          <w:rFonts w:asciiTheme="majorHAnsi" w:hAnsiTheme="majorHAnsi" w:cstheme="majorHAnsi"/>
        </w:rPr>
      </w:pPr>
      <w:r>
        <w:rPr>
          <w:rFonts w:asciiTheme="majorHAnsi" w:hAnsiTheme="majorHAnsi" w:cstheme="majorHAnsi"/>
        </w:rPr>
        <w:t>1.2</w:t>
      </w:r>
      <w:r w:rsidR="001B43E4">
        <w:rPr>
          <w:rFonts w:asciiTheme="majorHAnsi" w:hAnsiTheme="majorHAnsi" w:cstheme="majorHAnsi"/>
        </w:rPr>
        <w:t xml:space="preserve">.1 </w:t>
      </w:r>
      <w:r w:rsidR="001B43E4" w:rsidRPr="001B43E4">
        <w:rPr>
          <w:rFonts w:asciiTheme="majorHAnsi" w:hAnsiTheme="majorHAnsi" w:cstheme="majorHAnsi"/>
        </w:rPr>
        <w:t xml:space="preserve">Les différents moyens de paiement internationaux </w:t>
      </w:r>
    </w:p>
    <w:p w14:paraId="76C3CEE4" w14:textId="77777777" w:rsidR="001B43E4" w:rsidRPr="001B43E4" w:rsidRDefault="001B43E4" w:rsidP="001B43E4">
      <w:pPr>
        <w:spacing w:after="0"/>
        <w:ind w:firstLine="708"/>
        <w:jc w:val="both"/>
        <w:rPr>
          <w:rFonts w:asciiTheme="majorHAnsi" w:hAnsiTheme="majorHAnsi" w:cstheme="majorHAnsi"/>
        </w:rPr>
      </w:pPr>
    </w:p>
    <w:p w14:paraId="1585CDEF" w14:textId="644E668A" w:rsidR="001B43E4" w:rsidRPr="001B43E4" w:rsidRDefault="001B43E4" w:rsidP="001B43E4">
      <w:pPr>
        <w:spacing w:after="0"/>
        <w:ind w:firstLine="708"/>
        <w:jc w:val="both"/>
        <w:rPr>
          <w:rFonts w:asciiTheme="majorHAnsi" w:hAnsiTheme="majorHAnsi" w:cstheme="majorHAnsi"/>
        </w:rPr>
      </w:pPr>
      <w:r w:rsidRPr="001B43E4">
        <w:rPr>
          <w:rFonts w:asciiTheme="majorHAnsi" w:hAnsiTheme="majorHAnsi" w:cstheme="majorHAnsi"/>
        </w:rPr>
        <w:t>Les moyens de paiement doivent être choisis avec attention car</w:t>
      </w:r>
      <w:r>
        <w:rPr>
          <w:rFonts w:asciiTheme="majorHAnsi" w:hAnsiTheme="majorHAnsi" w:cstheme="majorHAnsi"/>
        </w:rPr>
        <w:t xml:space="preserve"> le risque de non recouvrement </w:t>
      </w:r>
      <w:r w:rsidRPr="001B43E4">
        <w:rPr>
          <w:rFonts w:asciiTheme="majorHAnsi" w:hAnsiTheme="majorHAnsi" w:cstheme="majorHAnsi"/>
        </w:rPr>
        <w:t>peut être important. Aux moyens de paiement utilisés p</w:t>
      </w:r>
      <w:r>
        <w:rPr>
          <w:rFonts w:asciiTheme="majorHAnsi" w:hAnsiTheme="majorHAnsi" w:cstheme="majorHAnsi"/>
        </w:rPr>
        <w:t xml:space="preserve">our les opérations domestiques </w:t>
      </w:r>
      <w:r w:rsidRPr="001B43E4">
        <w:rPr>
          <w:rFonts w:asciiTheme="majorHAnsi" w:hAnsiTheme="majorHAnsi" w:cstheme="majorHAnsi"/>
        </w:rPr>
        <w:t xml:space="preserve">s'ajoutent d'autres possibilités assurant une meilleure sécurité tel que le crédit documentaire. </w:t>
      </w:r>
    </w:p>
    <w:p w14:paraId="4939FFB3" w14:textId="77777777" w:rsidR="001B43E4" w:rsidRPr="001B43E4" w:rsidRDefault="001B43E4" w:rsidP="001B43E4">
      <w:pPr>
        <w:spacing w:after="0"/>
        <w:ind w:firstLine="708"/>
        <w:jc w:val="both"/>
        <w:rPr>
          <w:rFonts w:asciiTheme="majorHAnsi" w:hAnsiTheme="majorHAnsi" w:cstheme="majorHAnsi"/>
        </w:rPr>
      </w:pPr>
    </w:p>
    <w:p w14:paraId="51134081" w14:textId="05D1B545" w:rsidR="001B43E4" w:rsidRPr="001B43E4" w:rsidRDefault="009B1838" w:rsidP="001B43E4">
      <w:pPr>
        <w:spacing w:after="0"/>
        <w:ind w:left="708" w:firstLine="708"/>
        <w:jc w:val="both"/>
        <w:rPr>
          <w:rFonts w:asciiTheme="majorHAnsi" w:hAnsiTheme="majorHAnsi" w:cstheme="majorHAnsi"/>
        </w:rPr>
      </w:pPr>
      <w:r>
        <w:rPr>
          <w:rFonts w:asciiTheme="majorHAnsi" w:hAnsiTheme="majorHAnsi" w:cstheme="majorHAnsi"/>
        </w:rPr>
        <w:t>1.2</w:t>
      </w:r>
      <w:r w:rsidR="001B43E4">
        <w:rPr>
          <w:rFonts w:asciiTheme="majorHAnsi" w:hAnsiTheme="majorHAnsi" w:cstheme="majorHAnsi"/>
        </w:rPr>
        <w:t xml:space="preserve">.1.1 </w:t>
      </w:r>
      <w:r w:rsidR="001B43E4" w:rsidRPr="001B43E4">
        <w:rPr>
          <w:rFonts w:asciiTheme="majorHAnsi" w:hAnsiTheme="majorHAnsi" w:cstheme="majorHAnsi"/>
        </w:rPr>
        <w:t xml:space="preserve">le chèque </w:t>
      </w:r>
    </w:p>
    <w:p w14:paraId="6A9E83D4" w14:textId="77777777" w:rsidR="001B43E4" w:rsidRPr="001B43E4" w:rsidRDefault="001B43E4" w:rsidP="001B43E4">
      <w:pPr>
        <w:spacing w:after="0"/>
        <w:ind w:firstLine="708"/>
        <w:jc w:val="both"/>
        <w:rPr>
          <w:rFonts w:asciiTheme="majorHAnsi" w:hAnsiTheme="majorHAnsi" w:cstheme="majorHAnsi"/>
        </w:rPr>
      </w:pPr>
    </w:p>
    <w:p w14:paraId="022E5E4D" w14:textId="59266D41" w:rsidR="001B43E4" w:rsidRPr="001B43E4" w:rsidRDefault="001B43E4" w:rsidP="001B43E4">
      <w:pPr>
        <w:spacing w:after="0"/>
        <w:ind w:firstLine="708"/>
        <w:jc w:val="both"/>
        <w:rPr>
          <w:rFonts w:asciiTheme="majorHAnsi" w:hAnsiTheme="majorHAnsi" w:cstheme="majorHAnsi"/>
        </w:rPr>
      </w:pPr>
      <w:r w:rsidRPr="001B43E4">
        <w:rPr>
          <w:rFonts w:asciiTheme="majorHAnsi" w:hAnsiTheme="majorHAnsi" w:cstheme="majorHAnsi"/>
        </w:rPr>
        <w:t xml:space="preserve">Pour le créancier, le chèque est un moyen présentant </w:t>
      </w:r>
      <w:r w:rsidRPr="00D93BDE">
        <w:rPr>
          <w:rFonts w:asciiTheme="majorHAnsi" w:hAnsiTheme="majorHAnsi" w:cstheme="majorHAnsi"/>
          <w:b/>
        </w:rPr>
        <w:t>peu de sécurité</w:t>
      </w:r>
      <w:r>
        <w:rPr>
          <w:rFonts w:asciiTheme="majorHAnsi" w:hAnsiTheme="majorHAnsi" w:cstheme="majorHAnsi"/>
        </w:rPr>
        <w:t xml:space="preserve">. II peut être volé, sans </w:t>
      </w:r>
      <w:r w:rsidRPr="001B43E4">
        <w:rPr>
          <w:rFonts w:asciiTheme="majorHAnsi" w:hAnsiTheme="majorHAnsi" w:cstheme="majorHAnsi"/>
        </w:rPr>
        <w:t>provision ou encore perdu. De plus, il s'agit d'un moyen de paieme</w:t>
      </w:r>
      <w:r>
        <w:rPr>
          <w:rFonts w:asciiTheme="majorHAnsi" w:hAnsiTheme="majorHAnsi" w:cstheme="majorHAnsi"/>
        </w:rPr>
        <w:t xml:space="preserve">nt plutôt lent, le délai entre </w:t>
      </w:r>
      <w:r w:rsidRPr="001B43E4">
        <w:rPr>
          <w:rFonts w:asciiTheme="majorHAnsi" w:hAnsiTheme="majorHAnsi" w:cstheme="majorHAnsi"/>
        </w:rPr>
        <w:t xml:space="preserve">son émission et son encaissement par l'exportateur étant en général d'une quinzaine de jours. </w:t>
      </w:r>
    </w:p>
    <w:p w14:paraId="47E459B5" w14:textId="77777777" w:rsidR="001B43E4" w:rsidRPr="001B43E4" w:rsidRDefault="001B43E4" w:rsidP="001B43E4">
      <w:pPr>
        <w:spacing w:after="0"/>
        <w:ind w:firstLine="708"/>
        <w:jc w:val="both"/>
        <w:rPr>
          <w:rFonts w:asciiTheme="majorHAnsi" w:hAnsiTheme="majorHAnsi" w:cstheme="majorHAnsi"/>
        </w:rPr>
      </w:pPr>
    </w:p>
    <w:p w14:paraId="1E525544" w14:textId="59BB1E1B" w:rsidR="001B43E4" w:rsidRPr="001B43E4" w:rsidRDefault="001B43E4" w:rsidP="009B1838">
      <w:pPr>
        <w:spacing w:after="0"/>
        <w:ind w:left="708" w:firstLine="708"/>
        <w:jc w:val="both"/>
        <w:rPr>
          <w:rFonts w:asciiTheme="majorHAnsi" w:hAnsiTheme="majorHAnsi" w:cstheme="majorHAnsi"/>
        </w:rPr>
      </w:pPr>
      <w:r>
        <w:rPr>
          <w:rFonts w:asciiTheme="majorHAnsi" w:hAnsiTheme="majorHAnsi" w:cstheme="majorHAnsi"/>
        </w:rPr>
        <w:t>1.</w:t>
      </w:r>
      <w:r w:rsidR="009B1838">
        <w:rPr>
          <w:rFonts w:asciiTheme="majorHAnsi" w:hAnsiTheme="majorHAnsi" w:cstheme="majorHAnsi"/>
        </w:rPr>
        <w:t>2</w:t>
      </w:r>
      <w:r>
        <w:rPr>
          <w:rFonts w:asciiTheme="majorHAnsi" w:hAnsiTheme="majorHAnsi" w:cstheme="majorHAnsi"/>
        </w:rPr>
        <w:t xml:space="preserve">.1.2 </w:t>
      </w:r>
      <w:r w:rsidRPr="001B43E4">
        <w:rPr>
          <w:rFonts w:asciiTheme="majorHAnsi" w:hAnsiTheme="majorHAnsi" w:cstheme="majorHAnsi"/>
        </w:rPr>
        <w:t xml:space="preserve">la traite ou lettre de change </w:t>
      </w:r>
    </w:p>
    <w:p w14:paraId="579DDA62" w14:textId="77777777" w:rsidR="001B43E4" w:rsidRPr="001B43E4" w:rsidRDefault="001B43E4" w:rsidP="001B43E4">
      <w:pPr>
        <w:spacing w:after="0"/>
        <w:ind w:firstLine="708"/>
        <w:jc w:val="both"/>
        <w:rPr>
          <w:rFonts w:asciiTheme="majorHAnsi" w:hAnsiTheme="majorHAnsi" w:cstheme="majorHAnsi"/>
        </w:rPr>
      </w:pPr>
    </w:p>
    <w:p w14:paraId="0305E0AF" w14:textId="7B5A9B6D" w:rsidR="001B43E4" w:rsidRPr="001B43E4" w:rsidRDefault="001B43E4" w:rsidP="001B43E4">
      <w:pPr>
        <w:spacing w:after="0"/>
        <w:ind w:firstLine="708"/>
        <w:jc w:val="both"/>
        <w:rPr>
          <w:rFonts w:asciiTheme="majorHAnsi" w:hAnsiTheme="majorHAnsi" w:cstheme="majorHAnsi"/>
        </w:rPr>
      </w:pPr>
      <w:r w:rsidRPr="001B43E4">
        <w:rPr>
          <w:rFonts w:asciiTheme="majorHAnsi" w:hAnsiTheme="majorHAnsi" w:cstheme="majorHAnsi"/>
        </w:rPr>
        <w:t xml:space="preserve">La traite ou lettre de change </w:t>
      </w:r>
      <w:r w:rsidRPr="00D93BDE">
        <w:rPr>
          <w:rFonts w:asciiTheme="majorHAnsi" w:hAnsiTheme="majorHAnsi" w:cstheme="majorHAnsi"/>
          <w:b/>
        </w:rPr>
        <w:t>est un écrit</w:t>
      </w:r>
      <w:r w:rsidRPr="001B43E4">
        <w:rPr>
          <w:rFonts w:asciiTheme="majorHAnsi" w:hAnsiTheme="majorHAnsi" w:cstheme="majorHAnsi"/>
        </w:rPr>
        <w:t xml:space="preserve"> par lequel</w:t>
      </w:r>
      <w:r>
        <w:rPr>
          <w:rFonts w:asciiTheme="majorHAnsi" w:hAnsiTheme="majorHAnsi" w:cstheme="majorHAnsi"/>
        </w:rPr>
        <w:t xml:space="preserve"> </w:t>
      </w:r>
      <w:r w:rsidRPr="001B43E4">
        <w:rPr>
          <w:rFonts w:asciiTheme="majorHAnsi" w:hAnsiTheme="majorHAnsi" w:cstheme="majorHAnsi"/>
        </w:rPr>
        <w:t>l'exportateur (</w:t>
      </w:r>
      <w:r>
        <w:rPr>
          <w:rFonts w:asciiTheme="majorHAnsi" w:hAnsiTheme="majorHAnsi" w:cstheme="majorHAnsi"/>
        </w:rPr>
        <w:t xml:space="preserve">dit le tireur) donne l'ordre à </w:t>
      </w:r>
      <w:r w:rsidRPr="001B43E4">
        <w:rPr>
          <w:rFonts w:asciiTheme="majorHAnsi" w:hAnsiTheme="majorHAnsi" w:cstheme="majorHAnsi"/>
        </w:rPr>
        <w:t>l'importateur (le tiré), de payer une certaine somme à lui-même ou à un tiers. Ce mode de pa</w:t>
      </w:r>
      <w:r>
        <w:rPr>
          <w:rFonts w:asciiTheme="majorHAnsi" w:hAnsiTheme="majorHAnsi" w:cstheme="majorHAnsi"/>
        </w:rPr>
        <w:t>iement présente la particularité</w:t>
      </w:r>
      <w:r w:rsidRPr="001B43E4">
        <w:rPr>
          <w:rFonts w:asciiTheme="majorHAnsi" w:hAnsiTheme="majorHAnsi" w:cstheme="majorHAnsi"/>
        </w:rPr>
        <w:t xml:space="preserve"> d'avoir </w:t>
      </w:r>
      <w:r w:rsidRPr="00D93BDE">
        <w:rPr>
          <w:rFonts w:asciiTheme="majorHAnsi" w:hAnsiTheme="majorHAnsi" w:cstheme="majorHAnsi"/>
          <w:b/>
        </w:rPr>
        <w:t>une fonction de crédit</w:t>
      </w:r>
      <w:r w:rsidRPr="001B43E4">
        <w:rPr>
          <w:rFonts w:asciiTheme="majorHAnsi" w:hAnsiTheme="majorHAnsi" w:cstheme="majorHAnsi"/>
        </w:rPr>
        <w:t xml:space="preserve"> c</w:t>
      </w:r>
      <w:r>
        <w:rPr>
          <w:rFonts w:asciiTheme="majorHAnsi" w:hAnsiTheme="majorHAnsi" w:cstheme="majorHAnsi"/>
        </w:rPr>
        <w:t xml:space="preserve">ar lorsque la lettre de change </w:t>
      </w:r>
      <w:r w:rsidRPr="001B43E4">
        <w:rPr>
          <w:rFonts w:asciiTheme="majorHAnsi" w:hAnsiTheme="majorHAnsi" w:cstheme="majorHAnsi"/>
        </w:rPr>
        <w:t xml:space="preserve">est à terme, elle peut être mobilisée auprès de la banque. </w:t>
      </w:r>
    </w:p>
    <w:p w14:paraId="13893F1E" w14:textId="77777777" w:rsidR="001B43E4" w:rsidRPr="001B43E4" w:rsidRDefault="001B43E4" w:rsidP="001B43E4">
      <w:pPr>
        <w:spacing w:after="0"/>
        <w:ind w:firstLine="708"/>
        <w:jc w:val="both"/>
        <w:rPr>
          <w:rFonts w:asciiTheme="majorHAnsi" w:hAnsiTheme="majorHAnsi" w:cstheme="majorHAnsi"/>
        </w:rPr>
      </w:pPr>
    </w:p>
    <w:p w14:paraId="13471574" w14:textId="2C51CB6A" w:rsidR="001B43E4" w:rsidRPr="001B43E4" w:rsidRDefault="009B1838" w:rsidP="009B1838">
      <w:pPr>
        <w:spacing w:after="0"/>
        <w:ind w:left="708" w:firstLine="708"/>
        <w:jc w:val="both"/>
        <w:rPr>
          <w:rFonts w:asciiTheme="majorHAnsi" w:hAnsiTheme="majorHAnsi" w:cstheme="majorHAnsi"/>
        </w:rPr>
      </w:pPr>
      <w:r>
        <w:rPr>
          <w:rFonts w:asciiTheme="majorHAnsi" w:hAnsiTheme="majorHAnsi" w:cstheme="majorHAnsi"/>
        </w:rPr>
        <w:t>1.2</w:t>
      </w:r>
      <w:r w:rsidR="001B43E4">
        <w:rPr>
          <w:rFonts w:asciiTheme="majorHAnsi" w:hAnsiTheme="majorHAnsi" w:cstheme="majorHAnsi"/>
        </w:rPr>
        <w:t xml:space="preserve">.1.3 </w:t>
      </w:r>
      <w:r w:rsidR="001B43E4" w:rsidRPr="001B43E4">
        <w:rPr>
          <w:rFonts w:asciiTheme="majorHAnsi" w:hAnsiTheme="majorHAnsi" w:cstheme="majorHAnsi"/>
        </w:rPr>
        <w:t xml:space="preserve">le billet à ordre </w:t>
      </w:r>
    </w:p>
    <w:p w14:paraId="290ECC6C" w14:textId="77777777" w:rsidR="001B43E4" w:rsidRPr="001B43E4" w:rsidRDefault="001B43E4" w:rsidP="001B43E4">
      <w:pPr>
        <w:spacing w:after="0"/>
        <w:ind w:firstLine="708"/>
        <w:jc w:val="both"/>
        <w:rPr>
          <w:rFonts w:asciiTheme="majorHAnsi" w:hAnsiTheme="majorHAnsi" w:cstheme="majorHAnsi"/>
        </w:rPr>
      </w:pPr>
    </w:p>
    <w:p w14:paraId="1F20F31D" w14:textId="0BE96855" w:rsidR="001B43E4" w:rsidRPr="001B43E4" w:rsidRDefault="001B43E4" w:rsidP="001B43E4">
      <w:pPr>
        <w:spacing w:after="0"/>
        <w:ind w:firstLine="708"/>
        <w:jc w:val="both"/>
        <w:rPr>
          <w:rFonts w:asciiTheme="majorHAnsi" w:hAnsiTheme="majorHAnsi" w:cstheme="majorHAnsi"/>
        </w:rPr>
      </w:pPr>
      <w:r w:rsidRPr="001B43E4">
        <w:rPr>
          <w:rFonts w:asciiTheme="majorHAnsi" w:hAnsiTheme="majorHAnsi" w:cstheme="majorHAnsi"/>
        </w:rPr>
        <w:t xml:space="preserve">Le billet à ordre est une </w:t>
      </w:r>
      <w:r w:rsidRPr="00D93BDE">
        <w:rPr>
          <w:rFonts w:asciiTheme="majorHAnsi" w:hAnsiTheme="majorHAnsi" w:cstheme="majorHAnsi"/>
          <w:b/>
        </w:rPr>
        <w:t>reconnaissance de dette</w:t>
      </w:r>
      <w:r w:rsidRPr="001B43E4">
        <w:rPr>
          <w:rFonts w:asciiTheme="majorHAnsi" w:hAnsiTheme="majorHAnsi" w:cstheme="majorHAnsi"/>
        </w:rPr>
        <w:t xml:space="preserve"> par laquelle le souscripteur (l'acheteur) s'engage</w:t>
      </w:r>
      <w:r>
        <w:rPr>
          <w:rFonts w:asciiTheme="majorHAnsi" w:hAnsiTheme="majorHAnsi" w:cstheme="majorHAnsi"/>
        </w:rPr>
        <w:t xml:space="preserve"> </w:t>
      </w:r>
      <w:r w:rsidRPr="001B43E4">
        <w:rPr>
          <w:rFonts w:asciiTheme="majorHAnsi" w:hAnsiTheme="majorHAnsi" w:cstheme="majorHAnsi"/>
        </w:rPr>
        <w:t xml:space="preserve">à verser une somme à l'ordre du bénéficiaire. II est peu utilisé dans les échanges internationaux. </w:t>
      </w:r>
    </w:p>
    <w:p w14:paraId="0C65C812" w14:textId="208D44F4" w:rsidR="001B43E4" w:rsidRPr="001B43E4" w:rsidRDefault="001B43E4" w:rsidP="001B43E4">
      <w:pPr>
        <w:spacing w:after="0"/>
        <w:ind w:firstLine="708"/>
        <w:jc w:val="both"/>
        <w:rPr>
          <w:rFonts w:asciiTheme="majorHAnsi" w:hAnsiTheme="majorHAnsi" w:cstheme="majorHAnsi"/>
        </w:rPr>
      </w:pPr>
      <w:r w:rsidRPr="001B43E4">
        <w:rPr>
          <w:rFonts w:asciiTheme="majorHAnsi" w:hAnsiTheme="majorHAnsi" w:cstheme="majorHAnsi"/>
        </w:rPr>
        <w:t xml:space="preserve">Le billet peut être </w:t>
      </w:r>
      <w:r w:rsidRPr="00D93BDE">
        <w:rPr>
          <w:rFonts w:asciiTheme="majorHAnsi" w:hAnsiTheme="majorHAnsi" w:cstheme="majorHAnsi"/>
          <w:b/>
        </w:rPr>
        <w:t>au comptant ou à terme</w:t>
      </w:r>
      <w:r w:rsidRPr="001B43E4">
        <w:rPr>
          <w:rFonts w:asciiTheme="majorHAnsi" w:hAnsiTheme="majorHAnsi" w:cstheme="majorHAnsi"/>
        </w:rPr>
        <w:t xml:space="preserve">. De la même façon que la lettre de change, il peut être mobilisé par l'exportateur auprès d'une banque commerciale. </w:t>
      </w:r>
    </w:p>
    <w:p w14:paraId="0B63CDFE" w14:textId="1B01FAA1" w:rsidR="009B1838" w:rsidRDefault="009B1838" w:rsidP="00B03CBC">
      <w:pPr>
        <w:spacing w:after="0"/>
        <w:jc w:val="both"/>
        <w:rPr>
          <w:rFonts w:asciiTheme="majorHAnsi" w:hAnsiTheme="majorHAnsi" w:cstheme="majorHAnsi"/>
        </w:rPr>
      </w:pPr>
    </w:p>
    <w:p w14:paraId="534FAA9F" w14:textId="6E74A17B" w:rsidR="001B43E4" w:rsidRPr="001B43E4" w:rsidRDefault="009B1838" w:rsidP="009B1838">
      <w:pPr>
        <w:spacing w:after="0"/>
        <w:ind w:left="708" w:firstLine="708"/>
        <w:jc w:val="both"/>
        <w:rPr>
          <w:rFonts w:asciiTheme="majorHAnsi" w:hAnsiTheme="majorHAnsi" w:cstheme="majorHAnsi"/>
        </w:rPr>
      </w:pPr>
      <w:r>
        <w:rPr>
          <w:rFonts w:asciiTheme="majorHAnsi" w:hAnsiTheme="majorHAnsi" w:cstheme="majorHAnsi"/>
        </w:rPr>
        <w:t>1.2</w:t>
      </w:r>
      <w:r w:rsidR="001B43E4">
        <w:rPr>
          <w:rFonts w:asciiTheme="majorHAnsi" w:hAnsiTheme="majorHAnsi" w:cstheme="majorHAnsi"/>
        </w:rPr>
        <w:t xml:space="preserve">.1.4 </w:t>
      </w:r>
      <w:r w:rsidR="001B43E4" w:rsidRPr="001B43E4">
        <w:rPr>
          <w:rFonts w:asciiTheme="majorHAnsi" w:hAnsiTheme="majorHAnsi" w:cstheme="majorHAnsi"/>
        </w:rPr>
        <w:t xml:space="preserve">le crédit documentaire </w:t>
      </w:r>
    </w:p>
    <w:p w14:paraId="32517AFE" w14:textId="77777777" w:rsidR="001B43E4" w:rsidRPr="001B43E4" w:rsidRDefault="001B43E4" w:rsidP="001B43E4">
      <w:pPr>
        <w:spacing w:after="0"/>
        <w:ind w:firstLine="708"/>
        <w:jc w:val="both"/>
        <w:rPr>
          <w:rFonts w:asciiTheme="majorHAnsi" w:hAnsiTheme="majorHAnsi" w:cstheme="majorHAnsi"/>
        </w:rPr>
      </w:pPr>
    </w:p>
    <w:p w14:paraId="79B6555E" w14:textId="75AF0797" w:rsidR="001B43E4" w:rsidRDefault="001B43E4" w:rsidP="001B43E4">
      <w:pPr>
        <w:spacing w:after="0"/>
        <w:ind w:firstLine="708"/>
        <w:jc w:val="both"/>
        <w:rPr>
          <w:rFonts w:asciiTheme="majorHAnsi" w:hAnsiTheme="majorHAnsi" w:cstheme="majorHAnsi"/>
        </w:rPr>
      </w:pPr>
      <w:r w:rsidRPr="001B43E4">
        <w:rPr>
          <w:rFonts w:asciiTheme="majorHAnsi" w:hAnsiTheme="majorHAnsi" w:cstheme="majorHAnsi"/>
        </w:rPr>
        <w:t xml:space="preserve">Le crédit documentaire ou </w:t>
      </w:r>
      <w:proofErr w:type="spellStart"/>
      <w:r w:rsidRPr="001B43E4">
        <w:rPr>
          <w:rFonts w:asciiTheme="majorHAnsi" w:hAnsiTheme="majorHAnsi" w:cstheme="majorHAnsi"/>
        </w:rPr>
        <w:t>credoc</w:t>
      </w:r>
      <w:proofErr w:type="spellEnd"/>
      <w:r w:rsidRPr="001B43E4">
        <w:rPr>
          <w:rFonts w:asciiTheme="majorHAnsi" w:hAnsiTheme="majorHAnsi" w:cstheme="majorHAnsi"/>
        </w:rPr>
        <w:t xml:space="preserve"> est une lettre par laquelle </w:t>
      </w:r>
      <w:r w:rsidRPr="00D93BDE">
        <w:rPr>
          <w:rFonts w:asciiTheme="majorHAnsi" w:hAnsiTheme="majorHAnsi" w:cstheme="majorHAnsi"/>
          <w:b/>
        </w:rPr>
        <w:t>le banquier de l'acheteur promet au banquier du vendeur</w:t>
      </w:r>
      <w:r w:rsidRPr="001B43E4">
        <w:rPr>
          <w:rFonts w:asciiTheme="majorHAnsi" w:hAnsiTheme="majorHAnsi" w:cstheme="majorHAnsi"/>
        </w:rPr>
        <w:t xml:space="preserve"> de régler un certain montant sur prése</w:t>
      </w:r>
      <w:r>
        <w:rPr>
          <w:rFonts w:asciiTheme="majorHAnsi" w:hAnsiTheme="majorHAnsi" w:cstheme="majorHAnsi"/>
        </w:rPr>
        <w:t xml:space="preserve">ntation d'un certain nombre de </w:t>
      </w:r>
      <w:r w:rsidRPr="001B43E4">
        <w:rPr>
          <w:rFonts w:asciiTheme="majorHAnsi" w:hAnsiTheme="majorHAnsi" w:cstheme="majorHAnsi"/>
        </w:rPr>
        <w:t>d</w:t>
      </w:r>
      <w:r>
        <w:rPr>
          <w:rFonts w:asciiTheme="majorHAnsi" w:hAnsiTheme="majorHAnsi" w:cstheme="majorHAnsi"/>
        </w:rPr>
        <w:t>o</w:t>
      </w:r>
      <w:r w:rsidRPr="001B43E4">
        <w:rPr>
          <w:rFonts w:asciiTheme="majorHAnsi" w:hAnsiTheme="majorHAnsi" w:cstheme="majorHAnsi"/>
        </w:rPr>
        <w:t>cuments (facture, titre de transport, certificat d'origine) atte</w:t>
      </w:r>
      <w:r>
        <w:rPr>
          <w:rFonts w:asciiTheme="majorHAnsi" w:hAnsiTheme="majorHAnsi" w:cstheme="majorHAnsi"/>
        </w:rPr>
        <w:t xml:space="preserve">stant que l'exportateur a bien </w:t>
      </w:r>
      <w:r w:rsidRPr="001B43E4">
        <w:rPr>
          <w:rFonts w:asciiTheme="majorHAnsi" w:hAnsiTheme="majorHAnsi" w:cstheme="majorHAnsi"/>
        </w:rPr>
        <w:t>livré les biens. II assure ainsi la garantie du paiement.</w:t>
      </w:r>
    </w:p>
    <w:p w14:paraId="56C32E01" w14:textId="0F3C029A" w:rsidR="001B43E4" w:rsidRDefault="001B43E4" w:rsidP="001B43E4">
      <w:pPr>
        <w:spacing w:after="0"/>
        <w:ind w:firstLine="708"/>
        <w:jc w:val="both"/>
        <w:rPr>
          <w:rFonts w:asciiTheme="majorHAnsi" w:hAnsiTheme="majorHAnsi" w:cstheme="majorHAnsi"/>
        </w:rPr>
      </w:pPr>
    </w:p>
    <w:p w14:paraId="0C3C8A6A" w14:textId="733FCAA8" w:rsidR="001B43E4" w:rsidRPr="001B43E4" w:rsidRDefault="001B43E4" w:rsidP="001B43E4">
      <w:pPr>
        <w:spacing w:after="0"/>
        <w:ind w:firstLine="708"/>
        <w:jc w:val="both"/>
        <w:rPr>
          <w:rFonts w:asciiTheme="majorHAnsi" w:hAnsiTheme="majorHAnsi" w:cstheme="majorHAnsi"/>
        </w:rPr>
      </w:pPr>
      <w:r w:rsidRPr="001B43E4">
        <w:rPr>
          <w:rFonts w:asciiTheme="majorHAnsi" w:hAnsiTheme="majorHAnsi" w:cstheme="majorHAnsi"/>
        </w:rPr>
        <w:t xml:space="preserve">Le mécanisme du </w:t>
      </w:r>
      <w:proofErr w:type="spellStart"/>
      <w:r w:rsidRPr="001B43E4">
        <w:rPr>
          <w:rFonts w:asciiTheme="majorHAnsi" w:hAnsiTheme="majorHAnsi" w:cstheme="majorHAnsi"/>
        </w:rPr>
        <w:t>credoc</w:t>
      </w:r>
      <w:proofErr w:type="spellEnd"/>
      <w:r w:rsidRPr="001B43E4">
        <w:rPr>
          <w:rFonts w:asciiTheme="majorHAnsi" w:hAnsiTheme="majorHAnsi" w:cstheme="majorHAnsi"/>
        </w:rPr>
        <w:t xml:space="preserve"> est le suivant. L'acheteur donne l'ordre à sa banque d'ouvrir un crédit documentaire au nom de son fournisseur. La banque du débiteur o</w:t>
      </w:r>
      <w:r>
        <w:rPr>
          <w:rFonts w:asciiTheme="majorHAnsi" w:hAnsiTheme="majorHAnsi" w:cstheme="majorHAnsi"/>
        </w:rPr>
        <w:t xml:space="preserve">uvre le crédit dans une banque </w:t>
      </w:r>
      <w:r w:rsidRPr="001B43E4">
        <w:rPr>
          <w:rFonts w:asciiTheme="majorHAnsi" w:hAnsiTheme="majorHAnsi" w:cstheme="majorHAnsi"/>
        </w:rPr>
        <w:t xml:space="preserve">correspondante située dans le pays de l'exportateur. Le correspondant informe l'exportateur de l'existence du crédit. L'exportateur remet les biens entre les mains du transporteur qui lui fournit un certain nombre de documents. L'exportateur envoie ces </w:t>
      </w:r>
      <w:r>
        <w:rPr>
          <w:rFonts w:asciiTheme="majorHAnsi" w:hAnsiTheme="majorHAnsi" w:cstheme="majorHAnsi"/>
        </w:rPr>
        <w:t>documents à la banque correspon</w:t>
      </w:r>
      <w:r w:rsidRPr="001B43E4">
        <w:rPr>
          <w:rFonts w:asciiTheme="majorHAnsi" w:hAnsiTheme="majorHAnsi" w:cstheme="majorHAnsi"/>
        </w:rPr>
        <w:t xml:space="preserve">dante qui, après les avoir vérifiés, règle le prix des marchandises. La banque correspondante adresse alors l'ensemble des documents à la banque de l'importateur. La banque émettrice du </w:t>
      </w:r>
      <w:r>
        <w:rPr>
          <w:rFonts w:asciiTheme="majorHAnsi" w:hAnsiTheme="majorHAnsi" w:cstheme="majorHAnsi"/>
        </w:rPr>
        <w:t>crédit documentaire i.e. l</w:t>
      </w:r>
      <w:r w:rsidRPr="001B43E4">
        <w:rPr>
          <w:rFonts w:asciiTheme="majorHAnsi" w:hAnsiTheme="majorHAnsi" w:cstheme="majorHAnsi"/>
        </w:rPr>
        <w:t>a banque de l'acheteur remet les documents à l'importateur en contrepartie du paiement de la créance. L'acheteur, en échange des documents, récupère ses marchandises auprès du transporteur.</w:t>
      </w:r>
    </w:p>
    <w:p w14:paraId="3F34D3E2" w14:textId="11A9855C" w:rsidR="0073251E" w:rsidRDefault="0073251E" w:rsidP="0073251E">
      <w:pPr>
        <w:spacing w:after="0"/>
        <w:jc w:val="both"/>
        <w:rPr>
          <w:rFonts w:asciiTheme="majorHAnsi" w:hAnsiTheme="majorHAnsi" w:cstheme="majorHAnsi"/>
          <w:b/>
        </w:rPr>
      </w:pPr>
    </w:p>
    <w:p w14:paraId="2F6DC20F" w14:textId="246817AA" w:rsidR="001B43E4" w:rsidRDefault="001B43E4" w:rsidP="0073251E">
      <w:pPr>
        <w:spacing w:after="0"/>
        <w:jc w:val="both"/>
        <w:rPr>
          <w:rFonts w:asciiTheme="majorHAnsi" w:hAnsiTheme="majorHAnsi" w:cstheme="majorHAnsi"/>
          <w:b/>
        </w:rPr>
      </w:pPr>
    </w:p>
    <w:p w14:paraId="71221D55" w14:textId="20B9F595" w:rsidR="001B43E4" w:rsidRPr="001B43E4" w:rsidRDefault="009B1838" w:rsidP="009B1838">
      <w:pPr>
        <w:spacing w:after="0"/>
        <w:ind w:left="708" w:firstLine="708"/>
        <w:jc w:val="both"/>
        <w:rPr>
          <w:rFonts w:asciiTheme="majorHAnsi" w:hAnsiTheme="majorHAnsi" w:cstheme="majorHAnsi"/>
        </w:rPr>
      </w:pPr>
      <w:r>
        <w:rPr>
          <w:rFonts w:asciiTheme="majorHAnsi" w:hAnsiTheme="majorHAnsi" w:cstheme="majorHAnsi"/>
        </w:rPr>
        <w:t>1.2</w:t>
      </w:r>
      <w:r w:rsidR="001B43E4">
        <w:rPr>
          <w:rFonts w:asciiTheme="majorHAnsi" w:hAnsiTheme="majorHAnsi" w:cstheme="majorHAnsi"/>
        </w:rPr>
        <w:t xml:space="preserve">.1.5 </w:t>
      </w:r>
      <w:r w:rsidR="001B43E4" w:rsidRPr="001B43E4">
        <w:rPr>
          <w:rFonts w:asciiTheme="majorHAnsi" w:hAnsiTheme="majorHAnsi" w:cstheme="majorHAnsi"/>
        </w:rPr>
        <w:t xml:space="preserve">La lettre de crédit </w:t>
      </w:r>
    </w:p>
    <w:p w14:paraId="44CC3034" w14:textId="77777777" w:rsidR="001B43E4" w:rsidRPr="001B43E4" w:rsidRDefault="001B43E4" w:rsidP="001B43E4">
      <w:pPr>
        <w:spacing w:after="0"/>
        <w:ind w:firstLine="708"/>
        <w:jc w:val="both"/>
        <w:rPr>
          <w:rFonts w:asciiTheme="majorHAnsi" w:hAnsiTheme="majorHAnsi" w:cstheme="majorHAnsi"/>
        </w:rPr>
      </w:pPr>
    </w:p>
    <w:p w14:paraId="665B0619" w14:textId="41CDA400" w:rsidR="001B43E4" w:rsidRPr="001B43E4" w:rsidRDefault="001B43E4" w:rsidP="001B43E4">
      <w:pPr>
        <w:spacing w:after="0"/>
        <w:ind w:firstLine="708"/>
        <w:jc w:val="both"/>
        <w:rPr>
          <w:rFonts w:asciiTheme="majorHAnsi" w:hAnsiTheme="majorHAnsi" w:cstheme="majorHAnsi"/>
        </w:rPr>
      </w:pPr>
      <w:r>
        <w:rPr>
          <w:rFonts w:asciiTheme="majorHAnsi" w:hAnsiTheme="majorHAnsi" w:cstheme="majorHAnsi"/>
        </w:rPr>
        <w:t>Il</w:t>
      </w:r>
      <w:r w:rsidRPr="001B43E4">
        <w:rPr>
          <w:rFonts w:asciiTheme="majorHAnsi" w:hAnsiTheme="majorHAnsi" w:cstheme="majorHAnsi"/>
        </w:rPr>
        <w:t xml:space="preserve"> s'agit là plus </w:t>
      </w:r>
      <w:r w:rsidRPr="00D93BDE">
        <w:rPr>
          <w:rFonts w:asciiTheme="majorHAnsi" w:hAnsiTheme="majorHAnsi" w:cstheme="majorHAnsi"/>
          <w:b/>
        </w:rPr>
        <w:t>d'une garantie bancaire</w:t>
      </w:r>
      <w:r w:rsidRPr="001B43E4">
        <w:rPr>
          <w:rFonts w:asciiTheme="majorHAnsi" w:hAnsiTheme="majorHAnsi" w:cstheme="majorHAnsi"/>
        </w:rPr>
        <w:t xml:space="preserve"> que d'un mode de paiement.</w:t>
      </w:r>
      <w:r>
        <w:rPr>
          <w:rFonts w:asciiTheme="majorHAnsi" w:hAnsiTheme="majorHAnsi" w:cstheme="majorHAnsi"/>
        </w:rPr>
        <w:t xml:space="preserve"> La lettre de crédit est émise </w:t>
      </w:r>
      <w:r w:rsidRPr="001B43E4">
        <w:rPr>
          <w:rFonts w:asciiTheme="majorHAnsi" w:hAnsiTheme="majorHAnsi" w:cstheme="majorHAnsi"/>
        </w:rPr>
        <w:t xml:space="preserve">en faveur de l'exportateur par la banque de l'importateur. </w:t>
      </w:r>
      <w:r>
        <w:rPr>
          <w:rFonts w:asciiTheme="majorHAnsi" w:hAnsiTheme="majorHAnsi" w:cstheme="majorHAnsi"/>
        </w:rPr>
        <w:t xml:space="preserve">L'acheteur demande à sa banque </w:t>
      </w:r>
      <w:r w:rsidRPr="001B43E4">
        <w:rPr>
          <w:rFonts w:asciiTheme="majorHAnsi" w:hAnsiTheme="majorHAnsi" w:cstheme="majorHAnsi"/>
        </w:rPr>
        <w:t xml:space="preserve">d'émettre une lettre de crédit en faveur du vendeur. La banque de l'acheteur rembourse l'exportateur </w:t>
      </w:r>
      <w:r w:rsidRPr="00D93BDE">
        <w:rPr>
          <w:rFonts w:asciiTheme="majorHAnsi" w:hAnsiTheme="majorHAnsi" w:cstheme="majorHAnsi"/>
          <w:b/>
        </w:rPr>
        <w:t xml:space="preserve">en cas de défaillance </w:t>
      </w:r>
      <w:r w:rsidRPr="001B43E4">
        <w:rPr>
          <w:rFonts w:asciiTheme="majorHAnsi" w:hAnsiTheme="majorHAnsi" w:cstheme="majorHAnsi"/>
        </w:rPr>
        <w:t xml:space="preserve">de l'acheteur. Elle permet de dédommager l'exportateur en cas de non-respect du contrat. C'est une procédure </w:t>
      </w:r>
      <w:r w:rsidRPr="00D93BDE">
        <w:rPr>
          <w:rFonts w:asciiTheme="majorHAnsi" w:hAnsiTheme="majorHAnsi" w:cstheme="majorHAnsi"/>
          <w:b/>
        </w:rPr>
        <w:t>simple, rapide et peu coûteuse</w:t>
      </w:r>
      <w:r w:rsidRPr="001B43E4">
        <w:rPr>
          <w:rFonts w:asciiTheme="majorHAnsi" w:hAnsiTheme="majorHAnsi" w:cstheme="majorHAnsi"/>
        </w:rPr>
        <w:t xml:space="preserve">. Elle présente cependant moins de garanties que le crédit documentaire. </w:t>
      </w:r>
    </w:p>
    <w:p w14:paraId="4D05EAE3" w14:textId="77777777" w:rsidR="001B43E4" w:rsidRPr="001B43E4" w:rsidRDefault="001B43E4" w:rsidP="001B43E4">
      <w:pPr>
        <w:spacing w:after="0"/>
        <w:ind w:firstLine="708"/>
        <w:jc w:val="both"/>
        <w:rPr>
          <w:rFonts w:asciiTheme="majorHAnsi" w:hAnsiTheme="majorHAnsi" w:cstheme="majorHAnsi"/>
        </w:rPr>
      </w:pPr>
    </w:p>
    <w:p w14:paraId="7710DF54" w14:textId="20FFF4B4" w:rsidR="001B43E4" w:rsidRPr="001B43E4" w:rsidRDefault="009B1838" w:rsidP="009B1838">
      <w:pPr>
        <w:spacing w:after="0"/>
        <w:ind w:left="708" w:firstLine="708"/>
        <w:jc w:val="both"/>
        <w:rPr>
          <w:rFonts w:asciiTheme="majorHAnsi" w:hAnsiTheme="majorHAnsi" w:cstheme="majorHAnsi"/>
        </w:rPr>
      </w:pPr>
      <w:r>
        <w:rPr>
          <w:rFonts w:asciiTheme="majorHAnsi" w:hAnsiTheme="majorHAnsi" w:cstheme="majorHAnsi"/>
        </w:rPr>
        <w:t xml:space="preserve">1.2.1.6 </w:t>
      </w:r>
      <w:r w:rsidR="001B43E4" w:rsidRPr="001B43E4">
        <w:rPr>
          <w:rFonts w:asciiTheme="majorHAnsi" w:hAnsiTheme="majorHAnsi" w:cstheme="majorHAnsi"/>
        </w:rPr>
        <w:t xml:space="preserve">Le virement bancaire </w:t>
      </w:r>
    </w:p>
    <w:p w14:paraId="5D5483B0" w14:textId="77777777" w:rsidR="001B43E4" w:rsidRPr="001B43E4" w:rsidRDefault="001B43E4" w:rsidP="001B43E4">
      <w:pPr>
        <w:spacing w:after="0"/>
        <w:ind w:firstLine="708"/>
        <w:jc w:val="both"/>
        <w:rPr>
          <w:rFonts w:asciiTheme="majorHAnsi" w:hAnsiTheme="majorHAnsi" w:cstheme="majorHAnsi"/>
        </w:rPr>
      </w:pPr>
    </w:p>
    <w:p w14:paraId="79D16538" w14:textId="04B9CC09" w:rsidR="001B43E4" w:rsidRPr="001B43E4" w:rsidRDefault="001B43E4" w:rsidP="001B43E4">
      <w:pPr>
        <w:spacing w:after="0"/>
        <w:ind w:firstLine="708"/>
        <w:jc w:val="both"/>
        <w:rPr>
          <w:rFonts w:asciiTheme="majorHAnsi" w:hAnsiTheme="majorHAnsi" w:cstheme="majorHAnsi"/>
        </w:rPr>
      </w:pPr>
      <w:r w:rsidRPr="001B43E4">
        <w:rPr>
          <w:rFonts w:asciiTheme="majorHAnsi" w:hAnsiTheme="majorHAnsi" w:cstheme="majorHAnsi"/>
        </w:rPr>
        <w:t>Le virement est un ordre donné par le débiteur à son banquie</w:t>
      </w:r>
      <w:r w:rsidR="009B1838">
        <w:rPr>
          <w:rFonts w:asciiTheme="majorHAnsi" w:hAnsiTheme="majorHAnsi" w:cstheme="majorHAnsi"/>
        </w:rPr>
        <w:t xml:space="preserve">r de régler une somme donnée à </w:t>
      </w:r>
      <w:r w:rsidRPr="001B43E4">
        <w:rPr>
          <w:rFonts w:asciiTheme="majorHAnsi" w:hAnsiTheme="majorHAnsi" w:cstheme="majorHAnsi"/>
        </w:rPr>
        <w:t xml:space="preserve">son créancier. C'est un mode de règlement très fréquent dans les opérations internationales car il est à la fois sûr, rapide et peu coûteux. Il </w:t>
      </w:r>
      <w:r w:rsidRPr="00D93BDE">
        <w:rPr>
          <w:rFonts w:asciiTheme="majorHAnsi" w:hAnsiTheme="majorHAnsi" w:cstheme="majorHAnsi"/>
          <w:b/>
        </w:rPr>
        <w:t>ne protège cependant pas</w:t>
      </w:r>
      <w:r w:rsidRPr="001B43E4">
        <w:rPr>
          <w:rFonts w:asciiTheme="majorHAnsi" w:hAnsiTheme="majorHAnsi" w:cstheme="majorHAnsi"/>
        </w:rPr>
        <w:t xml:space="preserve"> du risque de défaut du débiteur. Les ordres de virement passent par le réseau Swift (</w:t>
      </w:r>
      <w:r w:rsidRPr="009B1838">
        <w:rPr>
          <w:rFonts w:asciiTheme="majorHAnsi" w:hAnsiTheme="majorHAnsi" w:cstheme="majorHAnsi"/>
          <w:i/>
        </w:rPr>
        <w:t xml:space="preserve">Society for Worldwide Interbank Financial </w:t>
      </w:r>
      <w:proofErr w:type="spellStart"/>
      <w:r w:rsidRPr="009B1838">
        <w:rPr>
          <w:rFonts w:asciiTheme="majorHAnsi" w:hAnsiTheme="majorHAnsi" w:cstheme="majorHAnsi"/>
          <w:i/>
        </w:rPr>
        <w:t>Telecommunications</w:t>
      </w:r>
      <w:proofErr w:type="spellEnd"/>
      <w:r w:rsidRPr="001B43E4">
        <w:rPr>
          <w:rFonts w:asciiTheme="majorHAnsi" w:hAnsiTheme="majorHAnsi" w:cstheme="majorHAnsi"/>
        </w:rPr>
        <w:t xml:space="preserve">). </w:t>
      </w:r>
    </w:p>
    <w:p w14:paraId="712520B5" w14:textId="77777777" w:rsidR="001B43E4" w:rsidRPr="001B43E4" w:rsidRDefault="001B43E4" w:rsidP="001B43E4">
      <w:pPr>
        <w:spacing w:after="0"/>
        <w:ind w:firstLine="708"/>
        <w:jc w:val="both"/>
        <w:rPr>
          <w:rFonts w:asciiTheme="majorHAnsi" w:hAnsiTheme="majorHAnsi" w:cstheme="majorHAnsi"/>
        </w:rPr>
      </w:pPr>
    </w:p>
    <w:p w14:paraId="3864BA43" w14:textId="3FA6035F" w:rsidR="001B43E4" w:rsidRPr="001B43E4" w:rsidRDefault="009B1838" w:rsidP="009B1838">
      <w:pPr>
        <w:spacing w:after="0"/>
        <w:ind w:firstLine="708"/>
        <w:jc w:val="both"/>
        <w:rPr>
          <w:rFonts w:asciiTheme="majorHAnsi" w:hAnsiTheme="majorHAnsi" w:cstheme="majorHAnsi"/>
        </w:rPr>
      </w:pPr>
      <w:r>
        <w:rPr>
          <w:rFonts w:asciiTheme="majorHAnsi" w:hAnsiTheme="majorHAnsi" w:cstheme="majorHAnsi"/>
        </w:rPr>
        <w:t>1.2.2.</w:t>
      </w:r>
      <w:r w:rsidR="001B43E4" w:rsidRPr="001B43E4">
        <w:rPr>
          <w:rFonts w:asciiTheme="majorHAnsi" w:hAnsiTheme="majorHAnsi" w:cstheme="majorHAnsi"/>
        </w:rPr>
        <w:t xml:space="preserve"> La gestion du risque de </w:t>
      </w:r>
      <w:r w:rsidRPr="001B43E4">
        <w:rPr>
          <w:rFonts w:asciiTheme="majorHAnsi" w:hAnsiTheme="majorHAnsi" w:cstheme="majorHAnsi"/>
        </w:rPr>
        <w:t>non-paiement</w:t>
      </w:r>
      <w:r w:rsidR="001B43E4" w:rsidRPr="001B43E4">
        <w:rPr>
          <w:rFonts w:asciiTheme="majorHAnsi" w:hAnsiTheme="majorHAnsi" w:cstheme="majorHAnsi"/>
        </w:rPr>
        <w:t xml:space="preserve"> d'un client étranger </w:t>
      </w:r>
    </w:p>
    <w:p w14:paraId="0B4A7595" w14:textId="77777777" w:rsidR="001B43E4" w:rsidRPr="001B43E4" w:rsidRDefault="001B43E4" w:rsidP="001B43E4">
      <w:pPr>
        <w:spacing w:after="0"/>
        <w:ind w:firstLine="708"/>
        <w:jc w:val="both"/>
        <w:rPr>
          <w:rFonts w:asciiTheme="majorHAnsi" w:hAnsiTheme="majorHAnsi" w:cstheme="majorHAnsi"/>
        </w:rPr>
      </w:pPr>
    </w:p>
    <w:p w14:paraId="4CA9FDDE" w14:textId="25BD0DE3" w:rsidR="001B43E4" w:rsidRPr="001B43E4" w:rsidRDefault="001B43E4" w:rsidP="001B43E4">
      <w:pPr>
        <w:spacing w:after="0"/>
        <w:ind w:firstLine="708"/>
        <w:jc w:val="both"/>
        <w:rPr>
          <w:rFonts w:asciiTheme="majorHAnsi" w:hAnsiTheme="majorHAnsi" w:cstheme="majorHAnsi"/>
        </w:rPr>
      </w:pPr>
      <w:r w:rsidRPr="001B43E4">
        <w:rPr>
          <w:rFonts w:asciiTheme="majorHAnsi" w:hAnsiTheme="majorHAnsi" w:cstheme="majorHAnsi"/>
        </w:rPr>
        <w:t xml:space="preserve">Afin de gérer le risque de défaut de ses clients, l'exportateur a le choix entre transférer ce risque dès son apparition ou attendre le non-paiement des créances. </w:t>
      </w:r>
    </w:p>
    <w:p w14:paraId="307CF8E1" w14:textId="77777777" w:rsidR="001B43E4" w:rsidRPr="001B43E4" w:rsidRDefault="001B43E4" w:rsidP="001B43E4">
      <w:pPr>
        <w:spacing w:after="0"/>
        <w:ind w:firstLine="708"/>
        <w:jc w:val="both"/>
        <w:rPr>
          <w:rFonts w:asciiTheme="majorHAnsi" w:hAnsiTheme="majorHAnsi" w:cstheme="majorHAnsi"/>
        </w:rPr>
      </w:pPr>
    </w:p>
    <w:p w14:paraId="4564914D" w14:textId="525113B1" w:rsidR="001B43E4" w:rsidRPr="001B43E4" w:rsidRDefault="009B1838" w:rsidP="009B1838">
      <w:pPr>
        <w:spacing w:after="0"/>
        <w:ind w:left="708" w:firstLine="708"/>
        <w:jc w:val="both"/>
        <w:rPr>
          <w:rFonts w:asciiTheme="majorHAnsi" w:hAnsiTheme="majorHAnsi" w:cstheme="majorHAnsi"/>
        </w:rPr>
      </w:pPr>
      <w:r>
        <w:rPr>
          <w:rFonts w:asciiTheme="majorHAnsi" w:hAnsiTheme="majorHAnsi" w:cstheme="majorHAnsi"/>
        </w:rPr>
        <w:t xml:space="preserve">1.2.2.1 </w:t>
      </w:r>
      <w:r w:rsidR="001B43E4" w:rsidRPr="001B43E4">
        <w:rPr>
          <w:rFonts w:asciiTheme="majorHAnsi" w:hAnsiTheme="majorHAnsi" w:cstheme="majorHAnsi"/>
        </w:rPr>
        <w:t xml:space="preserve">Le transfert de risque de défaut à un tiers </w:t>
      </w:r>
    </w:p>
    <w:p w14:paraId="3E270E57" w14:textId="77777777" w:rsidR="001B43E4" w:rsidRPr="001B43E4" w:rsidRDefault="001B43E4" w:rsidP="001B43E4">
      <w:pPr>
        <w:spacing w:after="0"/>
        <w:ind w:firstLine="708"/>
        <w:jc w:val="both"/>
        <w:rPr>
          <w:rFonts w:asciiTheme="majorHAnsi" w:hAnsiTheme="majorHAnsi" w:cstheme="majorHAnsi"/>
        </w:rPr>
      </w:pPr>
    </w:p>
    <w:p w14:paraId="19AFE777" w14:textId="67C36722" w:rsidR="001B43E4" w:rsidRPr="001B43E4" w:rsidRDefault="001B43E4" w:rsidP="001B43E4">
      <w:pPr>
        <w:spacing w:after="0"/>
        <w:ind w:firstLine="708"/>
        <w:jc w:val="both"/>
        <w:rPr>
          <w:rFonts w:asciiTheme="majorHAnsi" w:hAnsiTheme="majorHAnsi" w:cstheme="majorHAnsi"/>
        </w:rPr>
      </w:pPr>
      <w:r w:rsidRPr="001B43E4">
        <w:rPr>
          <w:rFonts w:asciiTheme="majorHAnsi" w:hAnsiTheme="majorHAnsi" w:cstheme="majorHAnsi"/>
        </w:rPr>
        <w:t>Le recours au crédit documentaire offre la possibilité à l'exportate</w:t>
      </w:r>
      <w:r w:rsidR="009B1838">
        <w:rPr>
          <w:rFonts w:asciiTheme="majorHAnsi" w:hAnsiTheme="majorHAnsi" w:cstheme="majorHAnsi"/>
        </w:rPr>
        <w:t xml:space="preserve">ur de </w:t>
      </w:r>
      <w:r w:rsidR="009B1838" w:rsidRPr="00D93BDE">
        <w:rPr>
          <w:rFonts w:asciiTheme="majorHAnsi" w:hAnsiTheme="majorHAnsi" w:cstheme="majorHAnsi"/>
          <w:b/>
        </w:rPr>
        <w:t>transférer ce risque</w:t>
      </w:r>
      <w:r w:rsidR="009B1838">
        <w:rPr>
          <w:rFonts w:asciiTheme="majorHAnsi" w:hAnsiTheme="majorHAnsi" w:cstheme="majorHAnsi"/>
        </w:rPr>
        <w:t xml:space="preserve"> sur </w:t>
      </w:r>
      <w:r w:rsidRPr="001B43E4">
        <w:rPr>
          <w:rFonts w:asciiTheme="majorHAnsi" w:hAnsiTheme="majorHAnsi" w:cstheme="majorHAnsi"/>
        </w:rPr>
        <w:t>sa ba</w:t>
      </w:r>
      <w:r w:rsidR="00D93BDE">
        <w:rPr>
          <w:rFonts w:asciiTheme="majorHAnsi" w:hAnsiTheme="majorHAnsi" w:cstheme="majorHAnsi"/>
        </w:rPr>
        <w:t>nque ou sur celle de l'acheteur.</w:t>
      </w:r>
      <w:r w:rsidRPr="001B43E4">
        <w:rPr>
          <w:rFonts w:asciiTheme="majorHAnsi" w:hAnsiTheme="majorHAnsi" w:cstheme="majorHAnsi"/>
        </w:rPr>
        <w:t xml:space="preserve"> La </w:t>
      </w:r>
      <w:r w:rsidRPr="00D93BDE">
        <w:rPr>
          <w:rFonts w:asciiTheme="majorHAnsi" w:hAnsiTheme="majorHAnsi" w:cstheme="majorHAnsi"/>
          <w:b/>
        </w:rPr>
        <w:t xml:space="preserve">Coface </w:t>
      </w:r>
      <w:r w:rsidRPr="001B43E4">
        <w:rPr>
          <w:rFonts w:asciiTheme="majorHAnsi" w:hAnsiTheme="majorHAnsi" w:cstheme="majorHAnsi"/>
        </w:rPr>
        <w:t>(Compagnie</w:t>
      </w:r>
      <w:r w:rsidR="009B1838">
        <w:rPr>
          <w:rFonts w:asciiTheme="majorHAnsi" w:hAnsiTheme="majorHAnsi" w:cstheme="majorHAnsi"/>
        </w:rPr>
        <w:t xml:space="preserve"> Française d'Assurance pour le </w:t>
      </w:r>
      <w:r w:rsidRPr="001B43E4">
        <w:rPr>
          <w:rFonts w:asciiTheme="majorHAnsi" w:hAnsiTheme="majorHAnsi" w:cstheme="majorHAnsi"/>
        </w:rPr>
        <w:t xml:space="preserve">Commerce Extérieur) joue aussi un rôle d'assurance en procédant au </w:t>
      </w:r>
      <w:r w:rsidRPr="00D93BDE">
        <w:rPr>
          <w:rFonts w:asciiTheme="majorHAnsi" w:hAnsiTheme="majorHAnsi" w:cstheme="majorHAnsi"/>
          <w:b/>
        </w:rPr>
        <w:t>remboursement des créances non recouvrées</w:t>
      </w:r>
      <w:r w:rsidRPr="001B43E4">
        <w:rPr>
          <w:rFonts w:asciiTheme="majorHAnsi" w:hAnsiTheme="majorHAnsi" w:cstheme="majorHAnsi"/>
        </w:rPr>
        <w:t xml:space="preserve">. Après un délai de constatation de carence d'une durée minimale de six mois. L'exportateur est alors indemnisé à hauteur d'une quotité comprise entre 85 et 95 % du montant de la créance. </w:t>
      </w:r>
    </w:p>
    <w:p w14:paraId="0C4F7403" w14:textId="77777777" w:rsidR="001B43E4" w:rsidRPr="001B43E4" w:rsidRDefault="001B43E4" w:rsidP="001B43E4">
      <w:pPr>
        <w:spacing w:after="0"/>
        <w:ind w:firstLine="708"/>
        <w:jc w:val="both"/>
        <w:rPr>
          <w:rFonts w:asciiTheme="majorHAnsi" w:hAnsiTheme="majorHAnsi" w:cstheme="majorHAnsi"/>
        </w:rPr>
      </w:pPr>
    </w:p>
    <w:p w14:paraId="42C5DBC1" w14:textId="7E954432" w:rsidR="001B43E4" w:rsidRPr="001B43E4" w:rsidRDefault="001B43E4" w:rsidP="001B43E4">
      <w:pPr>
        <w:spacing w:after="0"/>
        <w:ind w:firstLine="708"/>
        <w:jc w:val="both"/>
        <w:rPr>
          <w:rFonts w:asciiTheme="majorHAnsi" w:hAnsiTheme="majorHAnsi" w:cstheme="majorHAnsi"/>
        </w:rPr>
      </w:pPr>
      <w:r w:rsidRPr="001B43E4">
        <w:rPr>
          <w:rFonts w:asciiTheme="majorHAnsi" w:hAnsiTheme="majorHAnsi" w:cstheme="majorHAnsi"/>
        </w:rPr>
        <w:t>L'entreprise peut aussi choisir de revendre ses créances à une société d'</w:t>
      </w:r>
      <w:r w:rsidRPr="00D93BDE">
        <w:rPr>
          <w:rFonts w:asciiTheme="majorHAnsi" w:hAnsiTheme="majorHAnsi" w:cstheme="majorHAnsi"/>
          <w:b/>
        </w:rPr>
        <w:t>affacturage</w:t>
      </w:r>
      <w:r w:rsidRPr="001B43E4">
        <w:rPr>
          <w:rFonts w:asciiTheme="majorHAnsi" w:hAnsiTheme="majorHAnsi" w:cstheme="majorHAnsi"/>
        </w:rPr>
        <w:t xml:space="preserve"> (factoring) ou de </w:t>
      </w:r>
      <w:proofErr w:type="spellStart"/>
      <w:r w:rsidRPr="001B43E4">
        <w:rPr>
          <w:rFonts w:asciiTheme="majorHAnsi" w:hAnsiTheme="majorHAnsi" w:cstheme="majorHAnsi"/>
        </w:rPr>
        <w:t>forfaitage</w:t>
      </w:r>
      <w:proofErr w:type="spellEnd"/>
      <w:r w:rsidRPr="001B43E4">
        <w:rPr>
          <w:rFonts w:asciiTheme="majorHAnsi" w:hAnsiTheme="majorHAnsi" w:cstheme="majorHAnsi"/>
        </w:rPr>
        <w:t xml:space="preserve"> (</w:t>
      </w:r>
      <w:proofErr w:type="spellStart"/>
      <w:r w:rsidRPr="001B43E4">
        <w:rPr>
          <w:rFonts w:asciiTheme="majorHAnsi" w:hAnsiTheme="majorHAnsi" w:cstheme="majorHAnsi"/>
        </w:rPr>
        <w:t>forfaiting</w:t>
      </w:r>
      <w:proofErr w:type="spellEnd"/>
      <w:r w:rsidRPr="001B43E4">
        <w:rPr>
          <w:rFonts w:asciiTheme="majorHAnsi" w:hAnsiTheme="majorHAnsi" w:cstheme="majorHAnsi"/>
        </w:rPr>
        <w:t xml:space="preserve">). Tandis que les opérations </w:t>
      </w:r>
      <w:r w:rsidRPr="00D93BDE">
        <w:rPr>
          <w:rFonts w:asciiTheme="majorHAnsi" w:hAnsiTheme="majorHAnsi" w:cstheme="majorHAnsi"/>
          <w:b/>
        </w:rPr>
        <w:t>d'affacturage portent sur l'ensemble des créances</w:t>
      </w:r>
      <w:r w:rsidRPr="001B43E4">
        <w:rPr>
          <w:rFonts w:asciiTheme="majorHAnsi" w:hAnsiTheme="majorHAnsi" w:cstheme="majorHAnsi"/>
        </w:rPr>
        <w:t xml:space="preserve"> à l'exportation acceptées par le factor, le </w:t>
      </w:r>
      <w:proofErr w:type="spellStart"/>
      <w:r w:rsidRPr="00D93BDE">
        <w:rPr>
          <w:rFonts w:asciiTheme="majorHAnsi" w:hAnsiTheme="majorHAnsi" w:cstheme="majorHAnsi"/>
          <w:b/>
        </w:rPr>
        <w:t>forfaitage</w:t>
      </w:r>
      <w:proofErr w:type="spellEnd"/>
      <w:r w:rsidRPr="00D93BDE">
        <w:rPr>
          <w:rFonts w:asciiTheme="majorHAnsi" w:hAnsiTheme="majorHAnsi" w:cstheme="majorHAnsi"/>
          <w:b/>
        </w:rPr>
        <w:t xml:space="preserve"> ne concerne que certaines transactions</w:t>
      </w:r>
      <w:r w:rsidRPr="001B43E4">
        <w:rPr>
          <w:rFonts w:asciiTheme="majorHAnsi" w:hAnsiTheme="majorHAnsi" w:cstheme="majorHAnsi"/>
        </w:rPr>
        <w:t xml:space="preserve">. Les sociétés d'affacturage peuvent se mettre en rapport avec leurs homologues étrangers, ce qui facilite le remboursement des créances. </w:t>
      </w:r>
    </w:p>
    <w:p w14:paraId="3B8C5F11" w14:textId="77777777" w:rsidR="001B43E4" w:rsidRPr="001B43E4" w:rsidRDefault="001B43E4" w:rsidP="001B43E4">
      <w:pPr>
        <w:spacing w:after="0"/>
        <w:ind w:firstLine="708"/>
        <w:jc w:val="both"/>
        <w:rPr>
          <w:rFonts w:asciiTheme="majorHAnsi" w:hAnsiTheme="majorHAnsi" w:cstheme="majorHAnsi"/>
        </w:rPr>
      </w:pPr>
    </w:p>
    <w:p w14:paraId="1327F4DB" w14:textId="3C825BBB" w:rsidR="001B43E4" w:rsidRPr="001B43E4" w:rsidRDefault="009B1838" w:rsidP="009B1838">
      <w:pPr>
        <w:spacing w:after="0"/>
        <w:ind w:left="708" w:firstLine="708"/>
        <w:jc w:val="both"/>
        <w:rPr>
          <w:rFonts w:asciiTheme="majorHAnsi" w:hAnsiTheme="majorHAnsi" w:cstheme="majorHAnsi"/>
        </w:rPr>
      </w:pPr>
      <w:r>
        <w:rPr>
          <w:rFonts w:asciiTheme="majorHAnsi" w:hAnsiTheme="majorHAnsi" w:cstheme="majorHAnsi"/>
        </w:rPr>
        <w:lastRenderedPageBreak/>
        <w:t xml:space="preserve">1.2.2.2 </w:t>
      </w:r>
      <w:r w:rsidR="001B43E4" w:rsidRPr="001B43E4">
        <w:rPr>
          <w:rFonts w:asciiTheme="majorHAnsi" w:hAnsiTheme="majorHAnsi" w:cstheme="majorHAnsi"/>
        </w:rPr>
        <w:t xml:space="preserve">La gestion du risque de défaut a posteriori </w:t>
      </w:r>
    </w:p>
    <w:p w14:paraId="7EE93BB0" w14:textId="77777777" w:rsidR="001B43E4" w:rsidRPr="001B43E4" w:rsidRDefault="001B43E4" w:rsidP="001B43E4">
      <w:pPr>
        <w:spacing w:after="0"/>
        <w:ind w:firstLine="708"/>
        <w:jc w:val="both"/>
        <w:rPr>
          <w:rFonts w:asciiTheme="majorHAnsi" w:hAnsiTheme="majorHAnsi" w:cstheme="majorHAnsi"/>
        </w:rPr>
      </w:pPr>
    </w:p>
    <w:p w14:paraId="48609C8A" w14:textId="731F3F56" w:rsidR="001B43E4" w:rsidRDefault="001B43E4" w:rsidP="009B1838">
      <w:pPr>
        <w:spacing w:after="0"/>
        <w:ind w:firstLine="708"/>
        <w:jc w:val="both"/>
        <w:rPr>
          <w:rFonts w:asciiTheme="majorHAnsi" w:hAnsiTheme="majorHAnsi" w:cstheme="majorHAnsi"/>
        </w:rPr>
      </w:pPr>
      <w:r w:rsidRPr="001B43E4">
        <w:rPr>
          <w:rFonts w:asciiTheme="majorHAnsi" w:hAnsiTheme="majorHAnsi" w:cstheme="majorHAnsi"/>
        </w:rPr>
        <w:t>Lorsqu'un client fait défaut et qu'aucune couverture de ce risque n'a été mise en place, le créancier dispose de plusieurs solutions. La première est le recou</w:t>
      </w:r>
      <w:r w:rsidR="009B1838">
        <w:rPr>
          <w:rFonts w:asciiTheme="majorHAnsi" w:hAnsiTheme="majorHAnsi" w:cstheme="majorHAnsi"/>
        </w:rPr>
        <w:t xml:space="preserve">rs à la </w:t>
      </w:r>
      <w:r w:rsidR="009B1838" w:rsidRPr="00D93BDE">
        <w:rPr>
          <w:rFonts w:asciiTheme="majorHAnsi" w:hAnsiTheme="majorHAnsi" w:cstheme="majorHAnsi"/>
          <w:b/>
        </w:rPr>
        <w:t>compensation</w:t>
      </w:r>
      <w:r w:rsidR="009B1838">
        <w:rPr>
          <w:rFonts w:asciiTheme="majorHAnsi" w:hAnsiTheme="majorHAnsi" w:cstheme="majorHAnsi"/>
        </w:rPr>
        <w:t xml:space="preserve">, la dette </w:t>
      </w:r>
      <w:r w:rsidRPr="001B43E4">
        <w:rPr>
          <w:rFonts w:asciiTheme="majorHAnsi" w:hAnsiTheme="majorHAnsi" w:cstheme="majorHAnsi"/>
        </w:rPr>
        <w:t>est réglée en nature, les produits proposés étant en général des matières premières. Le trésorier international remplace le coût du défaut par de nouveaux risque</w:t>
      </w:r>
      <w:r w:rsidR="009B1838">
        <w:rPr>
          <w:rFonts w:asciiTheme="majorHAnsi" w:hAnsiTheme="majorHAnsi" w:cstheme="majorHAnsi"/>
        </w:rPr>
        <w:t>s</w:t>
      </w:r>
      <w:r w:rsidR="00111CC5">
        <w:rPr>
          <w:rFonts w:asciiTheme="majorHAnsi" w:hAnsiTheme="majorHAnsi" w:cstheme="majorHAnsi"/>
        </w:rPr>
        <w:t xml:space="preserve"> </w:t>
      </w:r>
      <w:r w:rsidR="009B1838">
        <w:rPr>
          <w:rFonts w:asciiTheme="majorHAnsi" w:hAnsiTheme="majorHAnsi" w:cstheme="majorHAnsi"/>
        </w:rPr>
        <w:t xml:space="preserve">: risque de qualité ou risque </w:t>
      </w:r>
      <w:r w:rsidRPr="001B43E4">
        <w:rPr>
          <w:rFonts w:asciiTheme="majorHAnsi" w:hAnsiTheme="majorHAnsi" w:cstheme="majorHAnsi"/>
        </w:rPr>
        <w:t>commercial.</w:t>
      </w:r>
    </w:p>
    <w:p w14:paraId="57BE0643" w14:textId="2194EB22" w:rsidR="009B1838" w:rsidRDefault="009B1838" w:rsidP="009B1838">
      <w:pPr>
        <w:spacing w:after="0"/>
        <w:jc w:val="both"/>
        <w:rPr>
          <w:rFonts w:asciiTheme="majorHAnsi" w:hAnsiTheme="majorHAnsi" w:cstheme="majorHAnsi"/>
        </w:rPr>
      </w:pPr>
    </w:p>
    <w:p w14:paraId="6C716A9E" w14:textId="166CA236" w:rsidR="009B1838" w:rsidRPr="009B1838" w:rsidRDefault="009B1838" w:rsidP="009B1838">
      <w:pPr>
        <w:spacing w:after="0"/>
        <w:ind w:firstLine="708"/>
        <w:jc w:val="both"/>
        <w:rPr>
          <w:rFonts w:asciiTheme="majorHAnsi" w:hAnsiTheme="majorHAnsi" w:cstheme="majorHAnsi"/>
        </w:rPr>
      </w:pPr>
      <w:r w:rsidRPr="009B1838">
        <w:rPr>
          <w:rFonts w:asciiTheme="majorHAnsi" w:hAnsiTheme="majorHAnsi" w:cstheme="majorHAnsi"/>
        </w:rPr>
        <w:t>Une autre possibilité est de transformer la créance non réglée en parts dans le capital du débiteur. C</w:t>
      </w:r>
      <w:r>
        <w:rPr>
          <w:rFonts w:asciiTheme="majorHAnsi" w:hAnsiTheme="majorHAnsi" w:cstheme="majorHAnsi"/>
        </w:rPr>
        <w:t>’</w:t>
      </w:r>
      <w:r w:rsidRPr="009B1838">
        <w:rPr>
          <w:rFonts w:asciiTheme="majorHAnsi" w:hAnsiTheme="majorHAnsi" w:cstheme="majorHAnsi"/>
        </w:rPr>
        <w:t xml:space="preserve">est ce que l'on appelle un </w:t>
      </w:r>
      <w:proofErr w:type="spellStart"/>
      <w:r w:rsidRPr="00111CC5">
        <w:rPr>
          <w:rFonts w:asciiTheme="majorHAnsi" w:hAnsiTheme="majorHAnsi" w:cstheme="majorHAnsi"/>
          <w:b/>
          <w:i/>
        </w:rPr>
        <w:t>debt</w:t>
      </w:r>
      <w:proofErr w:type="spellEnd"/>
      <w:r w:rsidRPr="00111CC5">
        <w:rPr>
          <w:rFonts w:asciiTheme="majorHAnsi" w:hAnsiTheme="majorHAnsi" w:cstheme="majorHAnsi"/>
          <w:b/>
          <w:i/>
        </w:rPr>
        <w:t xml:space="preserve"> </w:t>
      </w:r>
      <w:proofErr w:type="spellStart"/>
      <w:r w:rsidRPr="00111CC5">
        <w:rPr>
          <w:rFonts w:asciiTheme="majorHAnsi" w:hAnsiTheme="majorHAnsi" w:cstheme="majorHAnsi"/>
          <w:b/>
          <w:i/>
        </w:rPr>
        <w:t>equity</w:t>
      </w:r>
      <w:proofErr w:type="spellEnd"/>
      <w:r w:rsidRPr="00111CC5">
        <w:rPr>
          <w:rFonts w:asciiTheme="majorHAnsi" w:hAnsiTheme="majorHAnsi" w:cstheme="majorHAnsi"/>
          <w:b/>
          <w:i/>
        </w:rPr>
        <w:t xml:space="preserve"> swap</w:t>
      </w:r>
      <w:r w:rsidRPr="009B1838">
        <w:rPr>
          <w:rFonts w:asciiTheme="majorHAnsi" w:hAnsiTheme="majorHAnsi" w:cstheme="majorHAnsi"/>
        </w:rPr>
        <w:t xml:space="preserve">. </w:t>
      </w:r>
    </w:p>
    <w:p w14:paraId="561410F4" w14:textId="77777777" w:rsidR="009B1838" w:rsidRPr="009B1838" w:rsidRDefault="009B1838" w:rsidP="009B1838">
      <w:pPr>
        <w:spacing w:after="0"/>
        <w:ind w:firstLine="708"/>
        <w:jc w:val="both"/>
        <w:rPr>
          <w:rFonts w:asciiTheme="majorHAnsi" w:hAnsiTheme="majorHAnsi" w:cstheme="majorHAnsi"/>
        </w:rPr>
      </w:pPr>
    </w:p>
    <w:p w14:paraId="37D9C561" w14:textId="1A8C1EDE" w:rsidR="0073251E" w:rsidRDefault="0073251E" w:rsidP="00650E45">
      <w:pPr>
        <w:spacing w:after="0"/>
        <w:jc w:val="both"/>
        <w:rPr>
          <w:rFonts w:asciiTheme="majorHAnsi" w:hAnsiTheme="majorHAnsi" w:cstheme="majorHAnsi"/>
        </w:rPr>
      </w:pPr>
    </w:p>
    <w:p w14:paraId="1D8F328E" w14:textId="19933B9E" w:rsidR="0073251E" w:rsidRDefault="0073251E" w:rsidP="0073251E">
      <w:pPr>
        <w:spacing w:after="0"/>
        <w:ind w:firstLine="708"/>
        <w:jc w:val="both"/>
        <w:rPr>
          <w:rFonts w:asciiTheme="majorHAnsi" w:hAnsiTheme="majorHAnsi" w:cstheme="majorHAnsi"/>
        </w:rPr>
      </w:pPr>
    </w:p>
    <w:p w14:paraId="7383C4D6" w14:textId="3FAEF453" w:rsidR="00967F0D" w:rsidRDefault="002221D6" w:rsidP="0073251E">
      <w:pPr>
        <w:pStyle w:val="Paragraphedeliste"/>
        <w:numPr>
          <w:ilvl w:val="1"/>
          <w:numId w:val="6"/>
        </w:numPr>
        <w:spacing w:after="0"/>
        <w:jc w:val="both"/>
        <w:rPr>
          <w:rFonts w:asciiTheme="majorHAnsi" w:hAnsiTheme="majorHAnsi" w:cstheme="majorHAnsi"/>
          <w:b/>
        </w:rPr>
      </w:pPr>
      <w:r>
        <w:rPr>
          <w:rFonts w:asciiTheme="majorHAnsi" w:hAnsiTheme="majorHAnsi" w:cstheme="majorHAnsi"/>
          <w:b/>
        </w:rPr>
        <w:t>Les principaux supports de financement des déficits de trésorerie</w:t>
      </w:r>
    </w:p>
    <w:p w14:paraId="35DFEEE4" w14:textId="4E1D7570" w:rsidR="002221D6" w:rsidRDefault="002221D6" w:rsidP="002221D6">
      <w:pPr>
        <w:spacing w:after="0"/>
        <w:jc w:val="both"/>
        <w:rPr>
          <w:rFonts w:asciiTheme="majorHAnsi" w:hAnsiTheme="majorHAnsi" w:cstheme="majorHAnsi"/>
          <w:b/>
        </w:rPr>
      </w:pPr>
    </w:p>
    <w:p w14:paraId="6AFBD853" w14:textId="6BC3FBF7" w:rsidR="002221D6"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En cas d'insuffisances de trésorerie mises en évidence par le budget de trésorerie, plusieurs solutions sont possibles</w:t>
      </w:r>
      <w:r>
        <w:rPr>
          <w:rFonts w:asciiTheme="majorHAnsi" w:hAnsiTheme="majorHAnsi" w:cstheme="majorHAnsi"/>
        </w:rPr>
        <w:t xml:space="preserve"> </w:t>
      </w:r>
      <w:r w:rsidRPr="002221D6">
        <w:rPr>
          <w:rFonts w:asciiTheme="majorHAnsi" w:hAnsiTheme="majorHAnsi" w:cstheme="majorHAnsi"/>
        </w:rPr>
        <w:t xml:space="preserve">: </w:t>
      </w:r>
    </w:p>
    <w:p w14:paraId="5AA6D805" w14:textId="77777777" w:rsidR="002221D6" w:rsidRPr="002221D6" w:rsidRDefault="002221D6" w:rsidP="002221D6">
      <w:pPr>
        <w:spacing w:after="0"/>
        <w:ind w:firstLine="708"/>
        <w:jc w:val="both"/>
        <w:rPr>
          <w:rFonts w:asciiTheme="majorHAnsi" w:hAnsiTheme="majorHAnsi" w:cstheme="majorHAnsi"/>
        </w:rPr>
      </w:pPr>
    </w:p>
    <w:p w14:paraId="694987D3" w14:textId="08B41FAF" w:rsidR="002221D6"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 xml:space="preserve">- </w:t>
      </w:r>
      <w:r w:rsidRPr="002221D6">
        <w:rPr>
          <w:rFonts w:asciiTheme="majorHAnsi" w:hAnsiTheme="majorHAnsi" w:cstheme="majorHAnsi"/>
          <w:b/>
        </w:rPr>
        <w:t>la mobilisation de créances commerciales</w:t>
      </w:r>
      <w:r>
        <w:rPr>
          <w:rFonts w:asciiTheme="majorHAnsi" w:hAnsiTheme="majorHAnsi" w:cstheme="majorHAnsi"/>
        </w:rPr>
        <w:t xml:space="preserve"> </w:t>
      </w:r>
      <w:r w:rsidRPr="002221D6">
        <w:rPr>
          <w:rFonts w:asciiTheme="majorHAnsi" w:hAnsiTheme="majorHAnsi" w:cstheme="majorHAnsi"/>
        </w:rPr>
        <w:t>: par la remise à l'escompte des effets de commerce,</w:t>
      </w:r>
      <w:r>
        <w:rPr>
          <w:rFonts w:asciiTheme="majorHAnsi" w:hAnsiTheme="majorHAnsi" w:cstheme="majorHAnsi"/>
        </w:rPr>
        <w:t xml:space="preserve"> </w:t>
      </w:r>
      <w:r w:rsidRPr="002221D6">
        <w:rPr>
          <w:rFonts w:asciiTheme="majorHAnsi" w:hAnsiTheme="majorHAnsi" w:cstheme="majorHAnsi"/>
        </w:rPr>
        <w:t>par la mise en place d'un crédit de mobilisation des créances</w:t>
      </w:r>
      <w:r>
        <w:rPr>
          <w:rFonts w:asciiTheme="majorHAnsi" w:hAnsiTheme="majorHAnsi" w:cstheme="majorHAnsi"/>
        </w:rPr>
        <w:t xml:space="preserve"> commerciales (CMCC) ou par la </w:t>
      </w:r>
      <w:r w:rsidRPr="002221D6">
        <w:rPr>
          <w:rFonts w:asciiTheme="majorHAnsi" w:hAnsiTheme="majorHAnsi" w:cstheme="majorHAnsi"/>
        </w:rPr>
        <w:t xml:space="preserve">cession de créances (loi Dailly) ; </w:t>
      </w:r>
    </w:p>
    <w:p w14:paraId="4531B442" w14:textId="37553A34" w:rsidR="002221D6"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 xml:space="preserve">- la cession de créances à un </w:t>
      </w:r>
      <w:r w:rsidRPr="002221D6">
        <w:rPr>
          <w:rFonts w:asciiTheme="majorHAnsi" w:hAnsiTheme="majorHAnsi" w:cstheme="majorHAnsi"/>
          <w:b/>
        </w:rPr>
        <w:t>factor (affacturage)</w:t>
      </w:r>
      <w:r w:rsidRPr="002221D6">
        <w:rPr>
          <w:rFonts w:asciiTheme="majorHAnsi" w:hAnsiTheme="majorHAnsi" w:cstheme="majorHAnsi"/>
        </w:rPr>
        <w:t xml:space="preserve"> qui se chargera d</w:t>
      </w:r>
      <w:r>
        <w:rPr>
          <w:rFonts w:asciiTheme="majorHAnsi" w:hAnsiTheme="majorHAnsi" w:cstheme="majorHAnsi"/>
        </w:rPr>
        <w:t xml:space="preserve">e l'encaissement de celles-ci ; </w:t>
      </w:r>
    </w:p>
    <w:p w14:paraId="24478206" w14:textId="56FF91AC" w:rsidR="002221D6"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 xml:space="preserve">- la négociation auprès du banquier d'un </w:t>
      </w:r>
      <w:r w:rsidRPr="002221D6">
        <w:rPr>
          <w:rFonts w:asciiTheme="majorHAnsi" w:hAnsiTheme="majorHAnsi" w:cstheme="majorHAnsi"/>
          <w:b/>
        </w:rPr>
        <w:t>découvert</w:t>
      </w:r>
      <w:r>
        <w:rPr>
          <w:rFonts w:asciiTheme="majorHAnsi" w:hAnsiTheme="majorHAnsi" w:cstheme="majorHAnsi"/>
          <w:b/>
        </w:rPr>
        <w:t xml:space="preserve"> </w:t>
      </w:r>
      <w:r w:rsidRPr="002221D6">
        <w:rPr>
          <w:rFonts w:asciiTheme="majorHAnsi" w:hAnsiTheme="majorHAnsi" w:cstheme="majorHAnsi"/>
        </w:rPr>
        <w:t>;</w:t>
      </w:r>
    </w:p>
    <w:p w14:paraId="2E95E3F5" w14:textId="13BD204D" w:rsidR="002221D6"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 xml:space="preserve">- la mobilisation des </w:t>
      </w:r>
      <w:r w:rsidRPr="002221D6">
        <w:rPr>
          <w:rFonts w:asciiTheme="majorHAnsi" w:hAnsiTheme="majorHAnsi" w:cstheme="majorHAnsi"/>
          <w:b/>
        </w:rPr>
        <w:t>crédits de trésorerie</w:t>
      </w:r>
      <w:r w:rsidRPr="002221D6">
        <w:rPr>
          <w:rFonts w:asciiTheme="majorHAnsi" w:hAnsiTheme="majorHAnsi" w:cstheme="majorHAnsi"/>
        </w:rPr>
        <w:t xml:space="preserve"> spécialisés tels que les</w:t>
      </w:r>
      <w:r>
        <w:rPr>
          <w:rFonts w:asciiTheme="majorHAnsi" w:hAnsiTheme="majorHAnsi" w:cstheme="majorHAnsi"/>
        </w:rPr>
        <w:t xml:space="preserve"> crédits de campagne, destinés </w:t>
      </w:r>
      <w:r w:rsidRPr="002221D6">
        <w:rPr>
          <w:rFonts w:asciiTheme="majorHAnsi" w:hAnsiTheme="majorHAnsi" w:cstheme="majorHAnsi"/>
        </w:rPr>
        <w:t xml:space="preserve">aux entreprises dont le cycle d'exploitation est saisonnier, ou </w:t>
      </w:r>
      <w:r>
        <w:rPr>
          <w:rFonts w:asciiTheme="majorHAnsi" w:hAnsiTheme="majorHAnsi" w:cstheme="majorHAnsi"/>
        </w:rPr>
        <w:t xml:space="preserve">encore destinés à financer les </w:t>
      </w:r>
      <w:r w:rsidRPr="002221D6">
        <w:rPr>
          <w:rFonts w:asciiTheme="majorHAnsi" w:hAnsiTheme="majorHAnsi" w:cstheme="majorHAnsi"/>
        </w:rPr>
        <w:t>stocks</w:t>
      </w:r>
      <w:r>
        <w:rPr>
          <w:rFonts w:asciiTheme="majorHAnsi" w:hAnsiTheme="majorHAnsi" w:cstheme="majorHAnsi"/>
        </w:rPr>
        <w:t xml:space="preserve"> </w:t>
      </w:r>
      <w:r w:rsidRPr="002221D6">
        <w:rPr>
          <w:rFonts w:asciiTheme="majorHAnsi" w:hAnsiTheme="majorHAnsi" w:cstheme="majorHAnsi"/>
        </w:rPr>
        <w:t>;</w:t>
      </w:r>
    </w:p>
    <w:p w14:paraId="70508116" w14:textId="67053434" w:rsidR="002221D6"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 l'émission, pour les entreprises de taille plus importante, de bille</w:t>
      </w:r>
      <w:r>
        <w:rPr>
          <w:rFonts w:asciiTheme="majorHAnsi" w:hAnsiTheme="majorHAnsi" w:cstheme="majorHAnsi"/>
        </w:rPr>
        <w:t xml:space="preserve">ts de trésorerie ou des titres </w:t>
      </w:r>
      <w:r w:rsidRPr="002221D6">
        <w:rPr>
          <w:rFonts w:asciiTheme="majorHAnsi" w:hAnsiTheme="majorHAnsi" w:cstheme="majorHAnsi"/>
        </w:rPr>
        <w:t xml:space="preserve">de créance négociables (TCN) sur le marché monétaire. </w:t>
      </w:r>
    </w:p>
    <w:p w14:paraId="5B75267F" w14:textId="77777777" w:rsidR="002221D6" w:rsidRPr="002221D6" w:rsidRDefault="002221D6" w:rsidP="002221D6">
      <w:pPr>
        <w:spacing w:after="0"/>
        <w:ind w:firstLine="708"/>
        <w:jc w:val="both"/>
        <w:rPr>
          <w:rFonts w:asciiTheme="majorHAnsi" w:hAnsiTheme="majorHAnsi" w:cstheme="majorHAnsi"/>
        </w:rPr>
      </w:pPr>
    </w:p>
    <w:p w14:paraId="3852B991" w14:textId="545144D9" w:rsidR="002221D6" w:rsidRPr="002221D6" w:rsidRDefault="002221D6" w:rsidP="002221D6">
      <w:pPr>
        <w:spacing w:after="0"/>
        <w:ind w:firstLine="708"/>
        <w:jc w:val="both"/>
        <w:rPr>
          <w:rFonts w:asciiTheme="majorHAnsi" w:hAnsiTheme="majorHAnsi" w:cstheme="majorHAnsi"/>
        </w:rPr>
      </w:pPr>
      <w:r>
        <w:rPr>
          <w:rFonts w:asciiTheme="majorHAnsi" w:hAnsiTheme="majorHAnsi" w:cstheme="majorHAnsi"/>
        </w:rPr>
        <w:t>1.3.1</w:t>
      </w:r>
      <w:r w:rsidRPr="002221D6">
        <w:rPr>
          <w:rFonts w:asciiTheme="majorHAnsi" w:hAnsiTheme="majorHAnsi" w:cstheme="majorHAnsi"/>
        </w:rPr>
        <w:t xml:space="preserve"> La mobilisation de créances commerciales auprès de banques </w:t>
      </w:r>
    </w:p>
    <w:p w14:paraId="06767AFB" w14:textId="77777777" w:rsidR="002221D6" w:rsidRDefault="002221D6" w:rsidP="002221D6">
      <w:pPr>
        <w:spacing w:after="0"/>
        <w:ind w:firstLine="708"/>
        <w:jc w:val="both"/>
        <w:rPr>
          <w:rFonts w:asciiTheme="majorHAnsi" w:hAnsiTheme="majorHAnsi" w:cstheme="majorHAnsi"/>
        </w:rPr>
      </w:pPr>
    </w:p>
    <w:p w14:paraId="58A5CAF0" w14:textId="6B4D4D90" w:rsidR="002221D6" w:rsidRPr="002221D6" w:rsidRDefault="002221D6" w:rsidP="002221D6">
      <w:pPr>
        <w:spacing w:after="0"/>
        <w:ind w:left="708" w:firstLine="708"/>
        <w:jc w:val="both"/>
        <w:rPr>
          <w:rFonts w:asciiTheme="majorHAnsi" w:hAnsiTheme="majorHAnsi" w:cstheme="majorHAnsi"/>
        </w:rPr>
      </w:pPr>
      <w:r>
        <w:rPr>
          <w:rFonts w:asciiTheme="majorHAnsi" w:hAnsiTheme="majorHAnsi" w:cstheme="majorHAnsi"/>
        </w:rPr>
        <w:t xml:space="preserve">1.3.1.1 </w:t>
      </w:r>
      <w:r w:rsidRPr="002221D6">
        <w:rPr>
          <w:rFonts w:asciiTheme="majorHAnsi" w:hAnsiTheme="majorHAnsi" w:cstheme="majorHAnsi"/>
        </w:rPr>
        <w:t xml:space="preserve">La remise à l'escompte d'effets de commerce </w:t>
      </w:r>
    </w:p>
    <w:p w14:paraId="6B673C2A" w14:textId="77777777" w:rsidR="002221D6" w:rsidRPr="002221D6" w:rsidRDefault="002221D6" w:rsidP="002221D6">
      <w:pPr>
        <w:spacing w:after="0"/>
        <w:ind w:firstLine="708"/>
        <w:jc w:val="both"/>
        <w:rPr>
          <w:rFonts w:asciiTheme="majorHAnsi" w:hAnsiTheme="majorHAnsi" w:cstheme="majorHAnsi"/>
        </w:rPr>
      </w:pPr>
    </w:p>
    <w:p w14:paraId="4F308988" w14:textId="03DFC480" w:rsidR="002221D6"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Pour les paiements à crédit, la création d'un effet de commerce matérialise le droit d'un créancier de percevoir à l'échéance, auprès du débiteur, la valeur nominale de la créance. Les effets de</w:t>
      </w:r>
      <w:r>
        <w:rPr>
          <w:rFonts w:asciiTheme="majorHAnsi" w:hAnsiTheme="majorHAnsi" w:cstheme="majorHAnsi"/>
        </w:rPr>
        <w:t xml:space="preserve"> </w:t>
      </w:r>
      <w:r w:rsidRPr="002221D6">
        <w:rPr>
          <w:rFonts w:asciiTheme="majorHAnsi" w:hAnsiTheme="majorHAnsi" w:cstheme="majorHAnsi"/>
        </w:rPr>
        <w:t xml:space="preserve">commerce prennent la forme de </w:t>
      </w:r>
      <w:r w:rsidRPr="0037269E">
        <w:rPr>
          <w:rFonts w:asciiTheme="majorHAnsi" w:hAnsiTheme="majorHAnsi" w:cstheme="majorHAnsi"/>
          <w:b/>
        </w:rPr>
        <w:t>traites</w:t>
      </w:r>
      <w:r w:rsidRPr="002221D6">
        <w:rPr>
          <w:rFonts w:asciiTheme="majorHAnsi" w:hAnsiTheme="majorHAnsi" w:cstheme="majorHAnsi"/>
        </w:rPr>
        <w:t xml:space="preserve"> ou </w:t>
      </w:r>
      <w:r w:rsidRPr="0037269E">
        <w:rPr>
          <w:rFonts w:asciiTheme="majorHAnsi" w:hAnsiTheme="majorHAnsi" w:cstheme="majorHAnsi"/>
          <w:b/>
        </w:rPr>
        <w:t>de billets à ordre</w:t>
      </w:r>
      <w:r w:rsidRPr="002221D6">
        <w:rPr>
          <w:rFonts w:asciiTheme="majorHAnsi" w:hAnsiTheme="majorHAnsi" w:cstheme="majorHAnsi"/>
        </w:rPr>
        <w:t xml:space="preserve">. Tandis que le billet à ordre est remis par le débiteur (ou souscripteur) au nom du créancier, la traite est tirée par le créancier (tireur) sur le débiteur (tiré). </w:t>
      </w:r>
    </w:p>
    <w:p w14:paraId="14190678" w14:textId="77777777" w:rsidR="002221D6" w:rsidRPr="002221D6" w:rsidRDefault="002221D6" w:rsidP="002221D6">
      <w:pPr>
        <w:spacing w:after="0"/>
        <w:ind w:firstLine="708"/>
        <w:jc w:val="both"/>
        <w:rPr>
          <w:rFonts w:asciiTheme="majorHAnsi" w:hAnsiTheme="majorHAnsi" w:cstheme="majorHAnsi"/>
        </w:rPr>
      </w:pPr>
    </w:p>
    <w:p w14:paraId="1F19D7D4" w14:textId="2755B768" w:rsidR="002221D6"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Le porteur d'un effet de commerce dispose de trois possibilités quant à l'utilisation de son effet</w:t>
      </w:r>
      <w:r>
        <w:rPr>
          <w:rFonts w:asciiTheme="majorHAnsi" w:hAnsiTheme="majorHAnsi" w:cstheme="majorHAnsi"/>
        </w:rPr>
        <w:t xml:space="preserve"> </w:t>
      </w:r>
      <w:r w:rsidRPr="002221D6">
        <w:rPr>
          <w:rFonts w:asciiTheme="majorHAnsi" w:hAnsiTheme="majorHAnsi" w:cstheme="majorHAnsi"/>
        </w:rPr>
        <w:t xml:space="preserve">: </w:t>
      </w:r>
    </w:p>
    <w:p w14:paraId="7C8675A8" w14:textId="58BB138C" w:rsidR="002221D6"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 xml:space="preserve">- </w:t>
      </w:r>
      <w:r w:rsidRPr="0037269E">
        <w:rPr>
          <w:rFonts w:asciiTheme="majorHAnsi" w:hAnsiTheme="majorHAnsi" w:cstheme="majorHAnsi"/>
          <w:b/>
        </w:rPr>
        <w:t>attendre</w:t>
      </w:r>
      <w:r w:rsidRPr="002221D6">
        <w:rPr>
          <w:rFonts w:asciiTheme="majorHAnsi" w:hAnsiTheme="majorHAnsi" w:cstheme="majorHAnsi"/>
        </w:rPr>
        <w:t xml:space="preserve"> l'échéance pour être payé</w:t>
      </w:r>
      <w:r>
        <w:rPr>
          <w:rFonts w:asciiTheme="majorHAnsi" w:hAnsiTheme="majorHAnsi" w:cstheme="majorHAnsi"/>
        </w:rPr>
        <w:t xml:space="preserve"> </w:t>
      </w:r>
      <w:r w:rsidRPr="002221D6">
        <w:rPr>
          <w:rFonts w:asciiTheme="majorHAnsi" w:hAnsiTheme="majorHAnsi" w:cstheme="majorHAnsi"/>
        </w:rPr>
        <w:t>;</w:t>
      </w:r>
    </w:p>
    <w:p w14:paraId="77A924B6" w14:textId="7A780D34" w:rsidR="002221D6"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 xml:space="preserve">- </w:t>
      </w:r>
      <w:r w:rsidRPr="0037269E">
        <w:rPr>
          <w:rFonts w:asciiTheme="majorHAnsi" w:hAnsiTheme="majorHAnsi" w:cstheme="majorHAnsi"/>
          <w:b/>
        </w:rPr>
        <w:t xml:space="preserve">transmettre </w:t>
      </w:r>
      <w:r w:rsidRPr="002221D6">
        <w:rPr>
          <w:rFonts w:asciiTheme="majorHAnsi" w:hAnsiTheme="majorHAnsi" w:cstheme="majorHAnsi"/>
        </w:rPr>
        <w:t xml:space="preserve">son effet à un tiers dont il est lui-même </w:t>
      </w:r>
      <w:r>
        <w:rPr>
          <w:rFonts w:asciiTheme="majorHAnsi" w:hAnsiTheme="majorHAnsi" w:cstheme="majorHAnsi"/>
        </w:rPr>
        <w:t xml:space="preserve">débiteur (par l'endossement) ; </w:t>
      </w:r>
    </w:p>
    <w:p w14:paraId="4D9CF569" w14:textId="399A17F3" w:rsidR="002221D6"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 xml:space="preserve">- </w:t>
      </w:r>
      <w:r w:rsidRPr="0037269E">
        <w:rPr>
          <w:rFonts w:asciiTheme="majorHAnsi" w:hAnsiTheme="majorHAnsi" w:cstheme="majorHAnsi"/>
          <w:b/>
        </w:rPr>
        <w:t xml:space="preserve">mobiliser </w:t>
      </w:r>
      <w:r w:rsidRPr="002221D6">
        <w:rPr>
          <w:rFonts w:asciiTheme="majorHAnsi" w:hAnsiTheme="majorHAnsi" w:cstheme="majorHAnsi"/>
        </w:rPr>
        <w:t>sa créance auprès d'un établissement de crédit afin d'obtenir des fonds (par la</w:t>
      </w:r>
      <w:r>
        <w:rPr>
          <w:rFonts w:asciiTheme="majorHAnsi" w:hAnsiTheme="majorHAnsi" w:cstheme="majorHAnsi"/>
        </w:rPr>
        <w:t xml:space="preserve"> </w:t>
      </w:r>
      <w:r w:rsidRPr="002221D6">
        <w:rPr>
          <w:rFonts w:asciiTheme="majorHAnsi" w:hAnsiTheme="majorHAnsi" w:cstheme="majorHAnsi"/>
        </w:rPr>
        <w:t xml:space="preserve">remise à l'escompte). </w:t>
      </w:r>
    </w:p>
    <w:p w14:paraId="197FA96B" w14:textId="77777777" w:rsidR="002221D6" w:rsidRPr="002221D6" w:rsidRDefault="002221D6" w:rsidP="002221D6">
      <w:pPr>
        <w:spacing w:after="0"/>
        <w:ind w:firstLine="708"/>
        <w:jc w:val="both"/>
        <w:rPr>
          <w:rFonts w:asciiTheme="majorHAnsi" w:hAnsiTheme="majorHAnsi" w:cstheme="majorHAnsi"/>
        </w:rPr>
      </w:pPr>
    </w:p>
    <w:p w14:paraId="5AD50CB9" w14:textId="5D03B4CF" w:rsidR="002221D6"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Dans ce dernier cas, le créancier se refinance auprès de sa banque afin de disposer de l'argent avant la date d'échéance. II encaisse la valeur nominale des effets</w:t>
      </w:r>
      <w:r>
        <w:rPr>
          <w:rFonts w:asciiTheme="majorHAnsi" w:hAnsiTheme="majorHAnsi" w:cstheme="majorHAnsi"/>
        </w:rPr>
        <w:t xml:space="preserve">, minorée des commissions et </w:t>
      </w:r>
      <w:r w:rsidRPr="002221D6">
        <w:rPr>
          <w:rFonts w:asciiTheme="majorHAnsi" w:hAnsiTheme="majorHAnsi" w:cstheme="majorHAnsi"/>
        </w:rPr>
        <w:t xml:space="preserve">des </w:t>
      </w:r>
      <w:r w:rsidRPr="002221D6">
        <w:rPr>
          <w:rFonts w:asciiTheme="majorHAnsi" w:hAnsiTheme="majorHAnsi" w:cstheme="majorHAnsi"/>
        </w:rPr>
        <w:lastRenderedPageBreak/>
        <w:t xml:space="preserve">agios précomptés calculés en fonction de l'échéance des effets. Le banquier peut cependant fixer un plafond d'escompte que l'entreprise ne pourra pas dépasser. II peut aussi refuser le refinancement de créances trop risquées du fait du profil du tiré. En cas d'impayé par le tiré, l'entreprise doit alors rembourser la banque. </w:t>
      </w:r>
      <w:r w:rsidRPr="0037269E">
        <w:rPr>
          <w:rFonts w:asciiTheme="majorHAnsi" w:hAnsiTheme="majorHAnsi" w:cstheme="majorHAnsi"/>
          <w:b/>
        </w:rPr>
        <w:t xml:space="preserve">Elle ne lui a pas transféré son risque. </w:t>
      </w:r>
    </w:p>
    <w:p w14:paraId="3A55E90D" w14:textId="1D4E3307" w:rsidR="002221D6" w:rsidRDefault="002221D6" w:rsidP="002221D6">
      <w:pPr>
        <w:spacing w:after="0"/>
        <w:ind w:firstLine="708"/>
        <w:jc w:val="both"/>
        <w:rPr>
          <w:rFonts w:asciiTheme="majorHAnsi" w:hAnsiTheme="majorHAnsi" w:cstheme="majorHAnsi"/>
        </w:rPr>
      </w:pPr>
    </w:p>
    <w:p w14:paraId="5C084345" w14:textId="77777777" w:rsidR="002221D6" w:rsidRPr="002221D6" w:rsidRDefault="002221D6" w:rsidP="002221D6">
      <w:pPr>
        <w:spacing w:after="0"/>
        <w:ind w:firstLine="708"/>
        <w:jc w:val="both"/>
        <w:rPr>
          <w:rFonts w:asciiTheme="majorHAnsi" w:hAnsiTheme="majorHAnsi" w:cstheme="majorHAnsi"/>
        </w:rPr>
      </w:pPr>
    </w:p>
    <w:p w14:paraId="0CDA7B61" w14:textId="70991AB5" w:rsidR="002221D6" w:rsidRPr="002221D6" w:rsidRDefault="002221D6" w:rsidP="002221D6">
      <w:pPr>
        <w:spacing w:after="0"/>
        <w:ind w:left="708" w:firstLine="708"/>
        <w:jc w:val="both"/>
        <w:rPr>
          <w:rFonts w:asciiTheme="majorHAnsi" w:hAnsiTheme="majorHAnsi" w:cstheme="majorHAnsi"/>
        </w:rPr>
      </w:pPr>
      <w:r>
        <w:rPr>
          <w:rFonts w:asciiTheme="majorHAnsi" w:hAnsiTheme="majorHAnsi" w:cstheme="majorHAnsi"/>
        </w:rPr>
        <w:t xml:space="preserve">1.3.1.2 </w:t>
      </w:r>
      <w:r w:rsidRPr="002221D6">
        <w:rPr>
          <w:rFonts w:asciiTheme="majorHAnsi" w:hAnsiTheme="majorHAnsi" w:cstheme="majorHAnsi"/>
        </w:rPr>
        <w:t xml:space="preserve">Le crédit de mobilisation des créances commerciales (CMCC) </w:t>
      </w:r>
    </w:p>
    <w:p w14:paraId="34BC020B" w14:textId="77777777" w:rsidR="002221D6" w:rsidRPr="002221D6" w:rsidRDefault="002221D6" w:rsidP="002221D6">
      <w:pPr>
        <w:spacing w:after="0"/>
        <w:ind w:firstLine="708"/>
        <w:jc w:val="both"/>
        <w:rPr>
          <w:rFonts w:asciiTheme="majorHAnsi" w:hAnsiTheme="majorHAnsi" w:cstheme="majorHAnsi"/>
        </w:rPr>
      </w:pPr>
    </w:p>
    <w:p w14:paraId="24DB738B" w14:textId="3072A1E1" w:rsidR="002221D6"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 xml:space="preserve">L'entreprise remet à la banque des </w:t>
      </w:r>
      <w:r w:rsidRPr="0037269E">
        <w:rPr>
          <w:rFonts w:asciiTheme="majorHAnsi" w:hAnsiTheme="majorHAnsi" w:cstheme="majorHAnsi"/>
          <w:b/>
        </w:rPr>
        <w:t>factures clients</w:t>
      </w:r>
      <w:r w:rsidRPr="002221D6">
        <w:rPr>
          <w:rFonts w:asciiTheme="majorHAnsi" w:hAnsiTheme="majorHAnsi" w:cstheme="majorHAnsi"/>
        </w:rPr>
        <w:t xml:space="preserve"> en regroupant des créances commerciales nées sur une même période et ayant approximativement l</w:t>
      </w:r>
      <w:r>
        <w:rPr>
          <w:rFonts w:asciiTheme="majorHAnsi" w:hAnsiTheme="majorHAnsi" w:cstheme="majorHAnsi"/>
        </w:rPr>
        <w:t xml:space="preserve">a même échéance. Ensuite, elle </w:t>
      </w:r>
      <w:r w:rsidRPr="002221D6">
        <w:rPr>
          <w:rFonts w:asciiTheme="majorHAnsi" w:hAnsiTheme="majorHAnsi" w:cstheme="majorHAnsi"/>
        </w:rPr>
        <w:t xml:space="preserve">souscrit un </w:t>
      </w:r>
      <w:r w:rsidRPr="0037269E">
        <w:rPr>
          <w:rFonts w:asciiTheme="majorHAnsi" w:hAnsiTheme="majorHAnsi" w:cstheme="majorHAnsi"/>
          <w:b/>
        </w:rPr>
        <w:t>billet à ordre</w:t>
      </w:r>
      <w:r w:rsidRPr="002221D6">
        <w:rPr>
          <w:rFonts w:asciiTheme="majorHAnsi" w:hAnsiTheme="majorHAnsi" w:cstheme="majorHAnsi"/>
        </w:rPr>
        <w:t xml:space="preserve"> au bénéfice de sa banque pour le montant global, puis le remet à l'escompte auprès de cette</w:t>
      </w:r>
      <w:r>
        <w:rPr>
          <w:rFonts w:asciiTheme="majorHAnsi" w:hAnsiTheme="majorHAnsi" w:cstheme="majorHAnsi"/>
        </w:rPr>
        <w:t xml:space="preserve"> dernière.</w:t>
      </w:r>
    </w:p>
    <w:p w14:paraId="11EC6B26" w14:textId="77777777" w:rsidR="002221D6" w:rsidRPr="002221D6" w:rsidRDefault="002221D6" w:rsidP="002221D6">
      <w:pPr>
        <w:spacing w:after="0"/>
        <w:ind w:firstLine="708"/>
        <w:jc w:val="both"/>
        <w:rPr>
          <w:rFonts w:asciiTheme="majorHAnsi" w:hAnsiTheme="majorHAnsi" w:cstheme="majorHAnsi"/>
        </w:rPr>
      </w:pPr>
    </w:p>
    <w:p w14:paraId="35D74781" w14:textId="5DD88EF1" w:rsidR="002221D6" w:rsidRPr="002221D6" w:rsidRDefault="002221D6" w:rsidP="002221D6">
      <w:pPr>
        <w:spacing w:after="0"/>
        <w:ind w:left="708" w:firstLine="708"/>
        <w:jc w:val="both"/>
        <w:rPr>
          <w:rFonts w:asciiTheme="majorHAnsi" w:hAnsiTheme="majorHAnsi" w:cstheme="majorHAnsi"/>
        </w:rPr>
      </w:pPr>
      <w:r>
        <w:rPr>
          <w:rFonts w:asciiTheme="majorHAnsi" w:hAnsiTheme="majorHAnsi" w:cstheme="majorHAnsi"/>
        </w:rPr>
        <w:t xml:space="preserve">1.3.1.3 </w:t>
      </w:r>
      <w:r w:rsidRPr="002221D6">
        <w:rPr>
          <w:rFonts w:asciiTheme="majorHAnsi" w:hAnsiTheme="majorHAnsi" w:cstheme="majorHAnsi"/>
        </w:rPr>
        <w:t xml:space="preserve">La loi Dailly </w:t>
      </w:r>
    </w:p>
    <w:p w14:paraId="1EDEEA45" w14:textId="77777777" w:rsidR="002221D6" w:rsidRPr="002221D6" w:rsidRDefault="002221D6" w:rsidP="002221D6">
      <w:pPr>
        <w:spacing w:after="0"/>
        <w:ind w:firstLine="708"/>
        <w:jc w:val="both"/>
        <w:rPr>
          <w:rFonts w:asciiTheme="majorHAnsi" w:hAnsiTheme="majorHAnsi" w:cstheme="majorHAnsi"/>
        </w:rPr>
      </w:pPr>
    </w:p>
    <w:p w14:paraId="25E848A4" w14:textId="3A61786E" w:rsidR="002221D6"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 xml:space="preserve">L'entreprise </w:t>
      </w:r>
      <w:r w:rsidRPr="0037269E">
        <w:rPr>
          <w:rFonts w:asciiTheme="majorHAnsi" w:hAnsiTheme="majorHAnsi" w:cstheme="majorHAnsi"/>
          <w:b/>
        </w:rPr>
        <w:t>cède</w:t>
      </w:r>
      <w:r w:rsidRPr="002221D6">
        <w:rPr>
          <w:rFonts w:asciiTheme="majorHAnsi" w:hAnsiTheme="majorHAnsi" w:cstheme="majorHAnsi"/>
        </w:rPr>
        <w:t xml:space="preserve"> à sa banque ses créances, pour lesquelles</w:t>
      </w:r>
      <w:r>
        <w:rPr>
          <w:rFonts w:asciiTheme="majorHAnsi" w:hAnsiTheme="majorHAnsi" w:cstheme="majorHAnsi"/>
        </w:rPr>
        <w:t xml:space="preserve"> elle n'a pas reçu d'effets de </w:t>
      </w:r>
      <w:r w:rsidRPr="002221D6">
        <w:rPr>
          <w:rFonts w:asciiTheme="majorHAnsi" w:hAnsiTheme="majorHAnsi" w:cstheme="majorHAnsi"/>
        </w:rPr>
        <w:t xml:space="preserve">commerce, et reçoit un crédit sous forme </w:t>
      </w:r>
      <w:r w:rsidRPr="0037269E">
        <w:rPr>
          <w:rFonts w:asciiTheme="majorHAnsi" w:hAnsiTheme="majorHAnsi" w:cstheme="majorHAnsi"/>
          <w:b/>
        </w:rPr>
        <w:t>d'avance en compte</w:t>
      </w:r>
      <w:r w:rsidRPr="002221D6">
        <w:rPr>
          <w:rFonts w:asciiTheme="majorHAnsi" w:hAnsiTheme="majorHAnsi" w:cstheme="majorHAnsi"/>
        </w:rPr>
        <w:t xml:space="preserve">. </w:t>
      </w:r>
      <w:r>
        <w:rPr>
          <w:rFonts w:asciiTheme="majorHAnsi" w:hAnsiTheme="majorHAnsi" w:cstheme="majorHAnsi"/>
        </w:rPr>
        <w:t xml:space="preserve">L'entreprise reste responsable </w:t>
      </w:r>
      <w:r w:rsidRPr="002221D6">
        <w:rPr>
          <w:rFonts w:asciiTheme="majorHAnsi" w:hAnsiTheme="majorHAnsi" w:cstheme="majorHAnsi"/>
        </w:rPr>
        <w:t xml:space="preserve">de ses créances. </w:t>
      </w:r>
      <w:r w:rsidRPr="0037269E">
        <w:rPr>
          <w:rFonts w:asciiTheme="majorHAnsi" w:hAnsiTheme="majorHAnsi" w:cstheme="majorHAnsi"/>
          <w:b/>
        </w:rPr>
        <w:t>En cas de non-paiement</w:t>
      </w:r>
      <w:r w:rsidRPr="002221D6">
        <w:rPr>
          <w:rFonts w:asciiTheme="majorHAnsi" w:hAnsiTheme="majorHAnsi" w:cstheme="majorHAnsi"/>
        </w:rPr>
        <w:t xml:space="preserve"> par les clients à l'échéance, elle doit </w:t>
      </w:r>
      <w:r w:rsidRPr="0037269E">
        <w:rPr>
          <w:rFonts w:asciiTheme="majorHAnsi" w:hAnsiTheme="majorHAnsi" w:cstheme="majorHAnsi"/>
          <w:b/>
        </w:rPr>
        <w:t>rembourser sa banque</w:t>
      </w:r>
      <w:r w:rsidRPr="002221D6">
        <w:rPr>
          <w:rFonts w:asciiTheme="majorHAnsi" w:hAnsiTheme="majorHAnsi" w:cstheme="majorHAnsi"/>
        </w:rPr>
        <w:t xml:space="preserve">. </w:t>
      </w:r>
    </w:p>
    <w:p w14:paraId="5B3779EB" w14:textId="77777777" w:rsidR="002221D6" w:rsidRPr="002221D6" w:rsidRDefault="002221D6" w:rsidP="002221D6">
      <w:pPr>
        <w:spacing w:after="0"/>
        <w:ind w:firstLine="708"/>
        <w:jc w:val="both"/>
        <w:rPr>
          <w:rFonts w:asciiTheme="majorHAnsi" w:hAnsiTheme="majorHAnsi" w:cstheme="majorHAnsi"/>
        </w:rPr>
      </w:pPr>
    </w:p>
    <w:p w14:paraId="7A4D0B01" w14:textId="438A09C4" w:rsidR="002221D6" w:rsidRPr="002221D6" w:rsidRDefault="002221D6" w:rsidP="002221D6">
      <w:pPr>
        <w:spacing w:after="0"/>
        <w:ind w:firstLine="708"/>
        <w:jc w:val="both"/>
        <w:rPr>
          <w:rFonts w:asciiTheme="majorHAnsi" w:hAnsiTheme="majorHAnsi" w:cstheme="majorHAnsi"/>
        </w:rPr>
      </w:pPr>
      <w:r>
        <w:rPr>
          <w:rFonts w:asciiTheme="majorHAnsi" w:hAnsiTheme="majorHAnsi" w:cstheme="majorHAnsi"/>
        </w:rPr>
        <w:t xml:space="preserve">1.3.2 </w:t>
      </w:r>
      <w:r w:rsidRPr="002221D6">
        <w:rPr>
          <w:rFonts w:asciiTheme="majorHAnsi" w:hAnsiTheme="majorHAnsi" w:cstheme="majorHAnsi"/>
        </w:rPr>
        <w:t xml:space="preserve">L'affacturage </w:t>
      </w:r>
    </w:p>
    <w:p w14:paraId="78AC0F02" w14:textId="77777777" w:rsidR="002221D6" w:rsidRPr="002221D6" w:rsidRDefault="002221D6" w:rsidP="002221D6">
      <w:pPr>
        <w:spacing w:after="0"/>
        <w:ind w:firstLine="708"/>
        <w:jc w:val="both"/>
        <w:rPr>
          <w:rFonts w:asciiTheme="majorHAnsi" w:hAnsiTheme="majorHAnsi" w:cstheme="majorHAnsi"/>
        </w:rPr>
      </w:pPr>
    </w:p>
    <w:p w14:paraId="41761DD0" w14:textId="798B5F24" w:rsidR="002221D6"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 xml:space="preserve">L'entreprise </w:t>
      </w:r>
      <w:r w:rsidRPr="0037269E">
        <w:rPr>
          <w:rFonts w:asciiTheme="majorHAnsi" w:hAnsiTheme="majorHAnsi" w:cstheme="majorHAnsi"/>
          <w:b/>
        </w:rPr>
        <w:t xml:space="preserve">cède </w:t>
      </w:r>
      <w:r w:rsidRPr="002221D6">
        <w:rPr>
          <w:rFonts w:asciiTheme="majorHAnsi" w:hAnsiTheme="majorHAnsi" w:cstheme="majorHAnsi"/>
        </w:rPr>
        <w:t xml:space="preserve">ses créances à un factor (ou affactureur) qui </w:t>
      </w:r>
      <w:r>
        <w:rPr>
          <w:rFonts w:asciiTheme="majorHAnsi" w:hAnsiTheme="majorHAnsi" w:cstheme="majorHAnsi"/>
        </w:rPr>
        <w:t xml:space="preserve">se charge de l'encaissement de </w:t>
      </w:r>
      <w:r w:rsidRPr="002221D6">
        <w:rPr>
          <w:rFonts w:asciiTheme="majorHAnsi" w:hAnsiTheme="majorHAnsi" w:cstheme="majorHAnsi"/>
        </w:rPr>
        <w:t xml:space="preserve">celles-ci contre le paiement d'une commission. </w:t>
      </w:r>
      <w:r w:rsidRPr="0037269E">
        <w:rPr>
          <w:rFonts w:asciiTheme="majorHAnsi" w:hAnsiTheme="majorHAnsi" w:cstheme="majorHAnsi"/>
          <w:b/>
        </w:rPr>
        <w:t>Le factor</w:t>
      </w:r>
      <w:r w:rsidRPr="002221D6">
        <w:rPr>
          <w:rFonts w:asciiTheme="majorHAnsi" w:hAnsiTheme="majorHAnsi" w:cstheme="majorHAnsi"/>
        </w:rPr>
        <w:t xml:space="preserve"> est en général chargé de l'encaissement de la totalité des créances de l'entreprise cliente et </w:t>
      </w:r>
      <w:r w:rsidRPr="0037269E">
        <w:rPr>
          <w:rFonts w:asciiTheme="majorHAnsi" w:hAnsiTheme="majorHAnsi" w:cstheme="majorHAnsi"/>
          <w:b/>
        </w:rPr>
        <w:t>en devient propriétaire</w:t>
      </w:r>
      <w:r w:rsidRPr="002221D6">
        <w:rPr>
          <w:rFonts w:asciiTheme="majorHAnsi" w:hAnsiTheme="majorHAnsi" w:cstheme="majorHAnsi"/>
        </w:rPr>
        <w:t xml:space="preserve">. Ce mode de financement </w:t>
      </w:r>
      <w:r w:rsidRPr="0037269E">
        <w:rPr>
          <w:rFonts w:asciiTheme="majorHAnsi" w:hAnsiTheme="majorHAnsi" w:cstheme="majorHAnsi"/>
          <w:b/>
        </w:rPr>
        <w:t>protège l'entreprise du risque de non-recouvrement</w:t>
      </w:r>
      <w:r w:rsidRPr="002221D6">
        <w:rPr>
          <w:rFonts w:asciiTheme="majorHAnsi" w:hAnsiTheme="majorHAnsi" w:cstheme="majorHAnsi"/>
        </w:rPr>
        <w:t xml:space="preserve"> des créances qui est alors transféré vers le factor. Ce dernier se rémunère en retenant une commission s'appliquant au montant TTC des factures concernées, qui se compose d'une commission d'affacturage et d'une commission de financement. </w:t>
      </w:r>
    </w:p>
    <w:p w14:paraId="6B6288C8" w14:textId="77777777" w:rsidR="002221D6" w:rsidRPr="002221D6" w:rsidRDefault="002221D6" w:rsidP="002221D6">
      <w:pPr>
        <w:spacing w:after="0"/>
        <w:ind w:firstLine="708"/>
        <w:jc w:val="both"/>
        <w:rPr>
          <w:rFonts w:asciiTheme="majorHAnsi" w:hAnsiTheme="majorHAnsi" w:cstheme="majorHAnsi"/>
        </w:rPr>
      </w:pPr>
    </w:p>
    <w:p w14:paraId="3E2640CA" w14:textId="1DAF109C" w:rsidR="002221D6" w:rsidRPr="002221D6" w:rsidRDefault="002221D6" w:rsidP="002221D6">
      <w:pPr>
        <w:spacing w:after="0"/>
        <w:ind w:firstLine="708"/>
        <w:jc w:val="both"/>
        <w:rPr>
          <w:rFonts w:asciiTheme="majorHAnsi" w:hAnsiTheme="majorHAnsi" w:cstheme="majorHAnsi"/>
        </w:rPr>
      </w:pPr>
      <w:r>
        <w:rPr>
          <w:rFonts w:asciiTheme="majorHAnsi" w:hAnsiTheme="majorHAnsi" w:cstheme="majorHAnsi"/>
        </w:rPr>
        <w:t xml:space="preserve">1.3.3 </w:t>
      </w:r>
      <w:r w:rsidRPr="002221D6">
        <w:rPr>
          <w:rFonts w:asciiTheme="majorHAnsi" w:hAnsiTheme="majorHAnsi" w:cstheme="majorHAnsi"/>
        </w:rPr>
        <w:t xml:space="preserve">Le découvert </w:t>
      </w:r>
    </w:p>
    <w:p w14:paraId="5C906105" w14:textId="77777777" w:rsidR="002221D6" w:rsidRPr="002221D6" w:rsidRDefault="002221D6" w:rsidP="002221D6">
      <w:pPr>
        <w:spacing w:after="0"/>
        <w:ind w:firstLine="708"/>
        <w:jc w:val="both"/>
        <w:rPr>
          <w:rFonts w:asciiTheme="majorHAnsi" w:hAnsiTheme="majorHAnsi" w:cstheme="majorHAnsi"/>
        </w:rPr>
      </w:pPr>
    </w:p>
    <w:p w14:paraId="66862494" w14:textId="02713FC6" w:rsidR="002221D6"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L'entreprise peut négocier auprès de sa banque l'autorisation d'a</w:t>
      </w:r>
      <w:r>
        <w:rPr>
          <w:rFonts w:asciiTheme="majorHAnsi" w:hAnsiTheme="majorHAnsi" w:cstheme="majorHAnsi"/>
        </w:rPr>
        <w:t xml:space="preserve">voir un solde débiteur avec un </w:t>
      </w:r>
      <w:r w:rsidRPr="002221D6">
        <w:rPr>
          <w:rFonts w:asciiTheme="majorHAnsi" w:hAnsiTheme="majorHAnsi" w:cstheme="majorHAnsi"/>
        </w:rPr>
        <w:t>montant maximum, appelé plafond de découvert. L'intérêt</w:t>
      </w:r>
      <w:r>
        <w:rPr>
          <w:rFonts w:asciiTheme="majorHAnsi" w:hAnsiTheme="majorHAnsi" w:cstheme="majorHAnsi"/>
        </w:rPr>
        <w:t xml:space="preserve"> du découvert est qu'il couvre </w:t>
      </w:r>
      <w:r w:rsidRPr="002221D6">
        <w:rPr>
          <w:rFonts w:asciiTheme="majorHAnsi" w:hAnsiTheme="majorHAnsi" w:cstheme="majorHAnsi"/>
        </w:rPr>
        <w:t xml:space="preserve">exactement le besoin de trésorerie en termes de montant et de durée. </w:t>
      </w:r>
    </w:p>
    <w:p w14:paraId="43362C17" w14:textId="77777777" w:rsidR="002221D6" w:rsidRPr="002221D6" w:rsidRDefault="002221D6" w:rsidP="002221D6">
      <w:pPr>
        <w:spacing w:after="0"/>
        <w:ind w:firstLine="708"/>
        <w:jc w:val="both"/>
        <w:rPr>
          <w:rFonts w:asciiTheme="majorHAnsi" w:hAnsiTheme="majorHAnsi" w:cstheme="majorHAnsi"/>
        </w:rPr>
      </w:pPr>
    </w:p>
    <w:p w14:paraId="10463E88" w14:textId="18B7E2BB" w:rsidR="002221D6" w:rsidRPr="002221D6" w:rsidRDefault="003E0EE5" w:rsidP="003E0EE5">
      <w:pPr>
        <w:spacing w:after="0"/>
        <w:ind w:firstLine="708"/>
        <w:jc w:val="both"/>
        <w:rPr>
          <w:rFonts w:asciiTheme="majorHAnsi" w:hAnsiTheme="majorHAnsi" w:cstheme="majorHAnsi"/>
        </w:rPr>
      </w:pPr>
      <w:r>
        <w:rPr>
          <w:rFonts w:asciiTheme="majorHAnsi" w:hAnsiTheme="majorHAnsi" w:cstheme="majorHAnsi"/>
        </w:rPr>
        <w:t xml:space="preserve">1.3.4 </w:t>
      </w:r>
      <w:r w:rsidR="002221D6" w:rsidRPr="002221D6">
        <w:rPr>
          <w:rFonts w:asciiTheme="majorHAnsi" w:hAnsiTheme="majorHAnsi" w:cstheme="majorHAnsi"/>
        </w:rPr>
        <w:t xml:space="preserve">Les crédits de trésorerie spécialisés </w:t>
      </w:r>
    </w:p>
    <w:p w14:paraId="200F62A3" w14:textId="77777777" w:rsidR="003E0EE5" w:rsidRDefault="003E0EE5" w:rsidP="002221D6">
      <w:pPr>
        <w:spacing w:after="0"/>
        <w:ind w:firstLine="708"/>
        <w:jc w:val="both"/>
        <w:rPr>
          <w:rFonts w:asciiTheme="majorHAnsi" w:hAnsiTheme="majorHAnsi" w:cstheme="majorHAnsi"/>
        </w:rPr>
      </w:pPr>
    </w:p>
    <w:p w14:paraId="4622CA3C" w14:textId="036EDF0E" w:rsidR="002221D6"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 xml:space="preserve">Ce sont des </w:t>
      </w:r>
      <w:r w:rsidRPr="0037269E">
        <w:rPr>
          <w:rFonts w:asciiTheme="majorHAnsi" w:hAnsiTheme="majorHAnsi" w:cstheme="majorHAnsi"/>
          <w:b/>
        </w:rPr>
        <w:t>prêts non affectés</w:t>
      </w:r>
      <w:r w:rsidRPr="002221D6">
        <w:rPr>
          <w:rFonts w:asciiTheme="majorHAnsi" w:hAnsiTheme="majorHAnsi" w:cstheme="majorHAnsi"/>
        </w:rPr>
        <w:t xml:space="preserve"> comme</w:t>
      </w:r>
      <w:r w:rsidR="003E0EE5">
        <w:rPr>
          <w:rFonts w:asciiTheme="majorHAnsi" w:hAnsiTheme="majorHAnsi" w:cstheme="majorHAnsi"/>
        </w:rPr>
        <w:t xml:space="preserve"> </w:t>
      </w:r>
      <w:r w:rsidRPr="002221D6">
        <w:rPr>
          <w:rFonts w:asciiTheme="majorHAnsi" w:hAnsiTheme="majorHAnsi" w:cstheme="majorHAnsi"/>
        </w:rPr>
        <w:t xml:space="preserve">: </w:t>
      </w:r>
    </w:p>
    <w:p w14:paraId="28F4D6EB" w14:textId="4C066DB2" w:rsidR="002221D6"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 les crédits de courrier, pour une durée de 24 à 48 heures</w:t>
      </w:r>
      <w:r w:rsidR="003E0EE5">
        <w:rPr>
          <w:rFonts w:asciiTheme="majorHAnsi" w:hAnsiTheme="majorHAnsi" w:cstheme="majorHAnsi"/>
        </w:rPr>
        <w:t xml:space="preserve"> </w:t>
      </w:r>
      <w:r w:rsidRPr="002221D6">
        <w:rPr>
          <w:rFonts w:asciiTheme="majorHAnsi" w:hAnsiTheme="majorHAnsi" w:cstheme="majorHAnsi"/>
        </w:rPr>
        <w:t>;</w:t>
      </w:r>
    </w:p>
    <w:p w14:paraId="31DDE134" w14:textId="2D1A30ED" w:rsidR="002221D6"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 les crédits spots, pour des durées de quelques heures</w:t>
      </w:r>
      <w:r w:rsidR="003E0EE5">
        <w:rPr>
          <w:rFonts w:asciiTheme="majorHAnsi" w:hAnsiTheme="majorHAnsi" w:cstheme="majorHAnsi"/>
        </w:rPr>
        <w:t xml:space="preserve"> </w:t>
      </w:r>
      <w:r w:rsidRPr="002221D6">
        <w:rPr>
          <w:rFonts w:asciiTheme="majorHAnsi" w:hAnsiTheme="majorHAnsi" w:cstheme="majorHAnsi"/>
        </w:rPr>
        <w:t xml:space="preserve">; </w:t>
      </w:r>
    </w:p>
    <w:p w14:paraId="57BA8FF3" w14:textId="676FEEDD" w:rsidR="002221D6"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 les facilités de caisse, utilisées périodiquement pendant quelques jours</w:t>
      </w:r>
      <w:r w:rsidR="003E0EE5">
        <w:rPr>
          <w:rFonts w:asciiTheme="majorHAnsi" w:hAnsiTheme="majorHAnsi" w:cstheme="majorHAnsi"/>
        </w:rPr>
        <w:t xml:space="preserve"> </w:t>
      </w:r>
      <w:r w:rsidRPr="002221D6">
        <w:rPr>
          <w:rFonts w:asciiTheme="majorHAnsi" w:hAnsiTheme="majorHAnsi" w:cstheme="majorHAnsi"/>
        </w:rPr>
        <w:t>;</w:t>
      </w:r>
    </w:p>
    <w:p w14:paraId="1ACE838E" w14:textId="5A8EB5A0" w:rsidR="002221D6"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 les crédits de campagne destinés aux entreprises dont le cycle d'exploitation est saisonnier</w:t>
      </w:r>
      <w:r w:rsidR="003E0EE5">
        <w:rPr>
          <w:rFonts w:asciiTheme="majorHAnsi" w:hAnsiTheme="majorHAnsi" w:cstheme="majorHAnsi"/>
        </w:rPr>
        <w:t xml:space="preserve"> </w:t>
      </w:r>
      <w:r w:rsidRPr="002221D6">
        <w:rPr>
          <w:rFonts w:asciiTheme="majorHAnsi" w:hAnsiTheme="majorHAnsi" w:cstheme="majorHAnsi"/>
        </w:rPr>
        <w:t xml:space="preserve">; </w:t>
      </w:r>
    </w:p>
    <w:p w14:paraId="6094D686" w14:textId="7F999EA5" w:rsidR="0073251E" w:rsidRPr="002221D6" w:rsidRDefault="002221D6" w:rsidP="002221D6">
      <w:pPr>
        <w:spacing w:after="0"/>
        <w:ind w:firstLine="708"/>
        <w:jc w:val="both"/>
        <w:rPr>
          <w:rFonts w:asciiTheme="majorHAnsi" w:hAnsiTheme="majorHAnsi" w:cstheme="majorHAnsi"/>
        </w:rPr>
      </w:pPr>
      <w:r w:rsidRPr="002221D6">
        <w:rPr>
          <w:rFonts w:asciiTheme="majorHAnsi" w:hAnsiTheme="majorHAnsi" w:cstheme="majorHAnsi"/>
        </w:rPr>
        <w:t>- les crédits destinés à financer les stocks.</w:t>
      </w:r>
    </w:p>
    <w:p w14:paraId="1E183326" w14:textId="5C325ED4" w:rsidR="009E2A28" w:rsidRDefault="009E2A28" w:rsidP="009E2A28">
      <w:pPr>
        <w:spacing w:after="0"/>
        <w:ind w:firstLine="708"/>
        <w:jc w:val="both"/>
        <w:rPr>
          <w:rFonts w:asciiTheme="majorHAnsi" w:hAnsiTheme="majorHAnsi" w:cstheme="majorHAnsi"/>
        </w:rPr>
      </w:pPr>
    </w:p>
    <w:p w14:paraId="6810559B" w14:textId="7872F46D" w:rsidR="003E0EE5" w:rsidRPr="003E0EE5" w:rsidRDefault="003E0EE5" w:rsidP="003E0EE5">
      <w:pPr>
        <w:spacing w:after="0"/>
        <w:ind w:firstLine="708"/>
        <w:jc w:val="both"/>
        <w:rPr>
          <w:rFonts w:asciiTheme="majorHAnsi" w:hAnsiTheme="majorHAnsi" w:cstheme="majorHAnsi"/>
        </w:rPr>
      </w:pPr>
      <w:r>
        <w:rPr>
          <w:rFonts w:asciiTheme="majorHAnsi" w:hAnsiTheme="majorHAnsi" w:cstheme="majorHAnsi"/>
        </w:rPr>
        <w:t xml:space="preserve">1.3.5 </w:t>
      </w:r>
      <w:r w:rsidRPr="003E0EE5">
        <w:rPr>
          <w:rFonts w:asciiTheme="majorHAnsi" w:hAnsiTheme="majorHAnsi" w:cstheme="majorHAnsi"/>
        </w:rPr>
        <w:t xml:space="preserve">Les billets de trésorerie et titres de créances négociables (TCN) </w:t>
      </w:r>
    </w:p>
    <w:p w14:paraId="55B0F79F" w14:textId="77777777" w:rsidR="003E0EE5" w:rsidRPr="003E0EE5" w:rsidRDefault="003E0EE5" w:rsidP="003E0EE5">
      <w:pPr>
        <w:spacing w:after="0"/>
        <w:ind w:firstLine="708"/>
        <w:jc w:val="both"/>
        <w:rPr>
          <w:rFonts w:asciiTheme="majorHAnsi" w:hAnsiTheme="majorHAnsi" w:cstheme="majorHAnsi"/>
        </w:rPr>
      </w:pPr>
    </w:p>
    <w:p w14:paraId="6AEA8B66" w14:textId="009527EB" w:rsidR="003E0EE5" w:rsidRPr="003E0EE5" w:rsidRDefault="003E0EE5" w:rsidP="003E0EE5">
      <w:pPr>
        <w:spacing w:after="0"/>
        <w:ind w:firstLine="708"/>
        <w:jc w:val="both"/>
        <w:rPr>
          <w:rFonts w:asciiTheme="majorHAnsi" w:hAnsiTheme="majorHAnsi" w:cstheme="majorHAnsi"/>
        </w:rPr>
      </w:pPr>
      <w:r w:rsidRPr="003E0EE5">
        <w:rPr>
          <w:rFonts w:asciiTheme="majorHAnsi" w:hAnsiTheme="majorHAnsi" w:cstheme="majorHAnsi"/>
        </w:rPr>
        <w:t xml:space="preserve">Ce sont des </w:t>
      </w:r>
      <w:r w:rsidRPr="0037269E">
        <w:rPr>
          <w:rFonts w:asciiTheme="majorHAnsi" w:hAnsiTheme="majorHAnsi" w:cstheme="majorHAnsi"/>
          <w:b/>
        </w:rPr>
        <w:t>titres émis par l'entreprise</w:t>
      </w:r>
      <w:r w:rsidRPr="003E0EE5">
        <w:rPr>
          <w:rFonts w:asciiTheme="majorHAnsi" w:hAnsiTheme="majorHAnsi" w:cstheme="majorHAnsi"/>
        </w:rPr>
        <w:t xml:space="preserve"> et </w:t>
      </w:r>
      <w:r w:rsidRPr="0037269E">
        <w:rPr>
          <w:rFonts w:asciiTheme="majorHAnsi" w:hAnsiTheme="majorHAnsi" w:cstheme="majorHAnsi"/>
          <w:b/>
        </w:rPr>
        <w:t>négociables sur un marché réglementé</w:t>
      </w:r>
      <w:r w:rsidRPr="003E0EE5">
        <w:rPr>
          <w:rFonts w:asciiTheme="majorHAnsi" w:hAnsiTheme="majorHAnsi" w:cstheme="majorHAnsi"/>
        </w:rPr>
        <w:t>.</w:t>
      </w:r>
      <w:r>
        <w:rPr>
          <w:rFonts w:asciiTheme="majorHAnsi" w:hAnsiTheme="majorHAnsi" w:cstheme="majorHAnsi"/>
        </w:rPr>
        <w:t xml:space="preserve"> Il</w:t>
      </w:r>
      <w:r w:rsidRPr="003E0EE5">
        <w:rPr>
          <w:rFonts w:asciiTheme="majorHAnsi" w:hAnsiTheme="majorHAnsi" w:cstheme="majorHAnsi"/>
        </w:rPr>
        <w:t xml:space="preserve"> s'agit de </w:t>
      </w:r>
      <w:r w:rsidRPr="0037269E">
        <w:rPr>
          <w:rFonts w:asciiTheme="majorHAnsi" w:hAnsiTheme="majorHAnsi" w:cstheme="majorHAnsi"/>
          <w:b/>
        </w:rPr>
        <w:t>billets de trésorerie</w:t>
      </w:r>
      <w:r w:rsidRPr="003E0EE5">
        <w:rPr>
          <w:rFonts w:asciiTheme="majorHAnsi" w:hAnsiTheme="majorHAnsi" w:cstheme="majorHAnsi"/>
        </w:rPr>
        <w:t xml:space="preserve"> si leur durée est inférieure à un an, sinon on pa</w:t>
      </w:r>
      <w:r>
        <w:rPr>
          <w:rFonts w:asciiTheme="majorHAnsi" w:hAnsiTheme="majorHAnsi" w:cstheme="majorHAnsi"/>
        </w:rPr>
        <w:t xml:space="preserve">rle de BMTN (bon à moyen terme </w:t>
      </w:r>
      <w:r w:rsidRPr="003E0EE5">
        <w:rPr>
          <w:rFonts w:asciiTheme="majorHAnsi" w:hAnsiTheme="majorHAnsi" w:cstheme="majorHAnsi"/>
        </w:rPr>
        <w:t xml:space="preserve">négociable). Ils sont réservés aux </w:t>
      </w:r>
      <w:r w:rsidRPr="0037269E">
        <w:rPr>
          <w:rFonts w:asciiTheme="majorHAnsi" w:hAnsiTheme="majorHAnsi" w:cstheme="majorHAnsi"/>
          <w:b/>
        </w:rPr>
        <w:t>très grandes entreprises</w:t>
      </w:r>
      <w:r w:rsidRPr="003E0EE5">
        <w:rPr>
          <w:rFonts w:asciiTheme="majorHAnsi" w:hAnsiTheme="majorHAnsi" w:cstheme="majorHAnsi"/>
        </w:rPr>
        <w:t xml:space="preserve"> ca</w:t>
      </w:r>
      <w:r>
        <w:rPr>
          <w:rFonts w:asciiTheme="majorHAnsi" w:hAnsiTheme="majorHAnsi" w:cstheme="majorHAnsi"/>
        </w:rPr>
        <w:t xml:space="preserve">r le montant minimal s'élève à </w:t>
      </w:r>
      <w:r w:rsidRPr="003E0EE5">
        <w:rPr>
          <w:rFonts w:asciiTheme="majorHAnsi" w:hAnsiTheme="majorHAnsi" w:cstheme="majorHAnsi"/>
        </w:rPr>
        <w:t xml:space="preserve">150 000 €. </w:t>
      </w:r>
    </w:p>
    <w:p w14:paraId="42F2AD3F" w14:textId="77777777" w:rsidR="003E0EE5" w:rsidRPr="003E0EE5" w:rsidRDefault="003E0EE5" w:rsidP="003E0EE5">
      <w:pPr>
        <w:spacing w:after="0"/>
        <w:ind w:firstLine="708"/>
        <w:jc w:val="both"/>
        <w:rPr>
          <w:rFonts w:asciiTheme="majorHAnsi" w:hAnsiTheme="majorHAnsi" w:cstheme="majorHAnsi"/>
        </w:rPr>
      </w:pPr>
    </w:p>
    <w:p w14:paraId="72ED1C61" w14:textId="62D8B250" w:rsidR="003E0EE5" w:rsidRPr="003E0EE5" w:rsidRDefault="003E0EE5" w:rsidP="003E0EE5">
      <w:pPr>
        <w:spacing w:after="0"/>
        <w:ind w:firstLine="708"/>
        <w:jc w:val="both"/>
        <w:rPr>
          <w:rFonts w:asciiTheme="majorHAnsi" w:hAnsiTheme="majorHAnsi" w:cstheme="majorHAnsi"/>
          <w:b/>
        </w:rPr>
      </w:pPr>
      <w:r w:rsidRPr="003E0EE5">
        <w:rPr>
          <w:rFonts w:asciiTheme="majorHAnsi" w:hAnsiTheme="majorHAnsi" w:cstheme="majorHAnsi"/>
          <w:b/>
        </w:rPr>
        <w:t xml:space="preserve">1.4. Les principaux supports de placement des excédents de trésorerie </w:t>
      </w:r>
    </w:p>
    <w:p w14:paraId="0D66B4EB" w14:textId="77777777" w:rsidR="003E0EE5" w:rsidRPr="003E0EE5" w:rsidRDefault="003E0EE5" w:rsidP="003E0EE5">
      <w:pPr>
        <w:spacing w:after="0"/>
        <w:ind w:firstLine="708"/>
        <w:jc w:val="both"/>
        <w:rPr>
          <w:rFonts w:asciiTheme="majorHAnsi" w:hAnsiTheme="majorHAnsi" w:cstheme="majorHAnsi"/>
        </w:rPr>
      </w:pPr>
    </w:p>
    <w:p w14:paraId="4316A34A" w14:textId="77777777" w:rsidR="003E0EE5" w:rsidRDefault="003E0EE5" w:rsidP="003E0EE5">
      <w:pPr>
        <w:spacing w:after="0"/>
        <w:ind w:firstLine="708"/>
        <w:jc w:val="both"/>
        <w:rPr>
          <w:rFonts w:asciiTheme="majorHAnsi" w:hAnsiTheme="majorHAnsi" w:cstheme="majorHAnsi"/>
        </w:rPr>
      </w:pPr>
      <w:r w:rsidRPr="003E0EE5">
        <w:rPr>
          <w:rFonts w:asciiTheme="majorHAnsi" w:hAnsiTheme="majorHAnsi" w:cstheme="majorHAnsi"/>
        </w:rPr>
        <w:t xml:space="preserve">Si les budgets de trésorerie font apparaître </w:t>
      </w:r>
      <w:r w:rsidRPr="0037269E">
        <w:rPr>
          <w:rFonts w:asciiTheme="majorHAnsi" w:hAnsiTheme="majorHAnsi" w:cstheme="majorHAnsi"/>
          <w:b/>
        </w:rPr>
        <w:t>des excédents</w:t>
      </w:r>
      <w:r w:rsidRPr="003E0EE5">
        <w:rPr>
          <w:rFonts w:asciiTheme="majorHAnsi" w:hAnsiTheme="majorHAnsi" w:cstheme="majorHAnsi"/>
        </w:rPr>
        <w:t>, l'entreprise peut avoir intérêt à réaliser des placements à court terme afin de générer des produits f</w:t>
      </w:r>
      <w:r>
        <w:rPr>
          <w:rFonts w:asciiTheme="majorHAnsi" w:hAnsiTheme="majorHAnsi" w:cstheme="majorHAnsi"/>
        </w:rPr>
        <w:t xml:space="preserve">inanciers. Plusieurs solutions </w:t>
      </w:r>
      <w:r w:rsidRPr="003E0EE5">
        <w:rPr>
          <w:rFonts w:asciiTheme="majorHAnsi" w:hAnsiTheme="majorHAnsi" w:cstheme="majorHAnsi"/>
        </w:rPr>
        <w:t>s'offrent à elle</w:t>
      </w:r>
      <w:r>
        <w:rPr>
          <w:rFonts w:asciiTheme="majorHAnsi" w:hAnsiTheme="majorHAnsi" w:cstheme="majorHAnsi"/>
        </w:rPr>
        <w:t xml:space="preserve"> </w:t>
      </w:r>
      <w:r w:rsidRPr="003E0EE5">
        <w:rPr>
          <w:rFonts w:asciiTheme="majorHAnsi" w:hAnsiTheme="majorHAnsi" w:cstheme="majorHAnsi"/>
        </w:rPr>
        <w:t xml:space="preserve">: </w:t>
      </w:r>
    </w:p>
    <w:p w14:paraId="606A4F33" w14:textId="6ED2AB9A" w:rsidR="003E0EE5" w:rsidRPr="003E0EE5" w:rsidRDefault="003E0EE5" w:rsidP="003E0EE5">
      <w:pPr>
        <w:spacing w:after="0"/>
        <w:ind w:firstLine="708"/>
        <w:jc w:val="both"/>
        <w:rPr>
          <w:rFonts w:asciiTheme="majorHAnsi" w:hAnsiTheme="majorHAnsi" w:cstheme="majorHAnsi"/>
        </w:rPr>
      </w:pPr>
      <w:r w:rsidRPr="003E0EE5">
        <w:rPr>
          <w:rFonts w:asciiTheme="majorHAnsi" w:hAnsiTheme="majorHAnsi" w:cstheme="majorHAnsi"/>
        </w:rPr>
        <w:t xml:space="preserve">- le </w:t>
      </w:r>
      <w:r w:rsidRPr="0037269E">
        <w:rPr>
          <w:rFonts w:asciiTheme="majorHAnsi" w:hAnsiTheme="majorHAnsi" w:cstheme="majorHAnsi"/>
          <w:b/>
        </w:rPr>
        <w:t>dépôt à terme</w:t>
      </w:r>
      <w:r>
        <w:rPr>
          <w:rFonts w:asciiTheme="majorHAnsi" w:hAnsiTheme="majorHAnsi" w:cstheme="majorHAnsi"/>
        </w:rPr>
        <w:t xml:space="preserve"> </w:t>
      </w:r>
      <w:r w:rsidRPr="003E0EE5">
        <w:rPr>
          <w:rFonts w:asciiTheme="majorHAnsi" w:hAnsiTheme="majorHAnsi" w:cstheme="majorHAnsi"/>
        </w:rPr>
        <w:t>;</w:t>
      </w:r>
    </w:p>
    <w:p w14:paraId="1D78EFE9" w14:textId="5BD3A678" w:rsidR="003E0EE5" w:rsidRPr="003E0EE5" w:rsidRDefault="003E0EE5" w:rsidP="003E0EE5">
      <w:pPr>
        <w:spacing w:after="0"/>
        <w:ind w:firstLine="708"/>
        <w:jc w:val="both"/>
        <w:rPr>
          <w:rFonts w:asciiTheme="majorHAnsi" w:hAnsiTheme="majorHAnsi" w:cstheme="majorHAnsi"/>
        </w:rPr>
      </w:pPr>
      <w:r w:rsidRPr="003E0EE5">
        <w:rPr>
          <w:rFonts w:asciiTheme="majorHAnsi" w:hAnsiTheme="majorHAnsi" w:cstheme="majorHAnsi"/>
        </w:rPr>
        <w:t xml:space="preserve">- l'achat de </w:t>
      </w:r>
      <w:r w:rsidRPr="0037269E">
        <w:rPr>
          <w:rFonts w:asciiTheme="majorHAnsi" w:hAnsiTheme="majorHAnsi" w:cstheme="majorHAnsi"/>
          <w:b/>
        </w:rPr>
        <w:t>parts d'organismes de placements collectifs en valeurs mobilières</w:t>
      </w:r>
      <w:r w:rsidRPr="003E0EE5">
        <w:rPr>
          <w:rFonts w:asciiTheme="majorHAnsi" w:hAnsiTheme="majorHAnsi" w:cstheme="majorHAnsi"/>
        </w:rPr>
        <w:t xml:space="preserve"> (OPCVM)</w:t>
      </w:r>
      <w:r>
        <w:rPr>
          <w:rFonts w:asciiTheme="majorHAnsi" w:hAnsiTheme="majorHAnsi" w:cstheme="majorHAnsi"/>
        </w:rPr>
        <w:t xml:space="preserve"> </w:t>
      </w:r>
      <w:r w:rsidRPr="003E0EE5">
        <w:rPr>
          <w:rFonts w:asciiTheme="majorHAnsi" w:hAnsiTheme="majorHAnsi" w:cstheme="majorHAnsi"/>
        </w:rPr>
        <w:t xml:space="preserve">; </w:t>
      </w:r>
    </w:p>
    <w:p w14:paraId="43986D86" w14:textId="77777777" w:rsidR="003E0EE5" w:rsidRPr="003E0EE5" w:rsidRDefault="003E0EE5" w:rsidP="003E0EE5">
      <w:pPr>
        <w:spacing w:after="0"/>
        <w:ind w:firstLine="708"/>
        <w:jc w:val="both"/>
        <w:rPr>
          <w:rFonts w:asciiTheme="majorHAnsi" w:hAnsiTheme="majorHAnsi" w:cstheme="majorHAnsi"/>
        </w:rPr>
      </w:pPr>
      <w:r w:rsidRPr="003E0EE5">
        <w:rPr>
          <w:rFonts w:asciiTheme="majorHAnsi" w:hAnsiTheme="majorHAnsi" w:cstheme="majorHAnsi"/>
        </w:rPr>
        <w:t xml:space="preserve">- l'achat de </w:t>
      </w:r>
      <w:r w:rsidRPr="0037269E">
        <w:rPr>
          <w:rFonts w:asciiTheme="majorHAnsi" w:hAnsiTheme="majorHAnsi" w:cstheme="majorHAnsi"/>
          <w:b/>
        </w:rPr>
        <w:t>titres de créances négociables</w:t>
      </w:r>
      <w:r w:rsidRPr="003E0EE5">
        <w:rPr>
          <w:rFonts w:asciiTheme="majorHAnsi" w:hAnsiTheme="majorHAnsi" w:cstheme="majorHAnsi"/>
        </w:rPr>
        <w:t xml:space="preserve"> (TCN). </w:t>
      </w:r>
    </w:p>
    <w:p w14:paraId="49AE8A24" w14:textId="77777777" w:rsidR="003E0EE5" w:rsidRPr="003E0EE5" w:rsidRDefault="003E0EE5" w:rsidP="003E0EE5">
      <w:pPr>
        <w:spacing w:after="0"/>
        <w:ind w:firstLine="708"/>
        <w:jc w:val="both"/>
        <w:rPr>
          <w:rFonts w:asciiTheme="majorHAnsi" w:hAnsiTheme="majorHAnsi" w:cstheme="majorHAnsi"/>
        </w:rPr>
      </w:pPr>
    </w:p>
    <w:p w14:paraId="47F66676" w14:textId="53884E8D" w:rsidR="003E0EE5" w:rsidRPr="003E0EE5" w:rsidRDefault="003E0EE5" w:rsidP="003E0EE5">
      <w:pPr>
        <w:spacing w:after="0"/>
        <w:ind w:firstLine="708"/>
        <w:jc w:val="both"/>
        <w:rPr>
          <w:rFonts w:asciiTheme="majorHAnsi" w:hAnsiTheme="majorHAnsi" w:cstheme="majorHAnsi"/>
        </w:rPr>
      </w:pPr>
      <w:r>
        <w:rPr>
          <w:rFonts w:asciiTheme="majorHAnsi" w:hAnsiTheme="majorHAnsi" w:cstheme="majorHAnsi"/>
        </w:rPr>
        <w:t xml:space="preserve">1.4.1 </w:t>
      </w:r>
      <w:r w:rsidRPr="003E0EE5">
        <w:rPr>
          <w:rFonts w:asciiTheme="majorHAnsi" w:hAnsiTheme="majorHAnsi" w:cstheme="majorHAnsi"/>
        </w:rPr>
        <w:t xml:space="preserve">Les dépôts à terme </w:t>
      </w:r>
    </w:p>
    <w:p w14:paraId="52C59F79" w14:textId="77777777" w:rsidR="003E0EE5" w:rsidRPr="003E0EE5" w:rsidRDefault="003E0EE5" w:rsidP="003E0EE5">
      <w:pPr>
        <w:spacing w:after="0"/>
        <w:ind w:firstLine="708"/>
        <w:jc w:val="both"/>
        <w:rPr>
          <w:rFonts w:asciiTheme="majorHAnsi" w:hAnsiTheme="majorHAnsi" w:cstheme="majorHAnsi"/>
        </w:rPr>
      </w:pPr>
    </w:p>
    <w:p w14:paraId="63E9B0A4" w14:textId="37215A53" w:rsidR="003E0EE5" w:rsidRPr="003E0EE5" w:rsidRDefault="003E0EE5" w:rsidP="003E0EE5">
      <w:pPr>
        <w:spacing w:after="0"/>
        <w:ind w:firstLine="708"/>
        <w:jc w:val="both"/>
        <w:rPr>
          <w:rFonts w:asciiTheme="majorHAnsi" w:hAnsiTheme="majorHAnsi" w:cstheme="majorHAnsi"/>
        </w:rPr>
      </w:pPr>
      <w:r w:rsidRPr="003E0EE5">
        <w:rPr>
          <w:rFonts w:asciiTheme="majorHAnsi" w:hAnsiTheme="majorHAnsi" w:cstheme="majorHAnsi"/>
        </w:rPr>
        <w:t xml:space="preserve">Le dépôt à terme est un placement réalisé pour une </w:t>
      </w:r>
      <w:r w:rsidRPr="0037269E">
        <w:rPr>
          <w:rFonts w:asciiTheme="majorHAnsi" w:hAnsiTheme="majorHAnsi" w:cstheme="majorHAnsi"/>
          <w:b/>
        </w:rPr>
        <w:t>durée supérieure ou égale à un mois</w:t>
      </w:r>
      <w:r>
        <w:rPr>
          <w:rFonts w:asciiTheme="majorHAnsi" w:hAnsiTheme="majorHAnsi" w:cstheme="majorHAnsi"/>
        </w:rPr>
        <w:t xml:space="preserve">. La </w:t>
      </w:r>
      <w:r w:rsidRPr="003E0EE5">
        <w:rPr>
          <w:rFonts w:asciiTheme="majorHAnsi" w:hAnsiTheme="majorHAnsi" w:cstheme="majorHAnsi"/>
        </w:rPr>
        <w:t xml:space="preserve">somme est </w:t>
      </w:r>
      <w:r w:rsidRPr="0037269E">
        <w:rPr>
          <w:rFonts w:asciiTheme="majorHAnsi" w:hAnsiTheme="majorHAnsi" w:cstheme="majorHAnsi"/>
          <w:b/>
        </w:rPr>
        <w:t>bloquée</w:t>
      </w:r>
      <w:r w:rsidRPr="003E0EE5">
        <w:rPr>
          <w:rFonts w:asciiTheme="majorHAnsi" w:hAnsiTheme="majorHAnsi" w:cstheme="majorHAnsi"/>
        </w:rPr>
        <w:t xml:space="preserve"> sur un compte bancaire et </w:t>
      </w:r>
      <w:r w:rsidRPr="0037269E">
        <w:rPr>
          <w:rFonts w:asciiTheme="majorHAnsi" w:hAnsiTheme="majorHAnsi" w:cstheme="majorHAnsi"/>
          <w:b/>
        </w:rPr>
        <w:t>génère des intérêts</w:t>
      </w:r>
      <w:r w:rsidRPr="003E0EE5">
        <w:rPr>
          <w:rFonts w:asciiTheme="majorHAnsi" w:hAnsiTheme="majorHAnsi" w:cstheme="majorHAnsi"/>
        </w:rPr>
        <w:t>. Le taux de rémunération est librement fixé par la banque. II peut être fixe ou indexé sur le marc</w:t>
      </w:r>
      <w:r>
        <w:rPr>
          <w:rFonts w:asciiTheme="majorHAnsi" w:hAnsiTheme="majorHAnsi" w:cstheme="majorHAnsi"/>
        </w:rPr>
        <w:t xml:space="preserve">hé monétaire. Si le retrait se </w:t>
      </w:r>
      <w:r w:rsidRPr="003E0EE5">
        <w:rPr>
          <w:rFonts w:asciiTheme="majorHAnsi" w:hAnsiTheme="majorHAnsi" w:cstheme="majorHAnsi"/>
        </w:rPr>
        <w:t xml:space="preserve">fait avant le terme initialement prévu, des pénalités sont appliquées. </w:t>
      </w:r>
    </w:p>
    <w:p w14:paraId="172A72ED" w14:textId="77777777" w:rsidR="003E0EE5" w:rsidRPr="003E0EE5" w:rsidRDefault="003E0EE5" w:rsidP="003E0EE5">
      <w:pPr>
        <w:spacing w:after="0"/>
        <w:ind w:firstLine="708"/>
        <w:jc w:val="both"/>
        <w:rPr>
          <w:rFonts w:asciiTheme="majorHAnsi" w:hAnsiTheme="majorHAnsi" w:cstheme="majorHAnsi"/>
        </w:rPr>
      </w:pPr>
    </w:p>
    <w:p w14:paraId="52879E6D" w14:textId="6A3D5CE7" w:rsidR="003E0EE5" w:rsidRPr="003E0EE5" w:rsidRDefault="003E0EE5" w:rsidP="003E0EE5">
      <w:pPr>
        <w:spacing w:after="0"/>
        <w:ind w:firstLine="708"/>
        <w:jc w:val="both"/>
        <w:rPr>
          <w:rFonts w:asciiTheme="majorHAnsi" w:hAnsiTheme="majorHAnsi" w:cstheme="majorHAnsi"/>
        </w:rPr>
      </w:pPr>
      <w:r>
        <w:rPr>
          <w:rFonts w:asciiTheme="majorHAnsi" w:hAnsiTheme="majorHAnsi" w:cstheme="majorHAnsi"/>
        </w:rPr>
        <w:t xml:space="preserve">1.4.2 </w:t>
      </w:r>
      <w:r w:rsidRPr="003E0EE5">
        <w:rPr>
          <w:rFonts w:asciiTheme="majorHAnsi" w:hAnsiTheme="majorHAnsi" w:cstheme="majorHAnsi"/>
        </w:rPr>
        <w:t xml:space="preserve">Les parts d'OPCVM </w:t>
      </w:r>
    </w:p>
    <w:p w14:paraId="37D59B82" w14:textId="77777777" w:rsidR="003E0EE5" w:rsidRPr="003E0EE5" w:rsidRDefault="003E0EE5" w:rsidP="003E0EE5">
      <w:pPr>
        <w:spacing w:after="0"/>
        <w:ind w:firstLine="708"/>
        <w:jc w:val="both"/>
        <w:rPr>
          <w:rFonts w:asciiTheme="majorHAnsi" w:hAnsiTheme="majorHAnsi" w:cstheme="majorHAnsi"/>
        </w:rPr>
      </w:pPr>
    </w:p>
    <w:p w14:paraId="52EA8185" w14:textId="2DA0D8B0" w:rsidR="003E0EE5" w:rsidRPr="003E0EE5" w:rsidRDefault="003E0EE5" w:rsidP="003E0EE5">
      <w:pPr>
        <w:spacing w:after="0"/>
        <w:ind w:firstLine="708"/>
        <w:jc w:val="both"/>
        <w:rPr>
          <w:rFonts w:asciiTheme="majorHAnsi" w:hAnsiTheme="majorHAnsi" w:cstheme="majorHAnsi"/>
        </w:rPr>
      </w:pPr>
      <w:r w:rsidRPr="003E0EE5">
        <w:rPr>
          <w:rFonts w:asciiTheme="majorHAnsi" w:hAnsiTheme="majorHAnsi" w:cstheme="majorHAnsi"/>
        </w:rPr>
        <w:t>Les OPCVM (organismes de placement collectif en valeurs mobi</w:t>
      </w:r>
      <w:r>
        <w:rPr>
          <w:rFonts w:asciiTheme="majorHAnsi" w:hAnsiTheme="majorHAnsi" w:cstheme="majorHAnsi"/>
        </w:rPr>
        <w:t>lières) sont des fonds d'inves</w:t>
      </w:r>
      <w:r w:rsidRPr="003E0EE5">
        <w:rPr>
          <w:rFonts w:asciiTheme="majorHAnsi" w:hAnsiTheme="majorHAnsi" w:cstheme="majorHAnsi"/>
        </w:rPr>
        <w:t xml:space="preserve">tissement qui peuvent prendre la forme de </w:t>
      </w:r>
      <w:r w:rsidRPr="003E0EE5">
        <w:rPr>
          <w:rFonts w:asciiTheme="majorHAnsi" w:hAnsiTheme="majorHAnsi" w:cstheme="majorHAnsi"/>
          <w:b/>
        </w:rPr>
        <w:t>SICAV</w:t>
      </w:r>
      <w:r w:rsidRPr="003E0EE5">
        <w:rPr>
          <w:rFonts w:asciiTheme="majorHAnsi" w:hAnsiTheme="majorHAnsi" w:cstheme="majorHAnsi"/>
        </w:rPr>
        <w:t xml:space="preserve"> (sociétés d'inve</w:t>
      </w:r>
      <w:r>
        <w:rPr>
          <w:rFonts w:asciiTheme="majorHAnsi" w:hAnsiTheme="majorHAnsi" w:cstheme="majorHAnsi"/>
        </w:rPr>
        <w:t xml:space="preserve">stissement à capital variable) </w:t>
      </w:r>
      <w:r w:rsidRPr="003E0EE5">
        <w:rPr>
          <w:rFonts w:asciiTheme="majorHAnsi" w:hAnsiTheme="majorHAnsi" w:cstheme="majorHAnsi"/>
        </w:rPr>
        <w:t xml:space="preserve">ou de </w:t>
      </w:r>
      <w:r w:rsidRPr="003E0EE5">
        <w:rPr>
          <w:rFonts w:asciiTheme="majorHAnsi" w:hAnsiTheme="majorHAnsi" w:cstheme="majorHAnsi"/>
          <w:b/>
        </w:rPr>
        <w:t>FCP</w:t>
      </w:r>
      <w:r w:rsidRPr="003E0EE5">
        <w:rPr>
          <w:rFonts w:asciiTheme="majorHAnsi" w:hAnsiTheme="majorHAnsi" w:cstheme="majorHAnsi"/>
        </w:rPr>
        <w:t xml:space="preserve"> (fonds communs de placement). Dans les deux cas, leurs actifs peuvent être constitués de différents titres (actions, obligations, titres monétaires ...) dans une logique de diversification et donc de réduction du risque pris. Cependant, en matière de gestion de trésorerie, pour éviter tout risque de défaut à l'entreprise, les OPCVM utilisés devront impérativement être monétaires. Leur indice de référence est alors généralement I'</w:t>
      </w:r>
      <w:r w:rsidRPr="003E0EE5">
        <w:rPr>
          <w:rFonts w:asciiTheme="majorHAnsi" w:hAnsiTheme="majorHAnsi" w:cstheme="majorHAnsi"/>
          <w:b/>
        </w:rPr>
        <w:t>EONIA</w:t>
      </w:r>
      <w:r w:rsidRPr="003E0EE5">
        <w:rPr>
          <w:rFonts w:asciiTheme="majorHAnsi" w:hAnsiTheme="majorHAnsi" w:cstheme="majorHAnsi"/>
        </w:rPr>
        <w:t xml:space="preserve"> (</w:t>
      </w:r>
      <w:r w:rsidRPr="003E0EE5">
        <w:rPr>
          <w:rFonts w:asciiTheme="majorHAnsi" w:hAnsiTheme="majorHAnsi" w:cstheme="majorHAnsi"/>
          <w:i/>
        </w:rPr>
        <w:t xml:space="preserve">Euro </w:t>
      </w:r>
      <w:proofErr w:type="spellStart"/>
      <w:r w:rsidRPr="003E0EE5">
        <w:rPr>
          <w:rFonts w:asciiTheme="majorHAnsi" w:hAnsiTheme="majorHAnsi" w:cstheme="majorHAnsi"/>
          <w:i/>
        </w:rPr>
        <w:t>Overnight</w:t>
      </w:r>
      <w:proofErr w:type="spellEnd"/>
      <w:r w:rsidRPr="003E0EE5">
        <w:rPr>
          <w:rFonts w:asciiTheme="majorHAnsi" w:hAnsiTheme="majorHAnsi" w:cstheme="majorHAnsi"/>
          <w:i/>
        </w:rPr>
        <w:t xml:space="preserve"> Index </w:t>
      </w:r>
      <w:proofErr w:type="spellStart"/>
      <w:r w:rsidRPr="003E0EE5">
        <w:rPr>
          <w:rFonts w:asciiTheme="majorHAnsi" w:hAnsiTheme="majorHAnsi" w:cstheme="majorHAnsi"/>
          <w:i/>
        </w:rPr>
        <w:t>Average</w:t>
      </w:r>
      <w:proofErr w:type="spellEnd"/>
      <w:r w:rsidRPr="003E0EE5">
        <w:rPr>
          <w:rFonts w:asciiTheme="majorHAnsi" w:hAnsiTheme="majorHAnsi" w:cstheme="majorHAnsi"/>
        </w:rPr>
        <w:t xml:space="preserve">), qui représente la moyenne des taux pratiqués entre les banques de la zone euro, sur vingt-quatre heures. </w:t>
      </w:r>
    </w:p>
    <w:p w14:paraId="0977A336" w14:textId="77777777" w:rsidR="003E0EE5" w:rsidRPr="003E0EE5" w:rsidRDefault="003E0EE5" w:rsidP="003E0EE5">
      <w:pPr>
        <w:spacing w:after="0"/>
        <w:ind w:firstLine="708"/>
        <w:jc w:val="both"/>
        <w:rPr>
          <w:rFonts w:asciiTheme="majorHAnsi" w:hAnsiTheme="majorHAnsi" w:cstheme="majorHAnsi"/>
        </w:rPr>
      </w:pPr>
    </w:p>
    <w:p w14:paraId="4DBD1007" w14:textId="7DA5AB5D" w:rsidR="003E0EE5" w:rsidRPr="003E0EE5" w:rsidRDefault="003E0EE5" w:rsidP="003E0EE5">
      <w:pPr>
        <w:spacing w:after="0"/>
        <w:ind w:firstLine="708"/>
        <w:jc w:val="both"/>
        <w:rPr>
          <w:rFonts w:asciiTheme="majorHAnsi" w:hAnsiTheme="majorHAnsi" w:cstheme="majorHAnsi"/>
        </w:rPr>
      </w:pPr>
      <w:r>
        <w:rPr>
          <w:rFonts w:asciiTheme="majorHAnsi" w:hAnsiTheme="majorHAnsi" w:cstheme="majorHAnsi"/>
        </w:rPr>
        <w:t xml:space="preserve">1.4.3 </w:t>
      </w:r>
      <w:r w:rsidRPr="003E0EE5">
        <w:rPr>
          <w:rFonts w:asciiTheme="majorHAnsi" w:hAnsiTheme="majorHAnsi" w:cstheme="majorHAnsi"/>
        </w:rPr>
        <w:t xml:space="preserve">Les titres de créances négociables (TCN) </w:t>
      </w:r>
    </w:p>
    <w:p w14:paraId="691CCC55" w14:textId="77777777" w:rsidR="003E0EE5" w:rsidRPr="003E0EE5" w:rsidRDefault="003E0EE5" w:rsidP="003E0EE5">
      <w:pPr>
        <w:spacing w:after="0"/>
        <w:ind w:firstLine="708"/>
        <w:jc w:val="both"/>
        <w:rPr>
          <w:rFonts w:asciiTheme="majorHAnsi" w:hAnsiTheme="majorHAnsi" w:cstheme="majorHAnsi"/>
        </w:rPr>
      </w:pPr>
    </w:p>
    <w:p w14:paraId="10D7D962" w14:textId="77777777" w:rsidR="003E0EE5" w:rsidRPr="003E0EE5" w:rsidRDefault="003E0EE5" w:rsidP="003E0EE5">
      <w:pPr>
        <w:spacing w:after="0"/>
        <w:ind w:firstLine="708"/>
        <w:jc w:val="both"/>
        <w:rPr>
          <w:rFonts w:asciiTheme="majorHAnsi" w:hAnsiTheme="majorHAnsi" w:cstheme="majorHAnsi"/>
        </w:rPr>
      </w:pPr>
      <w:r w:rsidRPr="003E0EE5">
        <w:rPr>
          <w:rFonts w:asciiTheme="majorHAnsi" w:hAnsiTheme="majorHAnsi" w:cstheme="majorHAnsi"/>
        </w:rPr>
        <w:t xml:space="preserve">II s'agit de titres émis sur le marché monétaire, dont la valeur minimum est de 150 000 euros. </w:t>
      </w:r>
    </w:p>
    <w:p w14:paraId="035726EE" w14:textId="227972DF" w:rsidR="003E0EE5" w:rsidRPr="003E0EE5" w:rsidRDefault="003E0EE5" w:rsidP="003E0EE5">
      <w:pPr>
        <w:spacing w:after="0"/>
        <w:ind w:firstLine="708"/>
        <w:jc w:val="both"/>
        <w:rPr>
          <w:rFonts w:asciiTheme="majorHAnsi" w:hAnsiTheme="majorHAnsi" w:cstheme="majorHAnsi"/>
        </w:rPr>
      </w:pPr>
      <w:r w:rsidRPr="003E0EE5">
        <w:rPr>
          <w:rFonts w:asciiTheme="majorHAnsi" w:hAnsiTheme="majorHAnsi" w:cstheme="majorHAnsi"/>
        </w:rPr>
        <w:t>Ils peuvent être émis par l'État, des entreprises ou encore des établissements financiers. Ces TCN peuvent prendre trois formes</w:t>
      </w:r>
      <w:r>
        <w:rPr>
          <w:rFonts w:asciiTheme="majorHAnsi" w:hAnsiTheme="majorHAnsi" w:cstheme="majorHAnsi"/>
        </w:rPr>
        <w:t xml:space="preserve"> </w:t>
      </w:r>
      <w:r w:rsidRPr="003E0EE5">
        <w:rPr>
          <w:rFonts w:asciiTheme="majorHAnsi" w:hAnsiTheme="majorHAnsi" w:cstheme="majorHAnsi"/>
        </w:rPr>
        <w:t xml:space="preserve">: </w:t>
      </w:r>
    </w:p>
    <w:p w14:paraId="417D21D2" w14:textId="77777777" w:rsidR="003E0EE5" w:rsidRPr="003E0EE5" w:rsidRDefault="003E0EE5" w:rsidP="003E0EE5">
      <w:pPr>
        <w:spacing w:after="0"/>
        <w:ind w:firstLine="708"/>
        <w:jc w:val="both"/>
        <w:rPr>
          <w:rFonts w:asciiTheme="majorHAnsi" w:hAnsiTheme="majorHAnsi" w:cstheme="majorHAnsi"/>
        </w:rPr>
      </w:pPr>
    </w:p>
    <w:p w14:paraId="66444D79" w14:textId="4817B301" w:rsidR="003E0EE5" w:rsidRPr="003E0EE5" w:rsidRDefault="003E0EE5" w:rsidP="003E0EE5">
      <w:pPr>
        <w:spacing w:after="0"/>
        <w:ind w:firstLine="708"/>
        <w:jc w:val="both"/>
        <w:rPr>
          <w:rFonts w:asciiTheme="majorHAnsi" w:hAnsiTheme="majorHAnsi" w:cstheme="majorHAnsi"/>
        </w:rPr>
      </w:pPr>
      <w:r w:rsidRPr="003E0EE5">
        <w:rPr>
          <w:rFonts w:asciiTheme="majorHAnsi" w:hAnsiTheme="majorHAnsi" w:cstheme="majorHAnsi"/>
        </w:rPr>
        <w:t>- les</w:t>
      </w:r>
      <w:r w:rsidRPr="003E0EE5">
        <w:rPr>
          <w:rFonts w:asciiTheme="majorHAnsi" w:hAnsiTheme="majorHAnsi" w:cstheme="majorHAnsi"/>
          <w:b/>
        </w:rPr>
        <w:t xml:space="preserve"> bons du Trésor négociables</w:t>
      </w:r>
      <w:r w:rsidRPr="003E0EE5">
        <w:rPr>
          <w:rFonts w:asciiTheme="majorHAnsi" w:hAnsiTheme="majorHAnsi" w:cstheme="majorHAnsi"/>
        </w:rPr>
        <w:t xml:space="preserve"> (BTN) : ils sont émis par l'État et</w:t>
      </w:r>
      <w:r>
        <w:rPr>
          <w:rFonts w:asciiTheme="majorHAnsi" w:hAnsiTheme="majorHAnsi" w:cstheme="majorHAnsi"/>
        </w:rPr>
        <w:t xml:space="preserve"> présentent donc un risque nul </w:t>
      </w:r>
      <w:r w:rsidRPr="003E0EE5">
        <w:rPr>
          <w:rFonts w:asciiTheme="majorHAnsi" w:hAnsiTheme="majorHAnsi" w:cstheme="majorHAnsi"/>
        </w:rPr>
        <w:t>du fait de la qualité de l'émetteur. La durée de placement est trè</w:t>
      </w:r>
      <w:r>
        <w:rPr>
          <w:rFonts w:asciiTheme="majorHAnsi" w:hAnsiTheme="majorHAnsi" w:cstheme="majorHAnsi"/>
        </w:rPr>
        <w:t xml:space="preserve">s variable, allant de quelques </w:t>
      </w:r>
      <w:r w:rsidRPr="003E0EE5">
        <w:rPr>
          <w:rFonts w:asciiTheme="majorHAnsi" w:hAnsiTheme="majorHAnsi" w:cstheme="majorHAnsi"/>
        </w:rPr>
        <w:t>semaines à plusieurs années. Ils sont facilement cessibles sur le marché secondaire en cas de besoin de liquidité</w:t>
      </w:r>
      <w:r>
        <w:rPr>
          <w:rFonts w:asciiTheme="majorHAnsi" w:hAnsiTheme="majorHAnsi" w:cstheme="majorHAnsi"/>
        </w:rPr>
        <w:t xml:space="preserve"> </w:t>
      </w:r>
      <w:r w:rsidRPr="003E0EE5">
        <w:rPr>
          <w:rFonts w:asciiTheme="majorHAnsi" w:hAnsiTheme="majorHAnsi" w:cstheme="majorHAnsi"/>
        </w:rPr>
        <w:t>;</w:t>
      </w:r>
    </w:p>
    <w:p w14:paraId="2290F930" w14:textId="08D0893F" w:rsidR="003E0EE5" w:rsidRPr="003E0EE5" w:rsidRDefault="003E0EE5" w:rsidP="003E0EE5">
      <w:pPr>
        <w:spacing w:after="0"/>
        <w:ind w:firstLine="708"/>
        <w:jc w:val="both"/>
        <w:rPr>
          <w:rFonts w:asciiTheme="majorHAnsi" w:hAnsiTheme="majorHAnsi" w:cstheme="majorHAnsi"/>
        </w:rPr>
      </w:pPr>
      <w:r w:rsidRPr="003E0EE5">
        <w:rPr>
          <w:rFonts w:asciiTheme="majorHAnsi" w:hAnsiTheme="majorHAnsi" w:cstheme="majorHAnsi"/>
        </w:rPr>
        <w:t xml:space="preserve">- les </w:t>
      </w:r>
      <w:r w:rsidRPr="003E0EE5">
        <w:rPr>
          <w:rFonts w:asciiTheme="majorHAnsi" w:hAnsiTheme="majorHAnsi" w:cstheme="majorHAnsi"/>
          <w:b/>
        </w:rPr>
        <w:t>billets de trésorerie</w:t>
      </w:r>
      <w:r w:rsidRPr="003E0EE5">
        <w:rPr>
          <w:rFonts w:asciiTheme="majorHAnsi" w:hAnsiTheme="majorHAnsi" w:cstheme="majorHAnsi"/>
        </w:rPr>
        <w:t xml:space="preserve"> et les </w:t>
      </w:r>
      <w:r w:rsidRPr="003E0EE5">
        <w:rPr>
          <w:rFonts w:asciiTheme="majorHAnsi" w:hAnsiTheme="majorHAnsi" w:cstheme="majorHAnsi"/>
          <w:b/>
        </w:rPr>
        <w:t>bons à moyen terme négociables</w:t>
      </w:r>
      <w:r w:rsidRPr="003E0EE5">
        <w:rPr>
          <w:rFonts w:asciiTheme="majorHAnsi" w:hAnsiTheme="majorHAnsi" w:cstheme="majorHAnsi"/>
        </w:rPr>
        <w:t xml:space="preserve"> (BMTN) : ils sont émis par les entreprises ayant des besoins de liquidité. Ils se distinguent par l</w:t>
      </w:r>
      <w:r>
        <w:rPr>
          <w:rFonts w:asciiTheme="majorHAnsi" w:hAnsiTheme="majorHAnsi" w:cstheme="majorHAnsi"/>
        </w:rPr>
        <w:t xml:space="preserve">eur durée de vie, le billet de </w:t>
      </w:r>
      <w:r w:rsidRPr="003E0EE5">
        <w:rPr>
          <w:rFonts w:asciiTheme="majorHAnsi" w:hAnsiTheme="majorHAnsi" w:cstheme="majorHAnsi"/>
        </w:rPr>
        <w:t>trésorerie a une durée inférieure à un an, le bon à moyen terme une durée de vie supérieure à un an ;</w:t>
      </w:r>
    </w:p>
    <w:p w14:paraId="136CC7A1" w14:textId="0E14A7BE" w:rsidR="009E2A28" w:rsidRDefault="003E0EE5" w:rsidP="003E0EE5">
      <w:pPr>
        <w:spacing w:after="0"/>
        <w:ind w:firstLine="708"/>
        <w:jc w:val="both"/>
        <w:rPr>
          <w:rFonts w:asciiTheme="majorHAnsi" w:hAnsiTheme="majorHAnsi" w:cstheme="majorHAnsi"/>
        </w:rPr>
      </w:pPr>
      <w:r w:rsidRPr="003E0EE5">
        <w:rPr>
          <w:rFonts w:asciiTheme="majorHAnsi" w:hAnsiTheme="majorHAnsi" w:cstheme="majorHAnsi"/>
        </w:rPr>
        <w:t xml:space="preserve">- les </w:t>
      </w:r>
      <w:r w:rsidRPr="003E0EE5">
        <w:rPr>
          <w:rFonts w:asciiTheme="majorHAnsi" w:hAnsiTheme="majorHAnsi" w:cstheme="majorHAnsi"/>
          <w:b/>
        </w:rPr>
        <w:t>certificats de dépôt</w:t>
      </w:r>
      <w:r>
        <w:rPr>
          <w:rFonts w:asciiTheme="majorHAnsi" w:hAnsiTheme="majorHAnsi" w:cstheme="majorHAnsi"/>
        </w:rPr>
        <w:t xml:space="preserve"> </w:t>
      </w:r>
      <w:r w:rsidRPr="003E0EE5">
        <w:rPr>
          <w:rFonts w:asciiTheme="majorHAnsi" w:hAnsiTheme="majorHAnsi" w:cstheme="majorHAnsi"/>
        </w:rPr>
        <w:t>: ils sont émis par un établissement financier autorisé ou par la Caisse</w:t>
      </w:r>
      <w:r>
        <w:rPr>
          <w:rFonts w:asciiTheme="majorHAnsi" w:hAnsiTheme="majorHAnsi" w:cstheme="majorHAnsi"/>
        </w:rPr>
        <w:t xml:space="preserve"> </w:t>
      </w:r>
      <w:r w:rsidRPr="003E0EE5">
        <w:rPr>
          <w:rFonts w:asciiTheme="majorHAnsi" w:hAnsiTheme="majorHAnsi" w:cstheme="majorHAnsi"/>
        </w:rPr>
        <w:t>des dépôts et consignations. Leur durée est comprise entre 1 jour et 1 an.</w:t>
      </w:r>
    </w:p>
    <w:p w14:paraId="04736671" w14:textId="77777777" w:rsidR="00245CF7" w:rsidRPr="00245CF7" w:rsidRDefault="00245CF7" w:rsidP="00245CF7">
      <w:pPr>
        <w:spacing w:after="0"/>
        <w:ind w:firstLine="709"/>
        <w:jc w:val="both"/>
        <w:rPr>
          <w:rFonts w:asciiTheme="majorHAnsi" w:hAnsiTheme="majorHAnsi" w:cstheme="majorHAnsi"/>
        </w:rPr>
      </w:pPr>
    </w:p>
    <w:p w14:paraId="57DEBC61" w14:textId="16EDBD77" w:rsidR="00245CF7" w:rsidRDefault="00245CF7" w:rsidP="00027159">
      <w:pPr>
        <w:spacing w:after="0"/>
        <w:jc w:val="both"/>
        <w:rPr>
          <w:rFonts w:asciiTheme="majorHAnsi" w:hAnsiTheme="majorHAnsi" w:cstheme="majorHAnsi"/>
        </w:rPr>
      </w:pPr>
    </w:p>
    <w:p w14:paraId="09C360E8" w14:textId="7D6C1330" w:rsidR="00027159" w:rsidRDefault="003E0EE5" w:rsidP="009E2A28">
      <w:pPr>
        <w:pStyle w:val="Paragraphedeliste"/>
        <w:numPr>
          <w:ilvl w:val="0"/>
          <w:numId w:val="6"/>
        </w:numPr>
        <w:spacing w:after="0"/>
        <w:jc w:val="both"/>
        <w:rPr>
          <w:rFonts w:asciiTheme="majorHAnsi" w:hAnsiTheme="majorHAnsi" w:cstheme="majorHAnsi"/>
          <w:b/>
          <w:u w:val="single"/>
        </w:rPr>
      </w:pPr>
      <w:r>
        <w:rPr>
          <w:rFonts w:asciiTheme="majorHAnsi" w:hAnsiTheme="majorHAnsi" w:cstheme="majorHAnsi"/>
          <w:b/>
          <w:u w:val="single"/>
        </w:rPr>
        <w:t>La gestion des risques</w:t>
      </w:r>
    </w:p>
    <w:p w14:paraId="362908C2" w14:textId="48C1D565" w:rsidR="003E0EE5" w:rsidRDefault="003E0EE5" w:rsidP="003E0EE5">
      <w:pPr>
        <w:spacing w:after="0"/>
        <w:jc w:val="both"/>
        <w:rPr>
          <w:rFonts w:asciiTheme="majorHAnsi" w:hAnsiTheme="majorHAnsi" w:cstheme="majorHAnsi"/>
          <w:b/>
          <w:u w:val="single"/>
        </w:rPr>
      </w:pPr>
    </w:p>
    <w:p w14:paraId="2E7AF420" w14:textId="00662779" w:rsidR="003E0EE5" w:rsidRPr="000C1157" w:rsidRDefault="003E0EE5" w:rsidP="000C1157">
      <w:pPr>
        <w:spacing w:after="0"/>
        <w:ind w:firstLine="708"/>
        <w:jc w:val="both"/>
        <w:rPr>
          <w:rFonts w:asciiTheme="majorHAnsi" w:hAnsiTheme="majorHAnsi" w:cstheme="majorHAnsi"/>
        </w:rPr>
      </w:pPr>
      <w:r w:rsidRPr="000C1157">
        <w:rPr>
          <w:rFonts w:asciiTheme="majorHAnsi" w:hAnsiTheme="majorHAnsi" w:cstheme="majorHAnsi"/>
        </w:rPr>
        <w:t>Toute entreprise réalisant des opérations dans une m</w:t>
      </w:r>
      <w:r w:rsidR="000C1157">
        <w:rPr>
          <w:rFonts w:asciiTheme="majorHAnsi" w:hAnsiTheme="majorHAnsi" w:cstheme="majorHAnsi"/>
        </w:rPr>
        <w:t xml:space="preserve">onnaie autre que sa monnaie de </w:t>
      </w:r>
      <w:r w:rsidRPr="000C1157">
        <w:rPr>
          <w:rFonts w:asciiTheme="majorHAnsi" w:hAnsiTheme="majorHAnsi" w:cstheme="majorHAnsi"/>
        </w:rPr>
        <w:t xml:space="preserve">référence s'expose à un risque de change. L'évolution des taux de change n'est donc pas sans impact sur le résultat </w:t>
      </w:r>
      <w:r w:rsidRPr="000C1157">
        <w:rPr>
          <w:rFonts w:asciiTheme="majorHAnsi" w:hAnsiTheme="majorHAnsi" w:cstheme="majorHAnsi"/>
        </w:rPr>
        <w:lastRenderedPageBreak/>
        <w:t xml:space="preserve">de l'entreprise. II est important pour le trésorier de mesurer son exposition au risque de change de manière régulière et de s'organiser afin de minimiser ce risque. Si le risque ne peut être supprimé par une bonne gestion des flux de trésorerie, il doit être couvert en externe par le recours aux marchés de gré à gré ou aux produits proposés sur les marchés organisés. </w:t>
      </w:r>
    </w:p>
    <w:p w14:paraId="3DF439BB" w14:textId="77777777" w:rsidR="003E0EE5" w:rsidRPr="000C1157" w:rsidRDefault="003E0EE5" w:rsidP="000C1157">
      <w:pPr>
        <w:spacing w:after="0"/>
        <w:ind w:firstLine="708"/>
        <w:jc w:val="both"/>
        <w:rPr>
          <w:rFonts w:asciiTheme="majorHAnsi" w:hAnsiTheme="majorHAnsi" w:cstheme="majorHAnsi"/>
        </w:rPr>
      </w:pPr>
    </w:p>
    <w:p w14:paraId="5D57870F" w14:textId="77777777" w:rsidR="003E0EE5" w:rsidRPr="000C1157" w:rsidRDefault="003E0EE5" w:rsidP="000C1157">
      <w:pPr>
        <w:spacing w:after="0"/>
        <w:ind w:firstLine="708"/>
        <w:jc w:val="both"/>
        <w:rPr>
          <w:rFonts w:asciiTheme="majorHAnsi" w:hAnsiTheme="majorHAnsi" w:cstheme="majorHAnsi"/>
        </w:rPr>
      </w:pPr>
      <w:r w:rsidRPr="000C1157">
        <w:rPr>
          <w:rFonts w:asciiTheme="majorHAnsi" w:hAnsiTheme="majorHAnsi" w:cstheme="majorHAnsi"/>
        </w:rPr>
        <w:t xml:space="preserve">L'évolution des taux d'intérêt n'est également pas sans impact sur les bénéfices de l'entreprise. </w:t>
      </w:r>
    </w:p>
    <w:p w14:paraId="4F246134" w14:textId="4FF8C073" w:rsidR="003E0EE5" w:rsidRPr="000C1157" w:rsidRDefault="003E0EE5" w:rsidP="000C1157">
      <w:pPr>
        <w:spacing w:after="0"/>
        <w:ind w:firstLine="708"/>
        <w:jc w:val="both"/>
        <w:rPr>
          <w:rFonts w:asciiTheme="majorHAnsi" w:hAnsiTheme="majorHAnsi" w:cstheme="majorHAnsi"/>
        </w:rPr>
      </w:pPr>
      <w:r w:rsidRPr="000C1157">
        <w:rPr>
          <w:rFonts w:asciiTheme="majorHAnsi" w:hAnsiTheme="majorHAnsi" w:cstheme="majorHAnsi"/>
        </w:rPr>
        <w:t>Le niveau des taux d'intérêt influence en effet la valeur de certains actifs et passifs du bilan et conditionne également l'importance de certains revenus et charges.</w:t>
      </w:r>
    </w:p>
    <w:p w14:paraId="3DF8B84E" w14:textId="22ED2106" w:rsidR="00027159" w:rsidRDefault="00027159" w:rsidP="00027159">
      <w:pPr>
        <w:spacing w:after="0"/>
        <w:jc w:val="both"/>
        <w:rPr>
          <w:rFonts w:asciiTheme="majorHAnsi" w:hAnsiTheme="majorHAnsi" w:cstheme="majorHAnsi"/>
        </w:rPr>
      </w:pPr>
    </w:p>
    <w:p w14:paraId="3B9456E7" w14:textId="43B1CAA3" w:rsidR="00962D6B" w:rsidRDefault="000C1157" w:rsidP="009E2A28">
      <w:pPr>
        <w:pStyle w:val="Paragraphedeliste"/>
        <w:numPr>
          <w:ilvl w:val="1"/>
          <w:numId w:val="6"/>
        </w:numPr>
        <w:spacing w:after="0"/>
        <w:jc w:val="both"/>
        <w:rPr>
          <w:rFonts w:asciiTheme="majorHAnsi" w:hAnsiTheme="majorHAnsi" w:cstheme="majorHAnsi"/>
          <w:b/>
        </w:rPr>
      </w:pPr>
      <w:r>
        <w:rPr>
          <w:rFonts w:asciiTheme="majorHAnsi" w:hAnsiTheme="majorHAnsi" w:cstheme="majorHAnsi"/>
          <w:b/>
        </w:rPr>
        <w:t>Le risque de change de transaction</w:t>
      </w:r>
    </w:p>
    <w:p w14:paraId="16B79B92" w14:textId="6CFE2BAB" w:rsidR="000C1157" w:rsidRDefault="000C1157" w:rsidP="000C1157">
      <w:pPr>
        <w:spacing w:after="0"/>
        <w:jc w:val="both"/>
        <w:rPr>
          <w:rFonts w:asciiTheme="majorHAnsi" w:hAnsiTheme="majorHAnsi" w:cstheme="majorHAnsi"/>
          <w:b/>
        </w:rPr>
      </w:pPr>
    </w:p>
    <w:p w14:paraId="6DDE259F" w14:textId="4FA8CB69" w:rsidR="000C1157" w:rsidRPr="000C1157" w:rsidRDefault="000C1157" w:rsidP="000C1157">
      <w:pPr>
        <w:spacing w:after="0"/>
        <w:ind w:firstLine="708"/>
        <w:jc w:val="both"/>
        <w:rPr>
          <w:rFonts w:asciiTheme="majorHAnsi" w:hAnsiTheme="majorHAnsi" w:cstheme="majorHAnsi"/>
        </w:rPr>
      </w:pPr>
      <w:r>
        <w:rPr>
          <w:rFonts w:asciiTheme="majorHAnsi" w:hAnsiTheme="majorHAnsi" w:cstheme="majorHAnsi"/>
        </w:rPr>
        <w:t>2.1.1 La définition et la mesure du risque de change</w:t>
      </w:r>
    </w:p>
    <w:p w14:paraId="4EBE1416" w14:textId="6255EF9F" w:rsidR="00245CF7" w:rsidRDefault="00245CF7" w:rsidP="00245CF7">
      <w:pPr>
        <w:spacing w:after="0"/>
        <w:jc w:val="both"/>
        <w:rPr>
          <w:rFonts w:asciiTheme="majorHAnsi" w:hAnsiTheme="majorHAnsi" w:cstheme="majorHAnsi"/>
        </w:rPr>
      </w:pPr>
    </w:p>
    <w:p w14:paraId="15D69B94" w14:textId="10459428" w:rsidR="000C1157" w:rsidRPr="000C1157" w:rsidRDefault="000C1157" w:rsidP="000C1157">
      <w:pPr>
        <w:pStyle w:val="Paragraphedeliste"/>
        <w:numPr>
          <w:ilvl w:val="3"/>
          <w:numId w:val="6"/>
        </w:numPr>
        <w:spacing w:after="0"/>
        <w:jc w:val="both"/>
        <w:rPr>
          <w:rFonts w:asciiTheme="majorHAnsi" w:hAnsiTheme="majorHAnsi" w:cstheme="majorHAnsi"/>
        </w:rPr>
      </w:pPr>
      <w:r w:rsidRPr="000C1157">
        <w:rPr>
          <w:rFonts w:asciiTheme="majorHAnsi" w:hAnsiTheme="majorHAnsi" w:cstheme="majorHAnsi"/>
        </w:rPr>
        <w:t>La définition</w:t>
      </w:r>
    </w:p>
    <w:p w14:paraId="5372E954" w14:textId="0FB8A161" w:rsidR="000C1157" w:rsidRDefault="000C1157" w:rsidP="000C1157">
      <w:pPr>
        <w:spacing w:after="0"/>
        <w:jc w:val="both"/>
        <w:rPr>
          <w:rFonts w:asciiTheme="majorHAnsi" w:hAnsiTheme="majorHAnsi" w:cstheme="majorHAnsi"/>
        </w:rPr>
      </w:pPr>
    </w:p>
    <w:p w14:paraId="79B76EE2" w14:textId="78DB911E" w:rsidR="000C1157" w:rsidRPr="000C1157" w:rsidRDefault="000C1157" w:rsidP="000C1157">
      <w:pPr>
        <w:spacing w:after="0"/>
        <w:ind w:firstLine="708"/>
        <w:jc w:val="both"/>
        <w:rPr>
          <w:rFonts w:asciiTheme="majorHAnsi" w:hAnsiTheme="majorHAnsi" w:cstheme="majorHAnsi"/>
        </w:rPr>
      </w:pPr>
      <w:r w:rsidRPr="000C1157">
        <w:rPr>
          <w:rFonts w:asciiTheme="majorHAnsi" w:hAnsiTheme="majorHAnsi" w:cstheme="majorHAnsi"/>
        </w:rPr>
        <w:t xml:space="preserve">Le risque de change pèse sur toute entreprise qui réalise des </w:t>
      </w:r>
      <w:r w:rsidRPr="00741517">
        <w:rPr>
          <w:rFonts w:asciiTheme="majorHAnsi" w:hAnsiTheme="majorHAnsi" w:cstheme="majorHAnsi"/>
          <w:b/>
        </w:rPr>
        <w:t>opérations commerciales</w:t>
      </w:r>
      <w:r>
        <w:rPr>
          <w:rFonts w:asciiTheme="majorHAnsi" w:hAnsiTheme="majorHAnsi" w:cstheme="majorHAnsi"/>
        </w:rPr>
        <w:t xml:space="preserve"> (achats </w:t>
      </w:r>
      <w:r w:rsidRPr="000C1157">
        <w:rPr>
          <w:rFonts w:asciiTheme="majorHAnsi" w:hAnsiTheme="majorHAnsi" w:cstheme="majorHAnsi"/>
        </w:rPr>
        <w:t xml:space="preserve">ou ventes) </w:t>
      </w:r>
      <w:r w:rsidRPr="00741517">
        <w:rPr>
          <w:rFonts w:asciiTheme="majorHAnsi" w:hAnsiTheme="majorHAnsi" w:cstheme="majorHAnsi"/>
          <w:b/>
        </w:rPr>
        <w:t>ou financières</w:t>
      </w:r>
      <w:r w:rsidRPr="000C1157">
        <w:rPr>
          <w:rFonts w:asciiTheme="majorHAnsi" w:hAnsiTheme="majorHAnsi" w:cstheme="majorHAnsi"/>
        </w:rPr>
        <w:t xml:space="preserve"> (placements ou emprunts) dans des </w:t>
      </w:r>
      <w:r w:rsidRPr="00741517">
        <w:rPr>
          <w:rFonts w:asciiTheme="majorHAnsi" w:hAnsiTheme="majorHAnsi" w:cstheme="majorHAnsi"/>
          <w:b/>
        </w:rPr>
        <w:t xml:space="preserve">devises </w:t>
      </w:r>
      <w:r>
        <w:rPr>
          <w:rFonts w:asciiTheme="majorHAnsi" w:hAnsiTheme="majorHAnsi" w:cstheme="majorHAnsi"/>
        </w:rPr>
        <w:t xml:space="preserve">différentes de sa monnaie </w:t>
      </w:r>
      <w:r w:rsidRPr="000C1157">
        <w:rPr>
          <w:rFonts w:asciiTheme="majorHAnsi" w:hAnsiTheme="majorHAnsi" w:cstheme="majorHAnsi"/>
        </w:rPr>
        <w:t xml:space="preserve">de référence, qui est en général sa monnaie nationale. C'est le risque de voir le contrat se dénouer à des conditions de change différentes de celles en vigueur au moment de la passation du contrat. </w:t>
      </w:r>
    </w:p>
    <w:p w14:paraId="0D25C911" w14:textId="77777777" w:rsidR="000C1157" w:rsidRPr="000C1157" w:rsidRDefault="000C1157" w:rsidP="000C1157">
      <w:pPr>
        <w:spacing w:after="0"/>
        <w:ind w:firstLine="708"/>
        <w:jc w:val="both"/>
        <w:rPr>
          <w:rFonts w:asciiTheme="majorHAnsi" w:hAnsiTheme="majorHAnsi" w:cstheme="majorHAnsi"/>
        </w:rPr>
      </w:pPr>
    </w:p>
    <w:p w14:paraId="3670233B" w14:textId="22290506" w:rsidR="000C1157" w:rsidRPr="000C1157" w:rsidRDefault="000C1157" w:rsidP="000C1157">
      <w:pPr>
        <w:spacing w:after="0"/>
        <w:ind w:firstLine="708"/>
        <w:jc w:val="both"/>
        <w:rPr>
          <w:rFonts w:asciiTheme="majorHAnsi" w:hAnsiTheme="majorHAnsi" w:cstheme="majorHAnsi"/>
        </w:rPr>
      </w:pPr>
      <w:r w:rsidRPr="000C1157">
        <w:rPr>
          <w:rFonts w:asciiTheme="majorHAnsi" w:hAnsiTheme="majorHAnsi" w:cstheme="majorHAnsi"/>
        </w:rPr>
        <w:t xml:space="preserve">Un exportateur français détenant des créances libellées en dollars court le risque d'observer une chute du cours de cette devise entre la date de la signature de la vente et celle du paiement de sa créance. À l'inverse, un importateur dont les achats sont facturés en devises craint une hausse du cours de la devise entre le moment de l'achat et le règlement de la dette. </w:t>
      </w:r>
    </w:p>
    <w:p w14:paraId="07046C9F" w14:textId="77777777" w:rsidR="000C1157" w:rsidRPr="000C1157" w:rsidRDefault="000C1157" w:rsidP="000C1157">
      <w:pPr>
        <w:spacing w:after="0"/>
        <w:ind w:firstLine="708"/>
        <w:jc w:val="both"/>
        <w:rPr>
          <w:rFonts w:asciiTheme="majorHAnsi" w:hAnsiTheme="majorHAnsi" w:cstheme="majorHAnsi"/>
        </w:rPr>
      </w:pPr>
    </w:p>
    <w:p w14:paraId="4FC7CF9A" w14:textId="33F2EAAB" w:rsidR="000C1157" w:rsidRPr="000C1157" w:rsidRDefault="000C1157" w:rsidP="000C1157">
      <w:pPr>
        <w:spacing w:after="0"/>
        <w:ind w:firstLine="708"/>
        <w:jc w:val="both"/>
        <w:rPr>
          <w:rFonts w:asciiTheme="majorHAnsi" w:hAnsiTheme="majorHAnsi" w:cstheme="majorHAnsi"/>
        </w:rPr>
      </w:pPr>
      <w:r>
        <w:rPr>
          <w:rFonts w:asciiTheme="majorHAnsi" w:hAnsiTheme="majorHAnsi" w:cstheme="majorHAnsi"/>
        </w:rPr>
        <w:t xml:space="preserve">2.1.1.2 </w:t>
      </w:r>
      <w:r w:rsidRPr="000C1157">
        <w:rPr>
          <w:rFonts w:asciiTheme="majorHAnsi" w:hAnsiTheme="majorHAnsi" w:cstheme="majorHAnsi"/>
        </w:rPr>
        <w:t xml:space="preserve">l'exposition au risque de change </w:t>
      </w:r>
    </w:p>
    <w:p w14:paraId="3F74177E" w14:textId="77777777" w:rsidR="000C1157" w:rsidRPr="000C1157" w:rsidRDefault="000C1157" w:rsidP="000C1157">
      <w:pPr>
        <w:spacing w:after="0"/>
        <w:ind w:firstLine="708"/>
        <w:jc w:val="both"/>
        <w:rPr>
          <w:rFonts w:asciiTheme="majorHAnsi" w:hAnsiTheme="majorHAnsi" w:cstheme="majorHAnsi"/>
        </w:rPr>
      </w:pPr>
    </w:p>
    <w:p w14:paraId="470BA00A" w14:textId="4262E880" w:rsidR="000C1157" w:rsidRPr="000C1157" w:rsidRDefault="000C1157" w:rsidP="000C1157">
      <w:pPr>
        <w:spacing w:after="0"/>
        <w:ind w:firstLine="708"/>
        <w:jc w:val="both"/>
        <w:rPr>
          <w:rFonts w:asciiTheme="majorHAnsi" w:hAnsiTheme="majorHAnsi" w:cstheme="majorHAnsi"/>
        </w:rPr>
      </w:pPr>
      <w:r w:rsidRPr="000C1157">
        <w:rPr>
          <w:rFonts w:asciiTheme="majorHAnsi" w:hAnsiTheme="majorHAnsi" w:cstheme="majorHAnsi"/>
        </w:rPr>
        <w:t xml:space="preserve">L'exposition au risque de change est mesurée par la position de </w:t>
      </w:r>
      <w:r>
        <w:rPr>
          <w:rFonts w:asciiTheme="majorHAnsi" w:hAnsiTheme="majorHAnsi" w:cstheme="majorHAnsi"/>
        </w:rPr>
        <w:t xml:space="preserve">change qui représente le solde </w:t>
      </w:r>
      <w:r w:rsidRPr="000C1157">
        <w:rPr>
          <w:rFonts w:asciiTheme="majorHAnsi" w:hAnsiTheme="majorHAnsi" w:cstheme="majorHAnsi"/>
        </w:rPr>
        <w:t xml:space="preserve">entre les créances et les dettes dans une même devise et pour </w:t>
      </w:r>
      <w:r>
        <w:rPr>
          <w:rFonts w:asciiTheme="majorHAnsi" w:hAnsiTheme="majorHAnsi" w:cstheme="majorHAnsi"/>
        </w:rPr>
        <w:t xml:space="preserve">un même terme. La position est </w:t>
      </w:r>
      <w:r w:rsidRPr="000C1157">
        <w:rPr>
          <w:rFonts w:asciiTheme="majorHAnsi" w:hAnsiTheme="majorHAnsi" w:cstheme="majorHAnsi"/>
        </w:rPr>
        <w:t xml:space="preserve">dite « </w:t>
      </w:r>
      <w:r w:rsidRPr="00741517">
        <w:rPr>
          <w:rFonts w:asciiTheme="majorHAnsi" w:hAnsiTheme="majorHAnsi" w:cstheme="majorHAnsi"/>
          <w:b/>
        </w:rPr>
        <w:t>longue</w:t>
      </w:r>
      <w:r>
        <w:rPr>
          <w:rFonts w:asciiTheme="majorHAnsi" w:hAnsiTheme="majorHAnsi" w:cstheme="majorHAnsi"/>
        </w:rPr>
        <w:t xml:space="preserve"> </w:t>
      </w:r>
      <w:r w:rsidRPr="000C1157">
        <w:rPr>
          <w:rFonts w:asciiTheme="majorHAnsi" w:hAnsiTheme="majorHAnsi" w:cstheme="majorHAnsi"/>
        </w:rPr>
        <w:t xml:space="preserve">» (ou ouverte) dans la devise si les créances sont supérieures aux dettes. À l'inverse, si le montant des dettes excède celui des créances, la position est dite « </w:t>
      </w:r>
      <w:r w:rsidRPr="00741517">
        <w:rPr>
          <w:rFonts w:asciiTheme="majorHAnsi" w:hAnsiTheme="majorHAnsi" w:cstheme="majorHAnsi"/>
          <w:b/>
        </w:rPr>
        <w:t>courte</w:t>
      </w:r>
      <w:r w:rsidRPr="000C1157">
        <w:rPr>
          <w:rFonts w:asciiTheme="majorHAnsi" w:hAnsiTheme="majorHAnsi" w:cstheme="majorHAnsi"/>
        </w:rPr>
        <w:t xml:space="preserve"> ». </w:t>
      </w:r>
    </w:p>
    <w:p w14:paraId="240782B1" w14:textId="77777777" w:rsidR="000C1157" w:rsidRPr="000C1157" w:rsidRDefault="000C1157" w:rsidP="000C1157">
      <w:pPr>
        <w:spacing w:after="0"/>
        <w:ind w:firstLine="708"/>
        <w:jc w:val="both"/>
        <w:rPr>
          <w:rFonts w:asciiTheme="majorHAnsi" w:hAnsiTheme="majorHAnsi" w:cstheme="majorHAnsi"/>
        </w:rPr>
      </w:pPr>
    </w:p>
    <w:p w14:paraId="47DC6B84" w14:textId="37C91AF7" w:rsidR="000C1157" w:rsidRPr="000C1157" w:rsidRDefault="000C1157" w:rsidP="000C1157">
      <w:pPr>
        <w:spacing w:after="0"/>
        <w:ind w:firstLine="708"/>
        <w:jc w:val="both"/>
        <w:rPr>
          <w:rFonts w:asciiTheme="majorHAnsi" w:hAnsiTheme="majorHAnsi" w:cstheme="majorHAnsi"/>
        </w:rPr>
      </w:pPr>
      <w:r w:rsidRPr="000C1157">
        <w:rPr>
          <w:rFonts w:asciiTheme="majorHAnsi" w:hAnsiTheme="majorHAnsi" w:cstheme="majorHAnsi"/>
        </w:rPr>
        <w:t xml:space="preserve">Dans un premier temps, le trésorier utilise des </w:t>
      </w:r>
      <w:r w:rsidRPr="00741517">
        <w:rPr>
          <w:rFonts w:asciiTheme="majorHAnsi" w:hAnsiTheme="majorHAnsi" w:cstheme="majorHAnsi"/>
          <w:b/>
        </w:rPr>
        <w:t xml:space="preserve">techniques </w:t>
      </w:r>
      <w:r w:rsidRPr="000C1157">
        <w:rPr>
          <w:rFonts w:asciiTheme="majorHAnsi" w:hAnsiTheme="majorHAnsi" w:cstheme="majorHAnsi"/>
        </w:rPr>
        <w:t xml:space="preserve">de couverture pouvant être mises en place en </w:t>
      </w:r>
      <w:r w:rsidRPr="00741517">
        <w:rPr>
          <w:rFonts w:asciiTheme="majorHAnsi" w:hAnsiTheme="majorHAnsi" w:cstheme="majorHAnsi"/>
          <w:b/>
        </w:rPr>
        <w:t>interne.</w:t>
      </w:r>
      <w:r w:rsidRPr="000C1157">
        <w:rPr>
          <w:rFonts w:asciiTheme="majorHAnsi" w:hAnsiTheme="majorHAnsi" w:cstheme="majorHAnsi"/>
        </w:rPr>
        <w:t xml:space="preserve"> Après cette première phase, seul</w:t>
      </w:r>
      <w:r>
        <w:rPr>
          <w:rFonts w:asciiTheme="majorHAnsi" w:hAnsiTheme="majorHAnsi" w:cstheme="majorHAnsi"/>
        </w:rPr>
        <w:t xml:space="preserve"> </w:t>
      </w:r>
      <w:r w:rsidRPr="000C1157">
        <w:rPr>
          <w:rFonts w:asciiTheme="majorHAnsi" w:hAnsiTheme="majorHAnsi" w:cstheme="majorHAnsi"/>
        </w:rPr>
        <w:t>le r</w:t>
      </w:r>
      <w:r>
        <w:rPr>
          <w:rFonts w:asciiTheme="majorHAnsi" w:hAnsiTheme="majorHAnsi" w:cstheme="majorHAnsi"/>
        </w:rPr>
        <w:t xml:space="preserve">isque résiduel reste à couvrir </w:t>
      </w:r>
      <w:r w:rsidRPr="000C1157">
        <w:rPr>
          <w:rFonts w:asciiTheme="majorHAnsi" w:hAnsiTheme="majorHAnsi" w:cstheme="majorHAnsi"/>
        </w:rPr>
        <w:t xml:space="preserve">en </w:t>
      </w:r>
      <w:r w:rsidRPr="00741517">
        <w:rPr>
          <w:rFonts w:asciiTheme="majorHAnsi" w:hAnsiTheme="majorHAnsi" w:cstheme="majorHAnsi"/>
          <w:b/>
        </w:rPr>
        <w:t>externe.</w:t>
      </w:r>
      <w:r w:rsidRPr="000C1157">
        <w:rPr>
          <w:rFonts w:asciiTheme="majorHAnsi" w:hAnsiTheme="majorHAnsi" w:cstheme="majorHAnsi"/>
        </w:rPr>
        <w:t xml:space="preserve"> </w:t>
      </w:r>
    </w:p>
    <w:p w14:paraId="6E158822" w14:textId="77777777" w:rsidR="000C1157" w:rsidRPr="000C1157" w:rsidRDefault="000C1157" w:rsidP="000C1157">
      <w:pPr>
        <w:spacing w:after="0"/>
        <w:ind w:firstLine="708"/>
        <w:jc w:val="both"/>
        <w:rPr>
          <w:rFonts w:asciiTheme="majorHAnsi" w:hAnsiTheme="majorHAnsi" w:cstheme="majorHAnsi"/>
        </w:rPr>
      </w:pPr>
    </w:p>
    <w:p w14:paraId="4B1470BE" w14:textId="2F3AF4EB" w:rsidR="000C1157" w:rsidRPr="000C1157" w:rsidRDefault="000C1157" w:rsidP="000C1157">
      <w:pPr>
        <w:spacing w:after="0"/>
        <w:ind w:firstLine="708"/>
        <w:jc w:val="both"/>
        <w:rPr>
          <w:rFonts w:asciiTheme="majorHAnsi" w:hAnsiTheme="majorHAnsi" w:cstheme="majorHAnsi"/>
        </w:rPr>
      </w:pPr>
      <w:r>
        <w:rPr>
          <w:rFonts w:asciiTheme="majorHAnsi" w:hAnsiTheme="majorHAnsi" w:cstheme="majorHAnsi"/>
        </w:rPr>
        <w:t xml:space="preserve">2.1.2 </w:t>
      </w:r>
      <w:r w:rsidRPr="000C1157">
        <w:rPr>
          <w:rFonts w:asciiTheme="majorHAnsi" w:hAnsiTheme="majorHAnsi" w:cstheme="majorHAnsi"/>
        </w:rPr>
        <w:t xml:space="preserve">La couverture interne </w:t>
      </w:r>
    </w:p>
    <w:p w14:paraId="6A36148B" w14:textId="77777777" w:rsidR="000C1157" w:rsidRPr="000C1157" w:rsidRDefault="000C1157" w:rsidP="000C1157">
      <w:pPr>
        <w:spacing w:after="0"/>
        <w:ind w:firstLine="708"/>
        <w:jc w:val="both"/>
        <w:rPr>
          <w:rFonts w:asciiTheme="majorHAnsi" w:hAnsiTheme="majorHAnsi" w:cstheme="majorHAnsi"/>
        </w:rPr>
      </w:pPr>
    </w:p>
    <w:p w14:paraId="37BF0B70" w14:textId="629E6976" w:rsidR="000C1157" w:rsidRPr="000C1157" w:rsidRDefault="000C1157" w:rsidP="000C1157">
      <w:pPr>
        <w:spacing w:after="0"/>
        <w:ind w:firstLine="708"/>
        <w:jc w:val="both"/>
        <w:rPr>
          <w:rFonts w:asciiTheme="majorHAnsi" w:hAnsiTheme="majorHAnsi" w:cstheme="majorHAnsi"/>
        </w:rPr>
      </w:pPr>
      <w:r w:rsidRPr="000C1157">
        <w:rPr>
          <w:rFonts w:asciiTheme="majorHAnsi" w:hAnsiTheme="majorHAnsi" w:cstheme="majorHAnsi"/>
        </w:rPr>
        <w:t>L'objectif de la couverture interne est soit</w:t>
      </w:r>
      <w:r>
        <w:rPr>
          <w:rFonts w:asciiTheme="majorHAnsi" w:hAnsiTheme="majorHAnsi" w:cstheme="majorHAnsi"/>
        </w:rPr>
        <w:t xml:space="preserve"> </w:t>
      </w:r>
      <w:r w:rsidRPr="000C1157">
        <w:rPr>
          <w:rFonts w:asciiTheme="majorHAnsi" w:hAnsiTheme="majorHAnsi" w:cstheme="majorHAnsi"/>
        </w:rPr>
        <w:t xml:space="preserve">: </w:t>
      </w:r>
    </w:p>
    <w:p w14:paraId="5DF8E1C5" w14:textId="4F66FCA1" w:rsidR="000C1157" w:rsidRPr="000C1157" w:rsidRDefault="000C1157" w:rsidP="000C1157">
      <w:pPr>
        <w:spacing w:after="0"/>
        <w:ind w:firstLine="708"/>
        <w:jc w:val="both"/>
        <w:rPr>
          <w:rFonts w:asciiTheme="majorHAnsi" w:hAnsiTheme="majorHAnsi" w:cstheme="majorHAnsi"/>
        </w:rPr>
      </w:pPr>
      <w:r w:rsidRPr="000C1157">
        <w:rPr>
          <w:rFonts w:asciiTheme="majorHAnsi" w:hAnsiTheme="majorHAnsi" w:cstheme="majorHAnsi"/>
        </w:rPr>
        <w:t>- d</w:t>
      </w:r>
      <w:r w:rsidRPr="00741517">
        <w:rPr>
          <w:rFonts w:asciiTheme="majorHAnsi" w:hAnsiTheme="majorHAnsi" w:cstheme="majorHAnsi"/>
          <w:b/>
        </w:rPr>
        <w:t>'éviter</w:t>
      </w:r>
      <w:r w:rsidRPr="000C1157">
        <w:rPr>
          <w:rFonts w:asciiTheme="majorHAnsi" w:hAnsiTheme="majorHAnsi" w:cstheme="majorHAnsi"/>
        </w:rPr>
        <w:t xml:space="preserve"> l'exposition a</w:t>
      </w:r>
      <w:r>
        <w:rPr>
          <w:rFonts w:asciiTheme="majorHAnsi" w:hAnsiTheme="majorHAnsi" w:cstheme="majorHAnsi"/>
        </w:rPr>
        <w:t xml:space="preserve">u </w:t>
      </w:r>
      <w:r w:rsidRPr="000C1157">
        <w:rPr>
          <w:rFonts w:asciiTheme="majorHAnsi" w:hAnsiTheme="majorHAnsi" w:cstheme="majorHAnsi"/>
        </w:rPr>
        <w:t>risque</w:t>
      </w:r>
      <w:r>
        <w:rPr>
          <w:rFonts w:asciiTheme="majorHAnsi" w:hAnsiTheme="majorHAnsi" w:cstheme="majorHAnsi"/>
        </w:rPr>
        <w:t xml:space="preserve"> </w:t>
      </w:r>
      <w:r w:rsidRPr="000C1157">
        <w:rPr>
          <w:rFonts w:asciiTheme="majorHAnsi" w:hAnsiTheme="majorHAnsi" w:cstheme="majorHAnsi"/>
        </w:rPr>
        <w:t>;</w:t>
      </w:r>
    </w:p>
    <w:p w14:paraId="28F29586" w14:textId="35163BAD" w:rsidR="000C1157" w:rsidRPr="000C1157" w:rsidRDefault="000C1157" w:rsidP="000C1157">
      <w:pPr>
        <w:spacing w:after="0"/>
        <w:ind w:firstLine="708"/>
        <w:jc w:val="both"/>
        <w:rPr>
          <w:rFonts w:asciiTheme="majorHAnsi" w:hAnsiTheme="majorHAnsi" w:cstheme="majorHAnsi"/>
        </w:rPr>
      </w:pPr>
      <w:r w:rsidRPr="000C1157">
        <w:rPr>
          <w:rFonts w:asciiTheme="majorHAnsi" w:hAnsiTheme="majorHAnsi" w:cstheme="majorHAnsi"/>
        </w:rPr>
        <w:t xml:space="preserve">- </w:t>
      </w:r>
      <w:r w:rsidRPr="00741517">
        <w:rPr>
          <w:rFonts w:asciiTheme="majorHAnsi" w:hAnsiTheme="majorHAnsi" w:cstheme="majorHAnsi"/>
          <w:b/>
        </w:rPr>
        <w:t>de réduire</w:t>
      </w:r>
      <w:r w:rsidRPr="000C1157">
        <w:rPr>
          <w:rFonts w:asciiTheme="majorHAnsi" w:hAnsiTheme="majorHAnsi" w:cstheme="majorHAnsi"/>
        </w:rPr>
        <w:t xml:space="preserve"> l'exposition au risque de change</w:t>
      </w:r>
      <w:r>
        <w:rPr>
          <w:rFonts w:asciiTheme="majorHAnsi" w:hAnsiTheme="majorHAnsi" w:cstheme="majorHAnsi"/>
        </w:rPr>
        <w:t xml:space="preserve"> </w:t>
      </w:r>
      <w:r w:rsidRPr="000C1157">
        <w:rPr>
          <w:rFonts w:asciiTheme="majorHAnsi" w:hAnsiTheme="majorHAnsi" w:cstheme="majorHAnsi"/>
        </w:rPr>
        <w:t>;</w:t>
      </w:r>
    </w:p>
    <w:p w14:paraId="03E5E1B4" w14:textId="5CE5E216" w:rsidR="000C1157" w:rsidRPr="000C1157" w:rsidRDefault="000C1157" w:rsidP="000C1157">
      <w:pPr>
        <w:spacing w:after="0"/>
        <w:ind w:firstLine="708"/>
        <w:jc w:val="both"/>
        <w:rPr>
          <w:rFonts w:asciiTheme="majorHAnsi" w:hAnsiTheme="majorHAnsi" w:cstheme="majorHAnsi"/>
        </w:rPr>
      </w:pPr>
      <w:r w:rsidRPr="000C1157">
        <w:rPr>
          <w:rFonts w:asciiTheme="majorHAnsi" w:hAnsiTheme="majorHAnsi" w:cstheme="majorHAnsi"/>
        </w:rPr>
        <w:t xml:space="preserve">- de ne gérer qu'une </w:t>
      </w:r>
      <w:r w:rsidRPr="00741517">
        <w:rPr>
          <w:rFonts w:asciiTheme="majorHAnsi" w:hAnsiTheme="majorHAnsi" w:cstheme="majorHAnsi"/>
          <w:b/>
        </w:rPr>
        <w:t>position globale</w:t>
      </w:r>
      <w:r w:rsidRPr="000C1157">
        <w:rPr>
          <w:rFonts w:asciiTheme="majorHAnsi" w:hAnsiTheme="majorHAnsi" w:cstheme="majorHAnsi"/>
        </w:rPr>
        <w:t xml:space="preserve"> plutôt qu'une multitude de</w:t>
      </w:r>
      <w:r>
        <w:rPr>
          <w:rFonts w:asciiTheme="majorHAnsi" w:hAnsiTheme="majorHAnsi" w:cstheme="majorHAnsi"/>
        </w:rPr>
        <w:t xml:space="preserve"> positions individuelles grâce </w:t>
      </w:r>
      <w:r w:rsidRPr="000C1157">
        <w:rPr>
          <w:rFonts w:asciiTheme="majorHAnsi" w:hAnsiTheme="majorHAnsi" w:cstheme="majorHAnsi"/>
        </w:rPr>
        <w:t xml:space="preserve">à la centralisation. </w:t>
      </w:r>
    </w:p>
    <w:p w14:paraId="251072C9" w14:textId="77777777" w:rsidR="000C1157" w:rsidRPr="000C1157" w:rsidRDefault="000C1157" w:rsidP="000C1157">
      <w:pPr>
        <w:spacing w:after="0"/>
        <w:ind w:firstLine="708"/>
        <w:jc w:val="both"/>
        <w:rPr>
          <w:rFonts w:asciiTheme="majorHAnsi" w:hAnsiTheme="majorHAnsi" w:cstheme="majorHAnsi"/>
        </w:rPr>
      </w:pPr>
    </w:p>
    <w:p w14:paraId="03104BEF" w14:textId="7AF7A9FB" w:rsidR="000C1157" w:rsidRPr="000C1157" w:rsidRDefault="000C1157" w:rsidP="000C1157">
      <w:pPr>
        <w:spacing w:after="0"/>
        <w:ind w:firstLine="708"/>
        <w:jc w:val="both"/>
        <w:rPr>
          <w:rFonts w:asciiTheme="majorHAnsi" w:hAnsiTheme="majorHAnsi" w:cstheme="majorHAnsi"/>
        </w:rPr>
      </w:pPr>
      <w:r>
        <w:rPr>
          <w:rFonts w:asciiTheme="majorHAnsi" w:hAnsiTheme="majorHAnsi" w:cstheme="majorHAnsi"/>
        </w:rPr>
        <w:t xml:space="preserve">2.1.2.1 </w:t>
      </w:r>
      <w:r w:rsidRPr="000C1157">
        <w:rPr>
          <w:rFonts w:asciiTheme="majorHAnsi" w:hAnsiTheme="majorHAnsi" w:cstheme="majorHAnsi"/>
        </w:rPr>
        <w:t xml:space="preserve">Le choix des devises </w:t>
      </w:r>
    </w:p>
    <w:p w14:paraId="233DCB2B" w14:textId="77777777" w:rsidR="000C1157" w:rsidRPr="000C1157" w:rsidRDefault="000C1157" w:rsidP="000C1157">
      <w:pPr>
        <w:spacing w:after="0"/>
        <w:ind w:firstLine="708"/>
        <w:jc w:val="both"/>
        <w:rPr>
          <w:rFonts w:asciiTheme="majorHAnsi" w:hAnsiTheme="majorHAnsi" w:cstheme="majorHAnsi"/>
        </w:rPr>
      </w:pPr>
    </w:p>
    <w:p w14:paraId="4AC1EEB7" w14:textId="5D052DEC" w:rsidR="000C1157" w:rsidRPr="000C1157" w:rsidRDefault="000C1157" w:rsidP="000C1157">
      <w:pPr>
        <w:spacing w:after="0"/>
        <w:ind w:firstLine="708"/>
        <w:jc w:val="both"/>
        <w:rPr>
          <w:rFonts w:asciiTheme="majorHAnsi" w:hAnsiTheme="majorHAnsi" w:cstheme="majorHAnsi"/>
        </w:rPr>
      </w:pPr>
      <w:r w:rsidRPr="000C1157">
        <w:rPr>
          <w:rFonts w:asciiTheme="majorHAnsi" w:hAnsiTheme="majorHAnsi" w:cstheme="majorHAnsi"/>
        </w:rPr>
        <w:t xml:space="preserve">Pour éviter toute exposition au risque de change, il est possible de </w:t>
      </w:r>
      <w:r>
        <w:rPr>
          <w:rFonts w:asciiTheme="majorHAnsi" w:hAnsiTheme="majorHAnsi" w:cstheme="majorHAnsi"/>
        </w:rPr>
        <w:t xml:space="preserve">choisir de </w:t>
      </w:r>
      <w:r w:rsidRPr="00741517">
        <w:rPr>
          <w:rFonts w:asciiTheme="majorHAnsi" w:hAnsiTheme="majorHAnsi" w:cstheme="majorHAnsi"/>
          <w:b/>
        </w:rPr>
        <w:t>libeller toutes les opérations en monnaie nationale</w:t>
      </w:r>
      <w:r w:rsidRPr="000C1157">
        <w:rPr>
          <w:rFonts w:asciiTheme="majorHAnsi" w:hAnsiTheme="majorHAnsi" w:cstheme="majorHAnsi"/>
        </w:rPr>
        <w:t xml:space="preserve"> (en euros pour une entreprise f</w:t>
      </w:r>
      <w:r>
        <w:rPr>
          <w:rFonts w:asciiTheme="majorHAnsi" w:hAnsiTheme="majorHAnsi" w:cstheme="majorHAnsi"/>
        </w:rPr>
        <w:t xml:space="preserve">rançaise). Le risque de change </w:t>
      </w:r>
      <w:r w:rsidRPr="000C1157">
        <w:rPr>
          <w:rFonts w:asciiTheme="majorHAnsi" w:hAnsiTheme="majorHAnsi" w:cstheme="majorHAnsi"/>
        </w:rPr>
        <w:t xml:space="preserve">est alors </w:t>
      </w:r>
      <w:r w:rsidRPr="000C1157">
        <w:rPr>
          <w:rFonts w:asciiTheme="majorHAnsi" w:hAnsiTheme="majorHAnsi" w:cstheme="majorHAnsi"/>
        </w:rPr>
        <w:lastRenderedPageBreak/>
        <w:t xml:space="preserve">transféré sur les partenaires de l'entreprise avec parfois, en contrepartie, un coût implicite (hausse des prix à l'achat, </w:t>
      </w:r>
      <w:r w:rsidR="00741517">
        <w:rPr>
          <w:rFonts w:asciiTheme="majorHAnsi" w:hAnsiTheme="majorHAnsi" w:cstheme="majorHAnsi"/>
        </w:rPr>
        <w:t xml:space="preserve">baisse des tarifs à la vente). </w:t>
      </w:r>
      <w:r w:rsidRPr="000C1157">
        <w:rPr>
          <w:rFonts w:asciiTheme="majorHAnsi" w:hAnsiTheme="majorHAnsi" w:cstheme="majorHAnsi"/>
        </w:rPr>
        <w:t xml:space="preserve"> </w:t>
      </w:r>
    </w:p>
    <w:p w14:paraId="0CEFC16B" w14:textId="77777777" w:rsidR="000C1157" w:rsidRPr="000C1157" w:rsidRDefault="000C1157" w:rsidP="000C1157">
      <w:pPr>
        <w:spacing w:after="0"/>
        <w:ind w:firstLine="708"/>
        <w:jc w:val="both"/>
        <w:rPr>
          <w:rFonts w:asciiTheme="majorHAnsi" w:hAnsiTheme="majorHAnsi" w:cstheme="majorHAnsi"/>
        </w:rPr>
      </w:pPr>
    </w:p>
    <w:p w14:paraId="51D746FD" w14:textId="75681AD1" w:rsidR="000C1157" w:rsidRPr="000C1157" w:rsidRDefault="000C1157" w:rsidP="000C1157">
      <w:pPr>
        <w:spacing w:after="0"/>
        <w:ind w:firstLine="708"/>
        <w:jc w:val="both"/>
        <w:rPr>
          <w:rFonts w:asciiTheme="majorHAnsi" w:hAnsiTheme="majorHAnsi" w:cstheme="majorHAnsi"/>
        </w:rPr>
      </w:pPr>
      <w:r w:rsidRPr="000C1157">
        <w:rPr>
          <w:rFonts w:asciiTheme="majorHAnsi" w:hAnsiTheme="majorHAnsi" w:cstheme="majorHAnsi"/>
        </w:rPr>
        <w:t xml:space="preserve">Une autre possibilité, plutôt rare en pratique, est de </w:t>
      </w:r>
      <w:r w:rsidRPr="00741517">
        <w:rPr>
          <w:rFonts w:asciiTheme="majorHAnsi" w:hAnsiTheme="majorHAnsi" w:cstheme="majorHAnsi"/>
          <w:b/>
        </w:rPr>
        <w:t>choisir la devise en fonction des anticipations d'évolution des taux de change</w:t>
      </w:r>
      <w:r w:rsidRPr="000C1157">
        <w:rPr>
          <w:rFonts w:asciiTheme="majorHAnsi" w:hAnsiTheme="majorHAnsi" w:cstheme="majorHAnsi"/>
        </w:rPr>
        <w:t xml:space="preserve">, les facturations en monnaie forte (monnaie pour laquelle une augmentation du taux de change est anticipée) et inversement, les achats en monnaie faible. </w:t>
      </w:r>
    </w:p>
    <w:p w14:paraId="4ACB40BC" w14:textId="77777777" w:rsidR="000C1157" w:rsidRPr="000C1157" w:rsidRDefault="000C1157" w:rsidP="000C1157">
      <w:pPr>
        <w:spacing w:after="0"/>
        <w:ind w:firstLine="708"/>
        <w:jc w:val="both"/>
        <w:rPr>
          <w:rFonts w:asciiTheme="majorHAnsi" w:hAnsiTheme="majorHAnsi" w:cstheme="majorHAnsi"/>
        </w:rPr>
      </w:pPr>
    </w:p>
    <w:p w14:paraId="727F4A8E" w14:textId="53C01D60" w:rsidR="000C1157" w:rsidRPr="000C1157" w:rsidRDefault="000C1157" w:rsidP="000C1157">
      <w:pPr>
        <w:spacing w:after="0"/>
        <w:ind w:firstLine="708"/>
        <w:jc w:val="both"/>
        <w:rPr>
          <w:rFonts w:asciiTheme="majorHAnsi" w:hAnsiTheme="majorHAnsi" w:cstheme="majorHAnsi"/>
        </w:rPr>
      </w:pPr>
      <w:r>
        <w:rPr>
          <w:rFonts w:asciiTheme="majorHAnsi" w:hAnsiTheme="majorHAnsi" w:cstheme="majorHAnsi"/>
        </w:rPr>
        <w:t xml:space="preserve">2.1.2.2 </w:t>
      </w:r>
      <w:r w:rsidRPr="000C1157">
        <w:rPr>
          <w:rFonts w:asciiTheme="majorHAnsi" w:hAnsiTheme="majorHAnsi" w:cstheme="majorHAnsi"/>
        </w:rPr>
        <w:t xml:space="preserve">L'indexation monétaire </w:t>
      </w:r>
    </w:p>
    <w:p w14:paraId="185C16C2" w14:textId="77777777" w:rsidR="000C1157" w:rsidRPr="000C1157" w:rsidRDefault="000C1157" w:rsidP="000C1157">
      <w:pPr>
        <w:spacing w:after="0"/>
        <w:ind w:firstLine="708"/>
        <w:jc w:val="both"/>
        <w:rPr>
          <w:rFonts w:asciiTheme="majorHAnsi" w:hAnsiTheme="majorHAnsi" w:cstheme="majorHAnsi"/>
        </w:rPr>
      </w:pPr>
    </w:p>
    <w:p w14:paraId="3913ADF3" w14:textId="7DDC2E53" w:rsidR="000C1157" w:rsidRDefault="000C1157" w:rsidP="000C1157">
      <w:pPr>
        <w:spacing w:after="0"/>
        <w:ind w:firstLine="708"/>
        <w:jc w:val="both"/>
        <w:rPr>
          <w:rFonts w:asciiTheme="majorHAnsi" w:hAnsiTheme="majorHAnsi" w:cstheme="majorHAnsi"/>
        </w:rPr>
      </w:pPr>
      <w:r w:rsidRPr="000C1157">
        <w:rPr>
          <w:rFonts w:asciiTheme="majorHAnsi" w:hAnsiTheme="majorHAnsi" w:cstheme="majorHAnsi"/>
        </w:rPr>
        <w:t xml:space="preserve">Le Contrat commercial peut prévoir une augmentation ou une </w:t>
      </w:r>
      <w:r>
        <w:rPr>
          <w:rFonts w:asciiTheme="majorHAnsi" w:hAnsiTheme="majorHAnsi" w:cstheme="majorHAnsi"/>
        </w:rPr>
        <w:t xml:space="preserve">diminution du prix de vente en </w:t>
      </w:r>
      <w:r w:rsidRPr="000C1157">
        <w:rPr>
          <w:rFonts w:asciiTheme="majorHAnsi" w:hAnsiTheme="majorHAnsi" w:cstheme="majorHAnsi"/>
        </w:rPr>
        <w:t>fonction de l'évolution du taux de change ou encore des taux d</w:t>
      </w:r>
      <w:r>
        <w:rPr>
          <w:rFonts w:asciiTheme="majorHAnsi" w:hAnsiTheme="majorHAnsi" w:cstheme="majorHAnsi"/>
        </w:rPr>
        <w:t xml:space="preserve">'intérêt et de l'inflation. Le </w:t>
      </w:r>
      <w:r w:rsidRPr="000C1157">
        <w:rPr>
          <w:rFonts w:asciiTheme="majorHAnsi" w:hAnsiTheme="majorHAnsi" w:cstheme="majorHAnsi"/>
        </w:rPr>
        <w:t>vendeur reporte ainsi une partie du risque de change sur son client.</w:t>
      </w:r>
    </w:p>
    <w:p w14:paraId="02EA2469" w14:textId="47A796A8" w:rsidR="000C1157" w:rsidRDefault="000C1157" w:rsidP="000C1157">
      <w:pPr>
        <w:spacing w:after="0"/>
        <w:ind w:firstLine="708"/>
        <w:jc w:val="both"/>
        <w:rPr>
          <w:rFonts w:asciiTheme="majorHAnsi" w:hAnsiTheme="majorHAnsi" w:cstheme="majorHAnsi"/>
        </w:rPr>
      </w:pPr>
    </w:p>
    <w:p w14:paraId="034B83AD" w14:textId="1D93873D" w:rsidR="00F56F0C" w:rsidRDefault="00F56F0C" w:rsidP="000C1157">
      <w:pPr>
        <w:spacing w:after="0"/>
        <w:ind w:firstLine="708"/>
        <w:jc w:val="both"/>
        <w:rPr>
          <w:rFonts w:asciiTheme="majorHAnsi" w:hAnsiTheme="majorHAnsi" w:cstheme="majorHAnsi"/>
        </w:rPr>
      </w:pPr>
      <w:r>
        <w:rPr>
          <w:rFonts w:asciiTheme="majorHAnsi" w:hAnsiTheme="majorHAnsi" w:cstheme="majorHAnsi"/>
        </w:rPr>
        <w:t>Exemple</w:t>
      </w:r>
    </w:p>
    <w:p w14:paraId="1A943DE7" w14:textId="411C1632" w:rsidR="00F56F0C" w:rsidRPr="00F56F0C" w:rsidRDefault="00F56F0C" w:rsidP="0074151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F56F0C">
        <w:rPr>
          <w:rFonts w:asciiTheme="majorHAnsi" w:hAnsiTheme="majorHAnsi" w:cstheme="majorHAnsi"/>
        </w:rPr>
        <w:t xml:space="preserve">Un exportateur italien signe un contrat pour un montant de 10 000 dollars sur la base de USD 1 </w:t>
      </w:r>
      <w:r>
        <w:rPr>
          <w:rFonts w:asciiTheme="majorHAnsi" w:hAnsiTheme="majorHAnsi" w:cstheme="majorHAnsi"/>
        </w:rPr>
        <w:t xml:space="preserve">= </w:t>
      </w:r>
      <w:r w:rsidRPr="00F56F0C">
        <w:rPr>
          <w:rFonts w:asciiTheme="majorHAnsi" w:hAnsiTheme="majorHAnsi" w:cstheme="majorHAnsi"/>
        </w:rPr>
        <w:t xml:space="preserve">0,83 EUR, avec une clause d'adaptation des prix proportionnelle à la fluctuation du taux de change. </w:t>
      </w:r>
    </w:p>
    <w:p w14:paraId="441779D5" w14:textId="77777777" w:rsidR="00F56F0C" w:rsidRPr="00F56F0C" w:rsidRDefault="00F56F0C" w:rsidP="0074151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46C59DFD" w14:textId="67648313" w:rsidR="00F56F0C" w:rsidRPr="00F56F0C" w:rsidRDefault="00F56F0C" w:rsidP="0074151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F56F0C">
        <w:rPr>
          <w:rFonts w:asciiTheme="majorHAnsi" w:hAnsiTheme="majorHAnsi" w:cstheme="majorHAnsi"/>
        </w:rPr>
        <w:t>• Si le cours du dollar diminue à USD 1 = 0,80 EUR, l'exportateu</w:t>
      </w:r>
      <w:r>
        <w:rPr>
          <w:rFonts w:asciiTheme="majorHAnsi" w:hAnsiTheme="majorHAnsi" w:cstheme="majorHAnsi"/>
        </w:rPr>
        <w:t xml:space="preserve">r italien va augmenter son prix </w:t>
      </w:r>
      <w:r w:rsidRPr="00F56F0C">
        <w:rPr>
          <w:rFonts w:asciiTheme="majorHAnsi" w:hAnsiTheme="majorHAnsi" w:cstheme="majorHAnsi"/>
        </w:rPr>
        <w:t>de</w:t>
      </w:r>
      <w:r>
        <w:rPr>
          <w:rFonts w:asciiTheme="majorHAnsi" w:hAnsiTheme="majorHAnsi" w:cstheme="majorHAnsi"/>
        </w:rPr>
        <w:t xml:space="preserve"> </w:t>
      </w:r>
      <w:r w:rsidRPr="00F56F0C">
        <w:rPr>
          <w:rFonts w:asciiTheme="majorHAnsi" w:hAnsiTheme="majorHAnsi" w:cstheme="majorHAnsi"/>
        </w:rPr>
        <w:t xml:space="preserve">vente en dollars, </w:t>
      </w:r>
      <w:proofErr w:type="gramStart"/>
      <w:r w:rsidRPr="00F56F0C">
        <w:rPr>
          <w:rFonts w:asciiTheme="majorHAnsi" w:hAnsiTheme="majorHAnsi" w:cstheme="majorHAnsi"/>
        </w:rPr>
        <w:t>soit:</w:t>
      </w:r>
      <w:proofErr w:type="gramEnd"/>
      <w:r w:rsidRPr="00F56F0C">
        <w:rPr>
          <w:rFonts w:asciiTheme="majorHAnsi" w:hAnsiTheme="majorHAnsi" w:cstheme="majorHAnsi"/>
        </w:rPr>
        <w:t xml:space="preserve"> </w:t>
      </w:r>
      <w:r w:rsidR="006152B7">
        <w:rPr>
          <w:rFonts w:asciiTheme="majorHAnsi" w:hAnsiTheme="majorHAnsi" w:cstheme="majorHAnsi"/>
        </w:rPr>
        <w:t>__________________________________</w:t>
      </w:r>
      <w:proofErr w:type="gramStart"/>
      <w:r w:rsidR="006152B7">
        <w:rPr>
          <w:rFonts w:asciiTheme="majorHAnsi" w:hAnsiTheme="majorHAnsi" w:cstheme="majorHAnsi"/>
        </w:rPr>
        <w:t>_</w:t>
      </w:r>
      <w:r>
        <w:rPr>
          <w:rFonts w:asciiTheme="majorHAnsi" w:hAnsiTheme="majorHAnsi" w:cstheme="majorHAnsi"/>
        </w:rPr>
        <w:t xml:space="preserve"> .</w:t>
      </w:r>
      <w:proofErr w:type="gramEnd"/>
      <w:r>
        <w:rPr>
          <w:rFonts w:asciiTheme="majorHAnsi" w:hAnsiTheme="majorHAnsi" w:cstheme="majorHAnsi"/>
        </w:rPr>
        <w:t xml:space="preserve"> </w:t>
      </w:r>
    </w:p>
    <w:p w14:paraId="603DD6A2" w14:textId="71064EB5" w:rsidR="00F56F0C" w:rsidRPr="00F56F0C" w:rsidRDefault="00F56F0C" w:rsidP="0074151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F56F0C">
        <w:rPr>
          <w:rFonts w:asciiTheme="majorHAnsi" w:hAnsiTheme="majorHAnsi" w:cstheme="majorHAnsi"/>
        </w:rPr>
        <w:t xml:space="preserve">• Si le cours du dollar augmente jusqu'à USD 1 = 0,90 EUR, l'exportateur va diminuer le prix libellé </w:t>
      </w:r>
      <w:r w:rsidR="006152B7">
        <w:rPr>
          <w:rFonts w:asciiTheme="majorHAnsi" w:hAnsiTheme="majorHAnsi" w:cstheme="majorHAnsi"/>
        </w:rPr>
        <w:t>en dollars, qui devient alors: ______________________________</w:t>
      </w:r>
      <w:r w:rsidRPr="00F56F0C">
        <w:rPr>
          <w:rFonts w:asciiTheme="majorHAnsi" w:hAnsiTheme="majorHAnsi" w:cstheme="majorHAnsi"/>
        </w:rPr>
        <w:t xml:space="preserve">. </w:t>
      </w:r>
    </w:p>
    <w:p w14:paraId="3F5FF339" w14:textId="77777777" w:rsidR="00F56F0C" w:rsidRPr="00F56F0C" w:rsidRDefault="00F56F0C" w:rsidP="00741517">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p>
    <w:p w14:paraId="01EF68E4" w14:textId="543857C0" w:rsidR="00F56F0C" w:rsidRPr="00F56F0C" w:rsidRDefault="00F56F0C" w:rsidP="0074151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F56F0C">
        <w:rPr>
          <w:rFonts w:asciiTheme="majorHAnsi" w:hAnsiTheme="majorHAnsi" w:cstheme="majorHAnsi"/>
        </w:rPr>
        <w:t>Le montant reçu par l'exportateur italien en euros sera toujours ég</w:t>
      </w:r>
      <w:r w:rsidR="006152B7">
        <w:rPr>
          <w:rFonts w:asciiTheme="majorHAnsi" w:hAnsiTheme="majorHAnsi" w:cstheme="majorHAnsi"/>
        </w:rPr>
        <w:t>al à 10</w:t>
      </w:r>
      <w:r>
        <w:rPr>
          <w:rFonts w:asciiTheme="majorHAnsi" w:hAnsiTheme="majorHAnsi" w:cstheme="majorHAnsi"/>
        </w:rPr>
        <w:t xml:space="preserve"> 000 X 0,83 = 8 300 € : </w:t>
      </w:r>
    </w:p>
    <w:p w14:paraId="4EF8D74F" w14:textId="2A7DD658" w:rsidR="00F56F0C" w:rsidRPr="00F56F0C" w:rsidRDefault="00F56F0C" w:rsidP="0074151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F56F0C">
        <w:rPr>
          <w:rFonts w:asciiTheme="majorHAnsi" w:hAnsiTheme="majorHAnsi" w:cstheme="majorHAnsi"/>
        </w:rPr>
        <w:t>• s</w:t>
      </w:r>
      <w:r>
        <w:rPr>
          <w:rFonts w:asciiTheme="majorHAnsi" w:hAnsiTheme="majorHAnsi" w:cstheme="majorHAnsi"/>
        </w:rPr>
        <w:t xml:space="preserve">i USD 1 = 0,80 EUR, il reçoit </w:t>
      </w:r>
      <w:r w:rsidR="006152B7">
        <w:rPr>
          <w:rFonts w:asciiTheme="majorHAnsi" w:hAnsiTheme="majorHAnsi" w:cstheme="majorHAnsi"/>
        </w:rPr>
        <w:t>____________</w:t>
      </w:r>
      <w:r>
        <w:rPr>
          <w:rFonts w:asciiTheme="majorHAnsi" w:hAnsiTheme="majorHAnsi" w:cstheme="majorHAnsi"/>
        </w:rPr>
        <w:t xml:space="preserve"> dollars, soit </w:t>
      </w:r>
      <w:r w:rsidR="006152B7">
        <w:rPr>
          <w:rFonts w:asciiTheme="majorHAnsi" w:hAnsiTheme="majorHAnsi" w:cstheme="majorHAnsi"/>
        </w:rPr>
        <w:t>___________________</w:t>
      </w:r>
      <w:r>
        <w:rPr>
          <w:rFonts w:asciiTheme="majorHAnsi" w:hAnsiTheme="majorHAnsi" w:cstheme="majorHAnsi"/>
        </w:rPr>
        <w:t xml:space="preserve"> </w:t>
      </w:r>
    </w:p>
    <w:p w14:paraId="3B68CE3C" w14:textId="1CBE2F3F" w:rsidR="00F56F0C" w:rsidRPr="00F56F0C" w:rsidRDefault="00F56F0C" w:rsidP="0074151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F56F0C">
        <w:rPr>
          <w:rFonts w:asciiTheme="majorHAnsi" w:hAnsiTheme="majorHAnsi" w:cstheme="majorHAnsi"/>
        </w:rPr>
        <w:t xml:space="preserve">• si USD 1= 0,90 EUR, il reçoit </w:t>
      </w:r>
      <w:r w:rsidR="006152B7">
        <w:rPr>
          <w:rFonts w:asciiTheme="majorHAnsi" w:hAnsiTheme="majorHAnsi" w:cstheme="majorHAnsi"/>
        </w:rPr>
        <w:t>_____________</w:t>
      </w:r>
      <w:r w:rsidRPr="00F56F0C">
        <w:rPr>
          <w:rFonts w:asciiTheme="majorHAnsi" w:hAnsiTheme="majorHAnsi" w:cstheme="majorHAnsi"/>
        </w:rPr>
        <w:t xml:space="preserve"> dollars, soit </w:t>
      </w:r>
      <w:r w:rsidR="006152B7">
        <w:rPr>
          <w:rFonts w:asciiTheme="majorHAnsi" w:hAnsiTheme="majorHAnsi" w:cstheme="majorHAnsi"/>
        </w:rPr>
        <w:t>__________________</w:t>
      </w:r>
      <w:r w:rsidRPr="00F56F0C">
        <w:rPr>
          <w:rFonts w:asciiTheme="majorHAnsi" w:hAnsiTheme="majorHAnsi" w:cstheme="majorHAnsi"/>
        </w:rPr>
        <w:t xml:space="preserve"> </w:t>
      </w:r>
    </w:p>
    <w:p w14:paraId="3EBCBA26" w14:textId="77777777" w:rsidR="00F56F0C" w:rsidRPr="00F56F0C" w:rsidRDefault="00F56F0C" w:rsidP="0074151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0FB64C99" w14:textId="068D5023" w:rsidR="00F56F0C" w:rsidRPr="00F56F0C" w:rsidRDefault="00F56F0C" w:rsidP="0074151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F56F0C">
        <w:rPr>
          <w:rFonts w:asciiTheme="majorHAnsi" w:hAnsiTheme="majorHAnsi" w:cstheme="majorHAnsi"/>
        </w:rPr>
        <w:t>Ici la totalité du risque est transférée sur le client de l'exportat</w:t>
      </w:r>
      <w:r>
        <w:rPr>
          <w:rFonts w:asciiTheme="majorHAnsi" w:hAnsiTheme="majorHAnsi" w:cstheme="majorHAnsi"/>
        </w:rPr>
        <w:t>eur qui supporte intégralement l'évoluti</w:t>
      </w:r>
      <w:r w:rsidRPr="00F56F0C">
        <w:rPr>
          <w:rFonts w:asciiTheme="majorHAnsi" w:hAnsiTheme="majorHAnsi" w:cstheme="majorHAnsi"/>
        </w:rPr>
        <w:t xml:space="preserve">on du taux de change. </w:t>
      </w:r>
    </w:p>
    <w:p w14:paraId="5FA549A5" w14:textId="77777777" w:rsidR="00F56F0C" w:rsidRPr="00F56F0C" w:rsidRDefault="00F56F0C" w:rsidP="00F56F0C">
      <w:pPr>
        <w:spacing w:after="0"/>
        <w:ind w:firstLine="708"/>
        <w:jc w:val="both"/>
        <w:rPr>
          <w:rFonts w:asciiTheme="majorHAnsi" w:hAnsiTheme="majorHAnsi" w:cstheme="majorHAnsi"/>
        </w:rPr>
      </w:pPr>
    </w:p>
    <w:p w14:paraId="0D49CD77" w14:textId="77777777" w:rsidR="00741517" w:rsidRDefault="00741517" w:rsidP="00F56F0C">
      <w:pPr>
        <w:spacing w:after="0"/>
        <w:ind w:firstLine="708"/>
        <w:jc w:val="both"/>
        <w:rPr>
          <w:rFonts w:asciiTheme="majorHAnsi" w:hAnsiTheme="majorHAnsi" w:cstheme="majorHAnsi"/>
        </w:rPr>
      </w:pPr>
    </w:p>
    <w:p w14:paraId="7D8CC6F4" w14:textId="12E8EFF2" w:rsidR="00F56F0C" w:rsidRPr="00F56F0C" w:rsidRDefault="00F56F0C" w:rsidP="00F56F0C">
      <w:pPr>
        <w:spacing w:after="0"/>
        <w:ind w:firstLine="708"/>
        <w:jc w:val="both"/>
        <w:rPr>
          <w:rFonts w:asciiTheme="majorHAnsi" w:hAnsiTheme="majorHAnsi" w:cstheme="majorHAnsi"/>
        </w:rPr>
      </w:pPr>
      <w:r w:rsidRPr="00F56F0C">
        <w:rPr>
          <w:rFonts w:asciiTheme="majorHAnsi" w:hAnsiTheme="majorHAnsi" w:cstheme="majorHAnsi"/>
        </w:rPr>
        <w:t xml:space="preserve">Ces contrats peuvent prévoir des franchises, c'est-à-dire des seuils de variation du taux de change à partir desquels les ajustements de prix ont lieu. Le </w:t>
      </w:r>
      <w:r>
        <w:rPr>
          <w:rFonts w:asciiTheme="majorHAnsi" w:hAnsiTheme="majorHAnsi" w:cstheme="majorHAnsi"/>
        </w:rPr>
        <w:t xml:space="preserve">risque peut aussi être partagé </w:t>
      </w:r>
      <w:r w:rsidRPr="00F56F0C">
        <w:rPr>
          <w:rFonts w:asciiTheme="majorHAnsi" w:hAnsiTheme="majorHAnsi" w:cstheme="majorHAnsi"/>
        </w:rPr>
        <w:t xml:space="preserve">contractuellement entre l'importateur et l'exportateur. </w:t>
      </w:r>
    </w:p>
    <w:p w14:paraId="1CB986F0" w14:textId="77777777" w:rsidR="00F56F0C" w:rsidRPr="00F56F0C" w:rsidRDefault="00F56F0C" w:rsidP="00F56F0C">
      <w:pPr>
        <w:spacing w:after="0"/>
        <w:ind w:firstLine="708"/>
        <w:jc w:val="both"/>
        <w:rPr>
          <w:rFonts w:asciiTheme="majorHAnsi" w:hAnsiTheme="majorHAnsi" w:cstheme="majorHAnsi"/>
        </w:rPr>
      </w:pPr>
    </w:p>
    <w:p w14:paraId="147A6840" w14:textId="2D0F0949" w:rsidR="00F56F0C" w:rsidRPr="00F56F0C" w:rsidRDefault="00F56F0C" w:rsidP="00F56F0C">
      <w:pPr>
        <w:spacing w:after="0"/>
        <w:ind w:firstLine="708"/>
        <w:jc w:val="both"/>
        <w:rPr>
          <w:rFonts w:asciiTheme="majorHAnsi" w:hAnsiTheme="majorHAnsi" w:cstheme="majorHAnsi"/>
        </w:rPr>
      </w:pPr>
      <w:r>
        <w:rPr>
          <w:rFonts w:asciiTheme="majorHAnsi" w:hAnsiTheme="majorHAnsi" w:cstheme="majorHAnsi"/>
        </w:rPr>
        <w:t xml:space="preserve">2.1.2.3 </w:t>
      </w:r>
      <w:r w:rsidRPr="00F56F0C">
        <w:rPr>
          <w:rFonts w:asciiTheme="majorHAnsi" w:hAnsiTheme="majorHAnsi" w:cstheme="majorHAnsi"/>
        </w:rPr>
        <w:t xml:space="preserve">Le termaillage ou </w:t>
      </w:r>
      <w:proofErr w:type="spellStart"/>
      <w:r w:rsidRPr="00F56F0C">
        <w:rPr>
          <w:rFonts w:asciiTheme="majorHAnsi" w:hAnsiTheme="majorHAnsi" w:cstheme="majorHAnsi"/>
          <w:i/>
        </w:rPr>
        <w:t>leading</w:t>
      </w:r>
      <w:proofErr w:type="spellEnd"/>
      <w:r w:rsidRPr="00F56F0C">
        <w:rPr>
          <w:rFonts w:asciiTheme="majorHAnsi" w:hAnsiTheme="majorHAnsi" w:cstheme="majorHAnsi"/>
          <w:i/>
        </w:rPr>
        <w:t xml:space="preserve"> and </w:t>
      </w:r>
      <w:proofErr w:type="spellStart"/>
      <w:r w:rsidRPr="00F56F0C">
        <w:rPr>
          <w:rFonts w:asciiTheme="majorHAnsi" w:hAnsiTheme="majorHAnsi" w:cstheme="majorHAnsi"/>
          <w:i/>
        </w:rPr>
        <w:t>lagging</w:t>
      </w:r>
      <w:proofErr w:type="spellEnd"/>
      <w:r w:rsidRPr="00F56F0C">
        <w:rPr>
          <w:rFonts w:asciiTheme="majorHAnsi" w:hAnsiTheme="majorHAnsi" w:cstheme="majorHAnsi"/>
        </w:rPr>
        <w:t xml:space="preserve"> </w:t>
      </w:r>
    </w:p>
    <w:p w14:paraId="36FE2888" w14:textId="77777777" w:rsidR="00F56F0C" w:rsidRPr="00F56F0C" w:rsidRDefault="00F56F0C" w:rsidP="00F56F0C">
      <w:pPr>
        <w:spacing w:after="0"/>
        <w:ind w:firstLine="708"/>
        <w:jc w:val="both"/>
        <w:rPr>
          <w:rFonts w:asciiTheme="majorHAnsi" w:hAnsiTheme="majorHAnsi" w:cstheme="majorHAnsi"/>
        </w:rPr>
      </w:pPr>
    </w:p>
    <w:p w14:paraId="1CFDF0FA" w14:textId="08C4D185" w:rsidR="00F56F0C" w:rsidRPr="00F56F0C" w:rsidRDefault="00F56F0C" w:rsidP="00F56F0C">
      <w:pPr>
        <w:spacing w:after="0"/>
        <w:ind w:firstLine="708"/>
        <w:jc w:val="both"/>
        <w:rPr>
          <w:rFonts w:asciiTheme="majorHAnsi" w:hAnsiTheme="majorHAnsi" w:cstheme="majorHAnsi"/>
        </w:rPr>
      </w:pPr>
      <w:r w:rsidRPr="00F56F0C">
        <w:rPr>
          <w:rFonts w:asciiTheme="majorHAnsi" w:hAnsiTheme="majorHAnsi" w:cstheme="majorHAnsi"/>
        </w:rPr>
        <w:t xml:space="preserve">Le </w:t>
      </w:r>
      <w:r w:rsidRPr="00741517">
        <w:rPr>
          <w:rFonts w:asciiTheme="majorHAnsi" w:hAnsiTheme="majorHAnsi" w:cstheme="majorHAnsi"/>
          <w:b/>
        </w:rPr>
        <w:t xml:space="preserve">termaillage </w:t>
      </w:r>
      <w:r w:rsidRPr="00F56F0C">
        <w:rPr>
          <w:rFonts w:asciiTheme="majorHAnsi" w:hAnsiTheme="majorHAnsi" w:cstheme="majorHAnsi"/>
        </w:rPr>
        <w:t xml:space="preserve">ou </w:t>
      </w:r>
      <w:proofErr w:type="spellStart"/>
      <w:r w:rsidRPr="00741517">
        <w:rPr>
          <w:rFonts w:asciiTheme="majorHAnsi" w:hAnsiTheme="majorHAnsi" w:cstheme="majorHAnsi"/>
          <w:b/>
          <w:i/>
        </w:rPr>
        <w:t>leading</w:t>
      </w:r>
      <w:proofErr w:type="spellEnd"/>
      <w:r w:rsidRPr="00741517">
        <w:rPr>
          <w:rFonts w:asciiTheme="majorHAnsi" w:hAnsiTheme="majorHAnsi" w:cstheme="majorHAnsi"/>
          <w:b/>
          <w:i/>
        </w:rPr>
        <w:t xml:space="preserve"> and </w:t>
      </w:r>
      <w:proofErr w:type="spellStart"/>
      <w:r w:rsidRPr="00741517">
        <w:rPr>
          <w:rFonts w:asciiTheme="majorHAnsi" w:hAnsiTheme="majorHAnsi" w:cstheme="majorHAnsi"/>
          <w:b/>
          <w:i/>
        </w:rPr>
        <w:t>lagging</w:t>
      </w:r>
      <w:proofErr w:type="spellEnd"/>
      <w:r w:rsidRPr="00F56F0C">
        <w:rPr>
          <w:rFonts w:asciiTheme="majorHAnsi" w:hAnsiTheme="majorHAnsi" w:cstheme="majorHAnsi"/>
        </w:rPr>
        <w:t xml:space="preserve"> est une méthode qui consiste à </w:t>
      </w:r>
      <w:r w:rsidRPr="00741517">
        <w:rPr>
          <w:rFonts w:asciiTheme="majorHAnsi" w:hAnsiTheme="majorHAnsi" w:cstheme="majorHAnsi"/>
          <w:b/>
        </w:rPr>
        <w:t>accélérer les entrées de trésorerie</w:t>
      </w:r>
      <w:r w:rsidRPr="00F56F0C">
        <w:rPr>
          <w:rFonts w:asciiTheme="majorHAnsi" w:hAnsiTheme="majorHAnsi" w:cstheme="majorHAnsi"/>
        </w:rPr>
        <w:t xml:space="preserve"> (diminution des délais de paiement accordés aux clients</w:t>
      </w:r>
      <w:r>
        <w:rPr>
          <w:rFonts w:asciiTheme="majorHAnsi" w:hAnsiTheme="majorHAnsi" w:cstheme="majorHAnsi"/>
        </w:rPr>
        <w:t xml:space="preserve">) libellées en </w:t>
      </w:r>
      <w:r w:rsidRPr="00741517">
        <w:rPr>
          <w:rFonts w:asciiTheme="majorHAnsi" w:hAnsiTheme="majorHAnsi" w:cstheme="majorHAnsi"/>
          <w:b/>
        </w:rPr>
        <w:t>devises faibles</w:t>
      </w:r>
      <w:r>
        <w:rPr>
          <w:rFonts w:asciiTheme="majorHAnsi" w:hAnsiTheme="majorHAnsi" w:cstheme="majorHAnsi"/>
        </w:rPr>
        <w:t xml:space="preserve"> </w:t>
      </w:r>
      <w:r w:rsidRPr="00F56F0C">
        <w:rPr>
          <w:rFonts w:asciiTheme="majorHAnsi" w:hAnsiTheme="majorHAnsi" w:cstheme="majorHAnsi"/>
        </w:rPr>
        <w:t xml:space="preserve">(anticipation d'une dépréciation de la devise) et les </w:t>
      </w:r>
      <w:r w:rsidRPr="00741517">
        <w:rPr>
          <w:rFonts w:asciiTheme="majorHAnsi" w:hAnsiTheme="majorHAnsi" w:cstheme="majorHAnsi"/>
          <w:b/>
        </w:rPr>
        <w:t>décaissements exprimés en monnaie forte</w:t>
      </w:r>
      <w:r>
        <w:rPr>
          <w:rFonts w:asciiTheme="majorHAnsi" w:hAnsiTheme="majorHAnsi" w:cstheme="majorHAnsi"/>
        </w:rPr>
        <w:t xml:space="preserve"> </w:t>
      </w:r>
      <w:r w:rsidRPr="00F56F0C">
        <w:rPr>
          <w:rFonts w:asciiTheme="majorHAnsi" w:hAnsiTheme="majorHAnsi" w:cstheme="majorHAnsi"/>
        </w:rPr>
        <w:t>(anticipation d'une appréciation de la monnaie). Ceci se fait en</w:t>
      </w:r>
      <w:r>
        <w:rPr>
          <w:rFonts w:asciiTheme="majorHAnsi" w:hAnsiTheme="majorHAnsi" w:cstheme="majorHAnsi"/>
        </w:rPr>
        <w:t xml:space="preserve"> diminuant les délais négociés </w:t>
      </w:r>
      <w:r w:rsidRPr="00F56F0C">
        <w:rPr>
          <w:rFonts w:asciiTheme="majorHAnsi" w:hAnsiTheme="majorHAnsi" w:cstheme="majorHAnsi"/>
        </w:rPr>
        <w:t xml:space="preserve">auprès des fournisseurs. </w:t>
      </w:r>
    </w:p>
    <w:p w14:paraId="5512696E" w14:textId="77777777" w:rsidR="00F56F0C" w:rsidRPr="00F56F0C" w:rsidRDefault="00F56F0C" w:rsidP="00F56F0C">
      <w:pPr>
        <w:spacing w:after="0"/>
        <w:ind w:firstLine="708"/>
        <w:jc w:val="both"/>
        <w:rPr>
          <w:rFonts w:asciiTheme="majorHAnsi" w:hAnsiTheme="majorHAnsi" w:cstheme="majorHAnsi"/>
        </w:rPr>
      </w:pPr>
    </w:p>
    <w:p w14:paraId="0C2B1C77" w14:textId="6330398E" w:rsidR="00F56F0C" w:rsidRPr="00F56F0C" w:rsidRDefault="00F56F0C" w:rsidP="00F56F0C">
      <w:pPr>
        <w:spacing w:after="0"/>
        <w:ind w:firstLine="708"/>
        <w:jc w:val="both"/>
        <w:rPr>
          <w:rFonts w:asciiTheme="majorHAnsi" w:hAnsiTheme="majorHAnsi" w:cstheme="majorHAnsi"/>
        </w:rPr>
      </w:pPr>
      <w:r w:rsidRPr="00F56F0C">
        <w:rPr>
          <w:rFonts w:asciiTheme="majorHAnsi" w:hAnsiTheme="majorHAnsi" w:cstheme="majorHAnsi"/>
        </w:rPr>
        <w:t>De façon symétrique, il est possible de retarder les recettes en mo</w:t>
      </w:r>
      <w:r>
        <w:rPr>
          <w:rFonts w:asciiTheme="majorHAnsi" w:hAnsiTheme="majorHAnsi" w:cstheme="majorHAnsi"/>
        </w:rPr>
        <w:t xml:space="preserve">nnaie fortes et les règlements </w:t>
      </w:r>
      <w:r w:rsidRPr="00F56F0C">
        <w:rPr>
          <w:rFonts w:asciiTheme="majorHAnsi" w:hAnsiTheme="majorHAnsi" w:cstheme="majorHAnsi"/>
        </w:rPr>
        <w:t xml:space="preserve">des dettes en monnaie faible. </w:t>
      </w:r>
    </w:p>
    <w:p w14:paraId="7BDA18BC" w14:textId="486FB4EC" w:rsidR="00F56F0C" w:rsidRPr="00F56F0C" w:rsidRDefault="00F56F0C" w:rsidP="00F56F0C">
      <w:pPr>
        <w:spacing w:after="0"/>
        <w:ind w:firstLine="708"/>
        <w:jc w:val="both"/>
        <w:rPr>
          <w:rFonts w:asciiTheme="majorHAnsi" w:hAnsiTheme="majorHAnsi" w:cstheme="majorHAnsi"/>
        </w:rPr>
      </w:pPr>
      <w:r w:rsidRPr="00F56F0C">
        <w:rPr>
          <w:rFonts w:asciiTheme="majorHAnsi" w:hAnsiTheme="majorHAnsi" w:cstheme="majorHAnsi"/>
        </w:rPr>
        <w:t>Le trésorier doit bien sûr arbitrer entre le gain réalisé sur le taux</w:t>
      </w:r>
      <w:r>
        <w:rPr>
          <w:rFonts w:asciiTheme="majorHAnsi" w:hAnsiTheme="majorHAnsi" w:cstheme="majorHAnsi"/>
        </w:rPr>
        <w:t xml:space="preserve"> de change et le coût engendré </w:t>
      </w:r>
      <w:r w:rsidRPr="00F56F0C">
        <w:rPr>
          <w:rFonts w:asciiTheme="majorHAnsi" w:hAnsiTheme="majorHAnsi" w:cstheme="majorHAnsi"/>
        </w:rPr>
        <w:t xml:space="preserve">par l'augmentation du BFRE consécutive à l'allongement d'un délai </w:t>
      </w:r>
      <w:r>
        <w:rPr>
          <w:rFonts w:asciiTheme="majorHAnsi" w:hAnsiTheme="majorHAnsi" w:cstheme="majorHAnsi"/>
        </w:rPr>
        <w:t xml:space="preserve">client et à la diminution d'un </w:t>
      </w:r>
      <w:r w:rsidRPr="00F56F0C">
        <w:rPr>
          <w:rFonts w:asciiTheme="majorHAnsi" w:hAnsiTheme="majorHAnsi" w:cstheme="majorHAnsi"/>
        </w:rPr>
        <w:t xml:space="preserve">délai fournisseur. </w:t>
      </w:r>
    </w:p>
    <w:p w14:paraId="78F3E5FF" w14:textId="77777777" w:rsidR="00F56F0C" w:rsidRPr="00F56F0C" w:rsidRDefault="00F56F0C" w:rsidP="00F56F0C">
      <w:pPr>
        <w:spacing w:after="0"/>
        <w:ind w:firstLine="708"/>
        <w:jc w:val="both"/>
        <w:rPr>
          <w:rFonts w:asciiTheme="majorHAnsi" w:hAnsiTheme="majorHAnsi" w:cstheme="majorHAnsi"/>
        </w:rPr>
      </w:pPr>
    </w:p>
    <w:p w14:paraId="43343FEB" w14:textId="51CEA465" w:rsidR="00F56F0C" w:rsidRPr="00F56F0C" w:rsidRDefault="00F56F0C" w:rsidP="00F56F0C">
      <w:pPr>
        <w:spacing w:after="0"/>
        <w:ind w:firstLine="708"/>
        <w:jc w:val="both"/>
        <w:rPr>
          <w:rFonts w:asciiTheme="majorHAnsi" w:hAnsiTheme="majorHAnsi" w:cstheme="majorHAnsi"/>
        </w:rPr>
      </w:pPr>
      <w:r w:rsidRPr="00F56F0C">
        <w:rPr>
          <w:rFonts w:asciiTheme="majorHAnsi" w:hAnsiTheme="majorHAnsi" w:cstheme="majorHAnsi"/>
        </w:rPr>
        <w:t xml:space="preserve">Cette technique est cependant </w:t>
      </w:r>
      <w:r w:rsidRPr="006152B7">
        <w:rPr>
          <w:rFonts w:asciiTheme="majorHAnsi" w:hAnsiTheme="majorHAnsi" w:cstheme="majorHAnsi"/>
          <w:b/>
        </w:rPr>
        <w:t>difficile à mettre en œuvre</w:t>
      </w:r>
      <w:r w:rsidRPr="00F56F0C">
        <w:rPr>
          <w:rFonts w:asciiTheme="majorHAnsi" w:hAnsiTheme="majorHAnsi" w:cstheme="majorHAnsi"/>
        </w:rPr>
        <w:t xml:space="preserve"> car elle nécessite l'accord des partenaires commerciaux (clients et fournisseurs). II est naturel</w:t>
      </w:r>
      <w:r>
        <w:rPr>
          <w:rFonts w:asciiTheme="majorHAnsi" w:hAnsiTheme="majorHAnsi" w:cstheme="majorHAnsi"/>
        </w:rPr>
        <w:t xml:space="preserve">lement plus facile d'augmenter </w:t>
      </w:r>
      <w:r w:rsidRPr="00F56F0C">
        <w:rPr>
          <w:rFonts w:asciiTheme="majorHAnsi" w:hAnsiTheme="majorHAnsi" w:cstheme="majorHAnsi"/>
        </w:rPr>
        <w:t xml:space="preserve">les délais accordés et de raccourcir ceux obtenus que le contraire. </w:t>
      </w:r>
    </w:p>
    <w:p w14:paraId="4684E8D2" w14:textId="77777777" w:rsidR="00F56F0C" w:rsidRPr="00F56F0C" w:rsidRDefault="00F56F0C" w:rsidP="00F56F0C">
      <w:pPr>
        <w:spacing w:after="0"/>
        <w:ind w:firstLine="708"/>
        <w:jc w:val="both"/>
        <w:rPr>
          <w:rFonts w:asciiTheme="majorHAnsi" w:hAnsiTheme="majorHAnsi" w:cstheme="majorHAnsi"/>
        </w:rPr>
      </w:pPr>
    </w:p>
    <w:p w14:paraId="73E4A0F2" w14:textId="16DBD7E8" w:rsidR="00F56F0C" w:rsidRPr="00F56F0C" w:rsidRDefault="00F56F0C" w:rsidP="00F56F0C">
      <w:pPr>
        <w:spacing w:after="0"/>
        <w:ind w:firstLine="708"/>
        <w:jc w:val="both"/>
        <w:rPr>
          <w:rFonts w:asciiTheme="majorHAnsi" w:hAnsiTheme="majorHAnsi" w:cstheme="majorHAnsi"/>
        </w:rPr>
      </w:pPr>
      <w:r>
        <w:rPr>
          <w:rFonts w:asciiTheme="majorHAnsi" w:hAnsiTheme="majorHAnsi" w:cstheme="majorHAnsi"/>
        </w:rPr>
        <w:t>2.1.2.4</w:t>
      </w:r>
      <w:r w:rsidRPr="00F56F0C">
        <w:rPr>
          <w:rFonts w:asciiTheme="majorHAnsi" w:hAnsiTheme="majorHAnsi" w:cstheme="majorHAnsi"/>
        </w:rPr>
        <w:t xml:space="preserve"> Le </w:t>
      </w:r>
      <w:proofErr w:type="spellStart"/>
      <w:r w:rsidRPr="00F56F0C">
        <w:rPr>
          <w:rFonts w:asciiTheme="majorHAnsi" w:hAnsiTheme="majorHAnsi" w:cstheme="majorHAnsi"/>
          <w:i/>
        </w:rPr>
        <w:t>netting</w:t>
      </w:r>
      <w:proofErr w:type="spellEnd"/>
      <w:r w:rsidRPr="00F56F0C">
        <w:rPr>
          <w:rFonts w:asciiTheme="majorHAnsi" w:hAnsiTheme="majorHAnsi" w:cstheme="majorHAnsi"/>
        </w:rPr>
        <w:t xml:space="preserve"> </w:t>
      </w:r>
    </w:p>
    <w:p w14:paraId="24FF49E5" w14:textId="77777777" w:rsidR="00F56F0C" w:rsidRPr="00F56F0C" w:rsidRDefault="00F56F0C" w:rsidP="00F56F0C">
      <w:pPr>
        <w:spacing w:after="0"/>
        <w:ind w:firstLine="708"/>
        <w:jc w:val="both"/>
        <w:rPr>
          <w:rFonts w:asciiTheme="majorHAnsi" w:hAnsiTheme="majorHAnsi" w:cstheme="majorHAnsi"/>
        </w:rPr>
      </w:pPr>
    </w:p>
    <w:p w14:paraId="6E0C631B" w14:textId="4C84A48C" w:rsidR="00F56F0C" w:rsidRPr="00F56F0C" w:rsidRDefault="00F56F0C" w:rsidP="00F56F0C">
      <w:pPr>
        <w:spacing w:after="0"/>
        <w:ind w:firstLine="708"/>
        <w:jc w:val="both"/>
        <w:rPr>
          <w:rFonts w:asciiTheme="majorHAnsi" w:hAnsiTheme="majorHAnsi" w:cstheme="majorHAnsi"/>
        </w:rPr>
      </w:pPr>
      <w:r w:rsidRPr="00F56F0C">
        <w:rPr>
          <w:rFonts w:asciiTheme="majorHAnsi" w:hAnsiTheme="majorHAnsi" w:cstheme="majorHAnsi"/>
        </w:rPr>
        <w:t xml:space="preserve">Le </w:t>
      </w:r>
      <w:proofErr w:type="spellStart"/>
      <w:r w:rsidRPr="00F56F0C">
        <w:rPr>
          <w:rFonts w:asciiTheme="majorHAnsi" w:hAnsiTheme="majorHAnsi" w:cstheme="majorHAnsi"/>
          <w:i/>
        </w:rPr>
        <w:t>netting</w:t>
      </w:r>
      <w:proofErr w:type="spellEnd"/>
      <w:r w:rsidRPr="00F56F0C">
        <w:rPr>
          <w:rFonts w:asciiTheme="majorHAnsi" w:hAnsiTheme="majorHAnsi" w:cstheme="majorHAnsi"/>
        </w:rPr>
        <w:t xml:space="preserve"> permet </w:t>
      </w:r>
      <w:r w:rsidRPr="006152B7">
        <w:rPr>
          <w:rFonts w:asciiTheme="majorHAnsi" w:hAnsiTheme="majorHAnsi" w:cstheme="majorHAnsi"/>
          <w:b/>
        </w:rPr>
        <w:t>d'éviter les transferts de fonds</w:t>
      </w:r>
      <w:r w:rsidRPr="00F56F0C">
        <w:rPr>
          <w:rFonts w:asciiTheme="majorHAnsi" w:hAnsiTheme="majorHAnsi" w:cstheme="majorHAnsi"/>
        </w:rPr>
        <w:t xml:space="preserve"> entre les soc</w:t>
      </w:r>
      <w:r>
        <w:rPr>
          <w:rFonts w:asciiTheme="majorHAnsi" w:hAnsiTheme="majorHAnsi" w:cstheme="majorHAnsi"/>
        </w:rPr>
        <w:t xml:space="preserve">iétés d'un même groupe grâce à </w:t>
      </w:r>
      <w:r w:rsidRPr="00F56F0C">
        <w:rPr>
          <w:rFonts w:asciiTheme="majorHAnsi" w:hAnsiTheme="majorHAnsi" w:cstheme="majorHAnsi"/>
        </w:rPr>
        <w:t xml:space="preserve">la technique de </w:t>
      </w:r>
      <w:r w:rsidRPr="00741517">
        <w:rPr>
          <w:rFonts w:asciiTheme="majorHAnsi" w:hAnsiTheme="majorHAnsi" w:cstheme="majorHAnsi"/>
          <w:b/>
        </w:rPr>
        <w:t>la compensation</w:t>
      </w:r>
      <w:r w:rsidRPr="00F56F0C">
        <w:rPr>
          <w:rFonts w:asciiTheme="majorHAnsi" w:hAnsiTheme="majorHAnsi" w:cstheme="majorHAnsi"/>
        </w:rPr>
        <w:t>. La compensation peut être bilaté</w:t>
      </w:r>
      <w:r>
        <w:rPr>
          <w:rFonts w:asciiTheme="majorHAnsi" w:hAnsiTheme="majorHAnsi" w:cstheme="majorHAnsi"/>
        </w:rPr>
        <w:t xml:space="preserve">rale, entre deux entités. Dans </w:t>
      </w:r>
      <w:r w:rsidRPr="00F56F0C">
        <w:rPr>
          <w:rFonts w:asciiTheme="majorHAnsi" w:hAnsiTheme="majorHAnsi" w:cstheme="majorHAnsi"/>
        </w:rPr>
        <w:t xml:space="preserve">ce cas, seuls les soldes résiduels font l'objet d'un versement. </w:t>
      </w:r>
    </w:p>
    <w:p w14:paraId="6C42FA51" w14:textId="518CEAF9" w:rsidR="00F56F0C" w:rsidRDefault="00F56F0C" w:rsidP="00F56F0C">
      <w:pPr>
        <w:spacing w:after="0"/>
        <w:ind w:firstLine="708"/>
        <w:jc w:val="both"/>
        <w:rPr>
          <w:rFonts w:asciiTheme="majorHAnsi" w:hAnsiTheme="majorHAnsi" w:cstheme="majorHAnsi"/>
        </w:rPr>
      </w:pPr>
    </w:p>
    <w:p w14:paraId="261F4493" w14:textId="3BCF1FC9" w:rsidR="00F56F0C" w:rsidRPr="00F56F0C" w:rsidRDefault="00F56F0C" w:rsidP="00F56F0C">
      <w:pPr>
        <w:spacing w:after="0"/>
        <w:ind w:firstLine="708"/>
        <w:jc w:val="both"/>
        <w:rPr>
          <w:rFonts w:asciiTheme="majorHAnsi" w:hAnsiTheme="majorHAnsi" w:cstheme="majorHAnsi"/>
        </w:rPr>
      </w:pPr>
      <w:r>
        <w:rPr>
          <w:rFonts w:asciiTheme="majorHAnsi" w:hAnsiTheme="majorHAnsi" w:cstheme="majorHAnsi"/>
        </w:rPr>
        <w:t>Exemple</w:t>
      </w:r>
    </w:p>
    <w:p w14:paraId="6089EAD6" w14:textId="77777777" w:rsidR="00F56F0C" w:rsidRPr="00F56F0C" w:rsidRDefault="00F56F0C" w:rsidP="00F56F0C">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F56F0C">
        <w:rPr>
          <w:rFonts w:asciiTheme="majorHAnsi" w:hAnsiTheme="majorHAnsi" w:cstheme="majorHAnsi"/>
        </w:rPr>
        <w:t xml:space="preserve">Soit deux filiales d'un même groupe multinational américain: A (filiale française) et B (filiale italienne). </w:t>
      </w:r>
    </w:p>
    <w:p w14:paraId="13D11C71" w14:textId="1F6244C8" w:rsidR="00F56F0C" w:rsidRPr="00F56F0C" w:rsidRDefault="00F56F0C" w:rsidP="00F56F0C">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F56F0C">
        <w:rPr>
          <w:rFonts w:asciiTheme="majorHAnsi" w:hAnsiTheme="majorHAnsi" w:cstheme="majorHAnsi"/>
        </w:rPr>
        <w:t>A doit verser à la filiale B un montant de 3 millions de dollars et B doit verser à A un montant de 4 millions de dollars. Après compensation bilatérale, le seul flux versé se</w:t>
      </w:r>
      <w:r>
        <w:rPr>
          <w:rFonts w:asciiTheme="majorHAnsi" w:hAnsiTheme="majorHAnsi" w:cstheme="majorHAnsi"/>
        </w:rPr>
        <w:t xml:space="preserve">ra d'un million de dollars, de </w:t>
      </w:r>
      <w:r w:rsidRPr="00F56F0C">
        <w:rPr>
          <w:rFonts w:asciiTheme="majorHAnsi" w:hAnsiTheme="majorHAnsi" w:cstheme="majorHAnsi"/>
        </w:rPr>
        <w:t xml:space="preserve">B vers A. </w:t>
      </w:r>
    </w:p>
    <w:p w14:paraId="583CC935" w14:textId="77777777" w:rsidR="00F56F0C" w:rsidRPr="00F56F0C" w:rsidRDefault="00F56F0C" w:rsidP="00F56F0C">
      <w:pPr>
        <w:spacing w:after="0"/>
        <w:ind w:firstLine="708"/>
        <w:jc w:val="both"/>
        <w:rPr>
          <w:rFonts w:asciiTheme="majorHAnsi" w:hAnsiTheme="majorHAnsi" w:cstheme="majorHAnsi"/>
        </w:rPr>
      </w:pPr>
    </w:p>
    <w:p w14:paraId="06D580B8" w14:textId="10978866" w:rsidR="00F56F0C" w:rsidRPr="00F56F0C" w:rsidRDefault="00F56F0C" w:rsidP="00F56F0C">
      <w:pPr>
        <w:spacing w:after="0"/>
        <w:ind w:firstLine="708"/>
        <w:jc w:val="both"/>
        <w:rPr>
          <w:rFonts w:asciiTheme="majorHAnsi" w:hAnsiTheme="majorHAnsi" w:cstheme="majorHAnsi"/>
        </w:rPr>
      </w:pPr>
      <w:r w:rsidRPr="00F56F0C">
        <w:rPr>
          <w:rFonts w:asciiTheme="majorHAnsi" w:hAnsiTheme="majorHAnsi" w:cstheme="majorHAnsi"/>
        </w:rPr>
        <w:t xml:space="preserve">Lorsqu'il y a plus de deux entreprises entrant en jeu, un </w:t>
      </w:r>
      <w:r w:rsidRPr="006152B7">
        <w:rPr>
          <w:rFonts w:asciiTheme="majorHAnsi" w:hAnsiTheme="majorHAnsi" w:cstheme="majorHAnsi"/>
          <w:b/>
        </w:rPr>
        <w:t>centre de compensation</w:t>
      </w:r>
      <w:r>
        <w:rPr>
          <w:rFonts w:asciiTheme="majorHAnsi" w:hAnsiTheme="majorHAnsi" w:cstheme="majorHAnsi"/>
        </w:rPr>
        <w:t xml:space="preserve"> doit être mis </w:t>
      </w:r>
      <w:r w:rsidRPr="00F56F0C">
        <w:rPr>
          <w:rFonts w:asciiTheme="majorHAnsi" w:hAnsiTheme="majorHAnsi" w:cstheme="majorHAnsi"/>
        </w:rPr>
        <w:t>en place afin d'assurer une compensation multilatérale. Le cen</w:t>
      </w:r>
      <w:r>
        <w:rPr>
          <w:rFonts w:asciiTheme="majorHAnsi" w:hAnsiTheme="majorHAnsi" w:cstheme="majorHAnsi"/>
        </w:rPr>
        <w:t xml:space="preserve">tre de compensation reçoit les </w:t>
      </w:r>
      <w:r w:rsidRPr="00F56F0C">
        <w:rPr>
          <w:rFonts w:asciiTheme="majorHAnsi" w:hAnsiTheme="majorHAnsi" w:cstheme="majorHAnsi"/>
        </w:rPr>
        <w:t xml:space="preserve">sommes des filiales dont le solde est débiteur et redistribue les sommes aux filiales dont le solde est créditeur. </w:t>
      </w:r>
    </w:p>
    <w:p w14:paraId="47B7BDA1" w14:textId="77777777" w:rsidR="00F56F0C" w:rsidRPr="00F56F0C" w:rsidRDefault="00F56F0C" w:rsidP="00F56F0C">
      <w:pPr>
        <w:spacing w:after="0"/>
        <w:ind w:firstLine="708"/>
        <w:jc w:val="both"/>
        <w:rPr>
          <w:rFonts w:asciiTheme="majorHAnsi" w:hAnsiTheme="majorHAnsi" w:cstheme="majorHAnsi"/>
        </w:rPr>
      </w:pPr>
    </w:p>
    <w:p w14:paraId="1AF58105" w14:textId="04FA9D9F" w:rsidR="000C1157" w:rsidRPr="00F56F0C" w:rsidRDefault="00F56F0C" w:rsidP="00F56F0C">
      <w:pPr>
        <w:spacing w:after="0"/>
        <w:ind w:firstLine="708"/>
        <w:jc w:val="both"/>
        <w:rPr>
          <w:rFonts w:asciiTheme="majorHAnsi" w:hAnsiTheme="majorHAnsi" w:cstheme="majorHAnsi"/>
        </w:rPr>
      </w:pPr>
      <w:r w:rsidRPr="00F56F0C">
        <w:rPr>
          <w:rFonts w:asciiTheme="majorHAnsi" w:hAnsiTheme="majorHAnsi" w:cstheme="majorHAnsi"/>
        </w:rPr>
        <w:t>Ce centre de compensation peut être un département au sein de la maison mère ou un organisme juridiquement autonome situé dans un pays autorisant la compensation.</w:t>
      </w:r>
    </w:p>
    <w:p w14:paraId="653C11F0" w14:textId="77777777" w:rsidR="00F56F0C" w:rsidRDefault="00F56F0C" w:rsidP="009E2A28">
      <w:pPr>
        <w:spacing w:after="0"/>
        <w:ind w:firstLine="708"/>
        <w:jc w:val="both"/>
        <w:rPr>
          <w:rFonts w:asciiTheme="majorHAnsi" w:hAnsiTheme="majorHAnsi" w:cstheme="majorHAnsi"/>
        </w:rPr>
      </w:pPr>
    </w:p>
    <w:p w14:paraId="74124BFF" w14:textId="6D8C2400" w:rsidR="00F56F0C" w:rsidRDefault="00F56F0C" w:rsidP="009E2A28">
      <w:pPr>
        <w:spacing w:after="0"/>
        <w:ind w:firstLine="708"/>
        <w:jc w:val="both"/>
        <w:rPr>
          <w:rFonts w:asciiTheme="majorHAnsi" w:hAnsiTheme="majorHAnsi" w:cstheme="majorHAnsi"/>
        </w:rPr>
      </w:pPr>
      <w:r>
        <w:rPr>
          <w:rFonts w:asciiTheme="majorHAnsi" w:hAnsiTheme="majorHAnsi" w:cstheme="majorHAnsi"/>
        </w:rPr>
        <w:t>Exemple</w:t>
      </w:r>
    </w:p>
    <w:p w14:paraId="0823B0CA" w14:textId="135B0BB8" w:rsidR="00F56F0C" w:rsidRDefault="00F56F0C" w:rsidP="00F56F0C">
      <w:pPr>
        <w:spacing w:after="0"/>
        <w:ind w:firstLine="708"/>
        <w:jc w:val="center"/>
        <w:rPr>
          <w:rFonts w:asciiTheme="majorHAnsi" w:hAnsiTheme="majorHAnsi" w:cstheme="majorHAnsi"/>
        </w:rPr>
      </w:pPr>
      <w:r w:rsidRPr="00F56F0C">
        <w:rPr>
          <w:rFonts w:asciiTheme="majorHAnsi" w:hAnsiTheme="majorHAnsi" w:cstheme="majorHAnsi"/>
          <w:noProof/>
          <w:lang w:eastAsia="fr-FR"/>
        </w:rPr>
        <w:drawing>
          <wp:inline distT="0" distB="0" distL="0" distR="0" wp14:anchorId="520E4F9E" wp14:editId="2C8C4C30">
            <wp:extent cx="4571452" cy="4027805"/>
            <wp:effectExtent l="0" t="0" r="63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4584" cy="4030565"/>
                    </a:xfrm>
                    <a:prstGeom prst="rect">
                      <a:avLst/>
                    </a:prstGeom>
                    <a:noFill/>
                    <a:ln>
                      <a:noFill/>
                    </a:ln>
                  </pic:spPr>
                </pic:pic>
              </a:graphicData>
            </a:graphic>
          </wp:inline>
        </w:drawing>
      </w:r>
    </w:p>
    <w:p w14:paraId="69D85AE9" w14:textId="77777777" w:rsidR="00F56F0C" w:rsidRDefault="00F56F0C" w:rsidP="009E2A28">
      <w:pPr>
        <w:spacing w:after="0"/>
        <w:ind w:firstLine="708"/>
        <w:jc w:val="both"/>
        <w:rPr>
          <w:rFonts w:asciiTheme="majorHAnsi" w:hAnsiTheme="majorHAnsi" w:cstheme="majorHAnsi"/>
        </w:rPr>
      </w:pPr>
    </w:p>
    <w:p w14:paraId="042A21BF" w14:textId="77FCFFA4" w:rsidR="00F56F0C" w:rsidRPr="00F56F0C" w:rsidRDefault="00F56F0C" w:rsidP="00F56F0C">
      <w:pPr>
        <w:spacing w:after="0"/>
        <w:ind w:firstLine="708"/>
        <w:jc w:val="both"/>
        <w:rPr>
          <w:rFonts w:asciiTheme="majorHAnsi" w:hAnsiTheme="majorHAnsi" w:cstheme="majorHAnsi"/>
        </w:rPr>
      </w:pPr>
      <w:r w:rsidRPr="00F56F0C">
        <w:rPr>
          <w:rFonts w:asciiTheme="majorHAnsi" w:hAnsiTheme="majorHAnsi" w:cstheme="majorHAnsi"/>
        </w:rPr>
        <w:t xml:space="preserve">Le principe de compensation entre entreprises situées dans des pays différents n'est </w:t>
      </w:r>
      <w:r w:rsidRPr="00741517">
        <w:rPr>
          <w:rFonts w:asciiTheme="majorHAnsi" w:hAnsiTheme="majorHAnsi" w:cstheme="majorHAnsi"/>
          <w:b/>
        </w:rPr>
        <w:t>pas autorisé par toutes les législations</w:t>
      </w:r>
      <w:r w:rsidRPr="00F56F0C">
        <w:rPr>
          <w:rFonts w:asciiTheme="majorHAnsi" w:hAnsiTheme="majorHAnsi" w:cstheme="majorHAnsi"/>
        </w:rPr>
        <w:t xml:space="preserve">. Par exemple en France, la </w:t>
      </w:r>
      <w:r>
        <w:rPr>
          <w:rFonts w:asciiTheme="majorHAnsi" w:hAnsiTheme="majorHAnsi" w:cstheme="majorHAnsi"/>
        </w:rPr>
        <w:t xml:space="preserve">compensation multilatérale est </w:t>
      </w:r>
      <w:r w:rsidRPr="00F56F0C">
        <w:rPr>
          <w:rFonts w:asciiTheme="majorHAnsi" w:hAnsiTheme="majorHAnsi" w:cstheme="majorHAnsi"/>
        </w:rPr>
        <w:t>interdite.</w:t>
      </w:r>
    </w:p>
    <w:p w14:paraId="45DCA6C5" w14:textId="098AAFC7" w:rsidR="00F56F0C" w:rsidRDefault="00F56F0C" w:rsidP="009E2A28">
      <w:pPr>
        <w:spacing w:after="0"/>
        <w:ind w:firstLine="708"/>
        <w:jc w:val="both"/>
        <w:rPr>
          <w:rFonts w:asciiTheme="majorHAnsi" w:hAnsiTheme="majorHAnsi" w:cstheme="majorHAnsi"/>
        </w:rPr>
      </w:pPr>
    </w:p>
    <w:p w14:paraId="5CF07F11" w14:textId="4F5A4E0F" w:rsidR="00F56F0C" w:rsidRPr="00F56F0C" w:rsidRDefault="00F56F0C" w:rsidP="00F56F0C">
      <w:pPr>
        <w:spacing w:after="0"/>
        <w:ind w:firstLine="708"/>
        <w:jc w:val="both"/>
        <w:rPr>
          <w:rFonts w:asciiTheme="majorHAnsi" w:hAnsiTheme="majorHAnsi" w:cstheme="majorHAnsi"/>
        </w:rPr>
      </w:pPr>
      <w:r>
        <w:rPr>
          <w:rFonts w:asciiTheme="majorHAnsi" w:hAnsiTheme="majorHAnsi" w:cstheme="majorHAnsi"/>
        </w:rPr>
        <w:t xml:space="preserve">2.1.2.5 </w:t>
      </w:r>
      <w:r w:rsidRPr="00F56F0C">
        <w:rPr>
          <w:rFonts w:asciiTheme="majorHAnsi" w:hAnsiTheme="majorHAnsi" w:cstheme="majorHAnsi"/>
        </w:rPr>
        <w:t xml:space="preserve">Le centre de refacturation </w:t>
      </w:r>
    </w:p>
    <w:p w14:paraId="1147929C" w14:textId="77777777" w:rsidR="00F56F0C" w:rsidRPr="00F56F0C" w:rsidRDefault="00F56F0C" w:rsidP="00F56F0C">
      <w:pPr>
        <w:spacing w:after="0"/>
        <w:ind w:firstLine="708"/>
        <w:jc w:val="both"/>
        <w:rPr>
          <w:rFonts w:asciiTheme="majorHAnsi" w:hAnsiTheme="majorHAnsi" w:cstheme="majorHAnsi"/>
        </w:rPr>
      </w:pPr>
    </w:p>
    <w:p w14:paraId="2307B9D8" w14:textId="32E7C838" w:rsidR="00F56F0C" w:rsidRPr="00F56F0C" w:rsidRDefault="00F56F0C" w:rsidP="00741517">
      <w:pPr>
        <w:spacing w:after="0"/>
        <w:ind w:firstLine="708"/>
        <w:jc w:val="both"/>
        <w:rPr>
          <w:rFonts w:asciiTheme="majorHAnsi" w:hAnsiTheme="majorHAnsi" w:cstheme="majorHAnsi"/>
        </w:rPr>
      </w:pPr>
      <w:r w:rsidRPr="00F56F0C">
        <w:rPr>
          <w:rFonts w:asciiTheme="majorHAnsi" w:hAnsiTheme="majorHAnsi" w:cstheme="majorHAnsi"/>
        </w:rPr>
        <w:t xml:space="preserve">Le recours à un centre de refacturation est une </w:t>
      </w:r>
      <w:r w:rsidRPr="00741517">
        <w:rPr>
          <w:rFonts w:asciiTheme="majorHAnsi" w:hAnsiTheme="majorHAnsi" w:cstheme="majorHAnsi"/>
          <w:b/>
        </w:rPr>
        <w:t xml:space="preserve">extension du principe de </w:t>
      </w:r>
      <w:proofErr w:type="spellStart"/>
      <w:r w:rsidRPr="00741517">
        <w:rPr>
          <w:rFonts w:asciiTheme="majorHAnsi" w:hAnsiTheme="majorHAnsi" w:cstheme="majorHAnsi"/>
          <w:b/>
        </w:rPr>
        <w:t>netting</w:t>
      </w:r>
      <w:proofErr w:type="spellEnd"/>
      <w:r>
        <w:rPr>
          <w:rFonts w:asciiTheme="majorHAnsi" w:hAnsiTheme="majorHAnsi" w:cstheme="majorHAnsi"/>
        </w:rPr>
        <w:t xml:space="preserve">. II permet </w:t>
      </w:r>
      <w:r w:rsidRPr="00F56F0C">
        <w:rPr>
          <w:rFonts w:asciiTheme="majorHAnsi" w:hAnsiTheme="majorHAnsi" w:cstheme="majorHAnsi"/>
        </w:rPr>
        <w:t>d'étendre le système de compensation aux paiements intervenant en dehors du groupe. Le</w:t>
      </w:r>
      <w:r>
        <w:rPr>
          <w:rFonts w:asciiTheme="majorHAnsi" w:hAnsiTheme="majorHAnsi" w:cstheme="majorHAnsi"/>
        </w:rPr>
        <w:t xml:space="preserve">s </w:t>
      </w:r>
      <w:r w:rsidRPr="00F56F0C">
        <w:rPr>
          <w:rFonts w:asciiTheme="majorHAnsi" w:hAnsiTheme="majorHAnsi" w:cstheme="majorHAnsi"/>
        </w:rPr>
        <w:t>entreprises adressent leurs factures non plus à leurs clients mais à un centre de facturation qui assure le paiement de celles-ci dans la monnaie de référence de l'entreprise. Le risque de change est alors transféré</w:t>
      </w:r>
      <w:r w:rsidR="00741517">
        <w:rPr>
          <w:rFonts w:asciiTheme="majorHAnsi" w:hAnsiTheme="majorHAnsi" w:cstheme="majorHAnsi"/>
        </w:rPr>
        <w:t xml:space="preserve"> sur le centre de facturation. </w:t>
      </w:r>
    </w:p>
    <w:p w14:paraId="1049DA5D" w14:textId="6D649596" w:rsidR="00F56F0C" w:rsidRDefault="00F56F0C" w:rsidP="00F56F0C">
      <w:pPr>
        <w:spacing w:after="0"/>
        <w:ind w:firstLine="708"/>
        <w:jc w:val="both"/>
        <w:rPr>
          <w:rFonts w:asciiTheme="majorHAnsi" w:hAnsiTheme="majorHAnsi" w:cstheme="majorHAnsi"/>
        </w:rPr>
      </w:pPr>
    </w:p>
    <w:p w14:paraId="49AA9E6B" w14:textId="6BDA1260" w:rsidR="00F56F0C" w:rsidRPr="00F56F0C" w:rsidRDefault="00F56F0C" w:rsidP="00F56F0C">
      <w:pPr>
        <w:spacing w:after="0"/>
        <w:ind w:firstLine="708"/>
        <w:jc w:val="both"/>
        <w:rPr>
          <w:rFonts w:asciiTheme="majorHAnsi" w:hAnsiTheme="majorHAnsi" w:cstheme="majorHAnsi"/>
        </w:rPr>
      </w:pPr>
      <w:r>
        <w:rPr>
          <w:rFonts w:asciiTheme="majorHAnsi" w:hAnsiTheme="majorHAnsi" w:cstheme="majorHAnsi"/>
        </w:rPr>
        <w:t xml:space="preserve">2.1.2.6 </w:t>
      </w:r>
      <w:r w:rsidRPr="00F56F0C">
        <w:rPr>
          <w:rFonts w:asciiTheme="majorHAnsi" w:hAnsiTheme="majorHAnsi" w:cstheme="majorHAnsi"/>
        </w:rPr>
        <w:t xml:space="preserve">la diversification monétaire </w:t>
      </w:r>
    </w:p>
    <w:p w14:paraId="318C5872" w14:textId="77777777" w:rsidR="00F56F0C" w:rsidRPr="00F56F0C" w:rsidRDefault="00F56F0C" w:rsidP="00F56F0C">
      <w:pPr>
        <w:spacing w:after="0"/>
        <w:ind w:firstLine="708"/>
        <w:jc w:val="both"/>
        <w:rPr>
          <w:rFonts w:asciiTheme="majorHAnsi" w:hAnsiTheme="majorHAnsi" w:cstheme="majorHAnsi"/>
        </w:rPr>
      </w:pPr>
    </w:p>
    <w:p w14:paraId="76D070A4" w14:textId="3F8CA6A3" w:rsidR="00F56F0C" w:rsidRPr="00F56F0C" w:rsidRDefault="00F56F0C" w:rsidP="00F56F0C">
      <w:pPr>
        <w:spacing w:after="0"/>
        <w:ind w:firstLine="708"/>
        <w:jc w:val="both"/>
        <w:rPr>
          <w:rFonts w:asciiTheme="majorHAnsi" w:hAnsiTheme="majorHAnsi" w:cstheme="majorHAnsi"/>
        </w:rPr>
      </w:pPr>
      <w:r w:rsidRPr="00F56F0C">
        <w:rPr>
          <w:rFonts w:asciiTheme="majorHAnsi" w:hAnsiTheme="majorHAnsi" w:cstheme="majorHAnsi"/>
        </w:rPr>
        <w:t xml:space="preserve">II s'agit de </w:t>
      </w:r>
      <w:r w:rsidRPr="006152B7">
        <w:rPr>
          <w:rFonts w:asciiTheme="majorHAnsi" w:hAnsiTheme="majorHAnsi" w:cstheme="majorHAnsi"/>
          <w:b/>
        </w:rPr>
        <w:t>centraliser les mouvements de trésorerie entre les entreprises du groupe mais aussi la trésorerie externe au groupe</w:t>
      </w:r>
      <w:r w:rsidRPr="00F56F0C">
        <w:rPr>
          <w:rFonts w:asciiTheme="majorHAnsi" w:hAnsiTheme="majorHAnsi" w:cstheme="majorHAnsi"/>
        </w:rPr>
        <w:t>, ce qui permet de couvrir uniqu</w:t>
      </w:r>
      <w:r>
        <w:rPr>
          <w:rFonts w:asciiTheme="majorHAnsi" w:hAnsiTheme="majorHAnsi" w:cstheme="majorHAnsi"/>
        </w:rPr>
        <w:t xml:space="preserve">ement les soldes exprimés dans </w:t>
      </w:r>
      <w:r w:rsidRPr="00F56F0C">
        <w:rPr>
          <w:rFonts w:asciiTheme="majorHAnsi" w:hAnsiTheme="majorHAnsi" w:cstheme="majorHAnsi"/>
        </w:rPr>
        <w:t xml:space="preserve">chaque devise mais aussi de diminuer le risque de change compte tenu de la diversification monétaire. </w:t>
      </w:r>
    </w:p>
    <w:p w14:paraId="357E39BE" w14:textId="28D10D2F" w:rsidR="00F56F0C" w:rsidRDefault="00F56F0C" w:rsidP="00F56F0C">
      <w:pPr>
        <w:spacing w:after="0"/>
        <w:ind w:firstLine="708"/>
        <w:jc w:val="both"/>
        <w:rPr>
          <w:rFonts w:asciiTheme="majorHAnsi" w:hAnsiTheme="majorHAnsi" w:cstheme="majorHAnsi"/>
        </w:rPr>
      </w:pPr>
    </w:p>
    <w:p w14:paraId="76F38D20" w14:textId="5DF58877" w:rsidR="00F56F0C" w:rsidRPr="00F56F0C" w:rsidRDefault="00F56F0C" w:rsidP="00F56F0C">
      <w:pPr>
        <w:spacing w:after="0"/>
        <w:ind w:firstLine="708"/>
        <w:jc w:val="both"/>
        <w:rPr>
          <w:rFonts w:asciiTheme="majorHAnsi" w:hAnsiTheme="majorHAnsi" w:cstheme="majorHAnsi"/>
        </w:rPr>
      </w:pPr>
      <w:r>
        <w:rPr>
          <w:rFonts w:asciiTheme="majorHAnsi" w:hAnsiTheme="majorHAnsi" w:cstheme="majorHAnsi"/>
        </w:rPr>
        <w:t>Exemple</w:t>
      </w:r>
    </w:p>
    <w:p w14:paraId="4F61DF6D" w14:textId="581F50F4" w:rsidR="00F56F0C" w:rsidRPr="00F56F0C" w:rsidRDefault="00F56F0C" w:rsidP="0074151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F56F0C">
        <w:rPr>
          <w:rFonts w:asciiTheme="majorHAnsi" w:hAnsiTheme="majorHAnsi" w:cstheme="majorHAnsi"/>
        </w:rPr>
        <w:t xml:space="preserve">Soit une multinationale </w:t>
      </w:r>
      <w:r>
        <w:rPr>
          <w:rFonts w:asciiTheme="majorHAnsi" w:hAnsiTheme="majorHAnsi" w:cstheme="majorHAnsi"/>
        </w:rPr>
        <w:t xml:space="preserve">A qui a deux filiales, B et C. </w:t>
      </w:r>
    </w:p>
    <w:p w14:paraId="6D309A08" w14:textId="1EA4B544" w:rsidR="00F56F0C" w:rsidRPr="00F56F0C" w:rsidRDefault="00F56F0C" w:rsidP="0074151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F56F0C">
        <w:rPr>
          <w:rFonts w:asciiTheme="majorHAnsi" w:hAnsiTheme="majorHAnsi" w:cstheme="majorHAnsi"/>
        </w:rPr>
        <w:t>Dans deux mois, B doit régler une créance de 2 M € et recevoir 5 M$. L'entreprise C doit recevoir 3 M € et régler une créance de 4 M$. La recette globale du groupe est ainsi de 1 M € et de 1 M$. II faut donc se protéger contre une baisse du dollar et de l'euro mais uniquemen</w:t>
      </w:r>
      <w:r>
        <w:rPr>
          <w:rFonts w:asciiTheme="majorHAnsi" w:hAnsiTheme="majorHAnsi" w:cstheme="majorHAnsi"/>
        </w:rPr>
        <w:t xml:space="preserve">t sur les soldes calculés. Les </w:t>
      </w:r>
      <w:r w:rsidRPr="00F56F0C">
        <w:rPr>
          <w:rFonts w:asciiTheme="majorHAnsi" w:hAnsiTheme="majorHAnsi" w:cstheme="majorHAnsi"/>
        </w:rPr>
        <w:t>positions nettes peuvent se compenser entre elles, en particulier parce qu'elles sont exprimées dans des devises dont les taux de change peu</w:t>
      </w:r>
      <w:r>
        <w:rPr>
          <w:rFonts w:asciiTheme="majorHAnsi" w:hAnsiTheme="majorHAnsi" w:cstheme="majorHAnsi"/>
        </w:rPr>
        <w:t>vent évoluer en sens inverse.</w:t>
      </w:r>
    </w:p>
    <w:p w14:paraId="7C921538" w14:textId="77777777" w:rsidR="00F56F0C" w:rsidRPr="00F56F0C" w:rsidRDefault="00F56F0C" w:rsidP="0074151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F56F0C">
        <w:rPr>
          <w:rFonts w:asciiTheme="majorHAnsi" w:hAnsiTheme="majorHAnsi" w:cstheme="majorHAnsi"/>
        </w:rPr>
        <w:t xml:space="preserve">L'effet diversification résulte de la centralisation de trésorerie à l'intérieur des groupes. </w:t>
      </w:r>
    </w:p>
    <w:p w14:paraId="1B1CBADB" w14:textId="21B74EA7" w:rsidR="00F56F0C" w:rsidRDefault="00F56F0C" w:rsidP="00741517">
      <w:pPr>
        <w:spacing w:after="0"/>
        <w:jc w:val="both"/>
        <w:rPr>
          <w:rFonts w:asciiTheme="majorHAnsi" w:hAnsiTheme="majorHAnsi" w:cstheme="majorHAnsi"/>
        </w:rPr>
      </w:pPr>
    </w:p>
    <w:p w14:paraId="10513084" w14:textId="77777777" w:rsidR="00741517" w:rsidRDefault="00741517" w:rsidP="00741517">
      <w:pPr>
        <w:spacing w:after="0"/>
        <w:jc w:val="both"/>
        <w:rPr>
          <w:rFonts w:asciiTheme="majorHAnsi" w:hAnsiTheme="majorHAnsi" w:cstheme="majorHAnsi"/>
        </w:rPr>
      </w:pPr>
    </w:p>
    <w:p w14:paraId="73908AFB" w14:textId="0258936F" w:rsidR="00F56F0C" w:rsidRPr="00F56F0C" w:rsidRDefault="00F56F0C" w:rsidP="00F56F0C">
      <w:pPr>
        <w:spacing w:after="0"/>
        <w:ind w:firstLine="708"/>
        <w:jc w:val="both"/>
        <w:rPr>
          <w:rFonts w:asciiTheme="majorHAnsi" w:hAnsiTheme="majorHAnsi" w:cstheme="majorHAnsi"/>
        </w:rPr>
      </w:pPr>
      <w:r>
        <w:rPr>
          <w:rFonts w:asciiTheme="majorHAnsi" w:hAnsiTheme="majorHAnsi" w:cstheme="majorHAnsi"/>
        </w:rPr>
        <w:t>2.1.3</w:t>
      </w:r>
      <w:r w:rsidRPr="00F56F0C">
        <w:rPr>
          <w:rFonts w:asciiTheme="majorHAnsi" w:hAnsiTheme="majorHAnsi" w:cstheme="majorHAnsi"/>
        </w:rPr>
        <w:t xml:space="preserve"> Les techniques de couverture externe </w:t>
      </w:r>
    </w:p>
    <w:p w14:paraId="0B30B3ED" w14:textId="77777777" w:rsidR="00F56F0C" w:rsidRPr="00F56F0C" w:rsidRDefault="00F56F0C" w:rsidP="00F56F0C">
      <w:pPr>
        <w:spacing w:after="0"/>
        <w:ind w:firstLine="708"/>
        <w:jc w:val="both"/>
        <w:rPr>
          <w:rFonts w:asciiTheme="majorHAnsi" w:hAnsiTheme="majorHAnsi" w:cstheme="majorHAnsi"/>
        </w:rPr>
      </w:pPr>
    </w:p>
    <w:p w14:paraId="6A30354A" w14:textId="20FD5B81" w:rsidR="00F56F0C" w:rsidRPr="00F56F0C" w:rsidRDefault="00F56F0C" w:rsidP="0043718A">
      <w:pPr>
        <w:spacing w:after="0"/>
        <w:ind w:firstLine="708"/>
        <w:jc w:val="both"/>
        <w:rPr>
          <w:rFonts w:asciiTheme="majorHAnsi" w:hAnsiTheme="majorHAnsi" w:cstheme="majorHAnsi"/>
        </w:rPr>
      </w:pPr>
      <w:r w:rsidRPr="00F56F0C">
        <w:rPr>
          <w:rFonts w:asciiTheme="majorHAnsi" w:hAnsiTheme="majorHAnsi" w:cstheme="majorHAnsi"/>
        </w:rPr>
        <w:t xml:space="preserve">Les techniques de couverture externe permettent de </w:t>
      </w:r>
      <w:r w:rsidRPr="00741517">
        <w:rPr>
          <w:rFonts w:asciiTheme="majorHAnsi" w:hAnsiTheme="majorHAnsi" w:cstheme="majorHAnsi"/>
          <w:b/>
        </w:rPr>
        <w:t>couvrir le r</w:t>
      </w:r>
      <w:r w:rsidR="0043718A" w:rsidRPr="00741517">
        <w:rPr>
          <w:rFonts w:asciiTheme="majorHAnsi" w:hAnsiTheme="majorHAnsi" w:cstheme="majorHAnsi"/>
          <w:b/>
        </w:rPr>
        <w:t>isque résiduel</w:t>
      </w:r>
      <w:r w:rsidR="0043718A">
        <w:rPr>
          <w:rFonts w:asciiTheme="majorHAnsi" w:hAnsiTheme="majorHAnsi" w:cstheme="majorHAnsi"/>
        </w:rPr>
        <w:t xml:space="preserve"> n'ayant pu être </w:t>
      </w:r>
      <w:r w:rsidRPr="00F56F0C">
        <w:rPr>
          <w:rFonts w:asciiTheme="majorHAnsi" w:hAnsiTheme="majorHAnsi" w:cstheme="majorHAnsi"/>
        </w:rPr>
        <w:t>totalement éliminé par les techniques mises en œuvre en interne.</w:t>
      </w:r>
      <w:r w:rsidR="0043718A">
        <w:rPr>
          <w:rFonts w:asciiTheme="majorHAnsi" w:hAnsiTheme="majorHAnsi" w:cstheme="majorHAnsi"/>
        </w:rPr>
        <w:t xml:space="preserve"> Elles peuvent se réaliser sur </w:t>
      </w:r>
      <w:r w:rsidRPr="00F56F0C">
        <w:rPr>
          <w:rFonts w:asciiTheme="majorHAnsi" w:hAnsiTheme="majorHAnsi" w:cstheme="majorHAnsi"/>
        </w:rPr>
        <w:t xml:space="preserve">les marchés organisés ou sur les marchés de gré à gré. </w:t>
      </w:r>
    </w:p>
    <w:p w14:paraId="56794C8C" w14:textId="77777777" w:rsidR="00F56F0C" w:rsidRPr="00F56F0C" w:rsidRDefault="00F56F0C" w:rsidP="00F56F0C">
      <w:pPr>
        <w:spacing w:after="0"/>
        <w:ind w:firstLine="708"/>
        <w:jc w:val="both"/>
        <w:rPr>
          <w:rFonts w:asciiTheme="majorHAnsi" w:hAnsiTheme="majorHAnsi" w:cstheme="majorHAnsi"/>
        </w:rPr>
      </w:pPr>
    </w:p>
    <w:p w14:paraId="067A6996" w14:textId="2849C7E3" w:rsidR="00F56F0C" w:rsidRPr="00F56F0C" w:rsidRDefault="0043718A" w:rsidP="0043718A">
      <w:pPr>
        <w:spacing w:after="0"/>
        <w:ind w:firstLine="708"/>
        <w:jc w:val="both"/>
        <w:rPr>
          <w:rFonts w:asciiTheme="majorHAnsi" w:hAnsiTheme="majorHAnsi" w:cstheme="majorHAnsi"/>
        </w:rPr>
      </w:pPr>
      <w:r>
        <w:rPr>
          <w:rFonts w:asciiTheme="majorHAnsi" w:hAnsiTheme="majorHAnsi" w:cstheme="majorHAnsi"/>
        </w:rPr>
        <w:t xml:space="preserve">2.1.3.1 </w:t>
      </w:r>
      <w:r w:rsidR="00F56F0C" w:rsidRPr="00F56F0C">
        <w:rPr>
          <w:rFonts w:asciiTheme="majorHAnsi" w:hAnsiTheme="majorHAnsi" w:cstheme="majorHAnsi"/>
        </w:rPr>
        <w:t xml:space="preserve">le recours au marché monétaire </w:t>
      </w:r>
    </w:p>
    <w:p w14:paraId="213140FD" w14:textId="77777777" w:rsidR="00F56F0C" w:rsidRPr="00F56F0C" w:rsidRDefault="00F56F0C" w:rsidP="00F56F0C">
      <w:pPr>
        <w:spacing w:after="0"/>
        <w:ind w:firstLine="708"/>
        <w:jc w:val="both"/>
        <w:rPr>
          <w:rFonts w:asciiTheme="majorHAnsi" w:hAnsiTheme="majorHAnsi" w:cstheme="majorHAnsi"/>
        </w:rPr>
      </w:pPr>
    </w:p>
    <w:p w14:paraId="2CD483D6" w14:textId="3A878054" w:rsidR="00F56F0C" w:rsidRPr="00F56F0C" w:rsidRDefault="00F56F0C" w:rsidP="0043718A">
      <w:pPr>
        <w:spacing w:after="0"/>
        <w:ind w:firstLine="708"/>
        <w:jc w:val="both"/>
        <w:rPr>
          <w:rFonts w:asciiTheme="majorHAnsi" w:hAnsiTheme="majorHAnsi" w:cstheme="majorHAnsi"/>
        </w:rPr>
      </w:pPr>
      <w:r w:rsidRPr="00F56F0C">
        <w:rPr>
          <w:rFonts w:asciiTheme="majorHAnsi" w:hAnsiTheme="majorHAnsi" w:cstheme="majorHAnsi"/>
        </w:rPr>
        <w:t xml:space="preserve">L'opération de couverture consiste à </w:t>
      </w:r>
      <w:r w:rsidRPr="00741517">
        <w:rPr>
          <w:rFonts w:asciiTheme="majorHAnsi" w:hAnsiTheme="majorHAnsi" w:cstheme="majorHAnsi"/>
          <w:b/>
        </w:rPr>
        <w:t>réaliser un prêt ou un plac</w:t>
      </w:r>
      <w:r w:rsidR="0043718A" w:rsidRPr="00741517">
        <w:rPr>
          <w:rFonts w:asciiTheme="majorHAnsi" w:hAnsiTheme="majorHAnsi" w:cstheme="majorHAnsi"/>
          <w:b/>
        </w:rPr>
        <w:t>ement</w:t>
      </w:r>
      <w:r w:rsidR="0043718A">
        <w:rPr>
          <w:rFonts w:asciiTheme="majorHAnsi" w:hAnsiTheme="majorHAnsi" w:cstheme="majorHAnsi"/>
        </w:rPr>
        <w:t xml:space="preserve"> dans la devise concernée </w:t>
      </w:r>
      <w:r w:rsidRPr="00F56F0C">
        <w:rPr>
          <w:rFonts w:asciiTheme="majorHAnsi" w:hAnsiTheme="majorHAnsi" w:cstheme="majorHAnsi"/>
        </w:rPr>
        <w:t xml:space="preserve">et une opération symétrique dans sa monnaie locale. </w:t>
      </w:r>
    </w:p>
    <w:p w14:paraId="6FD269DA" w14:textId="2D4F90D1" w:rsidR="00F56F0C" w:rsidRDefault="00F56F0C" w:rsidP="00F56F0C">
      <w:pPr>
        <w:spacing w:after="0"/>
        <w:ind w:firstLine="708"/>
        <w:jc w:val="both"/>
        <w:rPr>
          <w:rFonts w:asciiTheme="majorHAnsi" w:hAnsiTheme="majorHAnsi" w:cstheme="majorHAnsi"/>
        </w:rPr>
      </w:pPr>
    </w:p>
    <w:p w14:paraId="60736356" w14:textId="2B9CFB4C" w:rsidR="0043718A" w:rsidRPr="00F56F0C" w:rsidRDefault="0043718A" w:rsidP="00F56F0C">
      <w:pPr>
        <w:spacing w:after="0"/>
        <w:ind w:firstLine="708"/>
        <w:jc w:val="both"/>
        <w:rPr>
          <w:rFonts w:asciiTheme="majorHAnsi" w:hAnsiTheme="majorHAnsi" w:cstheme="majorHAnsi"/>
        </w:rPr>
      </w:pPr>
      <w:r>
        <w:rPr>
          <w:rFonts w:asciiTheme="majorHAnsi" w:hAnsiTheme="majorHAnsi" w:cstheme="majorHAnsi"/>
        </w:rPr>
        <w:t>Exemple</w:t>
      </w:r>
    </w:p>
    <w:p w14:paraId="7633CA7A" w14:textId="77777777" w:rsidR="00F56F0C" w:rsidRPr="00F56F0C" w:rsidRDefault="00F56F0C" w:rsidP="0074151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F56F0C">
        <w:rPr>
          <w:rFonts w:asciiTheme="majorHAnsi" w:hAnsiTheme="majorHAnsi" w:cstheme="majorHAnsi"/>
        </w:rPr>
        <w:t xml:space="preserve">Un exportateur français doit être payé d'une vente d'un montant de 20 000 dollars dans deux mois. </w:t>
      </w:r>
    </w:p>
    <w:p w14:paraId="27881D72" w14:textId="5B5663F3" w:rsidR="00F56F0C" w:rsidRPr="00F56F0C" w:rsidRDefault="00F56F0C" w:rsidP="0074151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F56F0C">
        <w:rPr>
          <w:rFonts w:asciiTheme="majorHAnsi" w:hAnsiTheme="majorHAnsi" w:cstheme="majorHAnsi"/>
        </w:rPr>
        <w:t>Le cours de change au comptant est de 1 USD pour 0,83 €, le taux d'intérêt sur le marché monétaire américain est de 3,5 % pour deux mois (exprimé en taux annuel). Le t</w:t>
      </w:r>
      <w:r w:rsidR="0043718A">
        <w:rPr>
          <w:rFonts w:asciiTheme="majorHAnsi" w:hAnsiTheme="majorHAnsi" w:cstheme="majorHAnsi"/>
        </w:rPr>
        <w:t xml:space="preserve">aux sur le marché européen est </w:t>
      </w:r>
      <w:r w:rsidRPr="00F56F0C">
        <w:rPr>
          <w:rFonts w:asciiTheme="majorHAnsi" w:hAnsiTheme="majorHAnsi" w:cstheme="majorHAnsi"/>
        </w:rPr>
        <w:t xml:space="preserve">de 4,5 % pour deux mois (exprimé en taux annuel). L'exportateur craint une dépréciation du dollar. </w:t>
      </w:r>
    </w:p>
    <w:p w14:paraId="0F707608" w14:textId="1E820DB8" w:rsidR="00F56F0C" w:rsidRPr="00F56F0C" w:rsidRDefault="00F56F0C" w:rsidP="0074151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F56F0C">
        <w:rPr>
          <w:rFonts w:asciiTheme="majorHAnsi" w:hAnsiTheme="majorHAnsi" w:cstheme="majorHAnsi"/>
        </w:rPr>
        <w:t xml:space="preserve">Pour se couvrir, il va emprunter la valeur actualisée de 20 000 $ aujourd'hui, soit un emprunt égal à : </w:t>
      </w:r>
      <w:r w:rsidR="006152B7">
        <w:rPr>
          <w:rFonts w:asciiTheme="majorHAnsi" w:hAnsiTheme="majorHAnsi" w:cstheme="majorHAnsi"/>
        </w:rPr>
        <w:t>____________________________</w:t>
      </w:r>
      <w:r w:rsidRPr="00F56F0C">
        <w:rPr>
          <w:rFonts w:asciiTheme="majorHAnsi" w:hAnsiTheme="majorHAnsi" w:cstheme="majorHAnsi"/>
        </w:rPr>
        <w:t xml:space="preserve"> </w:t>
      </w:r>
    </w:p>
    <w:p w14:paraId="4056BAB3" w14:textId="43194AF9" w:rsidR="00F56F0C" w:rsidRPr="00F56F0C" w:rsidRDefault="00F56F0C" w:rsidP="0074151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F56F0C">
        <w:rPr>
          <w:rFonts w:asciiTheme="majorHAnsi" w:hAnsiTheme="majorHAnsi" w:cstheme="majorHAnsi"/>
        </w:rPr>
        <w:lastRenderedPageBreak/>
        <w:t>Il</w:t>
      </w:r>
      <w:r w:rsidR="0043718A">
        <w:rPr>
          <w:rFonts w:asciiTheme="majorHAnsi" w:hAnsiTheme="majorHAnsi" w:cstheme="majorHAnsi"/>
        </w:rPr>
        <w:t xml:space="preserve"> </w:t>
      </w:r>
      <w:r w:rsidRPr="00F56F0C">
        <w:rPr>
          <w:rFonts w:asciiTheme="majorHAnsi" w:hAnsiTheme="majorHAnsi" w:cstheme="majorHAnsi"/>
        </w:rPr>
        <w:t xml:space="preserve">les convertit contre des euros et obtient: </w:t>
      </w:r>
      <w:r w:rsidR="006152B7">
        <w:rPr>
          <w:rFonts w:asciiTheme="majorHAnsi" w:hAnsiTheme="majorHAnsi" w:cstheme="majorHAnsi"/>
        </w:rPr>
        <w:t>___________________________________</w:t>
      </w:r>
      <w:r w:rsidRPr="00F56F0C">
        <w:rPr>
          <w:rFonts w:asciiTheme="majorHAnsi" w:hAnsiTheme="majorHAnsi" w:cstheme="majorHAnsi"/>
        </w:rPr>
        <w:t xml:space="preserve"> qu'il place au taux de 4,5 % sur une période de deux mois. Le placement lui procurera au bout de deux mois un montant de : </w:t>
      </w:r>
    </w:p>
    <w:p w14:paraId="5A4539D8" w14:textId="707B861B" w:rsidR="00F56F0C" w:rsidRPr="00F56F0C" w:rsidRDefault="006152B7" w:rsidP="0074151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Pr>
          <w:rFonts w:asciiTheme="majorHAnsi" w:hAnsiTheme="majorHAnsi" w:cstheme="majorHAnsi"/>
        </w:rPr>
        <w:t>_____________________________</w:t>
      </w:r>
    </w:p>
    <w:p w14:paraId="0EA5E85B" w14:textId="5037E326" w:rsidR="00F56F0C" w:rsidRPr="00F56F0C" w:rsidRDefault="00F56F0C" w:rsidP="0074151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F56F0C">
        <w:rPr>
          <w:rFonts w:asciiTheme="majorHAnsi" w:hAnsiTheme="majorHAnsi" w:cstheme="majorHAnsi"/>
        </w:rPr>
        <w:t>Le remboursement de sa créance dans deux mois lui permet</w:t>
      </w:r>
      <w:r w:rsidR="0043718A">
        <w:rPr>
          <w:rFonts w:asciiTheme="majorHAnsi" w:hAnsiTheme="majorHAnsi" w:cstheme="majorHAnsi"/>
        </w:rPr>
        <w:t xml:space="preserve">tra de rembourser l'emprunt de </w:t>
      </w:r>
      <w:r w:rsidRPr="00F56F0C">
        <w:rPr>
          <w:rFonts w:asciiTheme="majorHAnsi" w:hAnsiTheme="majorHAnsi" w:cstheme="majorHAnsi"/>
        </w:rPr>
        <w:t xml:space="preserve">20 000 dollars qu'il a souscrit. Le risque de change est ainsi supprimé. </w:t>
      </w:r>
    </w:p>
    <w:p w14:paraId="0DCF9638" w14:textId="77777777" w:rsidR="00F56F0C" w:rsidRPr="00F56F0C" w:rsidRDefault="00F56F0C" w:rsidP="00F56F0C">
      <w:pPr>
        <w:spacing w:after="0"/>
        <w:ind w:firstLine="708"/>
        <w:jc w:val="both"/>
        <w:rPr>
          <w:rFonts w:asciiTheme="majorHAnsi" w:hAnsiTheme="majorHAnsi" w:cstheme="majorHAnsi"/>
        </w:rPr>
      </w:pPr>
    </w:p>
    <w:p w14:paraId="6FC2ADCB" w14:textId="3B536F3A" w:rsidR="00F56F0C" w:rsidRPr="00F56F0C" w:rsidRDefault="0043718A" w:rsidP="0043718A">
      <w:pPr>
        <w:spacing w:after="0"/>
        <w:ind w:firstLine="708"/>
        <w:jc w:val="both"/>
        <w:rPr>
          <w:rFonts w:asciiTheme="majorHAnsi" w:hAnsiTheme="majorHAnsi" w:cstheme="majorHAnsi"/>
        </w:rPr>
      </w:pPr>
      <w:r>
        <w:rPr>
          <w:rFonts w:asciiTheme="majorHAnsi" w:hAnsiTheme="majorHAnsi" w:cstheme="majorHAnsi"/>
        </w:rPr>
        <w:t xml:space="preserve">2.1.3.2 </w:t>
      </w:r>
      <w:r w:rsidR="00F56F0C" w:rsidRPr="00F56F0C">
        <w:rPr>
          <w:rFonts w:asciiTheme="majorHAnsi" w:hAnsiTheme="majorHAnsi" w:cstheme="majorHAnsi"/>
        </w:rPr>
        <w:t xml:space="preserve">l'avance en devises </w:t>
      </w:r>
    </w:p>
    <w:p w14:paraId="1A924194" w14:textId="77777777" w:rsidR="00F56F0C" w:rsidRPr="00F56F0C" w:rsidRDefault="00F56F0C" w:rsidP="00F56F0C">
      <w:pPr>
        <w:spacing w:after="0"/>
        <w:ind w:firstLine="708"/>
        <w:jc w:val="both"/>
        <w:rPr>
          <w:rFonts w:asciiTheme="majorHAnsi" w:hAnsiTheme="majorHAnsi" w:cstheme="majorHAnsi"/>
        </w:rPr>
      </w:pPr>
    </w:p>
    <w:p w14:paraId="21522728" w14:textId="58574935" w:rsidR="00F56F0C" w:rsidRPr="00F56F0C" w:rsidRDefault="00F56F0C" w:rsidP="0043718A">
      <w:pPr>
        <w:spacing w:after="0"/>
        <w:ind w:firstLine="708"/>
        <w:jc w:val="both"/>
        <w:rPr>
          <w:rFonts w:asciiTheme="majorHAnsi" w:hAnsiTheme="majorHAnsi" w:cstheme="majorHAnsi"/>
        </w:rPr>
      </w:pPr>
      <w:r w:rsidRPr="00F56F0C">
        <w:rPr>
          <w:rFonts w:asciiTheme="majorHAnsi" w:hAnsiTheme="majorHAnsi" w:cstheme="majorHAnsi"/>
        </w:rPr>
        <w:t xml:space="preserve">À la différence de l'opération précédente, il n'y a </w:t>
      </w:r>
      <w:r w:rsidRPr="00CE6855">
        <w:rPr>
          <w:rFonts w:asciiTheme="majorHAnsi" w:hAnsiTheme="majorHAnsi" w:cstheme="majorHAnsi"/>
          <w:b/>
        </w:rPr>
        <w:t xml:space="preserve">qu'une </w:t>
      </w:r>
      <w:r w:rsidR="0043718A" w:rsidRPr="00CE6855">
        <w:rPr>
          <w:rFonts w:asciiTheme="majorHAnsi" w:hAnsiTheme="majorHAnsi" w:cstheme="majorHAnsi"/>
          <w:b/>
        </w:rPr>
        <w:t>seule opération en devises</w:t>
      </w:r>
      <w:r w:rsidR="0043718A">
        <w:rPr>
          <w:rFonts w:asciiTheme="majorHAnsi" w:hAnsiTheme="majorHAnsi" w:cstheme="majorHAnsi"/>
        </w:rPr>
        <w:t xml:space="preserve">. Un </w:t>
      </w:r>
      <w:r w:rsidRPr="00F56F0C">
        <w:rPr>
          <w:rFonts w:asciiTheme="majorHAnsi" w:hAnsiTheme="majorHAnsi" w:cstheme="majorHAnsi"/>
        </w:rPr>
        <w:t>exportateur qui attend une entrée de devises va réaliser aujourd'hui un emprunt en devises. I</w:t>
      </w:r>
      <w:r w:rsidR="0043718A">
        <w:rPr>
          <w:rFonts w:asciiTheme="majorHAnsi" w:hAnsiTheme="majorHAnsi" w:cstheme="majorHAnsi"/>
        </w:rPr>
        <w:t xml:space="preserve">I </w:t>
      </w:r>
      <w:r w:rsidRPr="00F56F0C">
        <w:rPr>
          <w:rFonts w:asciiTheme="majorHAnsi" w:hAnsiTheme="majorHAnsi" w:cstheme="majorHAnsi"/>
        </w:rPr>
        <w:t xml:space="preserve">revend immédiatement ces devises sur le marché des changes au comptant. </w:t>
      </w:r>
    </w:p>
    <w:p w14:paraId="67B4E2B3" w14:textId="33FDB540" w:rsidR="00F56F0C" w:rsidRDefault="00F56F0C" w:rsidP="00F56F0C">
      <w:pPr>
        <w:spacing w:after="0"/>
        <w:ind w:firstLine="708"/>
        <w:jc w:val="both"/>
        <w:rPr>
          <w:rFonts w:asciiTheme="majorHAnsi" w:hAnsiTheme="majorHAnsi" w:cstheme="majorHAnsi"/>
        </w:rPr>
      </w:pPr>
    </w:p>
    <w:p w14:paraId="271F292D" w14:textId="08252B44" w:rsidR="0043718A" w:rsidRPr="00F56F0C" w:rsidRDefault="0043718A" w:rsidP="00F56F0C">
      <w:pPr>
        <w:spacing w:after="0"/>
        <w:ind w:firstLine="708"/>
        <w:jc w:val="both"/>
        <w:rPr>
          <w:rFonts w:asciiTheme="majorHAnsi" w:hAnsiTheme="majorHAnsi" w:cstheme="majorHAnsi"/>
        </w:rPr>
      </w:pPr>
      <w:r>
        <w:rPr>
          <w:rFonts w:asciiTheme="majorHAnsi" w:hAnsiTheme="majorHAnsi" w:cstheme="majorHAnsi"/>
        </w:rPr>
        <w:t>Exemple</w:t>
      </w:r>
    </w:p>
    <w:p w14:paraId="64ACEC0C" w14:textId="7FA09172" w:rsidR="00F56F0C" w:rsidRPr="00F56F0C" w:rsidRDefault="00F56F0C" w:rsidP="0043718A">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F56F0C">
        <w:rPr>
          <w:rFonts w:asciiTheme="majorHAnsi" w:hAnsiTheme="majorHAnsi" w:cstheme="majorHAnsi"/>
        </w:rPr>
        <w:t>Un exportateur italien, qui a une créance à trois mois en doll</w:t>
      </w:r>
      <w:r w:rsidR="0043718A">
        <w:rPr>
          <w:rFonts w:asciiTheme="majorHAnsi" w:hAnsiTheme="majorHAnsi" w:cstheme="majorHAnsi"/>
        </w:rPr>
        <w:t xml:space="preserve">ars auprès de son client, peut </w:t>
      </w:r>
      <w:r w:rsidRPr="00F56F0C">
        <w:rPr>
          <w:rFonts w:asciiTheme="majorHAnsi" w:hAnsiTheme="majorHAnsi" w:cstheme="majorHAnsi"/>
        </w:rPr>
        <w:t xml:space="preserve">prévoir, dès la vente, un emprunt en devises correspondant à la valeur actuelle du montant de sa créance. À l'échéance, il utilise le montant payé par son client pour rembourser son emprunt. </w:t>
      </w:r>
    </w:p>
    <w:p w14:paraId="58E87B60" w14:textId="77777777" w:rsidR="00F56F0C" w:rsidRPr="00F56F0C" w:rsidRDefault="00F56F0C" w:rsidP="00F56F0C">
      <w:pPr>
        <w:spacing w:after="0"/>
        <w:ind w:firstLine="708"/>
        <w:jc w:val="both"/>
        <w:rPr>
          <w:rFonts w:asciiTheme="majorHAnsi" w:hAnsiTheme="majorHAnsi" w:cstheme="majorHAnsi"/>
        </w:rPr>
      </w:pPr>
    </w:p>
    <w:p w14:paraId="69D1E4BE" w14:textId="262CDF3B" w:rsidR="00F56F0C" w:rsidRPr="00F56F0C" w:rsidRDefault="0043718A" w:rsidP="0043718A">
      <w:pPr>
        <w:spacing w:after="0"/>
        <w:ind w:firstLine="708"/>
        <w:jc w:val="both"/>
        <w:rPr>
          <w:rFonts w:asciiTheme="majorHAnsi" w:hAnsiTheme="majorHAnsi" w:cstheme="majorHAnsi"/>
        </w:rPr>
      </w:pPr>
      <w:r>
        <w:rPr>
          <w:rFonts w:asciiTheme="majorHAnsi" w:hAnsiTheme="majorHAnsi" w:cstheme="majorHAnsi"/>
        </w:rPr>
        <w:t xml:space="preserve">2.1.3.3 </w:t>
      </w:r>
      <w:r w:rsidR="00F56F0C" w:rsidRPr="00F56F0C">
        <w:rPr>
          <w:rFonts w:asciiTheme="majorHAnsi" w:hAnsiTheme="majorHAnsi" w:cstheme="majorHAnsi"/>
        </w:rPr>
        <w:t xml:space="preserve">les assurances COFACE (Compagnie française d'assurance du commerce extérieur) </w:t>
      </w:r>
    </w:p>
    <w:p w14:paraId="3441492E" w14:textId="77777777" w:rsidR="00F56F0C" w:rsidRPr="00F56F0C" w:rsidRDefault="00F56F0C" w:rsidP="00F56F0C">
      <w:pPr>
        <w:spacing w:after="0"/>
        <w:ind w:firstLine="708"/>
        <w:jc w:val="both"/>
        <w:rPr>
          <w:rFonts w:asciiTheme="majorHAnsi" w:hAnsiTheme="majorHAnsi" w:cstheme="majorHAnsi"/>
        </w:rPr>
      </w:pPr>
    </w:p>
    <w:p w14:paraId="534C0439" w14:textId="61B91D7F" w:rsidR="001F2D12" w:rsidRPr="001F2D12" w:rsidRDefault="0043718A" w:rsidP="001F2D12">
      <w:pPr>
        <w:spacing w:after="0"/>
        <w:ind w:firstLine="708"/>
        <w:jc w:val="both"/>
        <w:rPr>
          <w:rFonts w:asciiTheme="majorHAnsi" w:hAnsiTheme="majorHAnsi" w:cstheme="majorHAnsi"/>
        </w:rPr>
      </w:pPr>
      <w:r>
        <w:rPr>
          <w:rFonts w:asciiTheme="majorHAnsi" w:hAnsiTheme="majorHAnsi" w:cstheme="majorHAnsi"/>
        </w:rPr>
        <w:t xml:space="preserve">La </w:t>
      </w:r>
      <w:r w:rsidRPr="006152B7">
        <w:rPr>
          <w:rFonts w:asciiTheme="majorHAnsi" w:hAnsiTheme="majorHAnsi" w:cstheme="majorHAnsi"/>
          <w:b/>
        </w:rPr>
        <w:t>Coface</w:t>
      </w:r>
      <w:r>
        <w:rPr>
          <w:rFonts w:asciiTheme="majorHAnsi" w:hAnsiTheme="majorHAnsi" w:cstheme="majorHAnsi"/>
        </w:rPr>
        <w:t xml:space="preserve"> </w:t>
      </w:r>
      <w:r w:rsidR="00F56F0C" w:rsidRPr="00F56F0C">
        <w:rPr>
          <w:rFonts w:asciiTheme="majorHAnsi" w:hAnsiTheme="majorHAnsi" w:cstheme="majorHAnsi"/>
        </w:rPr>
        <w:t xml:space="preserve">propose des contrats moyennant le paiement d'une prime (fixée en pourcentage du montant de l'opération couverte) </w:t>
      </w:r>
      <w:r w:rsidR="00F56F0C" w:rsidRPr="00CE6855">
        <w:rPr>
          <w:rFonts w:asciiTheme="majorHAnsi" w:hAnsiTheme="majorHAnsi" w:cstheme="majorHAnsi"/>
          <w:b/>
        </w:rPr>
        <w:t>garantissant contre le ris</w:t>
      </w:r>
      <w:r w:rsidRPr="00CE6855">
        <w:rPr>
          <w:rFonts w:asciiTheme="majorHAnsi" w:hAnsiTheme="majorHAnsi" w:cstheme="majorHAnsi"/>
          <w:b/>
        </w:rPr>
        <w:t>que de taux de change</w:t>
      </w:r>
      <w:r>
        <w:rPr>
          <w:rFonts w:asciiTheme="majorHAnsi" w:hAnsiTheme="majorHAnsi" w:cstheme="majorHAnsi"/>
        </w:rPr>
        <w:t xml:space="preserve">. Lorsque </w:t>
      </w:r>
      <w:r w:rsidR="00F56F0C" w:rsidRPr="00F56F0C">
        <w:rPr>
          <w:rFonts w:asciiTheme="majorHAnsi" w:hAnsiTheme="majorHAnsi" w:cstheme="majorHAnsi"/>
        </w:rPr>
        <w:t xml:space="preserve">l'opérateur réalise des pertes de change, il est </w:t>
      </w:r>
      <w:r w:rsidR="00F56F0C" w:rsidRPr="006152B7">
        <w:rPr>
          <w:rFonts w:asciiTheme="majorHAnsi" w:hAnsiTheme="majorHAnsi" w:cstheme="majorHAnsi"/>
          <w:b/>
        </w:rPr>
        <w:t>indemnisé par la Coface</w:t>
      </w:r>
      <w:r w:rsidR="00F56F0C" w:rsidRPr="00F56F0C">
        <w:rPr>
          <w:rFonts w:asciiTheme="majorHAnsi" w:hAnsiTheme="majorHAnsi" w:cstheme="majorHAnsi"/>
        </w:rPr>
        <w:t>. À l'inverse, s'il enregistre</w:t>
      </w:r>
      <w:r w:rsidR="001F2D12">
        <w:rPr>
          <w:rFonts w:asciiTheme="majorHAnsi" w:hAnsiTheme="majorHAnsi" w:cstheme="majorHAnsi"/>
        </w:rPr>
        <w:t xml:space="preserve"> </w:t>
      </w:r>
      <w:r w:rsidR="001F2D12" w:rsidRPr="001F2D12">
        <w:rPr>
          <w:rFonts w:asciiTheme="majorHAnsi" w:hAnsiTheme="majorHAnsi" w:cstheme="majorHAnsi"/>
        </w:rPr>
        <w:t>un gain de change, il s'engage à le reverser à la Coface.</w:t>
      </w:r>
      <w:r w:rsidR="00CE6855">
        <w:rPr>
          <w:rFonts w:asciiTheme="majorHAnsi" w:hAnsiTheme="majorHAnsi" w:cstheme="majorHAnsi"/>
        </w:rPr>
        <w:t xml:space="preserve"> I</w:t>
      </w:r>
      <w:r w:rsidR="001F2D12" w:rsidRPr="001F2D12">
        <w:rPr>
          <w:rFonts w:asciiTheme="majorHAnsi" w:hAnsiTheme="majorHAnsi" w:cstheme="majorHAnsi"/>
        </w:rPr>
        <w:t xml:space="preserve">I y a ainsi transfert du risque de l'opérateur vers la Coface. </w:t>
      </w:r>
    </w:p>
    <w:p w14:paraId="264AE848" w14:textId="77777777" w:rsidR="001F2D12" w:rsidRPr="001F2D12" w:rsidRDefault="001F2D12" w:rsidP="001F2D12">
      <w:pPr>
        <w:spacing w:after="0"/>
        <w:ind w:firstLine="708"/>
        <w:jc w:val="both"/>
        <w:rPr>
          <w:rFonts w:asciiTheme="majorHAnsi" w:hAnsiTheme="majorHAnsi" w:cstheme="majorHAnsi"/>
        </w:rPr>
      </w:pPr>
    </w:p>
    <w:p w14:paraId="3DB50E41" w14:textId="4B172385" w:rsidR="001F2D12" w:rsidRPr="001F2D12" w:rsidRDefault="001F2D12" w:rsidP="001F2D12">
      <w:pPr>
        <w:spacing w:after="0"/>
        <w:ind w:firstLine="708"/>
        <w:jc w:val="both"/>
        <w:rPr>
          <w:rFonts w:asciiTheme="majorHAnsi" w:hAnsiTheme="majorHAnsi" w:cstheme="majorHAnsi"/>
        </w:rPr>
      </w:pPr>
      <w:r w:rsidRPr="001F2D12">
        <w:rPr>
          <w:rFonts w:asciiTheme="majorHAnsi" w:hAnsiTheme="majorHAnsi" w:cstheme="majorHAnsi"/>
        </w:rPr>
        <w:t xml:space="preserve">Le contrat </w:t>
      </w:r>
      <w:r w:rsidRPr="001F2D12">
        <w:rPr>
          <w:rFonts w:asciiTheme="majorHAnsi" w:hAnsiTheme="majorHAnsi" w:cstheme="majorHAnsi"/>
          <w:b/>
        </w:rPr>
        <w:t>CIME</w:t>
      </w:r>
      <w:r w:rsidRPr="001F2D12">
        <w:rPr>
          <w:rFonts w:asciiTheme="majorHAnsi" w:hAnsiTheme="majorHAnsi" w:cstheme="majorHAnsi"/>
        </w:rPr>
        <w:t>, aussi appelé « assurance change import/export</w:t>
      </w:r>
      <w:r>
        <w:rPr>
          <w:rFonts w:asciiTheme="majorHAnsi" w:hAnsiTheme="majorHAnsi" w:cstheme="majorHAnsi"/>
        </w:rPr>
        <w:t xml:space="preserve"> », garantit un taux de change </w:t>
      </w:r>
      <w:r w:rsidRPr="001F2D12">
        <w:rPr>
          <w:rFonts w:asciiTheme="majorHAnsi" w:hAnsiTheme="majorHAnsi" w:cstheme="majorHAnsi"/>
        </w:rPr>
        <w:t>qui est le taux comptant le jour où débute la garantie. L'ass</w:t>
      </w:r>
      <w:r>
        <w:rPr>
          <w:rFonts w:asciiTheme="majorHAnsi" w:hAnsiTheme="majorHAnsi" w:cstheme="majorHAnsi"/>
        </w:rPr>
        <w:t xml:space="preserve">iette garantie correspond à un </w:t>
      </w:r>
      <w:r w:rsidRPr="001F2D12">
        <w:rPr>
          <w:rFonts w:asciiTheme="majorHAnsi" w:hAnsiTheme="majorHAnsi" w:cstheme="majorHAnsi"/>
        </w:rPr>
        <w:t xml:space="preserve">montant prévisionnel d'achats ou de ventes. Le contrat permet de couvrir à 100 % les pertes de change. La durée de garantie s'étend de 3 à 18 mois. Chaque trimestre, les prévisions sont comparées aux montants réellement achetés ou vendus à l'importation et l'exportation. Si les montants réels sont inférieurs aux prévisions, la Coface assure la couverture du réel. Si, à l'inverse, les montants réels dépassent les prévisions, seuls les montants prévus sont assurés. Ce type de couverture est peu utilisé car il n'est pas plus intéressant que les contrats à terme proposés par les banques. En cas d'évolution favorable des taux de change, l'opérateur reverse la totalité des gains de change à la Coface. Si l'opérateur veut pouvoir tirer profit d'une évolution favorable des taux de change, il doit payer une prime plus élevée. II peut dans ce cas conserver 70 % des gains en cas d'exportation et 50 % en cas d'importation. </w:t>
      </w:r>
    </w:p>
    <w:p w14:paraId="65F096F9" w14:textId="77777777" w:rsidR="001F2D12" w:rsidRPr="001F2D12" w:rsidRDefault="001F2D12" w:rsidP="001F2D12">
      <w:pPr>
        <w:spacing w:after="0"/>
        <w:ind w:firstLine="708"/>
        <w:jc w:val="both"/>
        <w:rPr>
          <w:rFonts w:asciiTheme="majorHAnsi" w:hAnsiTheme="majorHAnsi" w:cstheme="majorHAnsi"/>
        </w:rPr>
      </w:pPr>
    </w:p>
    <w:p w14:paraId="339F33B5" w14:textId="0BE46DF7" w:rsidR="001F2D12" w:rsidRPr="001F2D12" w:rsidRDefault="001F2D12" w:rsidP="001F2D12">
      <w:pPr>
        <w:spacing w:after="0"/>
        <w:ind w:firstLine="708"/>
        <w:jc w:val="both"/>
        <w:rPr>
          <w:rFonts w:asciiTheme="majorHAnsi" w:hAnsiTheme="majorHAnsi" w:cstheme="majorHAnsi"/>
        </w:rPr>
      </w:pPr>
      <w:r w:rsidRPr="001F2D12">
        <w:rPr>
          <w:rFonts w:asciiTheme="majorHAnsi" w:hAnsiTheme="majorHAnsi" w:cstheme="majorHAnsi"/>
        </w:rPr>
        <w:t xml:space="preserve">Le contrat </w:t>
      </w:r>
      <w:r w:rsidRPr="001F2D12">
        <w:rPr>
          <w:rFonts w:asciiTheme="majorHAnsi" w:hAnsiTheme="majorHAnsi" w:cstheme="majorHAnsi"/>
          <w:b/>
        </w:rPr>
        <w:t>Nego</w:t>
      </w:r>
      <w:r w:rsidRPr="001F2D12">
        <w:rPr>
          <w:rFonts w:asciiTheme="majorHAnsi" w:hAnsiTheme="majorHAnsi" w:cstheme="majorHAnsi"/>
        </w:rPr>
        <w:t xml:space="preserve">, ou « assurance de change négociation », permet </w:t>
      </w:r>
      <w:r>
        <w:rPr>
          <w:rFonts w:asciiTheme="majorHAnsi" w:hAnsiTheme="majorHAnsi" w:cstheme="majorHAnsi"/>
        </w:rPr>
        <w:t xml:space="preserve">de couvrir le risque de change </w:t>
      </w:r>
      <w:r w:rsidRPr="001F2D12">
        <w:rPr>
          <w:rFonts w:asciiTheme="majorHAnsi" w:hAnsiTheme="majorHAnsi" w:cstheme="majorHAnsi"/>
        </w:rPr>
        <w:t>existant entre la période de négociation du contrat et le paiement</w:t>
      </w:r>
      <w:r>
        <w:rPr>
          <w:rFonts w:asciiTheme="majorHAnsi" w:hAnsiTheme="majorHAnsi" w:cstheme="majorHAnsi"/>
        </w:rPr>
        <w:t xml:space="preserve"> du contrat. Ce contrat permet </w:t>
      </w:r>
      <w:r w:rsidRPr="001F2D12">
        <w:rPr>
          <w:rFonts w:asciiTheme="majorHAnsi" w:hAnsiTheme="majorHAnsi" w:cstheme="majorHAnsi"/>
        </w:rPr>
        <w:t xml:space="preserve">aux entreprises ayant répondu à des appels d'offres, et ne sachant toujours pas si elles ont gagné le marché, de se couvrir. Les modalités sont proches du contrat CIME. </w:t>
      </w:r>
    </w:p>
    <w:p w14:paraId="7D8F6876" w14:textId="77777777" w:rsidR="001F2D12" w:rsidRPr="001F2D12" w:rsidRDefault="001F2D12" w:rsidP="001F2D12">
      <w:pPr>
        <w:spacing w:after="0"/>
        <w:ind w:firstLine="708"/>
        <w:jc w:val="both"/>
        <w:rPr>
          <w:rFonts w:asciiTheme="majorHAnsi" w:hAnsiTheme="majorHAnsi" w:cstheme="majorHAnsi"/>
        </w:rPr>
      </w:pPr>
    </w:p>
    <w:p w14:paraId="5BA4A31A" w14:textId="77777777" w:rsidR="00C00C4B" w:rsidRDefault="00C00C4B" w:rsidP="00C00C4B">
      <w:pPr>
        <w:spacing w:after="0"/>
        <w:ind w:firstLine="708"/>
        <w:jc w:val="both"/>
        <w:rPr>
          <w:rFonts w:asciiTheme="majorHAnsi" w:hAnsiTheme="majorHAnsi" w:cstheme="majorHAnsi"/>
        </w:rPr>
      </w:pPr>
    </w:p>
    <w:p w14:paraId="0DBF3B0E" w14:textId="77777777" w:rsidR="00C00C4B" w:rsidRDefault="00C00C4B" w:rsidP="00C00C4B">
      <w:pPr>
        <w:spacing w:after="0"/>
        <w:ind w:firstLine="708"/>
        <w:jc w:val="both"/>
        <w:rPr>
          <w:rFonts w:asciiTheme="majorHAnsi" w:hAnsiTheme="majorHAnsi" w:cstheme="majorHAnsi"/>
        </w:rPr>
      </w:pPr>
    </w:p>
    <w:p w14:paraId="5A01DB9C" w14:textId="77777777" w:rsidR="00C00C4B" w:rsidRDefault="00C00C4B" w:rsidP="00C00C4B">
      <w:pPr>
        <w:spacing w:after="0"/>
        <w:ind w:firstLine="708"/>
        <w:jc w:val="both"/>
        <w:rPr>
          <w:rFonts w:asciiTheme="majorHAnsi" w:hAnsiTheme="majorHAnsi" w:cstheme="majorHAnsi"/>
        </w:rPr>
      </w:pPr>
    </w:p>
    <w:p w14:paraId="6A5429B5" w14:textId="77777777" w:rsidR="00C00C4B" w:rsidRDefault="00C00C4B" w:rsidP="00C00C4B">
      <w:pPr>
        <w:spacing w:after="0"/>
        <w:ind w:firstLine="708"/>
        <w:jc w:val="both"/>
        <w:rPr>
          <w:rFonts w:asciiTheme="majorHAnsi" w:hAnsiTheme="majorHAnsi" w:cstheme="majorHAnsi"/>
        </w:rPr>
      </w:pPr>
    </w:p>
    <w:p w14:paraId="01A7828A" w14:textId="5E7930DB" w:rsidR="001F2D12" w:rsidRPr="001F2D12" w:rsidRDefault="00C00C4B" w:rsidP="00C00C4B">
      <w:pPr>
        <w:spacing w:after="0"/>
        <w:ind w:firstLine="708"/>
        <w:jc w:val="both"/>
        <w:rPr>
          <w:rFonts w:asciiTheme="majorHAnsi" w:hAnsiTheme="majorHAnsi" w:cstheme="majorHAnsi"/>
        </w:rPr>
      </w:pPr>
      <w:r>
        <w:rPr>
          <w:rFonts w:asciiTheme="majorHAnsi" w:hAnsiTheme="majorHAnsi" w:cstheme="majorHAnsi"/>
        </w:rPr>
        <w:t xml:space="preserve">2.1.3.4 </w:t>
      </w:r>
      <w:r w:rsidR="001F2D12" w:rsidRPr="001F2D12">
        <w:rPr>
          <w:rFonts w:asciiTheme="majorHAnsi" w:hAnsiTheme="majorHAnsi" w:cstheme="majorHAnsi"/>
        </w:rPr>
        <w:t xml:space="preserve">Les contrats à terme </w:t>
      </w:r>
    </w:p>
    <w:p w14:paraId="12478B6D" w14:textId="77777777" w:rsidR="001F2D12" w:rsidRPr="001F2D12" w:rsidRDefault="001F2D12" w:rsidP="001F2D12">
      <w:pPr>
        <w:spacing w:after="0"/>
        <w:ind w:firstLine="708"/>
        <w:jc w:val="both"/>
        <w:rPr>
          <w:rFonts w:asciiTheme="majorHAnsi" w:hAnsiTheme="majorHAnsi" w:cstheme="majorHAnsi"/>
        </w:rPr>
      </w:pPr>
    </w:p>
    <w:p w14:paraId="456A5382" w14:textId="3C356AA9" w:rsidR="001F2D12" w:rsidRPr="001F2D12" w:rsidRDefault="001F2D12" w:rsidP="001F2D12">
      <w:pPr>
        <w:spacing w:after="0"/>
        <w:ind w:firstLine="708"/>
        <w:jc w:val="both"/>
        <w:rPr>
          <w:rFonts w:asciiTheme="majorHAnsi" w:hAnsiTheme="majorHAnsi" w:cstheme="majorHAnsi"/>
        </w:rPr>
      </w:pPr>
      <w:r w:rsidRPr="001F2D12">
        <w:rPr>
          <w:rFonts w:asciiTheme="majorHAnsi" w:hAnsiTheme="majorHAnsi" w:cstheme="majorHAnsi"/>
        </w:rPr>
        <w:lastRenderedPageBreak/>
        <w:t xml:space="preserve">Les contrats de change à terme ferme sont des </w:t>
      </w:r>
      <w:r w:rsidRPr="006152B7">
        <w:rPr>
          <w:rFonts w:asciiTheme="majorHAnsi" w:hAnsiTheme="majorHAnsi" w:cstheme="majorHAnsi"/>
          <w:b/>
        </w:rPr>
        <w:t>contrats d'achat et</w:t>
      </w:r>
      <w:r w:rsidR="00C00C4B" w:rsidRPr="006152B7">
        <w:rPr>
          <w:rFonts w:asciiTheme="majorHAnsi" w:hAnsiTheme="majorHAnsi" w:cstheme="majorHAnsi"/>
          <w:b/>
        </w:rPr>
        <w:t xml:space="preserve"> de vente de devises à un prix </w:t>
      </w:r>
      <w:r w:rsidRPr="006152B7">
        <w:rPr>
          <w:rFonts w:asciiTheme="majorHAnsi" w:hAnsiTheme="majorHAnsi" w:cstheme="majorHAnsi"/>
          <w:b/>
        </w:rPr>
        <w:t>fixé à l'avance.</w:t>
      </w:r>
      <w:r w:rsidRPr="001F2D12">
        <w:rPr>
          <w:rFonts w:asciiTheme="majorHAnsi" w:hAnsiTheme="majorHAnsi" w:cstheme="majorHAnsi"/>
        </w:rPr>
        <w:t xml:space="preserve"> Ce sont les instruments de couverture du risque de change les plus utilisés. II existe deux types de </w:t>
      </w:r>
      <w:r w:rsidRPr="00C00C4B">
        <w:rPr>
          <w:rFonts w:asciiTheme="majorHAnsi" w:hAnsiTheme="majorHAnsi" w:cstheme="majorHAnsi"/>
          <w:b/>
        </w:rPr>
        <w:t>contrats à terme</w:t>
      </w:r>
      <w:r w:rsidR="00C00C4B">
        <w:rPr>
          <w:rFonts w:asciiTheme="majorHAnsi" w:hAnsiTheme="majorHAnsi" w:cstheme="majorHAnsi"/>
        </w:rPr>
        <w:t xml:space="preserve"> </w:t>
      </w:r>
      <w:r w:rsidRPr="001F2D12">
        <w:rPr>
          <w:rFonts w:asciiTheme="majorHAnsi" w:hAnsiTheme="majorHAnsi" w:cstheme="majorHAnsi"/>
        </w:rPr>
        <w:t xml:space="preserve">: les </w:t>
      </w:r>
      <w:proofErr w:type="spellStart"/>
      <w:r w:rsidRPr="00C00C4B">
        <w:rPr>
          <w:rFonts w:asciiTheme="majorHAnsi" w:hAnsiTheme="majorHAnsi" w:cstheme="majorHAnsi"/>
          <w:b/>
          <w:i/>
        </w:rPr>
        <w:t>forwards</w:t>
      </w:r>
      <w:proofErr w:type="spellEnd"/>
      <w:r w:rsidRPr="001F2D12">
        <w:rPr>
          <w:rFonts w:asciiTheme="majorHAnsi" w:hAnsiTheme="majorHAnsi" w:cstheme="majorHAnsi"/>
        </w:rPr>
        <w:t xml:space="preserve"> et les </w:t>
      </w:r>
      <w:r w:rsidRPr="00C00C4B">
        <w:rPr>
          <w:rFonts w:asciiTheme="majorHAnsi" w:hAnsiTheme="majorHAnsi" w:cstheme="majorHAnsi"/>
          <w:b/>
          <w:i/>
        </w:rPr>
        <w:t>futures</w:t>
      </w:r>
      <w:r w:rsidRPr="001F2D12">
        <w:rPr>
          <w:rFonts w:asciiTheme="majorHAnsi" w:hAnsiTheme="majorHAnsi" w:cstheme="majorHAnsi"/>
        </w:rPr>
        <w:t xml:space="preserve">. Les </w:t>
      </w:r>
      <w:proofErr w:type="spellStart"/>
      <w:r w:rsidRPr="00C00C4B">
        <w:rPr>
          <w:rFonts w:asciiTheme="majorHAnsi" w:hAnsiTheme="majorHAnsi" w:cstheme="majorHAnsi"/>
          <w:i/>
        </w:rPr>
        <w:t>forwards</w:t>
      </w:r>
      <w:proofErr w:type="spellEnd"/>
      <w:r w:rsidRPr="001F2D12">
        <w:rPr>
          <w:rFonts w:asciiTheme="majorHAnsi" w:hAnsiTheme="majorHAnsi" w:cstheme="majorHAnsi"/>
        </w:rPr>
        <w:t xml:space="preserve"> sont négociables sur les marchés de </w:t>
      </w:r>
      <w:r w:rsidRPr="00CE6855">
        <w:rPr>
          <w:rFonts w:asciiTheme="majorHAnsi" w:hAnsiTheme="majorHAnsi" w:cstheme="majorHAnsi"/>
          <w:b/>
        </w:rPr>
        <w:t xml:space="preserve">gré à gré </w:t>
      </w:r>
      <w:r w:rsidRPr="001F2D12">
        <w:rPr>
          <w:rFonts w:asciiTheme="majorHAnsi" w:hAnsiTheme="majorHAnsi" w:cstheme="majorHAnsi"/>
        </w:rPr>
        <w:t xml:space="preserve">tandis que les futures sont échangés sur les marchés </w:t>
      </w:r>
      <w:r w:rsidRPr="00CE6855">
        <w:rPr>
          <w:rFonts w:asciiTheme="majorHAnsi" w:hAnsiTheme="majorHAnsi" w:cstheme="majorHAnsi"/>
          <w:b/>
        </w:rPr>
        <w:t>organisés</w:t>
      </w:r>
      <w:r w:rsidRPr="001F2D12">
        <w:rPr>
          <w:rFonts w:asciiTheme="majorHAnsi" w:hAnsiTheme="majorHAnsi" w:cstheme="majorHAnsi"/>
        </w:rPr>
        <w:t xml:space="preserve">. </w:t>
      </w:r>
    </w:p>
    <w:p w14:paraId="2CE4043B" w14:textId="3F7EC79A" w:rsidR="001F2D12" w:rsidRPr="001F2D12" w:rsidRDefault="001F2D12" w:rsidP="00C00C4B">
      <w:pPr>
        <w:spacing w:after="0"/>
        <w:ind w:firstLine="708"/>
        <w:jc w:val="both"/>
        <w:rPr>
          <w:rFonts w:asciiTheme="majorHAnsi" w:hAnsiTheme="majorHAnsi" w:cstheme="majorHAnsi"/>
        </w:rPr>
      </w:pPr>
      <w:r w:rsidRPr="001F2D12">
        <w:rPr>
          <w:rFonts w:asciiTheme="majorHAnsi" w:hAnsiTheme="majorHAnsi" w:cstheme="majorHAnsi"/>
        </w:rPr>
        <w:t xml:space="preserve">Les </w:t>
      </w:r>
      <w:r w:rsidRPr="00C00C4B">
        <w:rPr>
          <w:rFonts w:asciiTheme="majorHAnsi" w:hAnsiTheme="majorHAnsi" w:cstheme="majorHAnsi"/>
          <w:b/>
        </w:rPr>
        <w:t xml:space="preserve">contrats à terme </w:t>
      </w:r>
      <w:proofErr w:type="spellStart"/>
      <w:r w:rsidRPr="00C00C4B">
        <w:rPr>
          <w:rFonts w:asciiTheme="majorHAnsi" w:hAnsiTheme="majorHAnsi" w:cstheme="majorHAnsi"/>
          <w:b/>
          <w:i/>
        </w:rPr>
        <w:t>forward</w:t>
      </w:r>
      <w:proofErr w:type="spellEnd"/>
      <w:r w:rsidRPr="001F2D12">
        <w:rPr>
          <w:rFonts w:asciiTheme="majorHAnsi" w:hAnsiTheme="majorHAnsi" w:cstheme="majorHAnsi"/>
        </w:rPr>
        <w:t xml:space="preserve"> se négocient entre l'entreprise </w:t>
      </w:r>
      <w:r w:rsidR="00C00C4B">
        <w:rPr>
          <w:rFonts w:asciiTheme="majorHAnsi" w:hAnsiTheme="majorHAnsi" w:cstheme="majorHAnsi"/>
        </w:rPr>
        <w:t xml:space="preserve">et sa banque. Pour couvrir une </w:t>
      </w:r>
      <w:r w:rsidRPr="001F2D12">
        <w:rPr>
          <w:rFonts w:asciiTheme="majorHAnsi" w:hAnsiTheme="majorHAnsi" w:cstheme="majorHAnsi"/>
        </w:rPr>
        <w:t xml:space="preserve">position à terme longue (encaissement futur de devises), le trésorier va vendre les devises à terme. </w:t>
      </w:r>
    </w:p>
    <w:p w14:paraId="04CAD04E" w14:textId="2D3A0120" w:rsidR="001F2D12" w:rsidRPr="001F2D12" w:rsidRDefault="001F2D12" w:rsidP="00C00C4B">
      <w:pPr>
        <w:spacing w:after="0"/>
        <w:ind w:firstLine="708"/>
        <w:jc w:val="both"/>
        <w:rPr>
          <w:rFonts w:asciiTheme="majorHAnsi" w:hAnsiTheme="majorHAnsi" w:cstheme="majorHAnsi"/>
        </w:rPr>
      </w:pPr>
      <w:r w:rsidRPr="001F2D12">
        <w:rPr>
          <w:rFonts w:asciiTheme="majorHAnsi" w:hAnsiTheme="majorHAnsi" w:cstheme="majorHAnsi"/>
        </w:rPr>
        <w:t>À l'inverse, pour couvrir une position courte à terme (décaissement futur de devises), il va acheter des devises à terme. Le coût de la couverture n'est pas implici</w:t>
      </w:r>
      <w:r w:rsidR="00C00C4B">
        <w:rPr>
          <w:rFonts w:asciiTheme="majorHAnsi" w:hAnsiTheme="majorHAnsi" w:cstheme="majorHAnsi"/>
        </w:rPr>
        <w:t xml:space="preserve">te, mais se mesure par un coût </w:t>
      </w:r>
      <w:r w:rsidRPr="001F2D12">
        <w:rPr>
          <w:rFonts w:asciiTheme="majorHAnsi" w:hAnsiTheme="majorHAnsi" w:cstheme="majorHAnsi"/>
        </w:rPr>
        <w:t xml:space="preserve">d'opportunité: l'opérateur renonce à tirer profit d'une évolution favorable des taux de change. </w:t>
      </w:r>
    </w:p>
    <w:p w14:paraId="73A5FBD4" w14:textId="5C733FD6" w:rsidR="001F2D12" w:rsidRDefault="001F2D12" w:rsidP="001F2D12">
      <w:pPr>
        <w:spacing w:after="0"/>
        <w:ind w:firstLine="708"/>
        <w:jc w:val="both"/>
        <w:rPr>
          <w:rFonts w:asciiTheme="majorHAnsi" w:hAnsiTheme="majorHAnsi" w:cstheme="majorHAnsi"/>
        </w:rPr>
      </w:pPr>
    </w:p>
    <w:p w14:paraId="4C64EAE7" w14:textId="10C64189" w:rsidR="00C00C4B" w:rsidRPr="001F2D12" w:rsidRDefault="00C00C4B" w:rsidP="001F2D12">
      <w:pPr>
        <w:spacing w:after="0"/>
        <w:ind w:firstLine="708"/>
        <w:jc w:val="both"/>
        <w:rPr>
          <w:rFonts w:asciiTheme="majorHAnsi" w:hAnsiTheme="majorHAnsi" w:cstheme="majorHAnsi"/>
        </w:rPr>
      </w:pPr>
      <w:r>
        <w:rPr>
          <w:rFonts w:asciiTheme="majorHAnsi" w:hAnsiTheme="majorHAnsi" w:cstheme="majorHAnsi"/>
        </w:rPr>
        <w:t>Exemple</w:t>
      </w:r>
    </w:p>
    <w:p w14:paraId="543DE43A" w14:textId="090187C3" w:rsidR="001F2D12" w:rsidRPr="001F2D12" w:rsidRDefault="001F2D12" w:rsidP="00C00C4B">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1F2D12">
        <w:rPr>
          <w:rFonts w:asciiTheme="majorHAnsi" w:hAnsiTheme="majorHAnsi" w:cstheme="majorHAnsi"/>
        </w:rPr>
        <w:t xml:space="preserve">En t = 0, un exportateur français réalise une vente pour 100 000 dollars avec un client américain. II sera réglé dans quatre mois et redoute une chute du cours du dollar. </w:t>
      </w:r>
      <w:r w:rsidR="00C00C4B">
        <w:rPr>
          <w:rFonts w:asciiTheme="majorHAnsi" w:hAnsiTheme="majorHAnsi" w:cstheme="majorHAnsi"/>
        </w:rPr>
        <w:t xml:space="preserve">II a ainsi une position longue </w:t>
      </w:r>
      <w:r w:rsidRPr="001F2D12">
        <w:rPr>
          <w:rFonts w:asciiTheme="majorHAnsi" w:hAnsiTheme="majorHAnsi" w:cstheme="majorHAnsi"/>
        </w:rPr>
        <w:t>à terme.</w:t>
      </w:r>
      <w:r w:rsidR="00C00C4B">
        <w:rPr>
          <w:rFonts w:asciiTheme="majorHAnsi" w:hAnsiTheme="majorHAnsi" w:cstheme="majorHAnsi"/>
        </w:rPr>
        <w:t xml:space="preserve"> I</w:t>
      </w:r>
      <w:r w:rsidRPr="001F2D12">
        <w:rPr>
          <w:rFonts w:asciiTheme="majorHAnsi" w:hAnsiTheme="majorHAnsi" w:cstheme="majorHAnsi"/>
        </w:rPr>
        <w:t>I peut donc se couvrir par une vente de contrat à terme.</w:t>
      </w:r>
      <w:r w:rsidR="00C00C4B">
        <w:rPr>
          <w:rFonts w:asciiTheme="majorHAnsi" w:hAnsiTheme="majorHAnsi" w:cstheme="majorHAnsi"/>
        </w:rPr>
        <w:t xml:space="preserve"> Il</w:t>
      </w:r>
      <w:r w:rsidRPr="001F2D12">
        <w:rPr>
          <w:rFonts w:asciiTheme="majorHAnsi" w:hAnsiTheme="majorHAnsi" w:cstheme="majorHAnsi"/>
        </w:rPr>
        <w:t xml:space="preserve"> va vendre un </w:t>
      </w:r>
      <w:proofErr w:type="spellStart"/>
      <w:r w:rsidRPr="001F2D12">
        <w:rPr>
          <w:rFonts w:asciiTheme="majorHAnsi" w:hAnsiTheme="majorHAnsi" w:cstheme="majorHAnsi"/>
        </w:rPr>
        <w:t>forward</w:t>
      </w:r>
      <w:proofErr w:type="spellEnd"/>
      <w:r w:rsidRPr="001F2D12">
        <w:rPr>
          <w:rFonts w:asciiTheme="majorHAnsi" w:hAnsiTheme="majorHAnsi" w:cstheme="majorHAnsi"/>
        </w:rPr>
        <w:t xml:space="preserve"> à sa banque. </w:t>
      </w:r>
    </w:p>
    <w:p w14:paraId="1A75B3C3" w14:textId="100FE6ED" w:rsidR="001F2D12" w:rsidRPr="001F2D12" w:rsidRDefault="001F2D12" w:rsidP="00C00C4B">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1F2D12">
        <w:rPr>
          <w:rFonts w:asciiTheme="majorHAnsi" w:hAnsiTheme="majorHAnsi" w:cstheme="majorHAnsi"/>
        </w:rPr>
        <w:t>II s'engage à vendre au banquier 100 000 dollars à un taux d</w:t>
      </w:r>
      <w:r w:rsidR="00C00C4B">
        <w:rPr>
          <w:rFonts w:asciiTheme="majorHAnsi" w:hAnsiTheme="majorHAnsi" w:cstheme="majorHAnsi"/>
        </w:rPr>
        <w:t xml:space="preserve">e conversion fixé aujourd'hui. </w:t>
      </w:r>
    </w:p>
    <w:p w14:paraId="4C5966C2" w14:textId="2DD98BEB" w:rsidR="001F2D12" w:rsidRPr="001F2D12" w:rsidRDefault="001F2D12" w:rsidP="00C00C4B">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1F2D12">
        <w:rPr>
          <w:rFonts w:asciiTheme="majorHAnsi" w:hAnsiTheme="majorHAnsi" w:cstheme="majorHAnsi"/>
        </w:rPr>
        <w:t xml:space="preserve">Le taux de change retenu pour l'opération va être fixé par le banquier en fonction du taux de change au comptant et des taux d'intérêt pratiqués sur les </w:t>
      </w:r>
      <w:r w:rsidR="00C00C4B">
        <w:rPr>
          <w:rFonts w:asciiTheme="majorHAnsi" w:hAnsiTheme="majorHAnsi" w:cstheme="majorHAnsi"/>
        </w:rPr>
        <w:t xml:space="preserve">marchés européen et américain. </w:t>
      </w:r>
    </w:p>
    <w:p w14:paraId="71B073B9" w14:textId="5734F857" w:rsidR="001F2D12" w:rsidRPr="001F2D12" w:rsidRDefault="001F2D12" w:rsidP="00C00C4B">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1F2D12">
        <w:rPr>
          <w:rFonts w:asciiTheme="majorHAnsi" w:hAnsiTheme="majorHAnsi" w:cstheme="majorHAnsi"/>
        </w:rPr>
        <w:t xml:space="preserve">Le taux de change au comptant est de USD 1 = 0,83 €. Le taux à quatre mois exprimé en base annuelle est de 3,75 % sur le marché américain et </w:t>
      </w:r>
      <w:r w:rsidR="00C00C4B">
        <w:rPr>
          <w:rFonts w:asciiTheme="majorHAnsi" w:hAnsiTheme="majorHAnsi" w:cstheme="majorHAnsi"/>
        </w:rPr>
        <w:t xml:space="preserve">de 5 % sur le marché français. </w:t>
      </w:r>
    </w:p>
    <w:p w14:paraId="4BE5D085" w14:textId="4CE4744A" w:rsidR="001F2D12" w:rsidRPr="001F2D12" w:rsidRDefault="001F2D12" w:rsidP="00C00C4B">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1F2D12">
        <w:rPr>
          <w:rFonts w:asciiTheme="majorHAnsi" w:hAnsiTheme="majorHAnsi" w:cstheme="majorHAnsi"/>
        </w:rPr>
        <w:t>Le banquier va couvrir cette opération de son côté. Puisqu'il s'e</w:t>
      </w:r>
      <w:r w:rsidR="00C00C4B">
        <w:rPr>
          <w:rFonts w:asciiTheme="majorHAnsi" w:hAnsiTheme="majorHAnsi" w:cstheme="majorHAnsi"/>
        </w:rPr>
        <w:t xml:space="preserve">ngage à acheter 100 000 $ dans </w:t>
      </w:r>
      <w:r w:rsidRPr="001F2D12">
        <w:rPr>
          <w:rFonts w:asciiTheme="majorHAnsi" w:hAnsiTheme="majorHAnsi" w:cstheme="majorHAnsi"/>
        </w:rPr>
        <w:t>quatre mois, il emprunte aujourd'hui la valeur actuelle de 100 000 $, soit</w:t>
      </w:r>
      <w:r w:rsidR="00C00C4B">
        <w:rPr>
          <w:rFonts w:asciiTheme="majorHAnsi" w:hAnsiTheme="majorHAnsi" w:cstheme="majorHAnsi"/>
        </w:rPr>
        <w:t xml:space="preserve"> </w:t>
      </w:r>
      <w:r w:rsidRPr="001F2D12">
        <w:rPr>
          <w:rFonts w:asciiTheme="majorHAnsi" w:hAnsiTheme="majorHAnsi" w:cstheme="majorHAnsi"/>
        </w:rPr>
        <w:t xml:space="preserve">: </w:t>
      </w:r>
    </w:p>
    <w:p w14:paraId="46E7F9FA" w14:textId="5FEE5268" w:rsidR="001F2D12" w:rsidRPr="001F2D12" w:rsidRDefault="006152B7" w:rsidP="00C00C4B">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Pr>
          <w:rFonts w:asciiTheme="majorHAnsi" w:hAnsiTheme="majorHAnsi" w:cstheme="majorHAnsi"/>
        </w:rPr>
        <w:t>_____________________________________________</w:t>
      </w:r>
      <w:r w:rsidR="001F2D12" w:rsidRPr="001F2D12">
        <w:rPr>
          <w:rFonts w:asciiTheme="majorHAnsi" w:hAnsiTheme="majorHAnsi" w:cstheme="majorHAnsi"/>
        </w:rPr>
        <w:t xml:space="preserve"> II échange</w:t>
      </w:r>
      <w:r w:rsidR="00C00C4B">
        <w:rPr>
          <w:rFonts w:asciiTheme="majorHAnsi" w:hAnsiTheme="majorHAnsi" w:cstheme="majorHAnsi"/>
        </w:rPr>
        <w:t xml:space="preserve"> ces dollars contre des euros. </w:t>
      </w:r>
    </w:p>
    <w:p w14:paraId="113DE9F2" w14:textId="4D5DDA0D" w:rsidR="001F2D12" w:rsidRPr="001F2D12" w:rsidRDefault="00907BCB" w:rsidP="00C00C4B">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Pr>
          <w:rFonts w:asciiTheme="majorHAnsi" w:hAnsiTheme="majorHAnsi" w:cstheme="majorHAnsi"/>
        </w:rPr>
        <w:t xml:space="preserve">II obtient </w:t>
      </w:r>
      <w:r w:rsidR="006152B7">
        <w:rPr>
          <w:rFonts w:asciiTheme="majorHAnsi" w:hAnsiTheme="majorHAnsi" w:cstheme="majorHAnsi"/>
        </w:rPr>
        <w:t>_________________________________</w:t>
      </w:r>
      <w:r w:rsidR="001F2D12" w:rsidRPr="001F2D12">
        <w:rPr>
          <w:rFonts w:asciiTheme="majorHAnsi" w:hAnsiTheme="majorHAnsi" w:cstheme="majorHAnsi"/>
        </w:rPr>
        <w:t xml:space="preserve"> qu'il réinvestit pour quatre mois au taux de 5 %. La valeur acquise de son placem</w:t>
      </w:r>
      <w:r w:rsidR="00C00C4B">
        <w:rPr>
          <w:rFonts w:asciiTheme="majorHAnsi" w:hAnsiTheme="majorHAnsi" w:cstheme="majorHAnsi"/>
        </w:rPr>
        <w:t xml:space="preserve">ent à l'échéance est égale à : </w:t>
      </w:r>
    </w:p>
    <w:p w14:paraId="5963B524" w14:textId="158A1EF2" w:rsidR="001F2D12" w:rsidRPr="001F2D12" w:rsidRDefault="006152B7" w:rsidP="00C00C4B">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Pr>
          <w:rFonts w:asciiTheme="majorHAnsi" w:hAnsiTheme="majorHAnsi" w:cstheme="majorHAnsi"/>
        </w:rPr>
        <w:t>___________________________________________________</w:t>
      </w:r>
    </w:p>
    <w:p w14:paraId="2C8AA9EB" w14:textId="2FED4192" w:rsidR="001F2D12" w:rsidRPr="001F2D12" w:rsidRDefault="001F2D12" w:rsidP="00C00C4B">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1F2D12">
        <w:rPr>
          <w:rFonts w:asciiTheme="majorHAnsi" w:hAnsiTheme="majorHAnsi" w:cstheme="majorHAnsi"/>
        </w:rPr>
        <w:t>A l'échéance, son client lui livre les 100 000 USD qui vont lui permettre de rembourser son emprunt en dollars. La somme procurée par le placement doit être supérieure ou égale à la somme à laquelle il e</w:t>
      </w:r>
      <w:r w:rsidR="00C00C4B">
        <w:rPr>
          <w:rFonts w:asciiTheme="majorHAnsi" w:hAnsiTheme="majorHAnsi" w:cstheme="majorHAnsi"/>
        </w:rPr>
        <w:t xml:space="preserve">st prêt à acheter les dollars. </w:t>
      </w:r>
    </w:p>
    <w:p w14:paraId="065553B3" w14:textId="13A9428D" w:rsidR="001F2D12" w:rsidRPr="001F2D12" w:rsidRDefault="001F2D12" w:rsidP="00C00C4B">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1F2D12">
        <w:rPr>
          <w:rFonts w:asciiTheme="majorHAnsi" w:hAnsiTheme="majorHAnsi" w:cstheme="majorHAnsi"/>
        </w:rPr>
        <w:t xml:space="preserve">Le taux de change à terme maximum proposé par la </w:t>
      </w:r>
      <w:r w:rsidR="00C00C4B">
        <w:rPr>
          <w:rFonts w:asciiTheme="majorHAnsi" w:hAnsiTheme="majorHAnsi" w:cstheme="majorHAnsi"/>
        </w:rPr>
        <w:t xml:space="preserve">banque doit donc être égal à : </w:t>
      </w:r>
      <w:r w:rsidR="006152B7">
        <w:rPr>
          <w:rFonts w:asciiTheme="majorHAnsi" w:hAnsiTheme="majorHAnsi" w:cstheme="majorHAnsi"/>
        </w:rPr>
        <w:t>_________________________________________________________</w:t>
      </w:r>
    </w:p>
    <w:p w14:paraId="7A6D6139" w14:textId="24F99521" w:rsidR="001F2D12" w:rsidRPr="001F2D12" w:rsidRDefault="001F2D12" w:rsidP="00C00C4B">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1F2D12">
        <w:rPr>
          <w:rFonts w:asciiTheme="majorHAnsi" w:hAnsiTheme="majorHAnsi" w:cstheme="majorHAnsi"/>
        </w:rPr>
        <w:t>Quelle que soit l'évolution du taux de change durant les quatre mois suivant la vente, l'exportateur est assuré d'enca</w:t>
      </w:r>
      <w:r w:rsidR="00907BCB">
        <w:rPr>
          <w:rFonts w:asciiTheme="majorHAnsi" w:hAnsiTheme="majorHAnsi" w:cstheme="majorHAnsi"/>
        </w:rPr>
        <w:t xml:space="preserve">isser dans quatre mois </w:t>
      </w:r>
      <w:r w:rsidR="006152B7">
        <w:rPr>
          <w:rFonts w:asciiTheme="majorHAnsi" w:hAnsiTheme="majorHAnsi" w:cstheme="majorHAnsi"/>
        </w:rPr>
        <w:t>_____________________________________</w:t>
      </w:r>
    </w:p>
    <w:p w14:paraId="46CB837E" w14:textId="6454BFBD" w:rsidR="00F56F0C" w:rsidRPr="001F2D12" w:rsidRDefault="00C00C4B" w:rsidP="00C00C4B">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Pr>
          <w:rFonts w:asciiTheme="majorHAnsi" w:hAnsiTheme="majorHAnsi" w:cstheme="majorHAnsi"/>
        </w:rPr>
        <w:t>S</w:t>
      </w:r>
      <w:r w:rsidR="001F2D12" w:rsidRPr="001F2D12">
        <w:rPr>
          <w:rFonts w:asciiTheme="majorHAnsi" w:hAnsiTheme="majorHAnsi" w:cstheme="majorHAnsi"/>
        </w:rPr>
        <w:t xml:space="preserve">i les anticipations de l'exportateur ne se vérifient pas, c'est-à-dire si le dollar s'apprécie par rapport </w:t>
      </w:r>
      <w:r>
        <w:rPr>
          <w:rFonts w:asciiTheme="majorHAnsi" w:hAnsiTheme="majorHAnsi" w:cstheme="majorHAnsi"/>
        </w:rPr>
        <w:t>à</w:t>
      </w:r>
      <w:r w:rsidR="001F2D12" w:rsidRPr="001F2D12">
        <w:rPr>
          <w:rFonts w:asciiTheme="majorHAnsi" w:hAnsiTheme="majorHAnsi" w:cstheme="majorHAnsi"/>
        </w:rPr>
        <w:t xml:space="preserve"> l'euro, il ne pourra tirer profit de l'évolution favorable du taux de change.</w:t>
      </w:r>
    </w:p>
    <w:p w14:paraId="28862C40" w14:textId="02C0107A" w:rsidR="00F56F0C" w:rsidRDefault="00F56F0C" w:rsidP="009E2A28">
      <w:pPr>
        <w:spacing w:after="0"/>
        <w:ind w:firstLine="708"/>
        <w:jc w:val="both"/>
        <w:rPr>
          <w:rFonts w:asciiTheme="majorHAnsi" w:hAnsiTheme="majorHAnsi" w:cstheme="majorHAnsi"/>
        </w:rPr>
      </w:pPr>
    </w:p>
    <w:p w14:paraId="1D44D83D" w14:textId="0520CC44" w:rsidR="00F56F0C" w:rsidRDefault="00F56F0C" w:rsidP="009E2A28">
      <w:pPr>
        <w:spacing w:after="0"/>
        <w:ind w:firstLine="708"/>
        <w:jc w:val="both"/>
        <w:rPr>
          <w:rFonts w:asciiTheme="majorHAnsi" w:hAnsiTheme="majorHAnsi" w:cstheme="majorHAnsi"/>
        </w:rPr>
      </w:pPr>
    </w:p>
    <w:p w14:paraId="179747EE" w14:textId="61230C5F" w:rsidR="00C00C4B" w:rsidRPr="00C00C4B" w:rsidRDefault="00C00C4B" w:rsidP="00C00C4B">
      <w:pPr>
        <w:spacing w:after="0"/>
        <w:ind w:firstLine="708"/>
        <w:jc w:val="both"/>
        <w:rPr>
          <w:rFonts w:asciiTheme="majorHAnsi" w:hAnsiTheme="majorHAnsi" w:cstheme="majorHAnsi"/>
        </w:rPr>
      </w:pPr>
      <w:r w:rsidRPr="00C00C4B">
        <w:rPr>
          <w:rFonts w:asciiTheme="majorHAnsi" w:hAnsiTheme="majorHAnsi" w:cstheme="majorHAnsi"/>
          <w:b/>
        </w:rPr>
        <w:t>Les contrats à terme futures</w:t>
      </w:r>
      <w:r>
        <w:rPr>
          <w:rFonts w:asciiTheme="majorHAnsi" w:hAnsiTheme="majorHAnsi" w:cstheme="majorHAnsi"/>
        </w:rPr>
        <w:t xml:space="preserve"> </w:t>
      </w:r>
      <w:r w:rsidRPr="00C00C4B">
        <w:rPr>
          <w:rFonts w:asciiTheme="majorHAnsi" w:hAnsiTheme="majorHAnsi" w:cstheme="majorHAnsi"/>
        </w:rPr>
        <w:t xml:space="preserve">: le mécanisme est le même que pour les </w:t>
      </w:r>
      <w:proofErr w:type="spellStart"/>
      <w:r w:rsidRPr="00C00C4B">
        <w:rPr>
          <w:rFonts w:asciiTheme="majorHAnsi" w:hAnsiTheme="majorHAnsi" w:cstheme="majorHAnsi"/>
          <w:i/>
        </w:rPr>
        <w:t>forwards</w:t>
      </w:r>
      <w:proofErr w:type="spellEnd"/>
      <w:r w:rsidRPr="00C00C4B">
        <w:rPr>
          <w:rFonts w:asciiTheme="majorHAnsi" w:hAnsiTheme="majorHAnsi" w:cstheme="majorHAnsi"/>
        </w:rPr>
        <w:t xml:space="preserve">. II s'agit d'un </w:t>
      </w:r>
      <w:r w:rsidRPr="006152B7">
        <w:rPr>
          <w:rFonts w:asciiTheme="majorHAnsi" w:hAnsiTheme="majorHAnsi" w:cstheme="majorHAnsi"/>
          <w:b/>
        </w:rPr>
        <w:t>engagement pris par deux opérateurs, de livrer pour le vendeur et de recevoir pour l'achete</w:t>
      </w:r>
      <w:r>
        <w:rPr>
          <w:rFonts w:asciiTheme="majorHAnsi" w:hAnsiTheme="majorHAnsi" w:cstheme="majorHAnsi"/>
        </w:rPr>
        <w:t xml:space="preserve">ur </w:t>
      </w:r>
      <w:r w:rsidRPr="00C00C4B">
        <w:rPr>
          <w:rFonts w:asciiTheme="majorHAnsi" w:hAnsiTheme="majorHAnsi" w:cstheme="majorHAnsi"/>
        </w:rPr>
        <w:t xml:space="preserve">une certaine quantité de </w:t>
      </w:r>
      <w:r w:rsidRPr="006152B7">
        <w:rPr>
          <w:rFonts w:asciiTheme="majorHAnsi" w:hAnsiTheme="majorHAnsi" w:cstheme="majorHAnsi"/>
          <w:b/>
        </w:rPr>
        <w:t>devises à un prix déterminé</w:t>
      </w:r>
      <w:r w:rsidRPr="00C00C4B">
        <w:rPr>
          <w:rFonts w:asciiTheme="majorHAnsi" w:hAnsiTheme="majorHAnsi" w:cstheme="majorHAnsi"/>
        </w:rPr>
        <w:t xml:space="preserve"> dès la signatu</w:t>
      </w:r>
      <w:r>
        <w:rPr>
          <w:rFonts w:asciiTheme="majorHAnsi" w:hAnsiTheme="majorHAnsi" w:cstheme="majorHAnsi"/>
        </w:rPr>
        <w:t xml:space="preserve">re du contrat. La livraison et </w:t>
      </w:r>
      <w:r w:rsidRPr="00C00C4B">
        <w:rPr>
          <w:rFonts w:asciiTheme="majorHAnsi" w:hAnsiTheme="majorHAnsi" w:cstheme="majorHAnsi"/>
        </w:rPr>
        <w:t>le paiement sont repoussés à une date ultérieure. La seule diffé</w:t>
      </w:r>
      <w:r w:rsidR="00907BCB">
        <w:rPr>
          <w:rFonts w:asciiTheme="majorHAnsi" w:hAnsiTheme="majorHAnsi" w:cstheme="majorHAnsi"/>
        </w:rPr>
        <w:t>rence ici est que ces contrats s</w:t>
      </w:r>
      <w:r w:rsidRPr="00C00C4B">
        <w:rPr>
          <w:rFonts w:asciiTheme="majorHAnsi" w:hAnsiTheme="majorHAnsi" w:cstheme="majorHAnsi"/>
        </w:rPr>
        <w:t xml:space="preserve">ont négociés sur des </w:t>
      </w:r>
      <w:r w:rsidRPr="00907BCB">
        <w:rPr>
          <w:rFonts w:asciiTheme="majorHAnsi" w:hAnsiTheme="majorHAnsi" w:cstheme="majorHAnsi"/>
          <w:b/>
        </w:rPr>
        <w:t>marchés organisés</w:t>
      </w:r>
      <w:r w:rsidRPr="00C00C4B">
        <w:rPr>
          <w:rFonts w:asciiTheme="majorHAnsi" w:hAnsiTheme="majorHAnsi" w:cstheme="majorHAnsi"/>
        </w:rPr>
        <w:t xml:space="preserve"> et sont donc plus sécurisés grâce à l'existence </w:t>
      </w:r>
      <w:r w:rsidRPr="00907BCB">
        <w:rPr>
          <w:rFonts w:asciiTheme="majorHAnsi" w:hAnsiTheme="majorHAnsi" w:cstheme="majorHAnsi"/>
          <w:b/>
        </w:rPr>
        <w:t>d'appels de marge quotidiens</w:t>
      </w:r>
      <w:r w:rsidRPr="00C00C4B">
        <w:rPr>
          <w:rFonts w:asciiTheme="majorHAnsi" w:hAnsiTheme="majorHAnsi" w:cstheme="majorHAnsi"/>
        </w:rPr>
        <w:t xml:space="preserve">. Ils sont cotés à la criée avec un seul cours coté et non pas un cours acheteur et un cours vendeur comme pour les </w:t>
      </w:r>
      <w:proofErr w:type="spellStart"/>
      <w:r w:rsidRPr="00C00C4B">
        <w:rPr>
          <w:rFonts w:asciiTheme="majorHAnsi" w:hAnsiTheme="majorHAnsi" w:cstheme="majorHAnsi"/>
          <w:i/>
        </w:rPr>
        <w:t>forwards</w:t>
      </w:r>
      <w:proofErr w:type="spellEnd"/>
      <w:r w:rsidRPr="00C00C4B">
        <w:rPr>
          <w:rFonts w:asciiTheme="majorHAnsi" w:hAnsiTheme="majorHAnsi" w:cstheme="majorHAnsi"/>
        </w:rPr>
        <w:t xml:space="preserve">. Les intermédiaires sont rémunérés par le versement d'une commission. II existe une chambre de compensation qui assure la bonne fin des opérations en se portant contrepartie de toutes les transactions passées. </w:t>
      </w:r>
    </w:p>
    <w:p w14:paraId="21AF4184" w14:textId="77777777" w:rsidR="00C00C4B" w:rsidRPr="00C00C4B" w:rsidRDefault="00C00C4B" w:rsidP="00C00C4B">
      <w:pPr>
        <w:spacing w:after="0"/>
        <w:ind w:firstLine="708"/>
        <w:jc w:val="both"/>
        <w:rPr>
          <w:rFonts w:asciiTheme="majorHAnsi" w:hAnsiTheme="majorHAnsi" w:cstheme="majorHAnsi"/>
        </w:rPr>
      </w:pPr>
    </w:p>
    <w:p w14:paraId="7E773A57" w14:textId="131CB43B" w:rsidR="00C00C4B" w:rsidRDefault="00C00C4B" w:rsidP="00C00C4B">
      <w:pPr>
        <w:spacing w:after="0"/>
        <w:ind w:firstLine="708"/>
        <w:jc w:val="both"/>
        <w:rPr>
          <w:rFonts w:asciiTheme="majorHAnsi" w:hAnsiTheme="majorHAnsi" w:cstheme="majorHAnsi"/>
        </w:rPr>
      </w:pPr>
      <w:r w:rsidRPr="00C00C4B">
        <w:rPr>
          <w:rFonts w:asciiTheme="majorHAnsi" w:hAnsiTheme="majorHAnsi" w:cstheme="majorHAnsi"/>
        </w:rPr>
        <w:t xml:space="preserve">La chambre de compensation exige le versement </w:t>
      </w:r>
      <w:r w:rsidRPr="00907BCB">
        <w:rPr>
          <w:rFonts w:asciiTheme="majorHAnsi" w:hAnsiTheme="majorHAnsi" w:cstheme="majorHAnsi"/>
          <w:b/>
        </w:rPr>
        <w:t>d'un dépôt de garantie</w:t>
      </w:r>
      <w:r>
        <w:rPr>
          <w:rFonts w:asciiTheme="majorHAnsi" w:hAnsiTheme="majorHAnsi" w:cstheme="majorHAnsi"/>
        </w:rPr>
        <w:t xml:space="preserve"> (aussi appelé marge </w:t>
      </w:r>
      <w:r w:rsidRPr="00C00C4B">
        <w:rPr>
          <w:rFonts w:asciiTheme="majorHAnsi" w:hAnsiTheme="majorHAnsi" w:cstheme="majorHAnsi"/>
        </w:rPr>
        <w:t xml:space="preserve">initiale) qui est fonction du montant du contrat et de la volatilité du taux de change entre les deux </w:t>
      </w:r>
      <w:r w:rsidRPr="00C00C4B">
        <w:rPr>
          <w:rFonts w:asciiTheme="majorHAnsi" w:hAnsiTheme="majorHAnsi" w:cstheme="majorHAnsi"/>
        </w:rPr>
        <w:lastRenderedPageBreak/>
        <w:t>devises concernées. Chaque jour, les gains et les pertes relatives au</w:t>
      </w:r>
      <w:r>
        <w:rPr>
          <w:rFonts w:asciiTheme="majorHAnsi" w:hAnsiTheme="majorHAnsi" w:cstheme="majorHAnsi"/>
        </w:rPr>
        <w:t xml:space="preserve"> contrat sont estimés à partir </w:t>
      </w:r>
      <w:r w:rsidRPr="00C00C4B">
        <w:rPr>
          <w:rFonts w:asciiTheme="majorHAnsi" w:hAnsiTheme="majorHAnsi" w:cstheme="majorHAnsi"/>
        </w:rPr>
        <w:t xml:space="preserve">du cours des devises. En cas de pertes, un appel de marge est réalisé. En cas de non-réponse de l'opérateur, le compte est immédiatement liquidé. À la différence du </w:t>
      </w:r>
      <w:proofErr w:type="spellStart"/>
      <w:r w:rsidRPr="00C00C4B">
        <w:rPr>
          <w:rFonts w:asciiTheme="majorHAnsi" w:hAnsiTheme="majorHAnsi" w:cstheme="majorHAnsi"/>
          <w:i/>
        </w:rPr>
        <w:t>forward</w:t>
      </w:r>
      <w:proofErr w:type="spellEnd"/>
      <w:r w:rsidRPr="00C00C4B">
        <w:rPr>
          <w:rFonts w:asciiTheme="majorHAnsi" w:hAnsiTheme="majorHAnsi" w:cstheme="majorHAnsi"/>
        </w:rPr>
        <w:t>, où en cas d'achat le versement intervient à l'échéance, ici</w:t>
      </w:r>
      <w:r w:rsidRPr="00907BCB">
        <w:rPr>
          <w:rFonts w:asciiTheme="majorHAnsi" w:hAnsiTheme="majorHAnsi" w:cstheme="majorHAnsi"/>
          <w:b/>
        </w:rPr>
        <w:t>, les versements sont périodiques</w:t>
      </w:r>
      <w:r w:rsidRPr="00C00C4B">
        <w:rPr>
          <w:rFonts w:asciiTheme="majorHAnsi" w:hAnsiTheme="majorHAnsi" w:cstheme="majorHAnsi"/>
        </w:rPr>
        <w:t xml:space="preserve"> (les appels de marge). </w:t>
      </w:r>
    </w:p>
    <w:p w14:paraId="4F3B02D7" w14:textId="77777777" w:rsidR="00C00C4B" w:rsidRPr="00C00C4B" w:rsidRDefault="00C00C4B" w:rsidP="00C00C4B">
      <w:pPr>
        <w:spacing w:after="0"/>
        <w:ind w:firstLine="708"/>
        <w:jc w:val="both"/>
        <w:rPr>
          <w:rFonts w:asciiTheme="majorHAnsi" w:hAnsiTheme="majorHAnsi" w:cstheme="majorHAnsi"/>
        </w:rPr>
      </w:pPr>
    </w:p>
    <w:p w14:paraId="3F0627DF" w14:textId="77777777" w:rsidR="00C00C4B" w:rsidRPr="00C00C4B" w:rsidRDefault="00C00C4B" w:rsidP="00C00C4B">
      <w:pPr>
        <w:spacing w:after="0"/>
        <w:ind w:firstLine="708"/>
        <w:jc w:val="both"/>
        <w:rPr>
          <w:rFonts w:asciiTheme="majorHAnsi" w:hAnsiTheme="majorHAnsi" w:cstheme="majorHAnsi"/>
        </w:rPr>
      </w:pPr>
      <w:r w:rsidRPr="00C00C4B">
        <w:rPr>
          <w:rFonts w:asciiTheme="majorHAnsi" w:hAnsiTheme="majorHAnsi" w:cstheme="majorHAnsi"/>
        </w:rPr>
        <w:t xml:space="preserve">Cette stratégie présente donc un risque supplémentaire de trésorerie. </w:t>
      </w:r>
    </w:p>
    <w:p w14:paraId="6A34710C" w14:textId="77777777" w:rsidR="00C00C4B" w:rsidRPr="00C00C4B" w:rsidRDefault="00C00C4B" w:rsidP="00C00C4B">
      <w:pPr>
        <w:spacing w:after="0"/>
        <w:ind w:firstLine="708"/>
        <w:jc w:val="both"/>
        <w:rPr>
          <w:rFonts w:asciiTheme="majorHAnsi" w:hAnsiTheme="majorHAnsi" w:cstheme="majorHAnsi"/>
        </w:rPr>
      </w:pPr>
    </w:p>
    <w:p w14:paraId="20D1E9E2" w14:textId="20E6E4FB" w:rsidR="00C00C4B" w:rsidRPr="00C00C4B" w:rsidRDefault="00C00C4B" w:rsidP="00C00C4B">
      <w:pPr>
        <w:spacing w:after="0"/>
        <w:ind w:firstLine="708"/>
        <w:jc w:val="both"/>
        <w:rPr>
          <w:rFonts w:asciiTheme="majorHAnsi" w:hAnsiTheme="majorHAnsi" w:cstheme="majorHAnsi"/>
        </w:rPr>
      </w:pPr>
      <w:r w:rsidRPr="00C00C4B">
        <w:rPr>
          <w:rFonts w:asciiTheme="majorHAnsi" w:hAnsiTheme="majorHAnsi" w:cstheme="majorHAnsi"/>
        </w:rPr>
        <w:t>Pour couvrir le risque de change concernant le règlement d'une</w:t>
      </w:r>
      <w:r>
        <w:rPr>
          <w:rFonts w:asciiTheme="majorHAnsi" w:hAnsiTheme="majorHAnsi" w:cstheme="majorHAnsi"/>
        </w:rPr>
        <w:t xml:space="preserve"> facture en devises à échéance</w:t>
      </w:r>
      <w:r w:rsidRPr="00C00C4B">
        <w:rPr>
          <w:rFonts w:asciiTheme="majorHAnsi" w:hAnsiTheme="majorHAnsi" w:cstheme="majorHAnsi"/>
        </w:rPr>
        <w:t xml:space="preserve"> trois mois (position courte), l'opérateur va procéder à un achat de </w:t>
      </w:r>
      <w:r w:rsidRPr="00907BCB">
        <w:rPr>
          <w:rFonts w:asciiTheme="majorHAnsi" w:hAnsiTheme="majorHAnsi" w:cstheme="majorHAnsi"/>
          <w:i/>
        </w:rPr>
        <w:t>futures</w:t>
      </w:r>
      <w:r w:rsidRPr="00C00C4B">
        <w:rPr>
          <w:rFonts w:asciiTheme="majorHAnsi" w:hAnsiTheme="majorHAnsi" w:cstheme="majorHAnsi"/>
        </w:rPr>
        <w:t xml:space="preserve"> dans cette devise de même échéance. À l'inverse, si l'entreprise attend le paiement d'une facture libellée en devises dans six mois (position longue), elle procédera à une vente de futures sur cette devise échéance six mois. Moins de 1 % des contrats donnent lieu à une livraison effective des devises, les opérateurs revendant ou rachetant leurs contrats avant l'échéance sur le marché secondaire. Ce sont des contrats standardisés fixant le montant des devises négociées, l'échéance de la transaction, la date de livraison et le taux de change. </w:t>
      </w:r>
    </w:p>
    <w:p w14:paraId="30065646" w14:textId="77777777" w:rsidR="00C00C4B" w:rsidRPr="00C00C4B" w:rsidRDefault="00C00C4B" w:rsidP="00C00C4B">
      <w:pPr>
        <w:spacing w:after="0"/>
        <w:ind w:firstLine="708"/>
        <w:jc w:val="both"/>
        <w:rPr>
          <w:rFonts w:asciiTheme="majorHAnsi" w:hAnsiTheme="majorHAnsi" w:cstheme="majorHAnsi"/>
        </w:rPr>
      </w:pPr>
    </w:p>
    <w:p w14:paraId="73C5A2D3" w14:textId="17891E77" w:rsidR="00C00C4B" w:rsidRPr="00C00C4B" w:rsidRDefault="00C00C4B" w:rsidP="00C00C4B">
      <w:pPr>
        <w:spacing w:after="0"/>
        <w:ind w:firstLine="708"/>
        <w:jc w:val="both"/>
        <w:rPr>
          <w:rFonts w:asciiTheme="majorHAnsi" w:hAnsiTheme="majorHAnsi" w:cstheme="majorHAnsi"/>
        </w:rPr>
      </w:pPr>
      <w:r w:rsidRPr="00C00C4B">
        <w:rPr>
          <w:rFonts w:asciiTheme="majorHAnsi" w:hAnsiTheme="majorHAnsi" w:cstheme="majorHAnsi"/>
        </w:rPr>
        <w:t xml:space="preserve">Pour déterminer le nombre de contrats nécessaires à la couverture, il suffit de diviser le montant à couvrir par la valeur standard d'un contrat. </w:t>
      </w:r>
    </w:p>
    <w:p w14:paraId="00047244" w14:textId="77777777" w:rsidR="00C00C4B" w:rsidRPr="00C00C4B" w:rsidRDefault="00C00C4B" w:rsidP="00C00C4B">
      <w:pPr>
        <w:spacing w:after="0"/>
        <w:ind w:firstLine="708"/>
        <w:jc w:val="both"/>
        <w:rPr>
          <w:rFonts w:asciiTheme="majorHAnsi" w:hAnsiTheme="majorHAnsi" w:cstheme="majorHAnsi"/>
        </w:rPr>
      </w:pPr>
    </w:p>
    <w:p w14:paraId="013A95CA" w14:textId="47D1F591" w:rsidR="00C00C4B" w:rsidRPr="00C00C4B" w:rsidRDefault="00C00C4B" w:rsidP="00C00C4B">
      <w:pPr>
        <w:spacing w:after="0"/>
        <w:ind w:firstLine="708"/>
        <w:jc w:val="both"/>
        <w:rPr>
          <w:rFonts w:asciiTheme="majorHAnsi" w:hAnsiTheme="majorHAnsi" w:cstheme="majorHAnsi"/>
        </w:rPr>
      </w:pPr>
      <w:r w:rsidRPr="00C00C4B">
        <w:rPr>
          <w:rFonts w:asciiTheme="majorHAnsi" w:hAnsiTheme="majorHAnsi" w:cstheme="majorHAnsi"/>
        </w:rPr>
        <w:t>Les contrats proposés étant standardisés, leur échéance correspond rarement exactement à 12 durée de couverture souhaitée. Le résultat global de la couver</w:t>
      </w:r>
      <w:r>
        <w:rPr>
          <w:rFonts w:asciiTheme="majorHAnsi" w:hAnsiTheme="majorHAnsi" w:cstheme="majorHAnsi"/>
        </w:rPr>
        <w:t xml:space="preserve">ture n'est donc pas connu avec </w:t>
      </w:r>
      <w:r w:rsidRPr="00C00C4B">
        <w:rPr>
          <w:rFonts w:asciiTheme="majorHAnsi" w:hAnsiTheme="majorHAnsi" w:cstheme="majorHAnsi"/>
        </w:rPr>
        <w:t xml:space="preserve">exactitude. </w:t>
      </w:r>
    </w:p>
    <w:p w14:paraId="3F91264C" w14:textId="77777777" w:rsidR="00C00C4B" w:rsidRPr="00C00C4B" w:rsidRDefault="00C00C4B" w:rsidP="00C00C4B">
      <w:pPr>
        <w:spacing w:after="0"/>
        <w:ind w:firstLine="708"/>
        <w:jc w:val="both"/>
        <w:rPr>
          <w:rFonts w:asciiTheme="majorHAnsi" w:hAnsiTheme="majorHAnsi" w:cstheme="majorHAnsi"/>
        </w:rPr>
      </w:pPr>
    </w:p>
    <w:p w14:paraId="3E770921" w14:textId="77777777" w:rsidR="00C00C4B" w:rsidRPr="00C00C4B" w:rsidRDefault="00C00C4B" w:rsidP="00C00C4B">
      <w:pPr>
        <w:spacing w:after="0"/>
        <w:ind w:firstLine="708"/>
        <w:jc w:val="both"/>
        <w:rPr>
          <w:rFonts w:asciiTheme="majorHAnsi" w:hAnsiTheme="majorHAnsi" w:cstheme="majorHAnsi"/>
        </w:rPr>
      </w:pPr>
      <w:r w:rsidRPr="00C00C4B">
        <w:rPr>
          <w:rFonts w:asciiTheme="majorHAnsi" w:hAnsiTheme="majorHAnsi" w:cstheme="majorHAnsi"/>
        </w:rPr>
        <w:t>Le principal marché proposant des futures est le CME (</w:t>
      </w:r>
      <w:r w:rsidRPr="00907BCB">
        <w:rPr>
          <w:rFonts w:asciiTheme="majorHAnsi" w:hAnsiTheme="majorHAnsi" w:cstheme="majorHAnsi"/>
          <w:i/>
        </w:rPr>
        <w:t>Chicago Mercantile Exchange</w:t>
      </w:r>
      <w:r w:rsidRPr="00C00C4B">
        <w:rPr>
          <w:rFonts w:asciiTheme="majorHAnsi" w:hAnsiTheme="majorHAnsi" w:cstheme="majorHAnsi"/>
        </w:rPr>
        <w:t xml:space="preserve">). </w:t>
      </w:r>
    </w:p>
    <w:p w14:paraId="77A5FBEB" w14:textId="77777777" w:rsidR="00C00C4B" w:rsidRPr="00C00C4B" w:rsidRDefault="00C00C4B" w:rsidP="00C00C4B">
      <w:pPr>
        <w:spacing w:after="0"/>
        <w:ind w:firstLine="708"/>
        <w:jc w:val="both"/>
        <w:rPr>
          <w:rFonts w:asciiTheme="majorHAnsi" w:hAnsiTheme="majorHAnsi" w:cstheme="majorHAnsi"/>
        </w:rPr>
      </w:pPr>
    </w:p>
    <w:p w14:paraId="59DE5939" w14:textId="08440A43" w:rsidR="00C00C4B" w:rsidRDefault="00C00C4B" w:rsidP="00907BCB">
      <w:pPr>
        <w:spacing w:after="0"/>
        <w:jc w:val="both"/>
        <w:rPr>
          <w:rFonts w:asciiTheme="majorHAnsi" w:hAnsiTheme="majorHAnsi" w:cstheme="majorHAnsi"/>
        </w:rPr>
      </w:pPr>
    </w:p>
    <w:p w14:paraId="354A7027" w14:textId="4F086079" w:rsidR="009731F7" w:rsidRPr="00C00C4B" w:rsidRDefault="009731F7" w:rsidP="00C00C4B">
      <w:pPr>
        <w:spacing w:after="0"/>
        <w:ind w:firstLine="708"/>
        <w:jc w:val="both"/>
        <w:rPr>
          <w:rFonts w:asciiTheme="majorHAnsi" w:hAnsiTheme="majorHAnsi" w:cstheme="majorHAnsi"/>
        </w:rPr>
      </w:pPr>
      <w:r>
        <w:rPr>
          <w:rFonts w:asciiTheme="majorHAnsi" w:hAnsiTheme="majorHAnsi" w:cstheme="majorHAnsi"/>
        </w:rPr>
        <w:t>Exemple</w:t>
      </w:r>
    </w:p>
    <w:p w14:paraId="7E4CA313" w14:textId="483AFB61" w:rsidR="00C00C4B" w:rsidRPr="00C00C4B" w:rsidRDefault="00C00C4B" w:rsidP="009731F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C00C4B">
        <w:rPr>
          <w:rFonts w:asciiTheme="majorHAnsi" w:hAnsiTheme="majorHAnsi" w:cstheme="majorHAnsi"/>
        </w:rPr>
        <w:t xml:space="preserve">Le 1er avril, un exportateur français doit recevoir dans trois mois le règlement d'une créance d'un montant de 100 000 $. Craignant une baisse du dollar par rapport à l'euro, il négocie un contrat de change à terme à un cours du dollar de 0,83 €. II réalise une vente à terme à un cours fixé dès la signature du contrat. Quelle que soit l'évolution des taux de change, il recevra : </w:t>
      </w:r>
    </w:p>
    <w:p w14:paraId="5D190251" w14:textId="3AD67BDA" w:rsidR="00C00C4B" w:rsidRPr="00C00C4B" w:rsidRDefault="009873F1" w:rsidP="009731F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Pr>
          <w:rFonts w:asciiTheme="majorHAnsi" w:hAnsiTheme="majorHAnsi" w:cstheme="majorHAnsi"/>
        </w:rPr>
        <w:t>________________________________________</w:t>
      </w:r>
      <w:r w:rsidR="00C00C4B" w:rsidRPr="00C00C4B">
        <w:rPr>
          <w:rFonts w:asciiTheme="majorHAnsi" w:hAnsiTheme="majorHAnsi" w:cstheme="majorHAnsi"/>
        </w:rPr>
        <w:t xml:space="preserve"> € de la revente de ses 100 000 $. </w:t>
      </w:r>
    </w:p>
    <w:p w14:paraId="237AC55A" w14:textId="77777777" w:rsidR="00C00C4B" w:rsidRPr="00C00C4B" w:rsidRDefault="00C00C4B" w:rsidP="009731F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0FD6D60D" w14:textId="1A672004" w:rsidR="00C00C4B" w:rsidRPr="00C00C4B" w:rsidRDefault="00C00C4B" w:rsidP="009731F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C00C4B">
        <w:rPr>
          <w:rFonts w:asciiTheme="majorHAnsi" w:hAnsiTheme="majorHAnsi" w:cstheme="majorHAnsi"/>
        </w:rPr>
        <w:t>• Si le 1er juillet le cours du dollar sur le marché au comptant (taux spot) est de 0,81 €, la chute</w:t>
      </w:r>
      <w:r w:rsidR="009731F7">
        <w:rPr>
          <w:rFonts w:asciiTheme="majorHAnsi" w:hAnsiTheme="majorHAnsi" w:cstheme="majorHAnsi"/>
        </w:rPr>
        <w:t xml:space="preserve"> </w:t>
      </w:r>
      <w:r w:rsidRPr="00C00C4B">
        <w:rPr>
          <w:rFonts w:asciiTheme="majorHAnsi" w:hAnsiTheme="majorHAnsi" w:cstheme="majorHAnsi"/>
        </w:rPr>
        <w:t xml:space="preserve">anticipée par l'exportateur s'est vérifiée, le contrat à terme évite </w:t>
      </w:r>
      <w:r w:rsidR="009731F7">
        <w:rPr>
          <w:rFonts w:asciiTheme="majorHAnsi" w:hAnsiTheme="majorHAnsi" w:cstheme="majorHAnsi"/>
        </w:rPr>
        <w:t xml:space="preserve">une perte de : </w:t>
      </w:r>
      <w:r w:rsidR="009873F1">
        <w:rPr>
          <w:rFonts w:asciiTheme="majorHAnsi" w:hAnsiTheme="majorHAnsi" w:cstheme="majorHAnsi"/>
        </w:rPr>
        <w:t>___________________________________________</w:t>
      </w:r>
    </w:p>
    <w:p w14:paraId="3FDE7296" w14:textId="77777777" w:rsidR="00C00C4B" w:rsidRPr="00C00C4B" w:rsidRDefault="00C00C4B" w:rsidP="009731F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47122F87" w14:textId="0732B643" w:rsidR="00C00C4B" w:rsidRPr="00C00C4B" w:rsidRDefault="00C00C4B" w:rsidP="009731F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C00C4B">
        <w:rPr>
          <w:rFonts w:asciiTheme="majorHAnsi" w:hAnsiTheme="majorHAnsi" w:cstheme="majorHAnsi"/>
        </w:rPr>
        <w:t>• Si le 1er juillet, le cours du dollar sur le marché au comptant (taux spot) est de 0,85 € : les anticipations de l'exportateur ne se sont pas réalisées, le contrat à t</w:t>
      </w:r>
      <w:r w:rsidR="009731F7">
        <w:rPr>
          <w:rFonts w:asciiTheme="majorHAnsi" w:hAnsiTheme="majorHAnsi" w:cstheme="majorHAnsi"/>
        </w:rPr>
        <w:t xml:space="preserve">erme l'empêche de tirer profit </w:t>
      </w:r>
      <w:r w:rsidRPr="00C00C4B">
        <w:rPr>
          <w:rFonts w:asciiTheme="majorHAnsi" w:hAnsiTheme="majorHAnsi" w:cstheme="majorHAnsi"/>
        </w:rPr>
        <w:t>de l'évolution favorable des taux de change et lui fait perdre: (</w:t>
      </w:r>
      <w:r w:rsidR="009873F1">
        <w:rPr>
          <w:rFonts w:asciiTheme="majorHAnsi" w:hAnsiTheme="majorHAnsi" w:cstheme="majorHAnsi"/>
        </w:rPr>
        <w:t>_____________________________</w:t>
      </w:r>
      <w:r w:rsidRPr="00C00C4B">
        <w:rPr>
          <w:rFonts w:asciiTheme="majorHAnsi" w:hAnsiTheme="majorHAnsi" w:cstheme="majorHAnsi"/>
        </w:rPr>
        <w:t xml:space="preserve"> €. </w:t>
      </w:r>
    </w:p>
    <w:p w14:paraId="1FB6282F" w14:textId="77777777" w:rsidR="00C00C4B" w:rsidRPr="00C00C4B" w:rsidRDefault="00C00C4B" w:rsidP="009731F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56491096" w14:textId="61F65480" w:rsidR="00C00C4B" w:rsidRPr="00C00C4B" w:rsidRDefault="00C00C4B" w:rsidP="009731F7">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C00C4B">
        <w:rPr>
          <w:rFonts w:asciiTheme="majorHAnsi" w:hAnsiTheme="majorHAnsi" w:cstheme="majorHAnsi"/>
        </w:rPr>
        <w:t>Le contrat à terme permet une couverture du risque mais oblige à renoncer aux effets d'une évolution favorable des taux de change.</w:t>
      </w:r>
    </w:p>
    <w:p w14:paraId="6E029A32" w14:textId="66296F3E" w:rsidR="009731F7" w:rsidRDefault="009731F7" w:rsidP="009E2A28">
      <w:pPr>
        <w:spacing w:after="0"/>
        <w:ind w:firstLine="708"/>
        <w:jc w:val="both"/>
        <w:rPr>
          <w:rFonts w:asciiTheme="majorHAnsi" w:hAnsiTheme="majorHAnsi" w:cstheme="majorHAnsi"/>
        </w:rPr>
      </w:pPr>
    </w:p>
    <w:p w14:paraId="5E9D9ACD" w14:textId="599293A1" w:rsidR="00907BCB" w:rsidRDefault="00907BCB" w:rsidP="009E2A28">
      <w:pPr>
        <w:spacing w:after="0"/>
        <w:ind w:firstLine="708"/>
        <w:jc w:val="both"/>
        <w:rPr>
          <w:rFonts w:asciiTheme="majorHAnsi" w:hAnsiTheme="majorHAnsi" w:cstheme="majorHAnsi"/>
        </w:rPr>
      </w:pPr>
    </w:p>
    <w:p w14:paraId="29C6AB5B" w14:textId="77777777" w:rsidR="009F25E6" w:rsidRDefault="009F25E6" w:rsidP="009E2A28">
      <w:pPr>
        <w:spacing w:after="0"/>
        <w:ind w:firstLine="708"/>
        <w:jc w:val="both"/>
        <w:rPr>
          <w:rFonts w:asciiTheme="majorHAnsi" w:hAnsiTheme="majorHAnsi" w:cstheme="majorHAnsi"/>
        </w:rPr>
      </w:pPr>
    </w:p>
    <w:p w14:paraId="6E974D90" w14:textId="77777777" w:rsidR="009F25E6" w:rsidRDefault="009F25E6" w:rsidP="009E2A28">
      <w:pPr>
        <w:spacing w:after="0"/>
        <w:ind w:firstLine="708"/>
        <w:jc w:val="both"/>
        <w:rPr>
          <w:rFonts w:asciiTheme="majorHAnsi" w:hAnsiTheme="majorHAnsi" w:cstheme="majorHAnsi"/>
        </w:rPr>
      </w:pPr>
    </w:p>
    <w:p w14:paraId="67366D64" w14:textId="6CE7CB1B" w:rsidR="00907BCB" w:rsidRDefault="00907BCB" w:rsidP="009E2A28">
      <w:pPr>
        <w:spacing w:after="0"/>
        <w:ind w:firstLine="708"/>
        <w:jc w:val="both"/>
        <w:rPr>
          <w:rFonts w:asciiTheme="majorHAnsi" w:hAnsiTheme="majorHAnsi" w:cstheme="majorHAnsi"/>
        </w:rPr>
      </w:pPr>
    </w:p>
    <w:p w14:paraId="1367A95F" w14:textId="5948E56D" w:rsidR="00907BCB" w:rsidRDefault="00907BCB" w:rsidP="009E2A28">
      <w:pPr>
        <w:spacing w:after="0"/>
        <w:ind w:firstLine="708"/>
        <w:jc w:val="both"/>
        <w:rPr>
          <w:rFonts w:asciiTheme="majorHAnsi" w:hAnsiTheme="majorHAnsi" w:cstheme="majorHAnsi"/>
        </w:rPr>
      </w:pPr>
    </w:p>
    <w:p w14:paraId="5C96721E" w14:textId="77777777" w:rsidR="00907BCB" w:rsidRDefault="00907BCB" w:rsidP="009E2A28">
      <w:pPr>
        <w:spacing w:after="0"/>
        <w:ind w:firstLine="708"/>
        <w:jc w:val="both"/>
        <w:rPr>
          <w:rFonts w:asciiTheme="majorHAnsi" w:hAnsiTheme="majorHAnsi" w:cstheme="majorHAnsi"/>
        </w:rPr>
      </w:pPr>
    </w:p>
    <w:p w14:paraId="67CAF965" w14:textId="294E5FDC" w:rsidR="0066140E" w:rsidRPr="0066140E" w:rsidRDefault="0066140E" w:rsidP="0066140E">
      <w:pPr>
        <w:spacing w:after="0"/>
        <w:ind w:firstLine="708"/>
        <w:jc w:val="both"/>
        <w:rPr>
          <w:rFonts w:asciiTheme="majorHAnsi" w:hAnsiTheme="majorHAnsi" w:cstheme="majorHAnsi"/>
        </w:rPr>
      </w:pPr>
      <w:r>
        <w:rPr>
          <w:rFonts w:asciiTheme="majorHAnsi" w:hAnsiTheme="majorHAnsi" w:cstheme="majorHAnsi"/>
        </w:rPr>
        <w:lastRenderedPageBreak/>
        <w:t xml:space="preserve">2.1.3.5 </w:t>
      </w:r>
      <w:r w:rsidRPr="0066140E">
        <w:rPr>
          <w:rFonts w:asciiTheme="majorHAnsi" w:hAnsiTheme="majorHAnsi" w:cstheme="majorHAnsi"/>
        </w:rPr>
        <w:t xml:space="preserve">Les swaps de devises </w:t>
      </w:r>
    </w:p>
    <w:p w14:paraId="70CE8E00" w14:textId="77777777" w:rsidR="0066140E" w:rsidRPr="0066140E" w:rsidRDefault="0066140E" w:rsidP="0066140E">
      <w:pPr>
        <w:spacing w:after="0"/>
        <w:ind w:firstLine="708"/>
        <w:jc w:val="both"/>
        <w:rPr>
          <w:rFonts w:asciiTheme="majorHAnsi" w:hAnsiTheme="majorHAnsi" w:cstheme="majorHAnsi"/>
        </w:rPr>
      </w:pPr>
    </w:p>
    <w:p w14:paraId="2B4C800D" w14:textId="2F4713A6" w:rsidR="0066140E" w:rsidRPr="009873F1" w:rsidRDefault="0066140E" w:rsidP="0066140E">
      <w:pPr>
        <w:spacing w:after="0"/>
        <w:ind w:firstLine="708"/>
        <w:jc w:val="both"/>
        <w:rPr>
          <w:rFonts w:asciiTheme="majorHAnsi" w:hAnsiTheme="majorHAnsi" w:cstheme="majorHAnsi"/>
          <w:b/>
        </w:rPr>
      </w:pPr>
      <w:r w:rsidRPr="0066140E">
        <w:rPr>
          <w:rFonts w:asciiTheme="majorHAnsi" w:hAnsiTheme="majorHAnsi" w:cstheme="majorHAnsi"/>
        </w:rPr>
        <w:t xml:space="preserve">Les </w:t>
      </w:r>
      <w:r w:rsidRPr="0066140E">
        <w:rPr>
          <w:rFonts w:asciiTheme="majorHAnsi" w:hAnsiTheme="majorHAnsi" w:cstheme="majorHAnsi"/>
          <w:b/>
          <w:i/>
        </w:rPr>
        <w:t>swaps</w:t>
      </w:r>
      <w:r w:rsidRPr="0066140E">
        <w:rPr>
          <w:rFonts w:asciiTheme="majorHAnsi" w:hAnsiTheme="majorHAnsi" w:cstheme="majorHAnsi"/>
          <w:b/>
        </w:rPr>
        <w:t xml:space="preserve"> de devises</w:t>
      </w:r>
      <w:r w:rsidRPr="0066140E">
        <w:rPr>
          <w:rFonts w:asciiTheme="majorHAnsi" w:hAnsiTheme="majorHAnsi" w:cstheme="majorHAnsi"/>
        </w:rPr>
        <w:t xml:space="preserve"> sont des contrats de </w:t>
      </w:r>
      <w:r w:rsidRPr="00907BCB">
        <w:rPr>
          <w:rFonts w:asciiTheme="majorHAnsi" w:hAnsiTheme="majorHAnsi" w:cstheme="majorHAnsi"/>
          <w:b/>
        </w:rPr>
        <w:t>gré à gré</w:t>
      </w:r>
      <w:r w:rsidRPr="0066140E">
        <w:rPr>
          <w:rFonts w:asciiTheme="majorHAnsi" w:hAnsiTheme="majorHAnsi" w:cstheme="majorHAnsi"/>
        </w:rPr>
        <w:t xml:space="preserve"> qui pe</w:t>
      </w:r>
      <w:r>
        <w:rPr>
          <w:rFonts w:asciiTheme="majorHAnsi" w:hAnsiTheme="majorHAnsi" w:cstheme="majorHAnsi"/>
        </w:rPr>
        <w:t xml:space="preserve">rmettent à chacune des parties </w:t>
      </w:r>
      <w:r w:rsidRPr="009873F1">
        <w:rPr>
          <w:rFonts w:asciiTheme="majorHAnsi" w:hAnsiTheme="majorHAnsi" w:cstheme="majorHAnsi"/>
          <w:b/>
        </w:rPr>
        <w:t xml:space="preserve">d'échanger le service de deux dettes (intérêt et remboursement du capital), libellées dans deux monnaies différentes. </w:t>
      </w:r>
    </w:p>
    <w:p w14:paraId="30D93ABB" w14:textId="77777777" w:rsidR="0066140E" w:rsidRPr="0066140E" w:rsidRDefault="0066140E" w:rsidP="0066140E">
      <w:pPr>
        <w:spacing w:after="0"/>
        <w:ind w:firstLine="708"/>
        <w:jc w:val="both"/>
        <w:rPr>
          <w:rFonts w:asciiTheme="majorHAnsi" w:hAnsiTheme="majorHAnsi" w:cstheme="majorHAnsi"/>
        </w:rPr>
      </w:pPr>
    </w:p>
    <w:p w14:paraId="57F9AA27" w14:textId="0FE28118" w:rsidR="0066140E" w:rsidRPr="0066140E" w:rsidRDefault="0066140E" w:rsidP="0066140E">
      <w:pPr>
        <w:spacing w:after="0"/>
        <w:ind w:firstLine="708"/>
        <w:jc w:val="both"/>
        <w:rPr>
          <w:rFonts w:asciiTheme="majorHAnsi" w:hAnsiTheme="majorHAnsi" w:cstheme="majorHAnsi"/>
        </w:rPr>
      </w:pPr>
      <w:r w:rsidRPr="0066140E">
        <w:rPr>
          <w:rFonts w:asciiTheme="majorHAnsi" w:hAnsiTheme="majorHAnsi" w:cstheme="majorHAnsi"/>
        </w:rPr>
        <w:t>Les deux parties sont mises en relation par une banque</w:t>
      </w:r>
      <w:r w:rsidRPr="009873F1">
        <w:rPr>
          <w:rFonts w:asciiTheme="majorHAnsi" w:hAnsiTheme="majorHAnsi" w:cstheme="majorHAnsi"/>
          <w:b/>
        </w:rPr>
        <w:t>. L'échange porte sur le montant du capital et des intérêts</w:t>
      </w:r>
      <w:r w:rsidRPr="0066140E">
        <w:rPr>
          <w:rFonts w:asciiTheme="majorHAnsi" w:hAnsiTheme="majorHAnsi" w:cstheme="majorHAnsi"/>
        </w:rPr>
        <w:t>. L'intérêt de cette opération est de tirer pr</w:t>
      </w:r>
      <w:r>
        <w:rPr>
          <w:rFonts w:asciiTheme="majorHAnsi" w:hAnsiTheme="majorHAnsi" w:cstheme="majorHAnsi"/>
        </w:rPr>
        <w:t xml:space="preserve">ofit des avantages comparatifs </w:t>
      </w:r>
      <w:r w:rsidRPr="0066140E">
        <w:rPr>
          <w:rFonts w:asciiTheme="majorHAnsi" w:hAnsiTheme="majorHAnsi" w:cstheme="majorHAnsi"/>
        </w:rPr>
        <w:t xml:space="preserve">dont bénéficient les parties. </w:t>
      </w:r>
    </w:p>
    <w:p w14:paraId="20018671" w14:textId="77777777" w:rsidR="0066140E" w:rsidRPr="0066140E" w:rsidRDefault="0066140E" w:rsidP="0066140E">
      <w:pPr>
        <w:spacing w:after="0"/>
        <w:ind w:firstLine="708"/>
        <w:jc w:val="both"/>
        <w:rPr>
          <w:rFonts w:asciiTheme="majorHAnsi" w:hAnsiTheme="majorHAnsi" w:cstheme="majorHAnsi"/>
        </w:rPr>
      </w:pPr>
    </w:p>
    <w:p w14:paraId="79D12197" w14:textId="0E7A4AB3" w:rsidR="0066140E" w:rsidRPr="0066140E" w:rsidRDefault="0066140E" w:rsidP="0066140E">
      <w:pPr>
        <w:spacing w:after="0"/>
        <w:ind w:firstLine="708"/>
        <w:jc w:val="both"/>
        <w:rPr>
          <w:rFonts w:asciiTheme="majorHAnsi" w:hAnsiTheme="majorHAnsi" w:cstheme="majorHAnsi"/>
        </w:rPr>
      </w:pPr>
      <w:r w:rsidRPr="0066140E">
        <w:rPr>
          <w:rFonts w:asciiTheme="majorHAnsi" w:hAnsiTheme="majorHAnsi" w:cstheme="majorHAnsi"/>
        </w:rPr>
        <w:t xml:space="preserve">Les différentes étapes sont l'échange du nominal, l'échange des intérêts et enfin le remboursement du nominal. Les taux d'intérêt peuvent être fixes pour les deux dettes, ou l'une des dettes ou les deux peuvent avoir un taux d'intérêt variable. </w:t>
      </w:r>
    </w:p>
    <w:p w14:paraId="6702A6F9" w14:textId="77777777" w:rsidR="0066140E" w:rsidRPr="0066140E" w:rsidRDefault="0066140E" w:rsidP="0066140E">
      <w:pPr>
        <w:spacing w:after="0"/>
        <w:ind w:firstLine="708"/>
        <w:jc w:val="both"/>
        <w:rPr>
          <w:rFonts w:asciiTheme="majorHAnsi" w:hAnsiTheme="majorHAnsi" w:cstheme="majorHAnsi"/>
        </w:rPr>
      </w:pPr>
    </w:p>
    <w:p w14:paraId="13D1DF01" w14:textId="3785842A" w:rsidR="0066140E" w:rsidRPr="0066140E" w:rsidRDefault="0066140E" w:rsidP="0066140E">
      <w:pPr>
        <w:spacing w:after="0"/>
        <w:ind w:firstLine="708"/>
        <w:jc w:val="both"/>
        <w:rPr>
          <w:rFonts w:asciiTheme="majorHAnsi" w:hAnsiTheme="majorHAnsi" w:cstheme="majorHAnsi"/>
        </w:rPr>
      </w:pPr>
      <w:r w:rsidRPr="0066140E">
        <w:rPr>
          <w:rFonts w:asciiTheme="majorHAnsi" w:hAnsiTheme="majorHAnsi" w:cstheme="majorHAnsi"/>
        </w:rPr>
        <w:t xml:space="preserve">L'objectif du </w:t>
      </w:r>
      <w:r w:rsidRPr="0066140E">
        <w:rPr>
          <w:rFonts w:asciiTheme="majorHAnsi" w:hAnsiTheme="majorHAnsi" w:cstheme="majorHAnsi"/>
          <w:i/>
        </w:rPr>
        <w:t>swap</w:t>
      </w:r>
      <w:r w:rsidRPr="0066140E">
        <w:rPr>
          <w:rFonts w:asciiTheme="majorHAnsi" w:hAnsiTheme="majorHAnsi" w:cstheme="majorHAnsi"/>
        </w:rPr>
        <w:t xml:space="preserve"> peut être </w:t>
      </w:r>
      <w:r w:rsidRPr="009873F1">
        <w:rPr>
          <w:rFonts w:asciiTheme="majorHAnsi" w:hAnsiTheme="majorHAnsi" w:cstheme="majorHAnsi"/>
          <w:b/>
        </w:rPr>
        <w:t>la gestion du risque de change</w:t>
      </w:r>
      <w:r w:rsidRPr="0066140E">
        <w:rPr>
          <w:rFonts w:asciiTheme="majorHAnsi" w:hAnsiTheme="majorHAnsi" w:cstheme="majorHAnsi"/>
        </w:rPr>
        <w:t xml:space="preserve"> mai</w:t>
      </w:r>
      <w:r>
        <w:rPr>
          <w:rFonts w:asciiTheme="majorHAnsi" w:hAnsiTheme="majorHAnsi" w:cstheme="majorHAnsi"/>
        </w:rPr>
        <w:t xml:space="preserve">s aussi la </w:t>
      </w:r>
      <w:r w:rsidRPr="009873F1">
        <w:rPr>
          <w:rFonts w:asciiTheme="majorHAnsi" w:hAnsiTheme="majorHAnsi" w:cstheme="majorHAnsi"/>
          <w:b/>
        </w:rPr>
        <w:t>recherche d'un mode de financement à un coût moindre</w:t>
      </w:r>
      <w:r w:rsidRPr="0066140E">
        <w:rPr>
          <w:rFonts w:asciiTheme="majorHAnsi" w:hAnsiTheme="majorHAnsi" w:cstheme="majorHAnsi"/>
        </w:rPr>
        <w:t>. II peut aussi être un moyen pour l'opérateu</w:t>
      </w:r>
      <w:r>
        <w:rPr>
          <w:rFonts w:asciiTheme="majorHAnsi" w:hAnsiTheme="majorHAnsi" w:cstheme="majorHAnsi"/>
        </w:rPr>
        <w:t xml:space="preserve">r </w:t>
      </w:r>
      <w:r w:rsidRPr="009873F1">
        <w:rPr>
          <w:rFonts w:asciiTheme="majorHAnsi" w:hAnsiTheme="majorHAnsi" w:cstheme="majorHAnsi"/>
          <w:b/>
        </w:rPr>
        <w:t xml:space="preserve">d'accéder aux emprunts sur le marché des devises souhaitées </w:t>
      </w:r>
      <w:r w:rsidRPr="0066140E">
        <w:rPr>
          <w:rFonts w:asciiTheme="majorHAnsi" w:hAnsiTheme="majorHAnsi" w:cstheme="majorHAnsi"/>
        </w:rPr>
        <w:t xml:space="preserve">auquel il n'a pas forcement accès pour des raisons réglementaires. </w:t>
      </w:r>
    </w:p>
    <w:p w14:paraId="7564E946" w14:textId="3F1B5092" w:rsidR="0066140E" w:rsidRDefault="0066140E" w:rsidP="0066140E">
      <w:pPr>
        <w:spacing w:after="0"/>
        <w:ind w:firstLine="708"/>
        <w:jc w:val="both"/>
        <w:rPr>
          <w:rFonts w:asciiTheme="majorHAnsi" w:hAnsiTheme="majorHAnsi" w:cstheme="majorHAnsi"/>
        </w:rPr>
      </w:pPr>
    </w:p>
    <w:p w14:paraId="15EED3A6" w14:textId="11A31255" w:rsidR="0066140E" w:rsidRPr="0066140E" w:rsidRDefault="0066140E" w:rsidP="0066140E">
      <w:pPr>
        <w:spacing w:after="0"/>
        <w:ind w:firstLine="708"/>
        <w:jc w:val="both"/>
        <w:rPr>
          <w:rFonts w:asciiTheme="majorHAnsi" w:hAnsiTheme="majorHAnsi" w:cstheme="majorHAnsi"/>
        </w:rPr>
      </w:pPr>
      <w:r>
        <w:rPr>
          <w:rFonts w:asciiTheme="majorHAnsi" w:hAnsiTheme="majorHAnsi" w:cstheme="majorHAnsi"/>
        </w:rPr>
        <w:t>Exemple</w:t>
      </w:r>
    </w:p>
    <w:p w14:paraId="41616E42" w14:textId="2E026CD8" w:rsidR="0066140E" w:rsidRPr="0066140E" w:rsidRDefault="0066140E" w:rsidP="0066140E">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66140E">
        <w:rPr>
          <w:rFonts w:asciiTheme="majorHAnsi" w:hAnsiTheme="majorHAnsi" w:cstheme="majorHAnsi"/>
        </w:rPr>
        <w:t>Une entreprise française veut emprunter à long terme 100 000 dollars pour financer une machine-outil qu'elle importe des États-Unis. Elle a difficilement accès au marché financier américain. Elle décide par conséquent de conclure un swap euros/dollars avec une</w:t>
      </w:r>
      <w:r>
        <w:rPr>
          <w:rFonts w:asciiTheme="majorHAnsi" w:hAnsiTheme="majorHAnsi" w:cstheme="majorHAnsi"/>
        </w:rPr>
        <w:t xml:space="preserve"> société américaine souhaitant </w:t>
      </w:r>
      <w:r w:rsidRPr="0066140E">
        <w:rPr>
          <w:rFonts w:asciiTheme="majorHAnsi" w:hAnsiTheme="majorHAnsi" w:cstheme="majorHAnsi"/>
        </w:rPr>
        <w:t xml:space="preserve">implanter une filiale en France et recherchant des euros. Le swap fixe le cours du change qui restera constant jusqu'à l'échéance, un taux d'intérêt pour l'euro et un taux d'intérêt pour le dollar. </w:t>
      </w:r>
    </w:p>
    <w:p w14:paraId="2AEED7F0" w14:textId="0CAA37F8" w:rsidR="0066140E" w:rsidRPr="0066140E" w:rsidRDefault="0066140E" w:rsidP="0066140E">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66140E">
        <w:rPr>
          <w:rFonts w:asciiTheme="majorHAnsi" w:hAnsiTheme="majorHAnsi" w:cstheme="majorHAnsi"/>
        </w:rPr>
        <w:t xml:space="preserve">L'entreprise française émet un emprunt en euros et en verse le montant à l'entreprise américaine qui contracte un emprunt en dollars et le verse à l'entreprise française. Chaque année, l'entreprise française paiera ses intérêts en dollars à l'entreprise américaine qui parallèlement lui versera ses coupons en euros. À l'échéance, l'entreprise française remboursera le capital en dollars à l'entreprise américaine qui remboursera l'emprunt en euros. </w:t>
      </w:r>
    </w:p>
    <w:p w14:paraId="27DEED87" w14:textId="77777777" w:rsidR="0066140E" w:rsidRPr="0066140E" w:rsidRDefault="0066140E" w:rsidP="0066140E">
      <w:pPr>
        <w:spacing w:after="0"/>
        <w:ind w:firstLine="708"/>
        <w:jc w:val="both"/>
        <w:rPr>
          <w:rFonts w:asciiTheme="majorHAnsi" w:hAnsiTheme="majorHAnsi" w:cstheme="majorHAnsi"/>
        </w:rPr>
      </w:pPr>
    </w:p>
    <w:p w14:paraId="11D64F30" w14:textId="2886649E" w:rsidR="0066140E" w:rsidRPr="0066140E" w:rsidRDefault="0066140E" w:rsidP="0066140E">
      <w:pPr>
        <w:spacing w:after="0"/>
        <w:ind w:firstLine="708"/>
        <w:jc w:val="both"/>
        <w:rPr>
          <w:rFonts w:asciiTheme="majorHAnsi" w:hAnsiTheme="majorHAnsi" w:cstheme="majorHAnsi"/>
        </w:rPr>
      </w:pPr>
      <w:r w:rsidRPr="0066140E">
        <w:rPr>
          <w:rFonts w:asciiTheme="majorHAnsi" w:hAnsiTheme="majorHAnsi" w:cstheme="majorHAnsi"/>
        </w:rPr>
        <w:t xml:space="preserve">Les banques mettent en contact les parties pouvant avoir des besoins symétriques, se chargent d'établir les conditions du contrat et de le rédiger. </w:t>
      </w:r>
    </w:p>
    <w:p w14:paraId="65A893CA" w14:textId="77777777" w:rsidR="0066140E" w:rsidRPr="0066140E" w:rsidRDefault="0066140E" w:rsidP="0066140E">
      <w:pPr>
        <w:spacing w:after="0"/>
        <w:ind w:firstLine="708"/>
        <w:jc w:val="both"/>
        <w:rPr>
          <w:rFonts w:asciiTheme="majorHAnsi" w:hAnsiTheme="majorHAnsi" w:cstheme="majorHAnsi"/>
        </w:rPr>
      </w:pPr>
    </w:p>
    <w:p w14:paraId="019FC806" w14:textId="1FAC6C68" w:rsidR="0066140E" w:rsidRPr="0066140E" w:rsidRDefault="0066140E" w:rsidP="0066140E">
      <w:pPr>
        <w:spacing w:after="0"/>
        <w:ind w:firstLine="708"/>
        <w:jc w:val="both"/>
        <w:rPr>
          <w:rFonts w:asciiTheme="majorHAnsi" w:hAnsiTheme="majorHAnsi" w:cstheme="majorHAnsi"/>
        </w:rPr>
      </w:pPr>
      <w:r w:rsidRPr="0066140E">
        <w:rPr>
          <w:rFonts w:asciiTheme="majorHAnsi" w:hAnsiTheme="majorHAnsi" w:cstheme="majorHAnsi"/>
        </w:rPr>
        <w:t xml:space="preserve">Elles surveillent le risque de crédit et peuvent aussi garantir </w:t>
      </w:r>
      <w:r>
        <w:rPr>
          <w:rFonts w:asciiTheme="majorHAnsi" w:hAnsiTheme="majorHAnsi" w:cstheme="majorHAnsi"/>
        </w:rPr>
        <w:t xml:space="preserve">la bonne fin des opérations en </w:t>
      </w:r>
      <w:r w:rsidRPr="0066140E">
        <w:rPr>
          <w:rFonts w:asciiTheme="majorHAnsi" w:hAnsiTheme="majorHAnsi" w:cstheme="majorHAnsi"/>
        </w:rPr>
        <w:t>cherchant une nouvelle contrepartie en cas de défaillance, voire s</w:t>
      </w:r>
      <w:r>
        <w:rPr>
          <w:rFonts w:asciiTheme="majorHAnsi" w:hAnsiTheme="majorHAnsi" w:cstheme="majorHAnsi"/>
        </w:rPr>
        <w:t xml:space="preserve">e substituer à la contrepartie </w:t>
      </w:r>
      <w:r w:rsidRPr="0066140E">
        <w:rPr>
          <w:rFonts w:asciiTheme="majorHAnsi" w:hAnsiTheme="majorHAnsi" w:cstheme="majorHAnsi"/>
        </w:rPr>
        <w:t xml:space="preserve">si nécessaire. </w:t>
      </w:r>
    </w:p>
    <w:p w14:paraId="69C93571" w14:textId="77777777" w:rsidR="0066140E" w:rsidRPr="0066140E" w:rsidRDefault="0066140E" w:rsidP="0066140E">
      <w:pPr>
        <w:spacing w:after="0"/>
        <w:ind w:firstLine="708"/>
        <w:jc w:val="both"/>
        <w:rPr>
          <w:rFonts w:asciiTheme="majorHAnsi" w:hAnsiTheme="majorHAnsi" w:cstheme="majorHAnsi"/>
        </w:rPr>
      </w:pPr>
    </w:p>
    <w:p w14:paraId="07D4C112" w14:textId="188F8C16" w:rsidR="0066140E" w:rsidRPr="00C30BD3" w:rsidRDefault="0066140E" w:rsidP="0066140E">
      <w:pPr>
        <w:spacing w:after="0"/>
        <w:ind w:firstLine="708"/>
        <w:jc w:val="both"/>
        <w:rPr>
          <w:rFonts w:asciiTheme="majorHAnsi" w:hAnsiTheme="majorHAnsi" w:cstheme="majorHAnsi"/>
          <w:b/>
        </w:rPr>
      </w:pPr>
      <w:r w:rsidRPr="00C30BD3">
        <w:rPr>
          <w:rFonts w:asciiTheme="majorHAnsi" w:hAnsiTheme="majorHAnsi" w:cstheme="majorHAnsi"/>
          <w:b/>
        </w:rPr>
        <w:t xml:space="preserve">Le </w:t>
      </w:r>
      <w:r w:rsidRPr="00C30BD3">
        <w:rPr>
          <w:rFonts w:asciiTheme="majorHAnsi" w:hAnsiTheme="majorHAnsi" w:cstheme="majorHAnsi"/>
          <w:b/>
          <w:i/>
        </w:rPr>
        <w:t>swap</w:t>
      </w:r>
      <w:r w:rsidRPr="00C30BD3">
        <w:rPr>
          <w:rFonts w:asciiTheme="majorHAnsi" w:hAnsiTheme="majorHAnsi" w:cstheme="majorHAnsi"/>
          <w:b/>
        </w:rPr>
        <w:t xml:space="preserve"> est rentable si son coût reste inférieur au différentiel de taux dont il permet de bénéficier sur l'emprunt en devises. </w:t>
      </w:r>
    </w:p>
    <w:p w14:paraId="07FF7F0C" w14:textId="77777777" w:rsidR="0066140E" w:rsidRPr="0066140E" w:rsidRDefault="0066140E" w:rsidP="0066140E">
      <w:pPr>
        <w:spacing w:after="0"/>
        <w:ind w:firstLine="708"/>
        <w:jc w:val="both"/>
        <w:rPr>
          <w:rFonts w:asciiTheme="majorHAnsi" w:hAnsiTheme="majorHAnsi" w:cstheme="majorHAnsi"/>
        </w:rPr>
      </w:pPr>
    </w:p>
    <w:p w14:paraId="6FB9A8FA" w14:textId="1E519D14" w:rsidR="0066140E" w:rsidRPr="0066140E" w:rsidRDefault="0066140E" w:rsidP="0066140E">
      <w:pPr>
        <w:spacing w:after="0"/>
        <w:ind w:firstLine="708"/>
        <w:jc w:val="both"/>
        <w:rPr>
          <w:rFonts w:asciiTheme="majorHAnsi" w:hAnsiTheme="majorHAnsi" w:cstheme="majorHAnsi"/>
        </w:rPr>
      </w:pPr>
      <w:r>
        <w:rPr>
          <w:rFonts w:asciiTheme="majorHAnsi" w:hAnsiTheme="majorHAnsi" w:cstheme="majorHAnsi"/>
        </w:rPr>
        <w:t xml:space="preserve">2.1.3.6 </w:t>
      </w:r>
      <w:r w:rsidRPr="0066140E">
        <w:rPr>
          <w:rFonts w:asciiTheme="majorHAnsi" w:hAnsiTheme="majorHAnsi" w:cstheme="majorHAnsi"/>
        </w:rPr>
        <w:t xml:space="preserve">Les contrats optionnels </w:t>
      </w:r>
    </w:p>
    <w:p w14:paraId="409472CF" w14:textId="77777777" w:rsidR="0066140E" w:rsidRPr="0066140E" w:rsidRDefault="0066140E" w:rsidP="0066140E">
      <w:pPr>
        <w:spacing w:after="0"/>
        <w:ind w:firstLine="708"/>
        <w:jc w:val="both"/>
        <w:rPr>
          <w:rFonts w:asciiTheme="majorHAnsi" w:hAnsiTheme="majorHAnsi" w:cstheme="majorHAnsi"/>
        </w:rPr>
      </w:pPr>
    </w:p>
    <w:p w14:paraId="58D84A68" w14:textId="4EECEB47" w:rsidR="0066140E" w:rsidRPr="0066140E" w:rsidRDefault="0066140E" w:rsidP="0066140E">
      <w:pPr>
        <w:spacing w:after="0"/>
        <w:ind w:firstLine="708"/>
        <w:jc w:val="both"/>
        <w:rPr>
          <w:rFonts w:asciiTheme="majorHAnsi" w:hAnsiTheme="majorHAnsi" w:cstheme="majorHAnsi"/>
        </w:rPr>
      </w:pPr>
      <w:r w:rsidRPr="0066140E">
        <w:rPr>
          <w:rFonts w:asciiTheme="majorHAnsi" w:hAnsiTheme="majorHAnsi" w:cstheme="majorHAnsi"/>
        </w:rPr>
        <w:t xml:space="preserve">Les contrats optionnels sur devises permettent de </w:t>
      </w:r>
      <w:r w:rsidRPr="009873F1">
        <w:rPr>
          <w:rFonts w:asciiTheme="majorHAnsi" w:hAnsiTheme="majorHAnsi" w:cstheme="majorHAnsi"/>
          <w:b/>
        </w:rPr>
        <w:t>se protéger contre une évolution défavorable</w:t>
      </w:r>
      <w:r>
        <w:rPr>
          <w:rFonts w:asciiTheme="majorHAnsi" w:hAnsiTheme="majorHAnsi" w:cstheme="majorHAnsi"/>
        </w:rPr>
        <w:t xml:space="preserve"> </w:t>
      </w:r>
      <w:r w:rsidRPr="0066140E">
        <w:rPr>
          <w:rFonts w:asciiTheme="majorHAnsi" w:hAnsiTheme="majorHAnsi" w:cstheme="majorHAnsi"/>
        </w:rPr>
        <w:t xml:space="preserve">du taux de change, tout en continuant à pouvoir </w:t>
      </w:r>
      <w:r w:rsidRPr="009873F1">
        <w:rPr>
          <w:rFonts w:asciiTheme="majorHAnsi" w:hAnsiTheme="majorHAnsi" w:cstheme="majorHAnsi"/>
          <w:b/>
        </w:rPr>
        <w:t>tirer profit d'une évolution favorable</w:t>
      </w:r>
      <w:r w:rsidRPr="0066140E">
        <w:rPr>
          <w:rFonts w:asciiTheme="majorHAnsi" w:hAnsiTheme="majorHAnsi" w:cstheme="majorHAnsi"/>
        </w:rPr>
        <w:t xml:space="preserve">. </w:t>
      </w:r>
    </w:p>
    <w:p w14:paraId="7CAB55AA" w14:textId="77777777" w:rsidR="0066140E" w:rsidRPr="0066140E" w:rsidRDefault="0066140E" w:rsidP="0066140E">
      <w:pPr>
        <w:spacing w:after="0"/>
        <w:ind w:firstLine="708"/>
        <w:jc w:val="both"/>
        <w:rPr>
          <w:rFonts w:asciiTheme="majorHAnsi" w:hAnsiTheme="majorHAnsi" w:cstheme="majorHAnsi"/>
        </w:rPr>
      </w:pPr>
    </w:p>
    <w:p w14:paraId="27565895" w14:textId="1A8461DD" w:rsidR="0066140E" w:rsidRPr="0066140E" w:rsidRDefault="0066140E" w:rsidP="0066140E">
      <w:pPr>
        <w:spacing w:after="0"/>
        <w:ind w:firstLine="708"/>
        <w:jc w:val="both"/>
        <w:rPr>
          <w:rFonts w:asciiTheme="majorHAnsi" w:hAnsiTheme="majorHAnsi" w:cstheme="majorHAnsi"/>
        </w:rPr>
      </w:pPr>
      <w:r w:rsidRPr="0066140E">
        <w:rPr>
          <w:rFonts w:asciiTheme="majorHAnsi" w:hAnsiTheme="majorHAnsi" w:cstheme="majorHAnsi"/>
        </w:rPr>
        <w:t>En cas d'anticipation d'une baisse du taux de change de la dev</w:t>
      </w:r>
      <w:r>
        <w:rPr>
          <w:rFonts w:asciiTheme="majorHAnsi" w:hAnsiTheme="majorHAnsi" w:cstheme="majorHAnsi"/>
        </w:rPr>
        <w:t xml:space="preserve">ise, l'investisseur achète une </w:t>
      </w:r>
      <w:r w:rsidRPr="0066140E">
        <w:rPr>
          <w:rFonts w:asciiTheme="majorHAnsi" w:hAnsiTheme="majorHAnsi" w:cstheme="majorHAnsi"/>
        </w:rPr>
        <w:t>option de vente. En cas d'anticipation d'une hausse des taux d</w:t>
      </w:r>
      <w:r>
        <w:rPr>
          <w:rFonts w:asciiTheme="majorHAnsi" w:hAnsiTheme="majorHAnsi" w:cstheme="majorHAnsi"/>
        </w:rPr>
        <w:t xml:space="preserve">e change, il achète une option </w:t>
      </w:r>
      <w:r w:rsidRPr="0066140E">
        <w:rPr>
          <w:rFonts w:asciiTheme="majorHAnsi" w:hAnsiTheme="majorHAnsi" w:cstheme="majorHAnsi"/>
        </w:rPr>
        <w:t xml:space="preserve">d'achat. Les options sont disponibles à la fois sur les marchés de gré à gré et sur les marchés organisés. </w:t>
      </w:r>
    </w:p>
    <w:p w14:paraId="369125E5" w14:textId="77777777" w:rsidR="0066140E" w:rsidRPr="0066140E" w:rsidRDefault="0066140E" w:rsidP="0066140E">
      <w:pPr>
        <w:spacing w:after="0"/>
        <w:ind w:firstLine="708"/>
        <w:jc w:val="both"/>
        <w:rPr>
          <w:rFonts w:asciiTheme="majorHAnsi" w:hAnsiTheme="majorHAnsi" w:cstheme="majorHAnsi"/>
        </w:rPr>
      </w:pPr>
    </w:p>
    <w:p w14:paraId="34C8693E" w14:textId="474AAED4" w:rsidR="0066140E" w:rsidRPr="0066140E" w:rsidRDefault="0066140E" w:rsidP="0066140E">
      <w:pPr>
        <w:spacing w:after="0"/>
        <w:ind w:firstLine="708"/>
        <w:jc w:val="both"/>
        <w:rPr>
          <w:rFonts w:asciiTheme="majorHAnsi" w:hAnsiTheme="majorHAnsi" w:cstheme="majorHAnsi"/>
        </w:rPr>
      </w:pPr>
      <w:r w:rsidRPr="0066140E">
        <w:rPr>
          <w:rFonts w:asciiTheme="majorHAnsi" w:hAnsiTheme="majorHAnsi" w:cstheme="majorHAnsi"/>
        </w:rPr>
        <w:t xml:space="preserve">L'achat d'une option d'achat (de vente) ou </w:t>
      </w:r>
      <w:r w:rsidRPr="00C30BD3">
        <w:rPr>
          <w:rFonts w:asciiTheme="majorHAnsi" w:hAnsiTheme="majorHAnsi" w:cstheme="majorHAnsi"/>
          <w:b/>
          <w:i/>
        </w:rPr>
        <w:t>call</w:t>
      </w:r>
      <w:r w:rsidRPr="0066140E">
        <w:rPr>
          <w:rFonts w:asciiTheme="majorHAnsi" w:hAnsiTheme="majorHAnsi" w:cstheme="majorHAnsi"/>
        </w:rPr>
        <w:t xml:space="preserve"> (put) donne le </w:t>
      </w:r>
      <w:r w:rsidRPr="00C30BD3">
        <w:rPr>
          <w:rFonts w:asciiTheme="majorHAnsi" w:hAnsiTheme="majorHAnsi" w:cstheme="majorHAnsi"/>
          <w:b/>
        </w:rPr>
        <w:t>droit mais pas l'obligation</w:t>
      </w:r>
      <w:r w:rsidRPr="0066140E">
        <w:rPr>
          <w:rFonts w:asciiTheme="majorHAnsi" w:hAnsiTheme="majorHAnsi" w:cstheme="majorHAnsi"/>
        </w:rPr>
        <w:t xml:space="preserve"> d'acheter (de vendre) une quantité déterminée de devises (sous-jacent) à un </w:t>
      </w:r>
      <w:r w:rsidRPr="00C30BD3">
        <w:rPr>
          <w:rFonts w:asciiTheme="majorHAnsi" w:hAnsiTheme="majorHAnsi" w:cstheme="majorHAnsi"/>
          <w:b/>
        </w:rPr>
        <w:t>prix fixé à l'avance</w:t>
      </w:r>
      <w:r>
        <w:rPr>
          <w:rFonts w:asciiTheme="majorHAnsi" w:hAnsiTheme="majorHAnsi" w:cstheme="majorHAnsi"/>
        </w:rPr>
        <w:t xml:space="preserve"> (prix </w:t>
      </w:r>
      <w:r w:rsidRPr="0066140E">
        <w:rPr>
          <w:rFonts w:asciiTheme="majorHAnsi" w:hAnsiTheme="majorHAnsi" w:cstheme="majorHAnsi"/>
        </w:rPr>
        <w:t xml:space="preserve">d'exercice). </w:t>
      </w:r>
    </w:p>
    <w:p w14:paraId="077A3ECD" w14:textId="77777777" w:rsidR="0066140E" w:rsidRPr="0066140E" w:rsidRDefault="0066140E" w:rsidP="0066140E">
      <w:pPr>
        <w:spacing w:after="0"/>
        <w:ind w:firstLine="708"/>
        <w:jc w:val="both"/>
        <w:rPr>
          <w:rFonts w:asciiTheme="majorHAnsi" w:hAnsiTheme="majorHAnsi" w:cstheme="majorHAnsi"/>
        </w:rPr>
      </w:pPr>
    </w:p>
    <w:p w14:paraId="328B2CAC" w14:textId="38829EC8" w:rsidR="009731F7" w:rsidRDefault="0066140E" w:rsidP="0066140E">
      <w:pPr>
        <w:spacing w:after="0"/>
        <w:ind w:firstLine="708"/>
        <w:jc w:val="both"/>
        <w:rPr>
          <w:rFonts w:asciiTheme="majorHAnsi" w:hAnsiTheme="majorHAnsi" w:cstheme="majorHAnsi"/>
        </w:rPr>
      </w:pPr>
      <w:r w:rsidRPr="0066140E">
        <w:rPr>
          <w:rFonts w:asciiTheme="majorHAnsi" w:hAnsiTheme="majorHAnsi" w:cstheme="majorHAnsi"/>
        </w:rPr>
        <w:t xml:space="preserve">Les principaux marchés organisés d'options sur devises sont </w:t>
      </w:r>
      <w:r>
        <w:rPr>
          <w:rFonts w:asciiTheme="majorHAnsi" w:hAnsiTheme="majorHAnsi" w:cstheme="majorHAnsi"/>
        </w:rPr>
        <w:t xml:space="preserve">le </w:t>
      </w:r>
      <w:r w:rsidRPr="0066140E">
        <w:rPr>
          <w:rFonts w:asciiTheme="majorHAnsi" w:hAnsiTheme="majorHAnsi" w:cstheme="majorHAnsi"/>
          <w:i/>
        </w:rPr>
        <w:t>Philadelphia Stock Exchange</w:t>
      </w:r>
      <w:r>
        <w:rPr>
          <w:rFonts w:asciiTheme="majorHAnsi" w:hAnsiTheme="majorHAnsi" w:cstheme="majorHAnsi"/>
        </w:rPr>
        <w:t xml:space="preserve"> </w:t>
      </w:r>
      <w:r w:rsidRPr="0066140E">
        <w:rPr>
          <w:rFonts w:asciiTheme="majorHAnsi" w:hAnsiTheme="majorHAnsi" w:cstheme="majorHAnsi"/>
        </w:rPr>
        <w:t>(PHLX) et l</w:t>
      </w:r>
      <w:r>
        <w:rPr>
          <w:rFonts w:asciiTheme="majorHAnsi" w:hAnsiTheme="majorHAnsi" w:cstheme="majorHAnsi"/>
        </w:rPr>
        <w:t xml:space="preserve">e </w:t>
      </w:r>
      <w:r w:rsidRPr="0066140E">
        <w:rPr>
          <w:rFonts w:asciiTheme="majorHAnsi" w:hAnsiTheme="majorHAnsi" w:cstheme="majorHAnsi"/>
          <w:i/>
        </w:rPr>
        <w:t>Chicago Mercantile Exchange</w:t>
      </w:r>
      <w:r>
        <w:rPr>
          <w:rFonts w:asciiTheme="majorHAnsi" w:hAnsiTheme="majorHAnsi" w:cstheme="majorHAnsi"/>
        </w:rPr>
        <w:t xml:space="preserve"> (C</w:t>
      </w:r>
      <w:r w:rsidRPr="0066140E">
        <w:rPr>
          <w:rFonts w:asciiTheme="majorHAnsi" w:hAnsiTheme="majorHAnsi" w:cstheme="majorHAnsi"/>
        </w:rPr>
        <w:t>ME). Euronext prop</w:t>
      </w:r>
      <w:r>
        <w:rPr>
          <w:rFonts w:asciiTheme="majorHAnsi" w:hAnsiTheme="majorHAnsi" w:cstheme="majorHAnsi"/>
        </w:rPr>
        <w:t xml:space="preserve">ose cinq types de contrats sur </w:t>
      </w:r>
      <w:r w:rsidRPr="0066140E">
        <w:rPr>
          <w:rFonts w:asciiTheme="majorHAnsi" w:hAnsiTheme="majorHAnsi" w:cstheme="majorHAnsi"/>
        </w:rPr>
        <w:t xml:space="preserve">devises sur Euronext Amsterdam </w:t>
      </w:r>
      <w:proofErr w:type="spellStart"/>
      <w:r w:rsidRPr="0066140E">
        <w:rPr>
          <w:rFonts w:asciiTheme="majorHAnsi" w:hAnsiTheme="majorHAnsi" w:cstheme="majorHAnsi"/>
          <w:i/>
        </w:rPr>
        <w:t>Derivatives</w:t>
      </w:r>
      <w:proofErr w:type="spellEnd"/>
      <w:r w:rsidRPr="0066140E">
        <w:rPr>
          <w:rFonts w:asciiTheme="majorHAnsi" w:hAnsiTheme="majorHAnsi" w:cstheme="majorHAnsi"/>
          <w:i/>
        </w:rPr>
        <w:t xml:space="preserve"> Market</w:t>
      </w:r>
      <w:r w:rsidRPr="0066140E">
        <w:rPr>
          <w:rFonts w:asciiTheme="majorHAnsi" w:hAnsiTheme="majorHAnsi" w:cstheme="majorHAnsi"/>
        </w:rPr>
        <w:t>. Les professionnels préfèrent cependant le marché de gré à gré, qui est beaucoup plus attractif du fait de sa souplesse et de son adéquation aux besoins de couverture.</w:t>
      </w:r>
    </w:p>
    <w:p w14:paraId="061235CD" w14:textId="6BA3D7A5" w:rsidR="0066140E" w:rsidRDefault="0066140E" w:rsidP="0066140E">
      <w:pPr>
        <w:spacing w:after="0"/>
        <w:ind w:firstLine="708"/>
        <w:jc w:val="both"/>
        <w:rPr>
          <w:rFonts w:asciiTheme="majorHAnsi" w:hAnsiTheme="majorHAnsi" w:cstheme="majorHAnsi"/>
        </w:rPr>
      </w:pPr>
    </w:p>
    <w:p w14:paraId="0794CBDB" w14:textId="740E32E1" w:rsidR="0066140E" w:rsidRDefault="0066140E" w:rsidP="0066140E">
      <w:pPr>
        <w:spacing w:after="0"/>
        <w:ind w:firstLine="708"/>
        <w:jc w:val="both"/>
        <w:rPr>
          <w:rFonts w:asciiTheme="majorHAnsi" w:hAnsiTheme="majorHAnsi" w:cstheme="majorHAnsi"/>
        </w:rPr>
      </w:pPr>
    </w:p>
    <w:p w14:paraId="5FC2DF8B" w14:textId="2A84C509" w:rsidR="0066140E" w:rsidRDefault="0066140E" w:rsidP="0066140E">
      <w:pPr>
        <w:spacing w:after="0"/>
        <w:ind w:firstLine="708"/>
        <w:jc w:val="both"/>
        <w:rPr>
          <w:rFonts w:asciiTheme="majorHAnsi" w:hAnsiTheme="majorHAnsi" w:cstheme="majorHAnsi"/>
        </w:rPr>
      </w:pPr>
      <w:r>
        <w:rPr>
          <w:rFonts w:asciiTheme="majorHAnsi" w:hAnsiTheme="majorHAnsi" w:cstheme="majorHAnsi"/>
        </w:rPr>
        <w:t>Exemple</w:t>
      </w:r>
    </w:p>
    <w:p w14:paraId="20424F70" w14:textId="01F04F4D" w:rsidR="0066140E" w:rsidRPr="0066140E" w:rsidRDefault="0066140E" w:rsidP="0066140E">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66140E">
        <w:rPr>
          <w:rFonts w:asciiTheme="majorHAnsi" w:hAnsiTheme="majorHAnsi" w:cstheme="majorHAnsi"/>
        </w:rPr>
        <w:t>En t = 0, un importateur français sait qu'il va devoir débourser 250 000 USD dans soixante jours. Le taux de change au comptant est 1 USD = 0,83 €. L'importateur anticipe</w:t>
      </w:r>
      <w:r>
        <w:rPr>
          <w:rFonts w:asciiTheme="majorHAnsi" w:hAnsiTheme="majorHAnsi" w:cstheme="majorHAnsi"/>
        </w:rPr>
        <w:t xml:space="preserve"> une hausse du dollar dans les </w:t>
      </w:r>
      <w:r w:rsidRPr="0066140E">
        <w:rPr>
          <w:rFonts w:asciiTheme="majorHAnsi" w:hAnsiTheme="majorHAnsi" w:cstheme="majorHAnsi"/>
        </w:rPr>
        <w:t xml:space="preserve">deux mois à venir. </w:t>
      </w:r>
    </w:p>
    <w:p w14:paraId="2AEE492A" w14:textId="77777777" w:rsidR="0066140E" w:rsidRPr="0066140E" w:rsidRDefault="0066140E" w:rsidP="0066140E">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11BBADC9" w14:textId="000BF89B" w:rsidR="0066140E" w:rsidRPr="0066140E" w:rsidRDefault="0066140E" w:rsidP="0066140E">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66140E">
        <w:rPr>
          <w:rFonts w:asciiTheme="majorHAnsi" w:hAnsiTheme="majorHAnsi" w:cstheme="majorHAnsi"/>
        </w:rPr>
        <w:t xml:space="preserve">Pour se couvrir, </w:t>
      </w:r>
      <w:r w:rsidR="00C30BD3">
        <w:rPr>
          <w:rFonts w:asciiTheme="majorHAnsi" w:hAnsiTheme="majorHAnsi" w:cstheme="majorHAnsi"/>
        </w:rPr>
        <w:t>il achète à son banquier un call</w:t>
      </w:r>
      <w:r w:rsidRPr="0066140E">
        <w:rPr>
          <w:rFonts w:asciiTheme="majorHAnsi" w:hAnsiTheme="majorHAnsi" w:cstheme="majorHAnsi"/>
        </w:rPr>
        <w:t xml:space="preserve"> USD/put EUR dont le nominal est de 250 000 USD. C'est une option européenne (uniquement exerçable à l'échéance) d'échéance 60 jours, dont le prix d'exercice est de 0,8350 €. La prime est de 2 %. </w:t>
      </w:r>
    </w:p>
    <w:p w14:paraId="6806A307" w14:textId="77777777" w:rsidR="0066140E" w:rsidRPr="0066140E" w:rsidRDefault="0066140E" w:rsidP="0066140E">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61A9276C" w14:textId="7260AA3F" w:rsidR="0066140E" w:rsidRPr="0066140E" w:rsidRDefault="0066140E" w:rsidP="0066140E">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66140E">
        <w:rPr>
          <w:rFonts w:asciiTheme="majorHAnsi" w:hAnsiTheme="majorHAnsi" w:cstheme="majorHAnsi"/>
        </w:rPr>
        <w:t xml:space="preserve">Sa couverture lui coûte la prime de : </w:t>
      </w:r>
      <w:r w:rsidR="009873F1">
        <w:rPr>
          <w:rFonts w:asciiTheme="majorHAnsi" w:hAnsiTheme="majorHAnsi" w:cstheme="majorHAnsi"/>
        </w:rPr>
        <w:t>_____________________________</w:t>
      </w:r>
    </w:p>
    <w:p w14:paraId="6D47662A" w14:textId="02BA1574" w:rsidR="0066140E" w:rsidRPr="0066140E" w:rsidRDefault="0066140E" w:rsidP="0066140E">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66140E">
        <w:rPr>
          <w:rFonts w:asciiTheme="majorHAnsi" w:hAnsiTheme="majorHAnsi" w:cstheme="majorHAnsi"/>
        </w:rPr>
        <w:t>L'issue de l'opération dépend d</w:t>
      </w:r>
      <w:r>
        <w:rPr>
          <w:rFonts w:asciiTheme="majorHAnsi" w:hAnsiTheme="majorHAnsi" w:cstheme="majorHAnsi"/>
        </w:rPr>
        <w:t>e l'évolution du taux de change</w:t>
      </w:r>
      <w:r w:rsidRPr="0066140E">
        <w:rPr>
          <w:rFonts w:asciiTheme="majorHAnsi" w:hAnsiTheme="majorHAnsi" w:cstheme="majorHAnsi"/>
        </w:rPr>
        <w:t>.</w:t>
      </w:r>
    </w:p>
    <w:p w14:paraId="4289EF72" w14:textId="2639FAFF" w:rsidR="0066140E" w:rsidRPr="0066140E" w:rsidRDefault="0066140E" w:rsidP="0066140E">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66140E">
        <w:rPr>
          <w:rFonts w:asciiTheme="majorHAnsi" w:hAnsiTheme="majorHAnsi" w:cstheme="majorHAnsi"/>
        </w:rPr>
        <w:t>• Si les anticipations de l'investisseur se vérifient et que le dollar s'apprécie, par exemple, 1 USD = 0,86 € à l'échéance, l'importateur exercera son option et obtiendra ses 250 000 $ au tau</w:t>
      </w:r>
      <w:r>
        <w:rPr>
          <w:rFonts w:asciiTheme="majorHAnsi" w:hAnsiTheme="majorHAnsi" w:cstheme="majorHAnsi"/>
        </w:rPr>
        <w:t xml:space="preserve">x fixé par </w:t>
      </w:r>
      <w:r w:rsidRPr="0066140E">
        <w:rPr>
          <w:rFonts w:asciiTheme="majorHAnsi" w:hAnsiTheme="majorHAnsi" w:cstheme="majorHAnsi"/>
        </w:rPr>
        <w:t xml:space="preserve">l'option soit 1 USD = 0,8350 €, ce qui lui coûtera </w:t>
      </w:r>
      <w:r w:rsidR="009873F1">
        <w:rPr>
          <w:rFonts w:asciiTheme="majorHAnsi" w:hAnsiTheme="majorHAnsi" w:cstheme="majorHAnsi"/>
        </w:rPr>
        <w:t>____________________________</w:t>
      </w:r>
      <w:r w:rsidRPr="0066140E">
        <w:rPr>
          <w:rFonts w:asciiTheme="majorHAnsi" w:hAnsiTheme="majorHAnsi" w:cstheme="majorHAnsi"/>
        </w:rPr>
        <w:t xml:space="preserve"> €. Le coût de revient d'un dollar est égal au cours d'exercice augmenté de la prime soit ici </w:t>
      </w:r>
      <w:r w:rsidR="009873F1">
        <w:rPr>
          <w:rFonts w:asciiTheme="majorHAnsi" w:hAnsiTheme="majorHAnsi" w:cstheme="majorHAnsi"/>
        </w:rPr>
        <w:t>______________________________</w:t>
      </w:r>
      <w:r w:rsidRPr="0066140E">
        <w:rPr>
          <w:rFonts w:asciiTheme="majorHAnsi" w:hAnsiTheme="majorHAnsi" w:cstheme="majorHAnsi"/>
        </w:rPr>
        <w:t xml:space="preserve"> </w:t>
      </w:r>
    </w:p>
    <w:p w14:paraId="424C0B73" w14:textId="7876C7B7" w:rsidR="0066140E" w:rsidRPr="0066140E" w:rsidRDefault="0066140E" w:rsidP="0066140E">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66140E">
        <w:rPr>
          <w:rFonts w:asciiTheme="majorHAnsi" w:hAnsiTheme="majorHAnsi" w:cstheme="majorHAnsi"/>
        </w:rPr>
        <w:t xml:space="preserve">Le coût d'obtention des dollars est de </w:t>
      </w:r>
      <w:r w:rsidR="009873F1">
        <w:rPr>
          <w:rFonts w:asciiTheme="majorHAnsi" w:hAnsiTheme="majorHAnsi" w:cstheme="majorHAnsi"/>
        </w:rPr>
        <w:t>_____________________</w:t>
      </w:r>
      <w:r>
        <w:rPr>
          <w:rFonts w:asciiTheme="majorHAnsi" w:hAnsiTheme="majorHAnsi" w:cstheme="majorHAnsi"/>
        </w:rPr>
        <w:t xml:space="preserve"> €. Sans l'option, sa dépense </w:t>
      </w:r>
      <w:r w:rsidRPr="0066140E">
        <w:rPr>
          <w:rFonts w:asciiTheme="majorHAnsi" w:hAnsiTheme="majorHAnsi" w:cstheme="majorHAnsi"/>
        </w:rPr>
        <w:t xml:space="preserve">se serait élevée à </w:t>
      </w:r>
      <w:r w:rsidR="009873F1">
        <w:rPr>
          <w:rFonts w:asciiTheme="majorHAnsi" w:hAnsiTheme="majorHAnsi" w:cstheme="majorHAnsi"/>
        </w:rPr>
        <w:t>____________________________</w:t>
      </w:r>
      <w:r w:rsidRPr="0066140E">
        <w:rPr>
          <w:rFonts w:asciiTheme="majorHAnsi" w:hAnsiTheme="majorHAnsi" w:cstheme="majorHAnsi"/>
        </w:rPr>
        <w:t xml:space="preserve"> €. </w:t>
      </w:r>
    </w:p>
    <w:p w14:paraId="7A6023E6" w14:textId="77777777" w:rsidR="0066140E" w:rsidRPr="0066140E" w:rsidRDefault="0066140E" w:rsidP="0066140E">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22FBAB02" w14:textId="405ABE50" w:rsidR="0066140E" w:rsidRPr="0066140E" w:rsidRDefault="0066140E" w:rsidP="0066140E">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66140E">
        <w:rPr>
          <w:rFonts w:asciiTheme="majorHAnsi" w:hAnsiTheme="majorHAnsi" w:cstheme="majorHAnsi"/>
        </w:rPr>
        <w:t>• Si, à l'inverse, les anticipations ne se vérifient pas et que le dollar se déprécie, l'investisseur abandonne l'option et achète les dollars au taux de change en vigu</w:t>
      </w:r>
      <w:r>
        <w:rPr>
          <w:rFonts w:asciiTheme="majorHAnsi" w:hAnsiTheme="majorHAnsi" w:cstheme="majorHAnsi"/>
        </w:rPr>
        <w:t xml:space="preserve">eur dans soixante jours. Si le </w:t>
      </w:r>
      <w:r w:rsidRPr="0066140E">
        <w:rPr>
          <w:rFonts w:asciiTheme="majorHAnsi" w:hAnsiTheme="majorHAnsi" w:cstheme="majorHAnsi"/>
        </w:rPr>
        <w:t xml:space="preserve">taux de change est 1 USD = 0,81 EUR, la dépense pour obtenir les 250 000 USD est de </w:t>
      </w:r>
      <w:r w:rsidR="009873F1">
        <w:rPr>
          <w:rFonts w:asciiTheme="majorHAnsi" w:hAnsiTheme="majorHAnsi" w:cstheme="majorHAnsi"/>
        </w:rPr>
        <w:t>__________________________</w:t>
      </w:r>
      <w:r w:rsidRPr="0066140E">
        <w:rPr>
          <w:rFonts w:asciiTheme="majorHAnsi" w:hAnsiTheme="majorHAnsi" w:cstheme="majorHAnsi"/>
        </w:rPr>
        <w:t xml:space="preserve"> EUR. Le coût de revient d'un dollar est égal au cours du dollar à l'échéance, augmenté de la prime soit ici </w:t>
      </w:r>
      <w:r w:rsidR="009873F1">
        <w:rPr>
          <w:rFonts w:asciiTheme="majorHAnsi" w:hAnsiTheme="majorHAnsi" w:cstheme="majorHAnsi"/>
        </w:rPr>
        <w:t>________________________________</w:t>
      </w:r>
      <w:r w:rsidRPr="0066140E">
        <w:rPr>
          <w:rFonts w:asciiTheme="majorHAnsi" w:hAnsiTheme="majorHAnsi" w:cstheme="majorHAnsi"/>
        </w:rPr>
        <w:t xml:space="preserve">. Le coût d'obtention des dollars (prime comprise) est de </w:t>
      </w:r>
      <w:r w:rsidR="009873F1">
        <w:rPr>
          <w:rFonts w:asciiTheme="majorHAnsi" w:hAnsiTheme="majorHAnsi" w:cstheme="majorHAnsi"/>
        </w:rPr>
        <w:t>________________________________</w:t>
      </w:r>
      <w:r w:rsidRPr="0066140E">
        <w:rPr>
          <w:rFonts w:asciiTheme="majorHAnsi" w:hAnsiTheme="majorHAnsi" w:cstheme="majorHAnsi"/>
        </w:rPr>
        <w:t xml:space="preserve">EUR. L'investisseur réalise un gain de change (différence entre le cours en t = </w:t>
      </w:r>
      <w:r w:rsidR="00C30BD3">
        <w:rPr>
          <w:rFonts w:asciiTheme="majorHAnsi" w:hAnsiTheme="majorHAnsi" w:cstheme="majorHAnsi"/>
        </w:rPr>
        <w:t>0</w:t>
      </w:r>
      <w:r w:rsidRPr="0066140E">
        <w:rPr>
          <w:rFonts w:asciiTheme="majorHAnsi" w:hAnsiTheme="majorHAnsi" w:cstheme="majorHAnsi"/>
        </w:rPr>
        <w:t xml:space="preserve"> et le cours à l'échéance) égal à : </w:t>
      </w:r>
      <w:r w:rsidR="009873F1">
        <w:rPr>
          <w:rFonts w:asciiTheme="majorHAnsi" w:hAnsiTheme="majorHAnsi" w:cstheme="majorHAnsi"/>
        </w:rPr>
        <w:t>___________________________________</w:t>
      </w:r>
    </w:p>
    <w:p w14:paraId="2BDC4066" w14:textId="77777777" w:rsidR="0066140E" w:rsidRPr="0066140E" w:rsidRDefault="0066140E" w:rsidP="0066140E">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6857AE43" w14:textId="2ECA7F5D" w:rsidR="0066140E" w:rsidRPr="0066140E" w:rsidRDefault="0066140E" w:rsidP="0066140E">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66140E">
        <w:rPr>
          <w:rFonts w:asciiTheme="majorHAnsi" w:hAnsiTheme="majorHAnsi" w:cstheme="majorHAnsi"/>
        </w:rPr>
        <w:t xml:space="preserve">Le coût de la couverture est de </w:t>
      </w:r>
      <w:r w:rsidR="009873F1">
        <w:rPr>
          <w:rFonts w:asciiTheme="majorHAnsi" w:hAnsiTheme="majorHAnsi" w:cstheme="majorHAnsi"/>
        </w:rPr>
        <w:t>__________. Le résultat global de ________________________</w:t>
      </w:r>
      <w:r w:rsidRPr="0066140E">
        <w:rPr>
          <w:rFonts w:asciiTheme="majorHAnsi" w:hAnsiTheme="majorHAnsi" w:cstheme="majorHAnsi"/>
        </w:rPr>
        <w:t xml:space="preserve"> </w:t>
      </w:r>
    </w:p>
    <w:p w14:paraId="586C649D" w14:textId="0EC413C5" w:rsidR="0066140E" w:rsidRPr="0066140E" w:rsidRDefault="0066140E" w:rsidP="0066140E">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66140E">
        <w:rPr>
          <w:rFonts w:asciiTheme="majorHAnsi" w:hAnsiTheme="majorHAnsi" w:cstheme="majorHAnsi"/>
        </w:rPr>
        <w:t xml:space="preserve">À la différence d'une opération à terme ferme, l'option laisse à l'investisseur la possibilité de profiter d'une évolution favorable des taux de change. </w:t>
      </w:r>
    </w:p>
    <w:p w14:paraId="515CCFB3" w14:textId="77777777" w:rsidR="0066140E" w:rsidRPr="0066140E" w:rsidRDefault="0066140E" w:rsidP="0066140E">
      <w:pPr>
        <w:spacing w:after="0"/>
        <w:ind w:firstLine="708"/>
        <w:jc w:val="both"/>
        <w:rPr>
          <w:rFonts w:asciiTheme="majorHAnsi" w:hAnsiTheme="majorHAnsi" w:cstheme="majorHAnsi"/>
        </w:rPr>
      </w:pPr>
    </w:p>
    <w:p w14:paraId="7098D8BF" w14:textId="458BCFE0" w:rsidR="0066140E" w:rsidRPr="0066140E" w:rsidRDefault="0066140E" w:rsidP="0066140E">
      <w:pPr>
        <w:spacing w:after="0"/>
        <w:ind w:firstLine="708"/>
        <w:jc w:val="both"/>
        <w:rPr>
          <w:rFonts w:asciiTheme="majorHAnsi" w:hAnsiTheme="majorHAnsi" w:cstheme="majorHAnsi"/>
        </w:rPr>
      </w:pPr>
      <w:r w:rsidRPr="0066140E">
        <w:rPr>
          <w:rFonts w:asciiTheme="majorHAnsi" w:hAnsiTheme="majorHAnsi" w:cstheme="majorHAnsi"/>
        </w:rPr>
        <w:t>À côté des options classiques, il existe un certain nombre d'options particulières</w:t>
      </w:r>
      <w:r>
        <w:rPr>
          <w:rFonts w:asciiTheme="majorHAnsi" w:hAnsiTheme="majorHAnsi" w:cstheme="majorHAnsi"/>
        </w:rPr>
        <w:t xml:space="preserve"> </w:t>
      </w:r>
      <w:r w:rsidRPr="0066140E">
        <w:rPr>
          <w:rFonts w:asciiTheme="majorHAnsi" w:hAnsiTheme="majorHAnsi" w:cstheme="majorHAnsi"/>
        </w:rPr>
        <w:t xml:space="preserve">: </w:t>
      </w:r>
    </w:p>
    <w:p w14:paraId="32C0059B" w14:textId="77777777" w:rsidR="0066140E" w:rsidRPr="0066140E" w:rsidRDefault="0066140E" w:rsidP="0066140E">
      <w:pPr>
        <w:spacing w:after="0"/>
        <w:ind w:firstLine="708"/>
        <w:jc w:val="both"/>
        <w:rPr>
          <w:rFonts w:asciiTheme="majorHAnsi" w:hAnsiTheme="majorHAnsi" w:cstheme="majorHAnsi"/>
        </w:rPr>
      </w:pPr>
    </w:p>
    <w:p w14:paraId="428BE2C7" w14:textId="64A39E4B" w:rsidR="0066140E" w:rsidRPr="0066140E" w:rsidRDefault="0066140E" w:rsidP="0066140E">
      <w:pPr>
        <w:spacing w:after="0"/>
        <w:ind w:firstLine="708"/>
        <w:jc w:val="both"/>
        <w:rPr>
          <w:rFonts w:asciiTheme="majorHAnsi" w:hAnsiTheme="majorHAnsi" w:cstheme="majorHAnsi"/>
        </w:rPr>
      </w:pPr>
      <w:r w:rsidRPr="0066140E">
        <w:rPr>
          <w:rFonts w:asciiTheme="majorHAnsi" w:hAnsiTheme="majorHAnsi" w:cstheme="majorHAnsi"/>
        </w:rPr>
        <w:lastRenderedPageBreak/>
        <w:t xml:space="preserve">- Les </w:t>
      </w:r>
      <w:r w:rsidRPr="0066140E">
        <w:rPr>
          <w:rFonts w:asciiTheme="majorHAnsi" w:hAnsiTheme="majorHAnsi" w:cstheme="majorHAnsi"/>
          <w:b/>
        </w:rPr>
        <w:t xml:space="preserve">options </w:t>
      </w:r>
      <w:r w:rsidRPr="0066140E">
        <w:rPr>
          <w:rFonts w:asciiTheme="majorHAnsi" w:hAnsiTheme="majorHAnsi" w:cstheme="majorHAnsi"/>
          <w:b/>
          <w:i/>
        </w:rPr>
        <w:t>look back</w:t>
      </w:r>
      <w:r w:rsidRPr="0066140E">
        <w:rPr>
          <w:rFonts w:asciiTheme="majorHAnsi" w:hAnsiTheme="majorHAnsi" w:cstheme="majorHAnsi"/>
        </w:rPr>
        <w:t xml:space="preserve"> ou options sur moyenne permettent d'acheter ou de vendre des devises sur la </w:t>
      </w:r>
      <w:r w:rsidRPr="00C30BD3">
        <w:rPr>
          <w:rFonts w:asciiTheme="majorHAnsi" w:hAnsiTheme="majorHAnsi" w:cstheme="majorHAnsi"/>
          <w:b/>
        </w:rPr>
        <w:t>base d'une moyenne des cours</w:t>
      </w:r>
      <w:r w:rsidRPr="0066140E">
        <w:rPr>
          <w:rFonts w:asciiTheme="majorHAnsi" w:hAnsiTheme="majorHAnsi" w:cstheme="majorHAnsi"/>
        </w:rPr>
        <w:t xml:space="preserve"> sur la durée de vie de l'op</w:t>
      </w:r>
      <w:r>
        <w:rPr>
          <w:rFonts w:asciiTheme="majorHAnsi" w:hAnsiTheme="majorHAnsi" w:cstheme="majorHAnsi"/>
        </w:rPr>
        <w:t xml:space="preserve">tion. La prime est réduite par </w:t>
      </w:r>
      <w:r w:rsidRPr="0066140E">
        <w:rPr>
          <w:rFonts w:asciiTheme="majorHAnsi" w:hAnsiTheme="majorHAnsi" w:cstheme="majorHAnsi"/>
        </w:rPr>
        <w:t xml:space="preserve">rapport à une option classique car le prix d'exercice n'est pas connu à l'avance. </w:t>
      </w:r>
    </w:p>
    <w:p w14:paraId="0B87B99F" w14:textId="77777777" w:rsidR="0066140E" w:rsidRPr="0066140E" w:rsidRDefault="0066140E" w:rsidP="0066140E">
      <w:pPr>
        <w:spacing w:after="0"/>
        <w:ind w:firstLine="708"/>
        <w:jc w:val="both"/>
        <w:rPr>
          <w:rFonts w:asciiTheme="majorHAnsi" w:hAnsiTheme="majorHAnsi" w:cstheme="majorHAnsi"/>
        </w:rPr>
      </w:pPr>
    </w:p>
    <w:p w14:paraId="2E8288E3" w14:textId="59F67868" w:rsidR="0066140E" w:rsidRPr="0066140E" w:rsidRDefault="0066140E" w:rsidP="0066140E">
      <w:pPr>
        <w:spacing w:after="0"/>
        <w:ind w:firstLine="708"/>
        <w:jc w:val="both"/>
        <w:rPr>
          <w:rFonts w:asciiTheme="majorHAnsi" w:hAnsiTheme="majorHAnsi" w:cstheme="majorHAnsi"/>
        </w:rPr>
      </w:pPr>
      <w:r w:rsidRPr="0066140E">
        <w:rPr>
          <w:rFonts w:asciiTheme="majorHAnsi" w:hAnsiTheme="majorHAnsi" w:cstheme="majorHAnsi"/>
        </w:rPr>
        <w:t xml:space="preserve">- </w:t>
      </w:r>
      <w:r w:rsidRPr="0066140E">
        <w:rPr>
          <w:rFonts w:asciiTheme="majorHAnsi" w:hAnsiTheme="majorHAnsi" w:cstheme="majorHAnsi"/>
          <w:b/>
        </w:rPr>
        <w:t>L'option sur option</w:t>
      </w:r>
      <w:r w:rsidRPr="0066140E">
        <w:rPr>
          <w:rFonts w:asciiTheme="majorHAnsi" w:hAnsiTheme="majorHAnsi" w:cstheme="majorHAnsi"/>
        </w:rPr>
        <w:t xml:space="preserve"> donne à son détenteur </w:t>
      </w:r>
      <w:r w:rsidRPr="009873F1">
        <w:rPr>
          <w:rFonts w:asciiTheme="majorHAnsi" w:hAnsiTheme="majorHAnsi" w:cstheme="majorHAnsi"/>
          <w:b/>
        </w:rPr>
        <w:t>la possibilité d'acheter le droit d'acheter une option</w:t>
      </w:r>
      <w:r w:rsidRPr="0066140E">
        <w:rPr>
          <w:rFonts w:asciiTheme="majorHAnsi" w:hAnsiTheme="majorHAnsi" w:cstheme="majorHAnsi"/>
        </w:rPr>
        <w:t xml:space="preserve"> de change dont le prix d'exercice est voisin du taux de change</w:t>
      </w:r>
      <w:r>
        <w:rPr>
          <w:rFonts w:asciiTheme="majorHAnsi" w:hAnsiTheme="majorHAnsi" w:cstheme="majorHAnsi"/>
        </w:rPr>
        <w:t xml:space="preserve"> de référence retenu. Elle est </w:t>
      </w:r>
      <w:r w:rsidRPr="0066140E">
        <w:rPr>
          <w:rFonts w:asciiTheme="majorHAnsi" w:hAnsiTheme="majorHAnsi" w:cstheme="majorHAnsi"/>
        </w:rPr>
        <w:t xml:space="preserve">utile lorsque l'entreprise attend une réponse à un appel d'offres. Si elle n'est pas sélectionnée, elle abandonne l'option sur option. L'avantage est que la prime d'une option sur option est toujours plus faible que la prime d'une option classique, ce qui réduit le coût de la couverture. </w:t>
      </w:r>
    </w:p>
    <w:p w14:paraId="60CA482D" w14:textId="77777777" w:rsidR="0066140E" w:rsidRPr="0066140E" w:rsidRDefault="0066140E" w:rsidP="0066140E">
      <w:pPr>
        <w:spacing w:after="0"/>
        <w:ind w:firstLine="708"/>
        <w:jc w:val="both"/>
        <w:rPr>
          <w:rFonts w:asciiTheme="majorHAnsi" w:hAnsiTheme="majorHAnsi" w:cstheme="majorHAnsi"/>
        </w:rPr>
      </w:pPr>
    </w:p>
    <w:p w14:paraId="06B25E5A" w14:textId="0153D171" w:rsidR="0066140E" w:rsidRPr="0066140E" w:rsidRDefault="0066140E" w:rsidP="0066140E">
      <w:pPr>
        <w:spacing w:after="0"/>
        <w:ind w:firstLine="708"/>
        <w:jc w:val="both"/>
        <w:rPr>
          <w:rFonts w:asciiTheme="majorHAnsi" w:hAnsiTheme="majorHAnsi" w:cstheme="majorHAnsi"/>
        </w:rPr>
      </w:pPr>
      <w:r w:rsidRPr="0066140E">
        <w:rPr>
          <w:rFonts w:asciiTheme="majorHAnsi" w:hAnsiTheme="majorHAnsi" w:cstheme="majorHAnsi"/>
        </w:rPr>
        <w:t xml:space="preserve">- </w:t>
      </w:r>
      <w:r w:rsidRPr="0066140E">
        <w:rPr>
          <w:rFonts w:asciiTheme="majorHAnsi" w:hAnsiTheme="majorHAnsi" w:cstheme="majorHAnsi"/>
          <w:b/>
        </w:rPr>
        <w:t>Les options à barrière</w:t>
      </w:r>
      <w:r w:rsidRPr="0066140E">
        <w:rPr>
          <w:rFonts w:asciiTheme="majorHAnsi" w:hAnsiTheme="majorHAnsi" w:cstheme="majorHAnsi"/>
        </w:rPr>
        <w:t xml:space="preserve"> sont des produits qui </w:t>
      </w:r>
      <w:r w:rsidRPr="009873F1">
        <w:rPr>
          <w:rFonts w:asciiTheme="majorHAnsi" w:hAnsiTheme="majorHAnsi" w:cstheme="majorHAnsi"/>
          <w:b/>
        </w:rPr>
        <w:t>fixent un cours limite</w:t>
      </w:r>
      <w:r w:rsidRPr="0066140E">
        <w:rPr>
          <w:rFonts w:asciiTheme="majorHAnsi" w:hAnsiTheme="majorHAnsi" w:cstheme="majorHAnsi"/>
        </w:rPr>
        <w:t xml:space="preserve"> au-delà duquel</w:t>
      </w:r>
      <w:r>
        <w:rPr>
          <w:rFonts w:asciiTheme="majorHAnsi" w:hAnsiTheme="majorHAnsi" w:cstheme="majorHAnsi"/>
        </w:rPr>
        <w:t xml:space="preserve"> </w:t>
      </w:r>
      <w:r w:rsidRPr="0066140E">
        <w:rPr>
          <w:rFonts w:asciiTheme="majorHAnsi" w:hAnsiTheme="majorHAnsi" w:cstheme="majorHAnsi"/>
        </w:rPr>
        <w:t xml:space="preserve">l'option est activée ou désactivée. Elle </w:t>
      </w:r>
      <w:r w:rsidRPr="009873F1">
        <w:rPr>
          <w:rFonts w:asciiTheme="majorHAnsi" w:hAnsiTheme="majorHAnsi" w:cstheme="majorHAnsi"/>
          <w:b/>
        </w:rPr>
        <w:t>réduit le risque supporté par le vendeur</w:t>
      </w:r>
      <w:r>
        <w:rPr>
          <w:rFonts w:asciiTheme="majorHAnsi" w:hAnsiTheme="majorHAnsi" w:cstheme="majorHAnsi"/>
        </w:rPr>
        <w:t xml:space="preserve">, et en conséquence diminue </w:t>
      </w:r>
      <w:r w:rsidRPr="0066140E">
        <w:rPr>
          <w:rFonts w:asciiTheme="majorHAnsi" w:hAnsiTheme="majorHAnsi" w:cstheme="majorHAnsi"/>
        </w:rPr>
        <w:t xml:space="preserve">la prime payée par l'acheteur. Il existe deux formes d'options à barrière : les barrières </w:t>
      </w:r>
      <w:proofErr w:type="spellStart"/>
      <w:r w:rsidRPr="0066140E">
        <w:rPr>
          <w:rFonts w:asciiTheme="majorHAnsi" w:hAnsiTheme="majorHAnsi" w:cstheme="majorHAnsi"/>
        </w:rPr>
        <w:t>activantes</w:t>
      </w:r>
      <w:proofErr w:type="spellEnd"/>
      <w:r w:rsidRPr="0066140E">
        <w:rPr>
          <w:rFonts w:asciiTheme="majorHAnsi" w:hAnsiTheme="majorHAnsi" w:cstheme="majorHAnsi"/>
        </w:rPr>
        <w:t xml:space="preserve"> et les </w:t>
      </w:r>
      <w:proofErr w:type="spellStart"/>
      <w:r w:rsidRPr="0066140E">
        <w:rPr>
          <w:rFonts w:asciiTheme="majorHAnsi" w:hAnsiTheme="majorHAnsi" w:cstheme="majorHAnsi"/>
        </w:rPr>
        <w:t>désactivantes</w:t>
      </w:r>
      <w:proofErr w:type="spellEnd"/>
      <w:r w:rsidRPr="0066140E">
        <w:rPr>
          <w:rFonts w:asciiTheme="majorHAnsi" w:hAnsiTheme="majorHAnsi" w:cstheme="majorHAnsi"/>
        </w:rPr>
        <w:t xml:space="preserve">. Dans le cas d'une option à barrière </w:t>
      </w:r>
      <w:proofErr w:type="spellStart"/>
      <w:r w:rsidRPr="0066140E">
        <w:rPr>
          <w:rFonts w:asciiTheme="majorHAnsi" w:hAnsiTheme="majorHAnsi" w:cstheme="majorHAnsi"/>
        </w:rPr>
        <w:t>activante</w:t>
      </w:r>
      <w:proofErr w:type="spellEnd"/>
      <w:r w:rsidRPr="0066140E">
        <w:rPr>
          <w:rFonts w:asciiTheme="majorHAnsi" w:hAnsiTheme="majorHAnsi" w:cstheme="majorHAnsi"/>
        </w:rPr>
        <w:t xml:space="preserve"> (</w:t>
      </w:r>
      <w:r w:rsidRPr="0066140E">
        <w:rPr>
          <w:rFonts w:asciiTheme="majorHAnsi" w:hAnsiTheme="majorHAnsi" w:cstheme="majorHAnsi"/>
          <w:i/>
        </w:rPr>
        <w:t>in</w:t>
      </w:r>
      <w:r w:rsidRPr="0066140E">
        <w:rPr>
          <w:rFonts w:asciiTheme="majorHAnsi" w:hAnsiTheme="majorHAnsi" w:cstheme="majorHAnsi"/>
        </w:rPr>
        <w:t xml:space="preserve">), l'option devient valable lorsqu'un seuil prédéfini est franchi. L'option à barrière </w:t>
      </w:r>
      <w:proofErr w:type="spellStart"/>
      <w:r w:rsidRPr="0066140E">
        <w:rPr>
          <w:rFonts w:asciiTheme="majorHAnsi" w:hAnsiTheme="majorHAnsi" w:cstheme="majorHAnsi"/>
        </w:rPr>
        <w:t>désactivante</w:t>
      </w:r>
      <w:proofErr w:type="spellEnd"/>
      <w:r w:rsidRPr="0066140E">
        <w:rPr>
          <w:rFonts w:asciiTheme="majorHAnsi" w:hAnsiTheme="majorHAnsi" w:cstheme="majorHAnsi"/>
        </w:rPr>
        <w:t xml:space="preserve"> (</w:t>
      </w:r>
      <w:r w:rsidRPr="0066140E">
        <w:rPr>
          <w:rFonts w:asciiTheme="majorHAnsi" w:hAnsiTheme="majorHAnsi" w:cstheme="majorHAnsi"/>
          <w:i/>
        </w:rPr>
        <w:t>down</w:t>
      </w:r>
      <w:r w:rsidRPr="0066140E">
        <w:rPr>
          <w:rFonts w:asciiTheme="majorHAnsi" w:hAnsiTheme="majorHAnsi" w:cstheme="majorHAnsi"/>
        </w:rPr>
        <w:t>) n'est plus exerçable à partir du moment où le seuil est atteint. L'intérêt de ces produits est de permettre une couverture à un moindre coût.</w:t>
      </w:r>
    </w:p>
    <w:p w14:paraId="12E98EAA" w14:textId="1F81B21D" w:rsidR="0066140E" w:rsidRDefault="0066140E" w:rsidP="0066140E">
      <w:pPr>
        <w:spacing w:after="0"/>
        <w:ind w:firstLine="708"/>
        <w:jc w:val="both"/>
        <w:rPr>
          <w:rFonts w:asciiTheme="majorHAnsi" w:hAnsiTheme="majorHAnsi" w:cstheme="majorHAnsi"/>
        </w:rPr>
      </w:pPr>
    </w:p>
    <w:p w14:paraId="4D9ABC01" w14:textId="4F22A9AA" w:rsidR="003741AE" w:rsidRDefault="003741AE" w:rsidP="0066140E">
      <w:pPr>
        <w:spacing w:after="0"/>
        <w:ind w:firstLine="708"/>
        <w:jc w:val="both"/>
        <w:rPr>
          <w:rFonts w:asciiTheme="majorHAnsi" w:hAnsiTheme="majorHAnsi" w:cstheme="majorHAnsi"/>
        </w:rPr>
      </w:pPr>
    </w:p>
    <w:p w14:paraId="7FD3B539" w14:textId="72621963" w:rsidR="003741AE" w:rsidRPr="00B46856" w:rsidRDefault="003741AE" w:rsidP="0066140E">
      <w:pPr>
        <w:spacing w:after="0"/>
        <w:ind w:firstLine="708"/>
        <w:jc w:val="both"/>
        <w:rPr>
          <w:rFonts w:asciiTheme="majorHAnsi" w:hAnsiTheme="majorHAnsi" w:cstheme="majorHAnsi"/>
          <w:u w:val="single"/>
        </w:rPr>
      </w:pPr>
      <w:r w:rsidRPr="00B46856">
        <w:rPr>
          <w:rFonts w:asciiTheme="majorHAnsi" w:hAnsiTheme="majorHAnsi" w:cstheme="majorHAnsi"/>
          <w:u w:val="single"/>
        </w:rPr>
        <w:t>Récapitulatif des modes de couvertures externes du risque de change</w:t>
      </w:r>
    </w:p>
    <w:p w14:paraId="2098A02B" w14:textId="57CB3CAF" w:rsidR="005D30FE" w:rsidRDefault="005D30FE" w:rsidP="0066140E">
      <w:pPr>
        <w:spacing w:after="0"/>
        <w:ind w:firstLine="708"/>
        <w:jc w:val="both"/>
        <w:rPr>
          <w:rFonts w:asciiTheme="majorHAnsi" w:hAnsiTheme="majorHAnsi" w:cstheme="majorHAnsi"/>
        </w:rPr>
      </w:pPr>
    </w:p>
    <w:tbl>
      <w:tblPr>
        <w:tblStyle w:val="Grilledutableau"/>
        <w:tblW w:w="0" w:type="auto"/>
        <w:tblLook w:val="04A0" w:firstRow="1" w:lastRow="0" w:firstColumn="1" w:lastColumn="0" w:noHBand="0" w:noVBand="1"/>
      </w:tblPr>
      <w:tblGrid>
        <w:gridCol w:w="3020"/>
        <w:gridCol w:w="3021"/>
        <w:gridCol w:w="3021"/>
      </w:tblGrid>
      <w:tr w:rsidR="005D30FE" w14:paraId="7EFDC77D" w14:textId="77777777" w:rsidTr="005D30FE">
        <w:tc>
          <w:tcPr>
            <w:tcW w:w="3020" w:type="dxa"/>
            <w:shd w:val="clear" w:color="auto" w:fill="BDD6EE" w:themeFill="accent1" w:themeFillTint="66"/>
          </w:tcPr>
          <w:p w14:paraId="3695D177" w14:textId="13B349BF" w:rsidR="005D30FE" w:rsidRDefault="005D30FE" w:rsidP="0066140E">
            <w:pPr>
              <w:jc w:val="both"/>
              <w:rPr>
                <w:rFonts w:asciiTheme="majorHAnsi" w:hAnsiTheme="majorHAnsi" w:cstheme="majorHAnsi"/>
              </w:rPr>
            </w:pPr>
            <w:r>
              <w:rPr>
                <w:rFonts w:asciiTheme="majorHAnsi" w:hAnsiTheme="majorHAnsi" w:cstheme="majorHAnsi"/>
              </w:rPr>
              <w:t>Type de couverture</w:t>
            </w:r>
          </w:p>
        </w:tc>
        <w:tc>
          <w:tcPr>
            <w:tcW w:w="3021" w:type="dxa"/>
            <w:shd w:val="clear" w:color="auto" w:fill="BDD6EE" w:themeFill="accent1" w:themeFillTint="66"/>
          </w:tcPr>
          <w:p w14:paraId="2C9181B2" w14:textId="37F11817" w:rsidR="005D30FE" w:rsidRDefault="005D30FE" w:rsidP="0066140E">
            <w:pPr>
              <w:jc w:val="both"/>
              <w:rPr>
                <w:rFonts w:asciiTheme="majorHAnsi" w:hAnsiTheme="majorHAnsi" w:cstheme="majorHAnsi"/>
              </w:rPr>
            </w:pPr>
            <w:r>
              <w:rPr>
                <w:rFonts w:asciiTheme="majorHAnsi" w:hAnsiTheme="majorHAnsi" w:cstheme="majorHAnsi"/>
              </w:rPr>
              <w:t>Marché de gré à gré</w:t>
            </w:r>
          </w:p>
        </w:tc>
        <w:tc>
          <w:tcPr>
            <w:tcW w:w="3021" w:type="dxa"/>
            <w:shd w:val="clear" w:color="auto" w:fill="BDD6EE" w:themeFill="accent1" w:themeFillTint="66"/>
          </w:tcPr>
          <w:p w14:paraId="65295DBB" w14:textId="15230098" w:rsidR="005D30FE" w:rsidRDefault="005D30FE" w:rsidP="0066140E">
            <w:pPr>
              <w:jc w:val="both"/>
              <w:rPr>
                <w:rFonts w:asciiTheme="majorHAnsi" w:hAnsiTheme="majorHAnsi" w:cstheme="majorHAnsi"/>
              </w:rPr>
            </w:pPr>
            <w:r>
              <w:rPr>
                <w:rFonts w:asciiTheme="majorHAnsi" w:hAnsiTheme="majorHAnsi" w:cstheme="majorHAnsi"/>
              </w:rPr>
              <w:t>Marché organisé</w:t>
            </w:r>
          </w:p>
        </w:tc>
      </w:tr>
      <w:tr w:rsidR="005D30FE" w14:paraId="05ABAFA3" w14:textId="77777777" w:rsidTr="005D30FE">
        <w:tc>
          <w:tcPr>
            <w:tcW w:w="3020" w:type="dxa"/>
          </w:tcPr>
          <w:p w14:paraId="68DB1093" w14:textId="1ECDC923" w:rsidR="005D30FE" w:rsidRDefault="005D30FE" w:rsidP="0066140E">
            <w:pPr>
              <w:jc w:val="both"/>
              <w:rPr>
                <w:rFonts w:asciiTheme="majorHAnsi" w:hAnsiTheme="majorHAnsi" w:cstheme="majorHAnsi"/>
              </w:rPr>
            </w:pPr>
            <w:r>
              <w:rPr>
                <w:rFonts w:asciiTheme="majorHAnsi" w:hAnsiTheme="majorHAnsi" w:cstheme="majorHAnsi"/>
              </w:rPr>
              <w:t>Couverture ferme</w:t>
            </w:r>
          </w:p>
        </w:tc>
        <w:tc>
          <w:tcPr>
            <w:tcW w:w="3021" w:type="dxa"/>
          </w:tcPr>
          <w:p w14:paraId="6D11DF29" w14:textId="77777777" w:rsidR="005D30FE" w:rsidRDefault="005D30FE" w:rsidP="0066140E">
            <w:pPr>
              <w:jc w:val="both"/>
              <w:rPr>
                <w:rFonts w:asciiTheme="majorHAnsi" w:hAnsiTheme="majorHAnsi" w:cstheme="majorHAnsi"/>
              </w:rPr>
            </w:pPr>
            <w:r>
              <w:rPr>
                <w:rFonts w:asciiTheme="majorHAnsi" w:hAnsiTheme="majorHAnsi" w:cstheme="majorHAnsi"/>
              </w:rPr>
              <w:t>Marché monétaire</w:t>
            </w:r>
          </w:p>
          <w:p w14:paraId="1FD2731B" w14:textId="77777777" w:rsidR="005D30FE" w:rsidRDefault="005D30FE" w:rsidP="0066140E">
            <w:pPr>
              <w:jc w:val="both"/>
              <w:rPr>
                <w:rFonts w:asciiTheme="majorHAnsi" w:hAnsiTheme="majorHAnsi" w:cstheme="majorHAnsi"/>
              </w:rPr>
            </w:pPr>
            <w:r>
              <w:rPr>
                <w:rFonts w:asciiTheme="majorHAnsi" w:hAnsiTheme="majorHAnsi" w:cstheme="majorHAnsi"/>
              </w:rPr>
              <w:t>Avances en devises</w:t>
            </w:r>
          </w:p>
          <w:p w14:paraId="23E08A67" w14:textId="77777777" w:rsidR="005D30FE" w:rsidRDefault="005D30FE" w:rsidP="0066140E">
            <w:pPr>
              <w:jc w:val="both"/>
              <w:rPr>
                <w:rFonts w:asciiTheme="majorHAnsi" w:hAnsiTheme="majorHAnsi" w:cstheme="majorHAnsi"/>
                <w:i/>
              </w:rPr>
            </w:pPr>
            <w:proofErr w:type="spellStart"/>
            <w:r>
              <w:rPr>
                <w:rFonts w:asciiTheme="majorHAnsi" w:hAnsiTheme="majorHAnsi" w:cstheme="majorHAnsi"/>
                <w:i/>
              </w:rPr>
              <w:t>Forwards</w:t>
            </w:r>
            <w:proofErr w:type="spellEnd"/>
          </w:p>
          <w:p w14:paraId="3717D582" w14:textId="513AE0EF" w:rsidR="005D30FE" w:rsidRPr="005D30FE" w:rsidRDefault="005D30FE" w:rsidP="0066140E">
            <w:pPr>
              <w:jc w:val="both"/>
              <w:rPr>
                <w:rFonts w:asciiTheme="majorHAnsi" w:hAnsiTheme="majorHAnsi" w:cstheme="majorHAnsi"/>
              </w:rPr>
            </w:pPr>
            <w:r>
              <w:rPr>
                <w:rFonts w:asciiTheme="majorHAnsi" w:hAnsiTheme="majorHAnsi" w:cstheme="majorHAnsi"/>
                <w:i/>
              </w:rPr>
              <w:t xml:space="preserve">Swaps </w:t>
            </w:r>
            <w:r>
              <w:rPr>
                <w:rFonts w:asciiTheme="majorHAnsi" w:hAnsiTheme="majorHAnsi" w:cstheme="majorHAnsi"/>
              </w:rPr>
              <w:t>de devises</w:t>
            </w:r>
          </w:p>
        </w:tc>
        <w:tc>
          <w:tcPr>
            <w:tcW w:w="3021" w:type="dxa"/>
          </w:tcPr>
          <w:p w14:paraId="2866AA9A" w14:textId="747DDCDA" w:rsidR="005D30FE" w:rsidRPr="005D30FE" w:rsidRDefault="005D30FE" w:rsidP="0066140E">
            <w:pPr>
              <w:jc w:val="both"/>
              <w:rPr>
                <w:rFonts w:asciiTheme="majorHAnsi" w:hAnsiTheme="majorHAnsi" w:cstheme="majorHAnsi"/>
                <w:i/>
              </w:rPr>
            </w:pPr>
            <w:r>
              <w:rPr>
                <w:rFonts w:asciiTheme="majorHAnsi" w:hAnsiTheme="majorHAnsi" w:cstheme="majorHAnsi"/>
                <w:i/>
              </w:rPr>
              <w:t>Futures</w:t>
            </w:r>
          </w:p>
        </w:tc>
      </w:tr>
      <w:tr w:rsidR="005D30FE" w14:paraId="7D97020E" w14:textId="77777777" w:rsidTr="005D30FE">
        <w:tc>
          <w:tcPr>
            <w:tcW w:w="3020" w:type="dxa"/>
          </w:tcPr>
          <w:p w14:paraId="267DC3F4" w14:textId="3FD907D2" w:rsidR="005D30FE" w:rsidRDefault="005D30FE" w:rsidP="0066140E">
            <w:pPr>
              <w:jc w:val="both"/>
              <w:rPr>
                <w:rFonts w:asciiTheme="majorHAnsi" w:hAnsiTheme="majorHAnsi" w:cstheme="majorHAnsi"/>
              </w:rPr>
            </w:pPr>
            <w:r>
              <w:rPr>
                <w:rFonts w:asciiTheme="majorHAnsi" w:hAnsiTheme="majorHAnsi" w:cstheme="majorHAnsi"/>
              </w:rPr>
              <w:t>Assurance</w:t>
            </w:r>
          </w:p>
        </w:tc>
        <w:tc>
          <w:tcPr>
            <w:tcW w:w="3021" w:type="dxa"/>
          </w:tcPr>
          <w:p w14:paraId="2A18BFEA" w14:textId="77777777" w:rsidR="005D30FE" w:rsidRDefault="005D30FE" w:rsidP="0066140E">
            <w:pPr>
              <w:jc w:val="both"/>
              <w:rPr>
                <w:rFonts w:asciiTheme="majorHAnsi" w:hAnsiTheme="majorHAnsi" w:cstheme="majorHAnsi"/>
              </w:rPr>
            </w:pPr>
            <w:r>
              <w:rPr>
                <w:rFonts w:asciiTheme="majorHAnsi" w:hAnsiTheme="majorHAnsi" w:cstheme="majorHAnsi"/>
              </w:rPr>
              <w:t>Coface contrat</w:t>
            </w:r>
          </w:p>
          <w:p w14:paraId="579CAA8E" w14:textId="77777777" w:rsidR="005D30FE" w:rsidRDefault="005D30FE" w:rsidP="0066140E">
            <w:pPr>
              <w:jc w:val="both"/>
              <w:rPr>
                <w:rFonts w:asciiTheme="majorHAnsi" w:hAnsiTheme="majorHAnsi" w:cstheme="majorHAnsi"/>
              </w:rPr>
            </w:pPr>
            <w:r>
              <w:rPr>
                <w:rFonts w:asciiTheme="majorHAnsi" w:hAnsiTheme="majorHAnsi" w:cstheme="majorHAnsi"/>
              </w:rPr>
              <w:t>CIME</w:t>
            </w:r>
          </w:p>
          <w:p w14:paraId="41D322E9" w14:textId="379CC7BD" w:rsidR="005D30FE" w:rsidRDefault="005D30FE" w:rsidP="0066140E">
            <w:pPr>
              <w:jc w:val="both"/>
              <w:rPr>
                <w:rFonts w:asciiTheme="majorHAnsi" w:hAnsiTheme="majorHAnsi" w:cstheme="majorHAnsi"/>
              </w:rPr>
            </w:pPr>
            <w:r>
              <w:rPr>
                <w:rFonts w:asciiTheme="majorHAnsi" w:hAnsiTheme="majorHAnsi" w:cstheme="majorHAnsi"/>
              </w:rPr>
              <w:t>Contrat NEGO</w:t>
            </w:r>
          </w:p>
        </w:tc>
        <w:tc>
          <w:tcPr>
            <w:tcW w:w="3021" w:type="dxa"/>
          </w:tcPr>
          <w:p w14:paraId="5BEF121E" w14:textId="77777777" w:rsidR="005D30FE" w:rsidRDefault="005D30FE" w:rsidP="0066140E">
            <w:pPr>
              <w:jc w:val="both"/>
              <w:rPr>
                <w:rFonts w:asciiTheme="majorHAnsi" w:hAnsiTheme="majorHAnsi" w:cstheme="majorHAnsi"/>
              </w:rPr>
            </w:pPr>
          </w:p>
        </w:tc>
      </w:tr>
      <w:tr w:rsidR="005D30FE" w14:paraId="1E7D1E3E" w14:textId="77777777" w:rsidTr="005D30FE">
        <w:tc>
          <w:tcPr>
            <w:tcW w:w="3020" w:type="dxa"/>
          </w:tcPr>
          <w:p w14:paraId="2536C847" w14:textId="517D81B9" w:rsidR="005D30FE" w:rsidRDefault="005D30FE" w:rsidP="0066140E">
            <w:pPr>
              <w:jc w:val="both"/>
              <w:rPr>
                <w:rFonts w:asciiTheme="majorHAnsi" w:hAnsiTheme="majorHAnsi" w:cstheme="majorHAnsi"/>
              </w:rPr>
            </w:pPr>
            <w:r>
              <w:rPr>
                <w:rFonts w:asciiTheme="majorHAnsi" w:hAnsiTheme="majorHAnsi" w:cstheme="majorHAnsi"/>
              </w:rPr>
              <w:t>Contrat optionnel</w:t>
            </w:r>
          </w:p>
        </w:tc>
        <w:tc>
          <w:tcPr>
            <w:tcW w:w="3021" w:type="dxa"/>
          </w:tcPr>
          <w:p w14:paraId="41AE0291" w14:textId="3DBB0A04" w:rsidR="005D30FE" w:rsidRPr="005D30FE" w:rsidRDefault="005D30FE" w:rsidP="0066140E">
            <w:pPr>
              <w:jc w:val="both"/>
              <w:rPr>
                <w:rFonts w:asciiTheme="majorHAnsi" w:hAnsiTheme="majorHAnsi" w:cstheme="majorHAnsi"/>
              </w:rPr>
            </w:pPr>
            <w:r>
              <w:rPr>
                <w:rFonts w:asciiTheme="majorHAnsi" w:hAnsiTheme="majorHAnsi" w:cstheme="majorHAnsi"/>
              </w:rPr>
              <w:t xml:space="preserve">Options sur devises (simples, </w:t>
            </w:r>
            <w:r>
              <w:rPr>
                <w:rFonts w:asciiTheme="majorHAnsi" w:hAnsiTheme="majorHAnsi" w:cstheme="majorHAnsi"/>
                <w:i/>
              </w:rPr>
              <w:t>look back</w:t>
            </w:r>
            <w:r>
              <w:rPr>
                <w:rFonts w:asciiTheme="majorHAnsi" w:hAnsiTheme="majorHAnsi" w:cstheme="majorHAnsi"/>
              </w:rPr>
              <w:t>, sur options, à barrières), principalement européennes</w:t>
            </w:r>
          </w:p>
        </w:tc>
        <w:tc>
          <w:tcPr>
            <w:tcW w:w="3021" w:type="dxa"/>
          </w:tcPr>
          <w:p w14:paraId="4BA5460C" w14:textId="29CFFD81" w:rsidR="005D30FE" w:rsidRPr="005D30FE" w:rsidRDefault="005D30FE" w:rsidP="0066140E">
            <w:pPr>
              <w:jc w:val="both"/>
              <w:rPr>
                <w:rFonts w:asciiTheme="majorHAnsi" w:hAnsiTheme="majorHAnsi" w:cstheme="majorHAnsi"/>
              </w:rPr>
            </w:pPr>
            <w:r>
              <w:rPr>
                <w:rFonts w:asciiTheme="majorHAnsi" w:hAnsiTheme="majorHAnsi" w:cstheme="majorHAnsi"/>
                <w:i/>
              </w:rPr>
              <w:t xml:space="preserve">Put </w:t>
            </w:r>
            <w:r>
              <w:rPr>
                <w:rFonts w:asciiTheme="majorHAnsi" w:hAnsiTheme="majorHAnsi" w:cstheme="majorHAnsi"/>
              </w:rPr>
              <w:t xml:space="preserve">et </w:t>
            </w:r>
            <w:r>
              <w:rPr>
                <w:rFonts w:asciiTheme="majorHAnsi" w:hAnsiTheme="majorHAnsi" w:cstheme="majorHAnsi"/>
                <w:i/>
              </w:rPr>
              <w:t xml:space="preserve">call </w:t>
            </w:r>
            <w:r>
              <w:rPr>
                <w:rFonts w:asciiTheme="majorHAnsi" w:hAnsiTheme="majorHAnsi" w:cstheme="majorHAnsi"/>
              </w:rPr>
              <w:t xml:space="preserve">sur le </w:t>
            </w:r>
            <w:r>
              <w:rPr>
                <w:rFonts w:asciiTheme="majorHAnsi" w:hAnsiTheme="majorHAnsi" w:cstheme="majorHAnsi"/>
                <w:i/>
              </w:rPr>
              <w:t>Philadelphia Stock Exchange et le Chicago Mercantile Exchange</w:t>
            </w:r>
          </w:p>
        </w:tc>
      </w:tr>
      <w:tr w:rsidR="005D30FE" w14:paraId="37A30CC8" w14:textId="77777777" w:rsidTr="005D30FE">
        <w:tc>
          <w:tcPr>
            <w:tcW w:w="3020" w:type="dxa"/>
            <w:shd w:val="clear" w:color="auto" w:fill="BDD6EE" w:themeFill="accent1" w:themeFillTint="66"/>
          </w:tcPr>
          <w:p w14:paraId="40FDE8DF" w14:textId="429E1155" w:rsidR="005D30FE" w:rsidRDefault="005D30FE" w:rsidP="0066140E">
            <w:pPr>
              <w:jc w:val="both"/>
              <w:rPr>
                <w:rFonts w:asciiTheme="majorHAnsi" w:hAnsiTheme="majorHAnsi" w:cstheme="majorHAnsi"/>
              </w:rPr>
            </w:pPr>
            <w:r>
              <w:rPr>
                <w:rFonts w:asciiTheme="majorHAnsi" w:hAnsiTheme="majorHAnsi" w:cstheme="majorHAnsi"/>
              </w:rPr>
              <w:t>Comparatif</w:t>
            </w:r>
          </w:p>
        </w:tc>
        <w:tc>
          <w:tcPr>
            <w:tcW w:w="3021" w:type="dxa"/>
            <w:shd w:val="clear" w:color="auto" w:fill="BDD6EE" w:themeFill="accent1" w:themeFillTint="66"/>
          </w:tcPr>
          <w:p w14:paraId="67DB7D43" w14:textId="77777777" w:rsidR="005D30FE" w:rsidRDefault="005D30FE" w:rsidP="0066140E">
            <w:pPr>
              <w:jc w:val="both"/>
              <w:rPr>
                <w:rFonts w:asciiTheme="majorHAnsi" w:hAnsiTheme="majorHAnsi" w:cstheme="majorHAnsi"/>
              </w:rPr>
            </w:pPr>
          </w:p>
        </w:tc>
        <w:tc>
          <w:tcPr>
            <w:tcW w:w="3021" w:type="dxa"/>
            <w:shd w:val="clear" w:color="auto" w:fill="BDD6EE" w:themeFill="accent1" w:themeFillTint="66"/>
          </w:tcPr>
          <w:p w14:paraId="6A6173C4" w14:textId="77777777" w:rsidR="005D30FE" w:rsidRDefault="005D30FE" w:rsidP="0066140E">
            <w:pPr>
              <w:jc w:val="both"/>
              <w:rPr>
                <w:rFonts w:asciiTheme="majorHAnsi" w:hAnsiTheme="majorHAnsi" w:cstheme="majorHAnsi"/>
              </w:rPr>
            </w:pPr>
          </w:p>
        </w:tc>
      </w:tr>
      <w:tr w:rsidR="005D30FE" w14:paraId="171AC969" w14:textId="77777777" w:rsidTr="005D30FE">
        <w:tc>
          <w:tcPr>
            <w:tcW w:w="3020" w:type="dxa"/>
          </w:tcPr>
          <w:p w14:paraId="052E21B0" w14:textId="28FAF9FC" w:rsidR="005D30FE" w:rsidRDefault="005D30FE" w:rsidP="0066140E">
            <w:pPr>
              <w:jc w:val="both"/>
              <w:rPr>
                <w:rFonts w:asciiTheme="majorHAnsi" w:hAnsiTheme="majorHAnsi" w:cstheme="majorHAnsi"/>
              </w:rPr>
            </w:pPr>
            <w:r>
              <w:rPr>
                <w:rFonts w:asciiTheme="majorHAnsi" w:hAnsiTheme="majorHAnsi" w:cstheme="majorHAnsi"/>
              </w:rPr>
              <w:t>Avantages</w:t>
            </w:r>
          </w:p>
        </w:tc>
        <w:tc>
          <w:tcPr>
            <w:tcW w:w="3021" w:type="dxa"/>
          </w:tcPr>
          <w:p w14:paraId="55CF05EC" w14:textId="677F1247" w:rsidR="005D30FE" w:rsidRDefault="005D30FE" w:rsidP="0066140E">
            <w:pPr>
              <w:jc w:val="both"/>
              <w:rPr>
                <w:rFonts w:asciiTheme="majorHAnsi" w:hAnsiTheme="majorHAnsi" w:cstheme="majorHAnsi"/>
              </w:rPr>
            </w:pPr>
            <w:r>
              <w:rPr>
                <w:rFonts w:asciiTheme="majorHAnsi" w:hAnsiTheme="majorHAnsi" w:cstheme="majorHAnsi"/>
              </w:rPr>
              <w:t>Souplesse et bonne adaptation aux besoins de couverture</w:t>
            </w:r>
          </w:p>
        </w:tc>
        <w:tc>
          <w:tcPr>
            <w:tcW w:w="3021" w:type="dxa"/>
          </w:tcPr>
          <w:p w14:paraId="0223164A" w14:textId="24E40A08" w:rsidR="005D30FE" w:rsidRDefault="005D30FE" w:rsidP="0066140E">
            <w:pPr>
              <w:jc w:val="both"/>
              <w:rPr>
                <w:rFonts w:asciiTheme="majorHAnsi" w:hAnsiTheme="majorHAnsi" w:cstheme="majorHAnsi"/>
              </w:rPr>
            </w:pPr>
            <w:r>
              <w:rPr>
                <w:rFonts w:asciiTheme="majorHAnsi" w:hAnsiTheme="majorHAnsi" w:cstheme="majorHAnsi"/>
              </w:rPr>
              <w:t>Existence d’une chambre de compensation assurant la bonne fin des opérations</w:t>
            </w:r>
            <w:r w:rsidR="003741AE">
              <w:rPr>
                <w:rFonts w:asciiTheme="majorHAnsi" w:hAnsiTheme="majorHAnsi" w:cstheme="majorHAnsi"/>
              </w:rPr>
              <w:t> ; mécanisme de dépôt de garantie et d’appel de marge.</w:t>
            </w:r>
          </w:p>
        </w:tc>
      </w:tr>
      <w:tr w:rsidR="005D30FE" w14:paraId="38916926" w14:textId="77777777" w:rsidTr="005D30FE">
        <w:tc>
          <w:tcPr>
            <w:tcW w:w="3020" w:type="dxa"/>
          </w:tcPr>
          <w:p w14:paraId="79AD8148" w14:textId="56DC5608" w:rsidR="005D30FE" w:rsidRDefault="005D30FE" w:rsidP="0066140E">
            <w:pPr>
              <w:jc w:val="both"/>
              <w:rPr>
                <w:rFonts w:asciiTheme="majorHAnsi" w:hAnsiTheme="majorHAnsi" w:cstheme="majorHAnsi"/>
              </w:rPr>
            </w:pPr>
            <w:r>
              <w:rPr>
                <w:rFonts w:asciiTheme="majorHAnsi" w:hAnsiTheme="majorHAnsi" w:cstheme="majorHAnsi"/>
              </w:rPr>
              <w:t>Inconvénients</w:t>
            </w:r>
          </w:p>
        </w:tc>
        <w:tc>
          <w:tcPr>
            <w:tcW w:w="3021" w:type="dxa"/>
          </w:tcPr>
          <w:p w14:paraId="5A0EFA21" w14:textId="77777777" w:rsidR="005D30FE" w:rsidRDefault="003741AE" w:rsidP="0066140E">
            <w:pPr>
              <w:jc w:val="both"/>
              <w:rPr>
                <w:rFonts w:asciiTheme="majorHAnsi" w:hAnsiTheme="majorHAnsi" w:cstheme="majorHAnsi"/>
              </w:rPr>
            </w:pPr>
            <w:r>
              <w:rPr>
                <w:rFonts w:asciiTheme="majorHAnsi" w:hAnsiTheme="majorHAnsi" w:cstheme="majorHAnsi"/>
              </w:rPr>
              <w:t>Pas de marché secondaire donc une faible liquidité</w:t>
            </w:r>
          </w:p>
          <w:p w14:paraId="1045AA95" w14:textId="12D3ACFF" w:rsidR="003741AE" w:rsidRDefault="003741AE" w:rsidP="0066140E">
            <w:pPr>
              <w:jc w:val="both"/>
              <w:rPr>
                <w:rFonts w:asciiTheme="majorHAnsi" w:hAnsiTheme="majorHAnsi" w:cstheme="majorHAnsi"/>
              </w:rPr>
            </w:pPr>
            <w:r>
              <w:rPr>
                <w:rFonts w:asciiTheme="majorHAnsi" w:hAnsiTheme="majorHAnsi" w:cstheme="majorHAnsi"/>
              </w:rPr>
              <w:t>Risque de contrepartie important</w:t>
            </w:r>
          </w:p>
        </w:tc>
        <w:tc>
          <w:tcPr>
            <w:tcW w:w="3021" w:type="dxa"/>
          </w:tcPr>
          <w:p w14:paraId="5BADE0AE" w14:textId="5C27A970" w:rsidR="005D30FE" w:rsidRDefault="003741AE" w:rsidP="0066140E">
            <w:pPr>
              <w:jc w:val="both"/>
              <w:rPr>
                <w:rFonts w:asciiTheme="majorHAnsi" w:hAnsiTheme="majorHAnsi" w:cstheme="majorHAnsi"/>
              </w:rPr>
            </w:pPr>
            <w:r>
              <w:rPr>
                <w:rFonts w:asciiTheme="majorHAnsi" w:hAnsiTheme="majorHAnsi" w:cstheme="majorHAnsi"/>
              </w:rPr>
              <w:t>Standardisation des contrats en terme de montant d’échéance</w:t>
            </w:r>
          </w:p>
        </w:tc>
      </w:tr>
      <w:tr w:rsidR="005D30FE" w14:paraId="5AAFECAF" w14:textId="77777777" w:rsidTr="005D30FE">
        <w:tc>
          <w:tcPr>
            <w:tcW w:w="3020" w:type="dxa"/>
          </w:tcPr>
          <w:p w14:paraId="3D7BACE6" w14:textId="287D410B" w:rsidR="005D30FE" w:rsidRDefault="005D30FE" w:rsidP="0066140E">
            <w:pPr>
              <w:jc w:val="both"/>
              <w:rPr>
                <w:rFonts w:asciiTheme="majorHAnsi" w:hAnsiTheme="majorHAnsi" w:cstheme="majorHAnsi"/>
              </w:rPr>
            </w:pPr>
            <w:r>
              <w:rPr>
                <w:rFonts w:asciiTheme="majorHAnsi" w:hAnsiTheme="majorHAnsi" w:cstheme="majorHAnsi"/>
              </w:rPr>
              <w:t>Livraison</w:t>
            </w:r>
          </w:p>
        </w:tc>
        <w:tc>
          <w:tcPr>
            <w:tcW w:w="3021" w:type="dxa"/>
          </w:tcPr>
          <w:p w14:paraId="4CA4C214" w14:textId="029C60AB" w:rsidR="005D30FE" w:rsidRDefault="003741AE" w:rsidP="0066140E">
            <w:pPr>
              <w:jc w:val="both"/>
              <w:rPr>
                <w:rFonts w:asciiTheme="majorHAnsi" w:hAnsiTheme="majorHAnsi" w:cstheme="majorHAnsi"/>
              </w:rPr>
            </w:pPr>
            <w:r>
              <w:rPr>
                <w:rFonts w:asciiTheme="majorHAnsi" w:hAnsiTheme="majorHAnsi" w:cstheme="majorHAnsi"/>
              </w:rPr>
              <w:t>Livraison obligatoire du sous-jacent</w:t>
            </w:r>
          </w:p>
        </w:tc>
        <w:tc>
          <w:tcPr>
            <w:tcW w:w="3021" w:type="dxa"/>
          </w:tcPr>
          <w:p w14:paraId="67B660E4" w14:textId="30F0769E" w:rsidR="005D30FE" w:rsidRDefault="003741AE" w:rsidP="0066140E">
            <w:pPr>
              <w:jc w:val="both"/>
              <w:rPr>
                <w:rFonts w:asciiTheme="majorHAnsi" w:hAnsiTheme="majorHAnsi" w:cstheme="majorHAnsi"/>
              </w:rPr>
            </w:pPr>
            <w:r>
              <w:rPr>
                <w:rFonts w:asciiTheme="majorHAnsi" w:hAnsiTheme="majorHAnsi" w:cstheme="majorHAnsi"/>
              </w:rPr>
              <w:t>Livraison du sous-jacent très rare</w:t>
            </w:r>
          </w:p>
        </w:tc>
      </w:tr>
    </w:tbl>
    <w:p w14:paraId="2AE3F059" w14:textId="77777777" w:rsidR="005D30FE" w:rsidRDefault="005D30FE" w:rsidP="0066140E">
      <w:pPr>
        <w:spacing w:after="0"/>
        <w:ind w:firstLine="708"/>
        <w:jc w:val="both"/>
        <w:rPr>
          <w:rFonts w:asciiTheme="majorHAnsi" w:hAnsiTheme="majorHAnsi" w:cstheme="majorHAnsi"/>
        </w:rPr>
      </w:pPr>
    </w:p>
    <w:p w14:paraId="309A74B7" w14:textId="77777777" w:rsidR="0066140E" w:rsidRPr="0066140E" w:rsidRDefault="0066140E" w:rsidP="0066140E">
      <w:pPr>
        <w:spacing w:after="0"/>
        <w:ind w:firstLine="708"/>
        <w:jc w:val="both"/>
        <w:rPr>
          <w:rFonts w:asciiTheme="majorHAnsi" w:hAnsiTheme="majorHAnsi" w:cstheme="majorHAnsi"/>
        </w:rPr>
      </w:pPr>
    </w:p>
    <w:p w14:paraId="7E1B2C37" w14:textId="468334BE" w:rsidR="009E2A28" w:rsidRPr="009E2A28" w:rsidRDefault="009E2A28" w:rsidP="009E2A28">
      <w:pPr>
        <w:spacing w:after="0"/>
        <w:ind w:firstLine="708"/>
        <w:jc w:val="both"/>
        <w:rPr>
          <w:rFonts w:asciiTheme="majorHAnsi" w:hAnsiTheme="majorHAnsi" w:cstheme="majorHAnsi"/>
        </w:rPr>
      </w:pPr>
      <w:r w:rsidRPr="009E2A28">
        <w:rPr>
          <w:rFonts w:asciiTheme="majorHAnsi" w:hAnsiTheme="majorHAnsi" w:cstheme="majorHAnsi"/>
        </w:rPr>
        <w:t>Les marchés peuvent être classés par types d'instrume</w:t>
      </w:r>
      <w:r>
        <w:rPr>
          <w:rFonts w:asciiTheme="majorHAnsi" w:hAnsiTheme="majorHAnsi" w:cstheme="majorHAnsi"/>
        </w:rPr>
        <w:t>nts financiers (actions, obliga</w:t>
      </w:r>
      <w:r w:rsidRPr="009E2A28">
        <w:rPr>
          <w:rFonts w:asciiTheme="majorHAnsi" w:hAnsiTheme="majorHAnsi" w:cstheme="majorHAnsi"/>
        </w:rPr>
        <w:t xml:space="preserve">tions, produits monétaires) ou selon leur organisation: </w:t>
      </w:r>
    </w:p>
    <w:p w14:paraId="737C2700" w14:textId="77777777" w:rsidR="009E2A28" w:rsidRPr="009E2A28" w:rsidRDefault="009E2A28" w:rsidP="009E2A28">
      <w:pPr>
        <w:spacing w:after="0"/>
        <w:ind w:firstLine="708"/>
        <w:jc w:val="both"/>
        <w:rPr>
          <w:rFonts w:asciiTheme="majorHAnsi" w:hAnsiTheme="majorHAnsi" w:cstheme="majorHAnsi"/>
        </w:rPr>
      </w:pPr>
    </w:p>
    <w:p w14:paraId="7A46F391" w14:textId="0D1BC7B9" w:rsidR="009E2A28" w:rsidRPr="009E2A28" w:rsidRDefault="009E2A28" w:rsidP="009E2A28">
      <w:pPr>
        <w:spacing w:after="0"/>
        <w:ind w:firstLine="708"/>
        <w:jc w:val="both"/>
        <w:rPr>
          <w:rFonts w:asciiTheme="majorHAnsi" w:hAnsiTheme="majorHAnsi" w:cstheme="majorHAnsi"/>
        </w:rPr>
      </w:pPr>
      <w:r w:rsidRPr="009E2A28">
        <w:rPr>
          <w:rFonts w:asciiTheme="majorHAnsi" w:hAnsiTheme="majorHAnsi" w:cstheme="majorHAnsi"/>
        </w:rPr>
        <w:lastRenderedPageBreak/>
        <w:t>• Les marchés réglementés sont gérés par une entre</w:t>
      </w:r>
      <w:r>
        <w:rPr>
          <w:rFonts w:asciiTheme="majorHAnsi" w:hAnsiTheme="majorHAnsi" w:cstheme="majorHAnsi"/>
        </w:rPr>
        <w:t>prise de marché sous la surveil</w:t>
      </w:r>
      <w:r w:rsidRPr="009E2A28">
        <w:rPr>
          <w:rFonts w:asciiTheme="majorHAnsi" w:hAnsiTheme="majorHAnsi" w:cstheme="majorHAnsi"/>
        </w:rPr>
        <w:t>lance d'une ou plusieurs autorités. En France, il existe une autorité boursière unique, l'AMF</w:t>
      </w:r>
      <w:r>
        <w:rPr>
          <w:rFonts w:asciiTheme="majorHAnsi" w:hAnsiTheme="majorHAnsi" w:cstheme="majorHAnsi"/>
        </w:rPr>
        <w:t xml:space="preserve">. </w:t>
      </w:r>
    </w:p>
    <w:p w14:paraId="2A962E5D" w14:textId="0EFB0015" w:rsidR="00245CF7" w:rsidRPr="009E2A28" w:rsidRDefault="009E2A28" w:rsidP="009E2A28">
      <w:pPr>
        <w:spacing w:after="0"/>
        <w:ind w:firstLine="708"/>
        <w:jc w:val="both"/>
        <w:rPr>
          <w:rFonts w:asciiTheme="majorHAnsi" w:hAnsiTheme="majorHAnsi" w:cstheme="majorHAnsi"/>
        </w:rPr>
      </w:pPr>
      <w:r w:rsidRPr="009E2A28">
        <w:rPr>
          <w:rFonts w:asciiTheme="majorHAnsi" w:hAnsiTheme="majorHAnsi" w:cstheme="majorHAnsi"/>
        </w:rPr>
        <w:t>• Les marchés de gré à gré mettant en relation directe vendeurs et acheteurs.</w:t>
      </w:r>
    </w:p>
    <w:p w14:paraId="23F49BBA" w14:textId="7A06FA52" w:rsidR="00245CF7" w:rsidRDefault="00245CF7" w:rsidP="00245CF7">
      <w:pPr>
        <w:spacing w:after="0"/>
        <w:ind w:firstLine="708"/>
        <w:jc w:val="both"/>
        <w:rPr>
          <w:rFonts w:asciiTheme="majorHAnsi" w:hAnsiTheme="majorHAnsi" w:cstheme="majorHAnsi"/>
        </w:rPr>
      </w:pPr>
    </w:p>
    <w:p w14:paraId="52F9A76E" w14:textId="7E6AB3AE" w:rsidR="004050C8" w:rsidRPr="004050C8" w:rsidRDefault="004050C8" w:rsidP="004050C8">
      <w:pPr>
        <w:spacing w:after="0"/>
        <w:ind w:firstLine="708"/>
        <w:jc w:val="both"/>
        <w:rPr>
          <w:rFonts w:asciiTheme="majorHAnsi" w:hAnsiTheme="majorHAnsi" w:cstheme="majorHAnsi"/>
          <w:b/>
        </w:rPr>
      </w:pPr>
    </w:p>
    <w:p w14:paraId="38E75CE1" w14:textId="37D9A334" w:rsidR="004050C8" w:rsidRPr="00B46856" w:rsidRDefault="00B46856" w:rsidP="009E2A28">
      <w:pPr>
        <w:pStyle w:val="Paragraphedeliste"/>
        <w:numPr>
          <w:ilvl w:val="1"/>
          <w:numId w:val="6"/>
        </w:numPr>
        <w:spacing w:after="0"/>
        <w:jc w:val="both"/>
        <w:rPr>
          <w:rFonts w:asciiTheme="majorHAnsi" w:hAnsiTheme="majorHAnsi" w:cstheme="majorHAnsi"/>
        </w:rPr>
      </w:pPr>
      <w:r>
        <w:rPr>
          <w:rFonts w:asciiTheme="majorHAnsi" w:hAnsiTheme="majorHAnsi" w:cstheme="majorHAnsi"/>
          <w:b/>
        </w:rPr>
        <w:t>La gestion du risque de taux d’intérêt</w:t>
      </w:r>
    </w:p>
    <w:p w14:paraId="3356C301" w14:textId="791811D3" w:rsidR="00B46856" w:rsidRDefault="00B46856" w:rsidP="00B46856">
      <w:pPr>
        <w:spacing w:after="0"/>
        <w:jc w:val="both"/>
        <w:rPr>
          <w:rFonts w:asciiTheme="majorHAnsi" w:hAnsiTheme="majorHAnsi" w:cstheme="majorHAnsi"/>
        </w:rPr>
      </w:pPr>
    </w:p>
    <w:p w14:paraId="414AE66F" w14:textId="29A673AD" w:rsidR="00B46856" w:rsidRPr="00B46856" w:rsidRDefault="00B46856" w:rsidP="00B46856">
      <w:pPr>
        <w:spacing w:after="0"/>
        <w:ind w:firstLine="709"/>
        <w:jc w:val="both"/>
        <w:rPr>
          <w:rFonts w:asciiTheme="majorHAnsi" w:hAnsiTheme="majorHAnsi" w:cstheme="majorHAnsi"/>
        </w:rPr>
      </w:pPr>
      <w:r w:rsidRPr="00B46856">
        <w:rPr>
          <w:rFonts w:asciiTheme="majorHAnsi" w:hAnsiTheme="majorHAnsi" w:cstheme="majorHAnsi"/>
        </w:rPr>
        <w:t>La mesure de ce risque de taux d'intérêt est importante pour l'entreprise, qui va pouvoir mettre en place dans un premier temps des techniques de couvertur</w:t>
      </w:r>
      <w:r>
        <w:rPr>
          <w:rFonts w:asciiTheme="majorHAnsi" w:hAnsiTheme="majorHAnsi" w:cstheme="majorHAnsi"/>
        </w:rPr>
        <w:t xml:space="preserve">e interne, afin de </w:t>
      </w:r>
      <w:r w:rsidRPr="00BB522A">
        <w:rPr>
          <w:rFonts w:asciiTheme="majorHAnsi" w:hAnsiTheme="majorHAnsi" w:cstheme="majorHAnsi"/>
          <w:b/>
        </w:rPr>
        <w:t>réduire son exposition au risque.</w:t>
      </w:r>
      <w:r w:rsidRPr="00B46856">
        <w:rPr>
          <w:rFonts w:asciiTheme="majorHAnsi" w:hAnsiTheme="majorHAnsi" w:cstheme="majorHAnsi"/>
        </w:rPr>
        <w:t xml:space="preserve"> Le </w:t>
      </w:r>
      <w:r w:rsidRPr="00BB522A">
        <w:rPr>
          <w:rFonts w:asciiTheme="majorHAnsi" w:hAnsiTheme="majorHAnsi" w:cstheme="majorHAnsi"/>
          <w:b/>
        </w:rPr>
        <w:t>risque résiduel</w:t>
      </w:r>
      <w:r w:rsidRPr="00B46856">
        <w:rPr>
          <w:rFonts w:asciiTheme="majorHAnsi" w:hAnsiTheme="majorHAnsi" w:cstheme="majorHAnsi"/>
        </w:rPr>
        <w:t xml:space="preserve"> peut ensuite </w:t>
      </w:r>
      <w:r w:rsidRPr="00BB522A">
        <w:rPr>
          <w:rFonts w:asciiTheme="majorHAnsi" w:hAnsiTheme="majorHAnsi" w:cstheme="majorHAnsi"/>
          <w:b/>
        </w:rPr>
        <w:t>être couvert en externe</w:t>
      </w:r>
      <w:r w:rsidRPr="00B46856">
        <w:rPr>
          <w:rFonts w:asciiTheme="majorHAnsi" w:hAnsiTheme="majorHAnsi" w:cstheme="majorHAnsi"/>
        </w:rPr>
        <w:t xml:space="preserve"> grâce aux produits </w:t>
      </w:r>
      <w:r>
        <w:rPr>
          <w:rFonts w:asciiTheme="majorHAnsi" w:hAnsiTheme="majorHAnsi" w:cstheme="majorHAnsi"/>
        </w:rPr>
        <w:t>p</w:t>
      </w:r>
      <w:r w:rsidRPr="00B46856">
        <w:rPr>
          <w:rFonts w:asciiTheme="majorHAnsi" w:hAnsiTheme="majorHAnsi" w:cstheme="majorHAnsi"/>
        </w:rPr>
        <w:t xml:space="preserve">roposés sur les marchés de gré à gré ou sur les marchés organisés. </w:t>
      </w:r>
    </w:p>
    <w:p w14:paraId="7176FABA" w14:textId="77777777" w:rsidR="00B46856" w:rsidRPr="00B46856" w:rsidRDefault="00B46856" w:rsidP="00B46856">
      <w:pPr>
        <w:spacing w:after="0"/>
        <w:ind w:firstLine="709"/>
        <w:jc w:val="both"/>
        <w:rPr>
          <w:rFonts w:asciiTheme="majorHAnsi" w:hAnsiTheme="majorHAnsi" w:cstheme="majorHAnsi"/>
        </w:rPr>
      </w:pPr>
    </w:p>
    <w:p w14:paraId="7C7D9991" w14:textId="0E825539" w:rsidR="00B46856" w:rsidRPr="00B46856" w:rsidRDefault="00B46856" w:rsidP="00B46856">
      <w:pPr>
        <w:spacing w:after="0"/>
        <w:ind w:firstLine="708"/>
        <w:jc w:val="both"/>
        <w:rPr>
          <w:rFonts w:asciiTheme="majorHAnsi" w:hAnsiTheme="majorHAnsi" w:cstheme="majorHAnsi"/>
        </w:rPr>
      </w:pPr>
      <w:r>
        <w:rPr>
          <w:rFonts w:asciiTheme="majorHAnsi" w:hAnsiTheme="majorHAnsi" w:cstheme="majorHAnsi"/>
        </w:rPr>
        <w:t>2.2.1</w:t>
      </w:r>
      <w:r w:rsidRPr="00B46856">
        <w:rPr>
          <w:rFonts w:asciiTheme="majorHAnsi" w:hAnsiTheme="majorHAnsi" w:cstheme="majorHAnsi"/>
        </w:rPr>
        <w:t xml:space="preserve"> La définition du risque de taux et ses différentes mesures </w:t>
      </w:r>
    </w:p>
    <w:p w14:paraId="7979545F" w14:textId="77777777" w:rsidR="00B46856" w:rsidRPr="00B46856" w:rsidRDefault="00B46856" w:rsidP="00B46856">
      <w:pPr>
        <w:spacing w:after="0"/>
        <w:ind w:firstLine="709"/>
        <w:jc w:val="both"/>
        <w:rPr>
          <w:rFonts w:asciiTheme="majorHAnsi" w:hAnsiTheme="majorHAnsi" w:cstheme="majorHAnsi"/>
        </w:rPr>
      </w:pPr>
    </w:p>
    <w:p w14:paraId="3EA6B4BA" w14:textId="4F8728EC" w:rsidR="00B46856" w:rsidRPr="00B46856" w:rsidRDefault="00B46856" w:rsidP="00B46856">
      <w:pPr>
        <w:spacing w:after="0"/>
        <w:ind w:firstLine="708"/>
        <w:jc w:val="both"/>
        <w:rPr>
          <w:rFonts w:asciiTheme="majorHAnsi" w:hAnsiTheme="majorHAnsi" w:cstheme="majorHAnsi"/>
        </w:rPr>
      </w:pPr>
      <w:r>
        <w:rPr>
          <w:rFonts w:asciiTheme="majorHAnsi" w:hAnsiTheme="majorHAnsi" w:cstheme="majorHAnsi"/>
        </w:rPr>
        <w:t xml:space="preserve">2.2.1.1 </w:t>
      </w:r>
      <w:r w:rsidRPr="00B46856">
        <w:rPr>
          <w:rFonts w:asciiTheme="majorHAnsi" w:hAnsiTheme="majorHAnsi" w:cstheme="majorHAnsi"/>
        </w:rPr>
        <w:t xml:space="preserve">La définition </w:t>
      </w:r>
    </w:p>
    <w:p w14:paraId="1C7012EC" w14:textId="77777777" w:rsidR="00B46856" w:rsidRPr="00B46856" w:rsidRDefault="00B46856" w:rsidP="00B46856">
      <w:pPr>
        <w:spacing w:after="0"/>
        <w:ind w:firstLine="709"/>
        <w:jc w:val="both"/>
        <w:rPr>
          <w:rFonts w:asciiTheme="majorHAnsi" w:hAnsiTheme="majorHAnsi" w:cstheme="majorHAnsi"/>
        </w:rPr>
      </w:pPr>
    </w:p>
    <w:p w14:paraId="0D5BC8C4" w14:textId="1EF46587" w:rsidR="00B46856" w:rsidRPr="00B46856" w:rsidRDefault="00B46856" w:rsidP="00B46856">
      <w:pPr>
        <w:spacing w:after="0"/>
        <w:ind w:firstLine="709"/>
        <w:jc w:val="both"/>
        <w:rPr>
          <w:rFonts w:asciiTheme="majorHAnsi" w:hAnsiTheme="majorHAnsi" w:cstheme="majorHAnsi"/>
        </w:rPr>
      </w:pPr>
      <w:r w:rsidRPr="00B46856">
        <w:rPr>
          <w:rFonts w:asciiTheme="majorHAnsi" w:hAnsiTheme="majorHAnsi" w:cstheme="majorHAnsi"/>
        </w:rPr>
        <w:t xml:space="preserve">Le risque de taux d'intérêt est le </w:t>
      </w:r>
      <w:r w:rsidRPr="00BB522A">
        <w:rPr>
          <w:rFonts w:asciiTheme="majorHAnsi" w:hAnsiTheme="majorHAnsi" w:cstheme="majorHAnsi"/>
          <w:b/>
        </w:rPr>
        <w:t>risque d'une baisse de la valeur patrimoniale</w:t>
      </w:r>
      <w:r w:rsidRPr="00B46856">
        <w:rPr>
          <w:rFonts w:asciiTheme="majorHAnsi" w:hAnsiTheme="majorHAnsi" w:cstheme="majorHAnsi"/>
        </w:rPr>
        <w:t xml:space="preserve"> </w:t>
      </w:r>
      <w:r w:rsidRPr="00BB522A">
        <w:rPr>
          <w:rFonts w:asciiTheme="majorHAnsi" w:hAnsiTheme="majorHAnsi" w:cstheme="majorHAnsi"/>
          <w:b/>
        </w:rPr>
        <w:t>ou d'une diminution des revenus</w:t>
      </w:r>
      <w:r w:rsidRPr="00B46856">
        <w:rPr>
          <w:rFonts w:asciiTheme="majorHAnsi" w:hAnsiTheme="majorHAnsi" w:cstheme="majorHAnsi"/>
        </w:rPr>
        <w:t xml:space="preserve"> consécutive à une évolution des taux d'intérêt. Les fluctuations des taux d'intérêt ont une influence sur les résultats des entreprises détena</w:t>
      </w:r>
      <w:r>
        <w:rPr>
          <w:rFonts w:asciiTheme="majorHAnsi" w:hAnsiTheme="majorHAnsi" w:cstheme="majorHAnsi"/>
        </w:rPr>
        <w:t xml:space="preserve">nt ou prévoyant de détenir des </w:t>
      </w:r>
      <w:r w:rsidRPr="00B46856">
        <w:rPr>
          <w:rFonts w:asciiTheme="majorHAnsi" w:hAnsiTheme="majorHAnsi" w:cstheme="majorHAnsi"/>
        </w:rPr>
        <w:t xml:space="preserve">placements (actifs) et des dettes (passifs). </w:t>
      </w:r>
    </w:p>
    <w:p w14:paraId="1531B450" w14:textId="77777777" w:rsidR="00B46856" w:rsidRPr="00B46856" w:rsidRDefault="00B46856" w:rsidP="00B46856">
      <w:pPr>
        <w:spacing w:after="0"/>
        <w:ind w:firstLine="709"/>
        <w:jc w:val="both"/>
        <w:rPr>
          <w:rFonts w:asciiTheme="majorHAnsi" w:hAnsiTheme="majorHAnsi" w:cstheme="majorHAnsi"/>
        </w:rPr>
      </w:pPr>
    </w:p>
    <w:p w14:paraId="2B70C137" w14:textId="4004226C" w:rsidR="00B46856" w:rsidRDefault="00B46856" w:rsidP="00B46856">
      <w:pPr>
        <w:spacing w:after="0"/>
        <w:ind w:firstLine="709"/>
        <w:jc w:val="both"/>
        <w:rPr>
          <w:rFonts w:asciiTheme="majorHAnsi" w:hAnsiTheme="majorHAnsi" w:cstheme="majorHAnsi"/>
        </w:rPr>
      </w:pPr>
      <w:r w:rsidRPr="00B46856">
        <w:rPr>
          <w:rFonts w:asciiTheme="majorHAnsi" w:hAnsiTheme="majorHAnsi" w:cstheme="majorHAnsi"/>
        </w:rPr>
        <w:t>Sur les dettes et les placements à taux fixe, une variation du taux d'intérêt entraîne une influence sur les revenus et le capital.</w:t>
      </w:r>
    </w:p>
    <w:p w14:paraId="79A96EC2" w14:textId="56FE9732" w:rsidR="00B46856" w:rsidRDefault="00B46856" w:rsidP="00B46856">
      <w:pPr>
        <w:spacing w:after="0"/>
        <w:ind w:firstLine="709"/>
        <w:jc w:val="both"/>
        <w:rPr>
          <w:rFonts w:asciiTheme="majorHAnsi" w:hAnsiTheme="majorHAnsi" w:cstheme="majorHAnsi"/>
        </w:rPr>
      </w:pPr>
    </w:p>
    <w:p w14:paraId="7FFB4FD9" w14:textId="62FE1C8B" w:rsidR="00B46856" w:rsidRDefault="00B46856" w:rsidP="00B46856">
      <w:pPr>
        <w:spacing w:after="0"/>
        <w:ind w:firstLine="709"/>
        <w:jc w:val="both"/>
        <w:rPr>
          <w:rFonts w:asciiTheme="majorHAnsi" w:hAnsiTheme="majorHAnsi" w:cstheme="majorHAnsi"/>
        </w:rPr>
      </w:pPr>
      <w:r w:rsidRPr="00B46856">
        <w:rPr>
          <w:rFonts w:asciiTheme="majorHAnsi" w:hAnsiTheme="majorHAnsi" w:cstheme="majorHAnsi"/>
        </w:rPr>
        <w:t>Cet impact sur les produits à taux fixe, tels que les obligations, peut se traduire par le tableau suivant</w:t>
      </w:r>
      <w:r>
        <w:rPr>
          <w:rFonts w:asciiTheme="majorHAnsi" w:hAnsiTheme="majorHAnsi" w:cstheme="majorHAnsi"/>
        </w:rPr>
        <w:t xml:space="preserve"> </w:t>
      </w:r>
      <w:r w:rsidRPr="00B46856">
        <w:rPr>
          <w:rFonts w:asciiTheme="majorHAnsi" w:hAnsiTheme="majorHAnsi" w:cstheme="majorHAnsi"/>
        </w:rPr>
        <w:t>:</w:t>
      </w:r>
    </w:p>
    <w:p w14:paraId="7DBFB4D2" w14:textId="0F0E70ED" w:rsidR="00B46856" w:rsidRDefault="00B46856" w:rsidP="00B46856">
      <w:pPr>
        <w:spacing w:after="0"/>
        <w:ind w:firstLine="709"/>
        <w:jc w:val="both"/>
        <w:rPr>
          <w:rFonts w:asciiTheme="majorHAnsi" w:hAnsiTheme="majorHAnsi" w:cstheme="majorHAnsi"/>
        </w:rPr>
      </w:pPr>
    </w:p>
    <w:p w14:paraId="380EF955" w14:textId="6F23ADF0" w:rsidR="00B46856" w:rsidRDefault="00B46856" w:rsidP="00B46856">
      <w:pPr>
        <w:spacing w:after="0"/>
        <w:ind w:firstLine="709"/>
        <w:jc w:val="both"/>
        <w:rPr>
          <w:rFonts w:asciiTheme="majorHAnsi" w:hAnsiTheme="majorHAnsi" w:cstheme="majorHAnsi"/>
          <w:u w:val="single"/>
        </w:rPr>
      </w:pPr>
      <w:r w:rsidRPr="00B46856">
        <w:rPr>
          <w:rFonts w:asciiTheme="majorHAnsi" w:hAnsiTheme="majorHAnsi" w:cstheme="majorHAnsi"/>
          <w:u w:val="single"/>
        </w:rPr>
        <w:t>Impact de l’évolution des taux d’intérêt sur le résultat de l’entreprise : cas des actifs et passifs à taux fixe</w:t>
      </w:r>
    </w:p>
    <w:p w14:paraId="46D4D629" w14:textId="14D63D2C" w:rsidR="00B46856" w:rsidRDefault="00B46856" w:rsidP="00B46856">
      <w:pPr>
        <w:spacing w:after="0"/>
        <w:ind w:firstLine="709"/>
        <w:jc w:val="both"/>
        <w:rPr>
          <w:rFonts w:asciiTheme="majorHAnsi" w:hAnsiTheme="majorHAnsi" w:cstheme="majorHAnsi"/>
          <w:u w:val="single"/>
        </w:rPr>
      </w:pPr>
    </w:p>
    <w:tbl>
      <w:tblPr>
        <w:tblStyle w:val="Grilledutableau"/>
        <w:tblW w:w="0" w:type="auto"/>
        <w:tblLook w:val="04A0" w:firstRow="1" w:lastRow="0" w:firstColumn="1" w:lastColumn="0" w:noHBand="0" w:noVBand="1"/>
      </w:tblPr>
      <w:tblGrid>
        <w:gridCol w:w="3020"/>
        <w:gridCol w:w="3021"/>
        <w:gridCol w:w="3021"/>
      </w:tblGrid>
      <w:tr w:rsidR="001064E2" w14:paraId="6DF627CC" w14:textId="77777777" w:rsidTr="001064E2">
        <w:tc>
          <w:tcPr>
            <w:tcW w:w="3020" w:type="dxa"/>
            <w:shd w:val="clear" w:color="auto" w:fill="BDD6EE" w:themeFill="accent1" w:themeFillTint="66"/>
          </w:tcPr>
          <w:p w14:paraId="4685A63A" w14:textId="0283702E" w:rsidR="001064E2" w:rsidRDefault="001064E2" w:rsidP="00B46856">
            <w:pPr>
              <w:jc w:val="both"/>
              <w:rPr>
                <w:rFonts w:asciiTheme="majorHAnsi" w:hAnsiTheme="majorHAnsi" w:cstheme="majorHAnsi"/>
              </w:rPr>
            </w:pPr>
            <w:r>
              <w:rPr>
                <w:rFonts w:asciiTheme="majorHAnsi" w:hAnsiTheme="majorHAnsi" w:cstheme="majorHAnsi"/>
              </w:rPr>
              <w:t>Impact sur les produits existants</w:t>
            </w:r>
          </w:p>
        </w:tc>
        <w:tc>
          <w:tcPr>
            <w:tcW w:w="3021" w:type="dxa"/>
            <w:shd w:val="clear" w:color="auto" w:fill="BDD6EE" w:themeFill="accent1" w:themeFillTint="66"/>
          </w:tcPr>
          <w:p w14:paraId="1046D83D" w14:textId="4D38C36B" w:rsidR="001064E2" w:rsidRDefault="001064E2" w:rsidP="00B46856">
            <w:pPr>
              <w:jc w:val="both"/>
              <w:rPr>
                <w:rFonts w:asciiTheme="majorHAnsi" w:hAnsiTheme="majorHAnsi" w:cstheme="majorHAnsi"/>
              </w:rPr>
            </w:pPr>
            <w:r>
              <w:rPr>
                <w:rFonts w:asciiTheme="majorHAnsi" w:hAnsiTheme="majorHAnsi" w:cstheme="majorHAnsi"/>
              </w:rPr>
              <w:t>Actif</w:t>
            </w:r>
          </w:p>
        </w:tc>
        <w:tc>
          <w:tcPr>
            <w:tcW w:w="3021" w:type="dxa"/>
            <w:shd w:val="clear" w:color="auto" w:fill="BDD6EE" w:themeFill="accent1" w:themeFillTint="66"/>
          </w:tcPr>
          <w:p w14:paraId="08E2557C" w14:textId="182DE761" w:rsidR="001064E2" w:rsidRDefault="001064E2" w:rsidP="00B46856">
            <w:pPr>
              <w:jc w:val="both"/>
              <w:rPr>
                <w:rFonts w:asciiTheme="majorHAnsi" w:hAnsiTheme="majorHAnsi" w:cstheme="majorHAnsi"/>
              </w:rPr>
            </w:pPr>
            <w:r>
              <w:rPr>
                <w:rFonts w:asciiTheme="majorHAnsi" w:hAnsiTheme="majorHAnsi" w:cstheme="majorHAnsi"/>
              </w:rPr>
              <w:t>Passif</w:t>
            </w:r>
          </w:p>
        </w:tc>
      </w:tr>
      <w:tr w:rsidR="001064E2" w14:paraId="4A942F80" w14:textId="77777777" w:rsidTr="001064E2">
        <w:tc>
          <w:tcPr>
            <w:tcW w:w="3020" w:type="dxa"/>
          </w:tcPr>
          <w:p w14:paraId="1761AE54" w14:textId="7A5A3A5A" w:rsidR="001064E2" w:rsidRDefault="001064E2" w:rsidP="00B46856">
            <w:pPr>
              <w:jc w:val="both"/>
              <w:rPr>
                <w:rFonts w:asciiTheme="majorHAnsi" w:hAnsiTheme="majorHAnsi" w:cstheme="majorHAnsi"/>
              </w:rPr>
            </w:pPr>
            <w:r>
              <w:rPr>
                <w:rFonts w:asciiTheme="majorHAnsi" w:hAnsiTheme="majorHAnsi" w:cstheme="majorHAnsi"/>
              </w:rPr>
              <w:t>Diminution des taux d’intérêt</w:t>
            </w:r>
          </w:p>
        </w:tc>
        <w:tc>
          <w:tcPr>
            <w:tcW w:w="3021" w:type="dxa"/>
          </w:tcPr>
          <w:p w14:paraId="196991AD" w14:textId="4D9C598A" w:rsidR="001064E2" w:rsidRDefault="001064E2" w:rsidP="00B46856">
            <w:pPr>
              <w:jc w:val="both"/>
              <w:rPr>
                <w:rFonts w:asciiTheme="majorHAnsi" w:hAnsiTheme="majorHAnsi" w:cstheme="majorHAnsi"/>
              </w:rPr>
            </w:pPr>
            <w:r>
              <w:rPr>
                <w:rFonts w:asciiTheme="majorHAnsi" w:hAnsiTheme="majorHAnsi" w:cstheme="majorHAnsi"/>
              </w:rPr>
              <w:t>Gain en capital</w:t>
            </w:r>
          </w:p>
        </w:tc>
        <w:tc>
          <w:tcPr>
            <w:tcW w:w="3021" w:type="dxa"/>
          </w:tcPr>
          <w:p w14:paraId="0206666E" w14:textId="42F4B800" w:rsidR="001064E2" w:rsidRDefault="001064E2" w:rsidP="00B46856">
            <w:pPr>
              <w:jc w:val="both"/>
              <w:rPr>
                <w:rFonts w:asciiTheme="majorHAnsi" w:hAnsiTheme="majorHAnsi" w:cstheme="majorHAnsi"/>
              </w:rPr>
            </w:pPr>
            <w:r>
              <w:rPr>
                <w:rFonts w:asciiTheme="majorHAnsi" w:hAnsiTheme="majorHAnsi" w:cstheme="majorHAnsi"/>
              </w:rPr>
              <w:t>Perte en capital</w:t>
            </w:r>
          </w:p>
        </w:tc>
      </w:tr>
      <w:tr w:rsidR="001064E2" w14:paraId="7BA708EF" w14:textId="77777777" w:rsidTr="001064E2">
        <w:tc>
          <w:tcPr>
            <w:tcW w:w="3020" w:type="dxa"/>
          </w:tcPr>
          <w:p w14:paraId="31EF1B6B" w14:textId="5183D37A" w:rsidR="001064E2" w:rsidRDefault="001064E2" w:rsidP="00B46856">
            <w:pPr>
              <w:jc w:val="both"/>
              <w:rPr>
                <w:rFonts w:asciiTheme="majorHAnsi" w:hAnsiTheme="majorHAnsi" w:cstheme="majorHAnsi"/>
              </w:rPr>
            </w:pPr>
            <w:r>
              <w:rPr>
                <w:rFonts w:asciiTheme="majorHAnsi" w:hAnsiTheme="majorHAnsi" w:cstheme="majorHAnsi"/>
              </w:rPr>
              <w:t>Augmentation du taux d’intérêt</w:t>
            </w:r>
          </w:p>
        </w:tc>
        <w:tc>
          <w:tcPr>
            <w:tcW w:w="3021" w:type="dxa"/>
          </w:tcPr>
          <w:p w14:paraId="3CFBA127" w14:textId="7C2CABC4" w:rsidR="001064E2" w:rsidRDefault="001064E2" w:rsidP="00B46856">
            <w:pPr>
              <w:jc w:val="both"/>
              <w:rPr>
                <w:rFonts w:asciiTheme="majorHAnsi" w:hAnsiTheme="majorHAnsi" w:cstheme="majorHAnsi"/>
              </w:rPr>
            </w:pPr>
            <w:r>
              <w:rPr>
                <w:rFonts w:asciiTheme="majorHAnsi" w:hAnsiTheme="majorHAnsi" w:cstheme="majorHAnsi"/>
              </w:rPr>
              <w:t>Perte en capital</w:t>
            </w:r>
          </w:p>
        </w:tc>
        <w:tc>
          <w:tcPr>
            <w:tcW w:w="3021" w:type="dxa"/>
          </w:tcPr>
          <w:p w14:paraId="1C62215F" w14:textId="5AA423F7" w:rsidR="001064E2" w:rsidRDefault="001064E2" w:rsidP="00B46856">
            <w:pPr>
              <w:jc w:val="both"/>
              <w:rPr>
                <w:rFonts w:asciiTheme="majorHAnsi" w:hAnsiTheme="majorHAnsi" w:cstheme="majorHAnsi"/>
              </w:rPr>
            </w:pPr>
            <w:r>
              <w:rPr>
                <w:rFonts w:asciiTheme="majorHAnsi" w:hAnsiTheme="majorHAnsi" w:cstheme="majorHAnsi"/>
              </w:rPr>
              <w:t>Gain en capital</w:t>
            </w:r>
          </w:p>
        </w:tc>
      </w:tr>
      <w:tr w:rsidR="001064E2" w14:paraId="29B5CAC7" w14:textId="77777777" w:rsidTr="001064E2">
        <w:tc>
          <w:tcPr>
            <w:tcW w:w="3020" w:type="dxa"/>
            <w:shd w:val="clear" w:color="auto" w:fill="BDD6EE" w:themeFill="accent1" w:themeFillTint="66"/>
          </w:tcPr>
          <w:p w14:paraId="520EA758" w14:textId="36CE908F" w:rsidR="001064E2" w:rsidRDefault="001064E2" w:rsidP="00B46856">
            <w:pPr>
              <w:jc w:val="both"/>
              <w:rPr>
                <w:rFonts w:asciiTheme="majorHAnsi" w:hAnsiTheme="majorHAnsi" w:cstheme="majorHAnsi"/>
              </w:rPr>
            </w:pPr>
            <w:r>
              <w:rPr>
                <w:rFonts w:asciiTheme="majorHAnsi" w:hAnsiTheme="majorHAnsi" w:cstheme="majorHAnsi"/>
              </w:rPr>
              <w:t xml:space="preserve">Impact sur les produits futurs </w:t>
            </w:r>
          </w:p>
        </w:tc>
        <w:tc>
          <w:tcPr>
            <w:tcW w:w="3021" w:type="dxa"/>
            <w:shd w:val="clear" w:color="auto" w:fill="BDD6EE" w:themeFill="accent1" w:themeFillTint="66"/>
          </w:tcPr>
          <w:p w14:paraId="1736B1D0" w14:textId="1287790C" w:rsidR="001064E2" w:rsidRDefault="001064E2" w:rsidP="00B46856">
            <w:pPr>
              <w:jc w:val="both"/>
              <w:rPr>
                <w:rFonts w:asciiTheme="majorHAnsi" w:hAnsiTheme="majorHAnsi" w:cstheme="majorHAnsi"/>
              </w:rPr>
            </w:pPr>
            <w:r>
              <w:rPr>
                <w:rFonts w:asciiTheme="majorHAnsi" w:hAnsiTheme="majorHAnsi" w:cstheme="majorHAnsi"/>
              </w:rPr>
              <w:t xml:space="preserve">Placement </w:t>
            </w:r>
          </w:p>
        </w:tc>
        <w:tc>
          <w:tcPr>
            <w:tcW w:w="3021" w:type="dxa"/>
            <w:shd w:val="clear" w:color="auto" w:fill="BDD6EE" w:themeFill="accent1" w:themeFillTint="66"/>
          </w:tcPr>
          <w:p w14:paraId="2850400C" w14:textId="107EAD62" w:rsidR="001064E2" w:rsidRDefault="001064E2" w:rsidP="00B46856">
            <w:pPr>
              <w:jc w:val="both"/>
              <w:rPr>
                <w:rFonts w:asciiTheme="majorHAnsi" w:hAnsiTheme="majorHAnsi" w:cstheme="majorHAnsi"/>
              </w:rPr>
            </w:pPr>
            <w:r>
              <w:rPr>
                <w:rFonts w:asciiTheme="majorHAnsi" w:hAnsiTheme="majorHAnsi" w:cstheme="majorHAnsi"/>
              </w:rPr>
              <w:t>Dette</w:t>
            </w:r>
          </w:p>
        </w:tc>
      </w:tr>
      <w:tr w:rsidR="001064E2" w14:paraId="0B5FDA6F" w14:textId="77777777" w:rsidTr="001064E2">
        <w:tc>
          <w:tcPr>
            <w:tcW w:w="3020" w:type="dxa"/>
          </w:tcPr>
          <w:p w14:paraId="3E30F388" w14:textId="78710A7D" w:rsidR="001064E2" w:rsidRDefault="001064E2" w:rsidP="001064E2">
            <w:pPr>
              <w:jc w:val="both"/>
              <w:rPr>
                <w:rFonts w:asciiTheme="majorHAnsi" w:hAnsiTheme="majorHAnsi" w:cstheme="majorHAnsi"/>
              </w:rPr>
            </w:pPr>
            <w:r>
              <w:rPr>
                <w:rFonts w:asciiTheme="majorHAnsi" w:hAnsiTheme="majorHAnsi" w:cstheme="majorHAnsi"/>
              </w:rPr>
              <w:t>Diminution des taux d’intérêt</w:t>
            </w:r>
          </w:p>
        </w:tc>
        <w:tc>
          <w:tcPr>
            <w:tcW w:w="3021" w:type="dxa"/>
          </w:tcPr>
          <w:p w14:paraId="76FB8DEE" w14:textId="562CFF24" w:rsidR="001064E2" w:rsidRDefault="001064E2" w:rsidP="001064E2">
            <w:pPr>
              <w:jc w:val="both"/>
              <w:rPr>
                <w:rFonts w:asciiTheme="majorHAnsi" w:hAnsiTheme="majorHAnsi" w:cstheme="majorHAnsi"/>
              </w:rPr>
            </w:pPr>
            <w:r>
              <w:rPr>
                <w:rFonts w:asciiTheme="majorHAnsi" w:hAnsiTheme="majorHAnsi" w:cstheme="majorHAnsi"/>
              </w:rPr>
              <w:t>Perte en revenu</w:t>
            </w:r>
          </w:p>
        </w:tc>
        <w:tc>
          <w:tcPr>
            <w:tcW w:w="3021" w:type="dxa"/>
          </w:tcPr>
          <w:p w14:paraId="2B80E863" w14:textId="39065F3A" w:rsidR="001064E2" w:rsidRDefault="001064E2" w:rsidP="001064E2">
            <w:pPr>
              <w:jc w:val="both"/>
              <w:rPr>
                <w:rFonts w:asciiTheme="majorHAnsi" w:hAnsiTheme="majorHAnsi" w:cstheme="majorHAnsi"/>
              </w:rPr>
            </w:pPr>
            <w:r>
              <w:rPr>
                <w:rFonts w:asciiTheme="majorHAnsi" w:hAnsiTheme="majorHAnsi" w:cstheme="majorHAnsi"/>
              </w:rPr>
              <w:t>Gain en revenu</w:t>
            </w:r>
          </w:p>
        </w:tc>
      </w:tr>
      <w:tr w:rsidR="001064E2" w14:paraId="10DA971B" w14:textId="77777777" w:rsidTr="001064E2">
        <w:tc>
          <w:tcPr>
            <w:tcW w:w="3020" w:type="dxa"/>
          </w:tcPr>
          <w:p w14:paraId="774B9E33" w14:textId="23AC621C" w:rsidR="001064E2" w:rsidRDefault="001064E2" w:rsidP="001064E2">
            <w:pPr>
              <w:jc w:val="both"/>
              <w:rPr>
                <w:rFonts w:asciiTheme="majorHAnsi" w:hAnsiTheme="majorHAnsi" w:cstheme="majorHAnsi"/>
              </w:rPr>
            </w:pPr>
            <w:r>
              <w:rPr>
                <w:rFonts w:asciiTheme="majorHAnsi" w:hAnsiTheme="majorHAnsi" w:cstheme="majorHAnsi"/>
              </w:rPr>
              <w:t>Augmentation du taux d’intérêt</w:t>
            </w:r>
          </w:p>
        </w:tc>
        <w:tc>
          <w:tcPr>
            <w:tcW w:w="3021" w:type="dxa"/>
          </w:tcPr>
          <w:p w14:paraId="2B010E7A" w14:textId="7333F608" w:rsidR="001064E2" w:rsidRDefault="001064E2" w:rsidP="001064E2">
            <w:pPr>
              <w:jc w:val="both"/>
              <w:rPr>
                <w:rFonts w:asciiTheme="majorHAnsi" w:hAnsiTheme="majorHAnsi" w:cstheme="majorHAnsi"/>
              </w:rPr>
            </w:pPr>
            <w:r>
              <w:rPr>
                <w:rFonts w:asciiTheme="majorHAnsi" w:hAnsiTheme="majorHAnsi" w:cstheme="majorHAnsi"/>
              </w:rPr>
              <w:t>Gain en revenu</w:t>
            </w:r>
          </w:p>
        </w:tc>
        <w:tc>
          <w:tcPr>
            <w:tcW w:w="3021" w:type="dxa"/>
          </w:tcPr>
          <w:p w14:paraId="62953336" w14:textId="0494F5D1" w:rsidR="001064E2" w:rsidRDefault="001064E2" w:rsidP="001064E2">
            <w:pPr>
              <w:jc w:val="both"/>
              <w:rPr>
                <w:rFonts w:asciiTheme="majorHAnsi" w:hAnsiTheme="majorHAnsi" w:cstheme="majorHAnsi"/>
              </w:rPr>
            </w:pPr>
            <w:r>
              <w:rPr>
                <w:rFonts w:asciiTheme="majorHAnsi" w:hAnsiTheme="majorHAnsi" w:cstheme="majorHAnsi"/>
              </w:rPr>
              <w:t>Perte en revenu</w:t>
            </w:r>
          </w:p>
        </w:tc>
      </w:tr>
    </w:tbl>
    <w:p w14:paraId="79F57C8D" w14:textId="1450F6CE" w:rsidR="00B46856" w:rsidRDefault="00B46856" w:rsidP="00B46856">
      <w:pPr>
        <w:spacing w:after="0"/>
        <w:ind w:firstLine="709"/>
        <w:jc w:val="both"/>
        <w:rPr>
          <w:rFonts w:asciiTheme="majorHAnsi" w:hAnsiTheme="majorHAnsi" w:cstheme="majorHAnsi"/>
        </w:rPr>
      </w:pPr>
    </w:p>
    <w:p w14:paraId="0118EAEC" w14:textId="105558FD" w:rsidR="001064E2" w:rsidRDefault="001064E2" w:rsidP="00B46856">
      <w:pPr>
        <w:spacing w:after="0"/>
        <w:ind w:firstLine="709"/>
        <w:jc w:val="both"/>
        <w:rPr>
          <w:rFonts w:asciiTheme="majorHAnsi" w:hAnsiTheme="majorHAnsi" w:cstheme="majorHAnsi"/>
        </w:rPr>
      </w:pPr>
      <w:r>
        <w:rPr>
          <w:rFonts w:asciiTheme="majorHAnsi" w:hAnsiTheme="majorHAnsi" w:cstheme="majorHAnsi"/>
        </w:rPr>
        <w:t>Exemple</w:t>
      </w:r>
    </w:p>
    <w:p w14:paraId="4B6A9348" w14:textId="3076651B" w:rsidR="001064E2" w:rsidRPr="001064E2" w:rsidRDefault="001064E2" w:rsidP="001064E2">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Pr>
          <w:rFonts w:asciiTheme="majorHAnsi" w:hAnsiTheme="majorHAnsi" w:cstheme="majorHAnsi"/>
        </w:rPr>
        <w:t>C</w:t>
      </w:r>
      <w:r w:rsidRPr="001064E2">
        <w:rPr>
          <w:rFonts w:asciiTheme="majorHAnsi" w:hAnsiTheme="majorHAnsi" w:cstheme="majorHAnsi"/>
        </w:rPr>
        <w:t xml:space="preserve">onsidérons une obligation qui verse un coupon annuel de 40 € et dont le prix de remboursement dans 4 ans est de 1 000 €. </w:t>
      </w:r>
    </w:p>
    <w:p w14:paraId="52A112DD" w14:textId="77777777" w:rsidR="001064E2" w:rsidRPr="001064E2" w:rsidRDefault="001064E2" w:rsidP="001064E2">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085D7CBC" w14:textId="77777777" w:rsidR="001064E2" w:rsidRPr="001064E2" w:rsidRDefault="001064E2" w:rsidP="001064E2">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1064E2">
        <w:rPr>
          <w:rFonts w:asciiTheme="majorHAnsi" w:hAnsiTheme="majorHAnsi" w:cstheme="majorHAnsi"/>
        </w:rPr>
        <w:t xml:space="preserve">• Si le taux requis par le marché est de 3,5 %, la valeur de l'obligation sera de : </w:t>
      </w:r>
    </w:p>
    <w:p w14:paraId="6F6F794B" w14:textId="4061A4E6" w:rsidR="001064E2" w:rsidRDefault="00A14836" w:rsidP="001064E2">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Pr>
          <w:rFonts w:asciiTheme="majorHAnsi" w:hAnsiTheme="majorHAnsi" w:cstheme="majorHAnsi"/>
        </w:rPr>
        <w:t>1000€ * 1.035^-4 + 40 * ((1-1.035^-</w:t>
      </w:r>
      <w:proofErr w:type="gramStart"/>
      <w:r>
        <w:rPr>
          <w:rFonts w:asciiTheme="majorHAnsi" w:hAnsiTheme="majorHAnsi" w:cstheme="majorHAnsi"/>
        </w:rPr>
        <w:t>4)/</w:t>
      </w:r>
      <w:proofErr w:type="gramEnd"/>
      <w:r>
        <w:rPr>
          <w:rFonts w:asciiTheme="majorHAnsi" w:hAnsiTheme="majorHAnsi" w:cstheme="majorHAnsi"/>
        </w:rPr>
        <w:t>0.035) = 871.44 + 146.92 = 1018.36</w:t>
      </w:r>
    </w:p>
    <w:p w14:paraId="7E1E3705" w14:textId="77777777" w:rsidR="00A14836" w:rsidRPr="001064E2" w:rsidRDefault="00A14836" w:rsidP="008631D2">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p>
    <w:p w14:paraId="785B17A4" w14:textId="77777777" w:rsidR="001064E2" w:rsidRPr="001064E2" w:rsidRDefault="001064E2" w:rsidP="001064E2">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1064E2">
        <w:rPr>
          <w:rFonts w:asciiTheme="majorHAnsi" w:hAnsiTheme="majorHAnsi" w:cstheme="majorHAnsi"/>
        </w:rPr>
        <w:t xml:space="preserve">• Si le taux requis est de 4,2 % : </w:t>
      </w:r>
    </w:p>
    <w:p w14:paraId="59A6D90D" w14:textId="7A947AE3" w:rsidR="001064E2" w:rsidRPr="001064E2" w:rsidRDefault="00D4068D" w:rsidP="001064E2">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m:oMath>
        <m:r>
          <w:rPr>
            <w:rFonts w:ascii="Cambria Math" w:hAnsi="Cambria Math" w:cstheme="majorHAnsi"/>
          </w:rPr>
          <m:t>1000*</m:t>
        </m:r>
        <m:sSup>
          <m:sSupPr>
            <m:ctrlPr>
              <w:rPr>
                <w:rFonts w:ascii="Cambria Math" w:hAnsi="Cambria Math" w:cstheme="majorHAnsi"/>
                <w:i/>
              </w:rPr>
            </m:ctrlPr>
          </m:sSupPr>
          <m:e>
            <m:r>
              <w:rPr>
                <w:rFonts w:ascii="Cambria Math" w:hAnsi="Cambria Math" w:cstheme="majorHAnsi"/>
              </w:rPr>
              <m:t>1.042</m:t>
            </m:r>
          </m:e>
          <m:sup>
            <m:r>
              <w:rPr>
                <w:rFonts w:ascii="Cambria Math" w:hAnsi="Cambria Math" w:cstheme="majorHAnsi"/>
              </w:rPr>
              <m:t>-4</m:t>
            </m:r>
          </m:sup>
        </m:sSup>
        <m:r>
          <w:rPr>
            <w:rFonts w:ascii="Cambria Math" w:hAnsi="Cambria Math" w:cstheme="majorHAnsi"/>
          </w:rPr>
          <m:t>+40*</m:t>
        </m:r>
        <m:f>
          <m:fPr>
            <m:ctrlPr>
              <w:rPr>
                <w:rFonts w:ascii="Cambria Math" w:hAnsi="Cambria Math" w:cstheme="majorHAnsi"/>
                <w:i/>
              </w:rPr>
            </m:ctrlPr>
          </m:fPr>
          <m:num>
            <m:r>
              <w:rPr>
                <w:rFonts w:ascii="Cambria Math" w:hAnsi="Cambria Math" w:cstheme="majorHAnsi"/>
              </w:rPr>
              <m:t>1-</m:t>
            </m:r>
            <m:sSup>
              <m:sSupPr>
                <m:ctrlPr>
                  <w:rPr>
                    <w:rFonts w:ascii="Cambria Math" w:hAnsi="Cambria Math" w:cstheme="majorHAnsi"/>
                    <w:i/>
                  </w:rPr>
                </m:ctrlPr>
              </m:sSupPr>
              <m:e>
                <m:r>
                  <w:rPr>
                    <w:rFonts w:ascii="Cambria Math" w:hAnsi="Cambria Math" w:cstheme="majorHAnsi"/>
                  </w:rPr>
                  <m:t>1.042</m:t>
                </m:r>
              </m:e>
              <m:sup>
                <m:r>
                  <w:rPr>
                    <w:rFonts w:ascii="Cambria Math" w:hAnsi="Cambria Math" w:cstheme="majorHAnsi"/>
                  </w:rPr>
                  <m:t>-4</m:t>
                </m:r>
              </m:sup>
            </m:sSup>
          </m:num>
          <m:den>
            <m:r>
              <w:rPr>
                <w:rFonts w:ascii="Cambria Math" w:hAnsi="Cambria Math" w:cstheme="majorHAnsi"/>
              </w:rPr>
              <m:t>0.042</m:t>
            </m:r>
          </m:den>
        </m:f>
        <m:r>
          <w:rPr>
            <w:rFonts w:ascii="Cambria Math" w:hAnsi="Cambria Math" w:cstheme="majorHAnsi"/>
          </w:rPr>
          <m:t>=992.77</m:t>
        </m:r>
      </m:oMath>
      <w:r w:rsidR="005339A6">
        <w:rPr>
          <w:rFonts w:asciiTheme="majorHAnsi" w:eastAsiaTheme="minorEastAsia" w:hAnsiTheme="majorHAnsi" w:cstheme="majorHAnsi"/>
        </w:rPr>
        <w:t xml:space="preserve"> = </w:t>
      </w:r>
    </w:p>
    <w:p w14:paraId="1BA69B7C" w14:textId="77777777" w:rsidR="001064E2" w:rsidRPr="001064E2" w:rsidRDefault="001064E2" w:rsidP="001064E2">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61A7B498" w14:textId="09D92CAC" w:rsidR="001064E2" w:rsidRPr="001064E2" w:rsidRDefault="001064E2" w:rsidP="001064E2">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1064E2">
        <w:rPr>
          <w:rFonts w:asciiTheme="majorHAnsi" w:hAnsiTheme="majorHAnsi" w:cstheme="majorHAnsi"/>
        </w:rPr>
        <w:lastRenderedPageBreak/>
        <w:t xml:space="preserve">Une hausse du taux se traduit bien par une chute de la valeur de l'actif, induisant une perte en </w:t>
      </w:r>
      <w:r>
        <w:rPr>
          <w:rFonts w:asciiTheme="majorHAnsi" w:hAnsiTheme="majorHAnsi" w:cstheme="majorHAnsi"/>
        </w:rPr>
        <w:t>c</w:t>
      </w:r>
      <w:r w:rsidRPr="001064E2">
        <w:rPr>
          <w:rFonts w:asciiTheme="majorHAnsi" w:hAnsiTheme="majorHAnsi" w:cstheme="majorHAnsi"/>
        </w:rPr>
        <w:t xml:space="preserve">apital. </w:t>
      </w:r>
    </w:p>
    <w:p w14:paraId="79C80F2B" w14:textId="77777777" w:rsidR="001064E2" w:rsidRPr="001064E2" w:rsidRDefault="001064E2" w:rsidP="001064E2">
      <w:pPr>
        <w:spacing w:after="0"/>
        <w:ind w:firstLine="709"/>
        <w:jc w:val="both"/>
        <w:rPr>
          <w:rFonts w:asciiTheme="majorHAnsi" w:hAnsiTheme="majorHAnsi" w:cstheme="majorHAnsi"/>
        </w:rPr>
      </w:pPr>
    </w:p>
    <w:p w14:paraId="57EF6FF7" w14:textId="49D79C6D" w:rsidR="001064E2" w:rsidRPr="001064E2" w:rsidRDefault="001064E2" w:rsidP="001064E2">
      <w:pPr>
        <w:spacing w:after="0"/>
        <w:ind w:firstLine="709"/>
        <w:jc w:val="both"/>
        <w:rPr>
          <w:rFonts w:asciiTheme="majorHAnsi" w:hAnsiTheme="majorHAnsi" w:cstheme="majorHAnsi"/>
        </w:rPr>
      </w:pPr>
      <w:r w:rsidRPr="001064E2">
        <w:rPr>
          <w:rFonts w:asciiTheme="majorHAnsi" w:hAnsiTheme="majorHAnsi" w:cstheme="majorHAnsi"/>
        </w:rPr>
        <w:t xml:space="preserve">Sur les dettes et les placements à venir, une variation du taux d'intérêt a une influence sur les produits à taux variable. </w:t>
      </w:r>
    </w:p>
    <w:p w14:paraId="17A73824" w14:textId="77777777" w:rsidR="001064E2" w:rsidRPr="001064E2" w:rsidRDefault="001064E2" w:rsidP="001064E2">
      <w:pPr>
        <w:spacing w:after="0"/>
        <w:ind w:firstLine="709"/>
        <w:jc w:val="both"/>
        <w:rPr>
          <w:rFonts w:asciiTheme="majorHAnsi" w:hAnsiTheme="majorHAnsi" w:cstheme="majorHAnsi"/>
        </w:rPr>
      </w:pPr>
    </w:p>
    <w:p w14:paraId="00BB4ACB" w14:textId="3B2FFCB7" w:rsidR="001064E2" w:rsidRDefault="001064E2" w:rsidP="001064E2">
      <w:pPr>
        <w:spacing w:after="0"/>
        <w:ind w:firstLine="709"/>
        <w:jc w:val="both"/>
        <w:rPr>
          <w:rFonts w:asciiTheme="majorHAnsi" w:hAnsiTheme="majorHAnsi" w:cstheme="majorHAnsi"/>
        </w:rPr>
      </w:pPr>
      <w:r w:rsidRPr="001064E2">
        <w:rPr>
          <w:rFonts w:asciiTheme="majorHAnsi" w:hAnsiTheme="majorHAnsi" w:cstheme="majorHAnsi"/>
        </w:rPr>
        <w:t>Cet impact sur les produits à taux variable peut se traduire par le tableau suivant</w:t>
      </w:r>
      <w:r>
        <w:rPr>
          <w:rFonts w:asciiTheme="majorHAnsi" w:hAnsiTheme="majorHAnsi" w:cstheme="majorHAnsi"/>
        </w:rPr>
        <w:t xml:space="preserve"> </w:t>
      </w:r>
      <w:r w:rsidRPr="001064E2">
        <w:rPr>
          <w:rFonts w:asciiTheme="majorHAnsi" w:hAnsiTheme="majorHAnsi" w:cstheme="majorHAnsi"/>
        </w:rPr>
        <w:t>:</w:t>
      </w:r>
    </w:p>
    <w:p w14:paraId="3EF3739A" w14:textId="44C6C1AE" w:rsidR="001064E2" w:rsidRDefault="001064E2" w:rsidP="001064E2">
      <w:pPr>
        <w:spacing w:after="0"/>
        <w:ind w:firstLine="709"/>
        <w:jc w:val="both"/>
        <w:rPr>
          <w:rFonts w:asciiTheme="majorHAnsi" w:hAnsiTheme="majorHAnsi" w:cstheme="majorHAnsi"/>
        </w:rPr>
      </w:pPr>
    </w:p>
    <w:p w14:paraId="1800FD51" w14:textId="3FF8B982" w:rsidR="001064E2" w:rsidRPr="00BD1F0A" w:rsidRDefault="001064E2" w:rsidP="001064E2">
      <w:pPr>
        <w:spacing w:after="0"/>
        <w:ind w:firstLine="709"/>
        <w:jc w:val="both"/>
        <w:rPr>
          <w:rFonts w:asciiTheme="majorHAnsi" w:hAnsiTheme="majorHAnsi" w:cstheme="majorHAnsi"/>
          <w:u w:val="single"/>
        </w:rPr>
      </w:pPr>
      <w:r w:rsidRPr="00BD1F0A">
        <w:rPr>
          <w:rFonts w:asciiTheme="majorHAnsi" w:hAnsiTheme="majorHAnsi" w:cstheme="majorHAnsi"/>
          <w:u w:val="single"/>
        </w:rPr>
        <w:t>Impact de l’év</w:t>
      </w:r>
      <w:r w:rsidR="00C30BD3">
        <w:rPr>
          <w:rFonts w:asciiTheme="majorHAnsi" w:hAnsiTheme="majorHAnsi" w:cstheme="majorHAnsi"/>
          <w:u w:val="single"/>
        </w:rPr>
        <w:t>olution des taux d’intérêt sur l</w:t>
      </w:r>
      <w:r w:rsidRPr="00BD1F0A">
        <w:rPr>
          <w:rFonts w:asciiTheme="majorHAnsi" w:hAnsiTheme="majorHAnsi" w:cstheme="majorHAnsi"/>
          <w:u w:val="single"/>
        </w:rPr>
        <w:t>e résultat de l’entreprise pour les emprunts et placements à taux variable :</w:t>
      </w:r>
    </w:p>
    <w:p w14:paraId="54BCB1EB" w14:textId="51F0EB70" w:rsidR="00BD1F0A" w:rsidRDefault="00BD1F0A" w:rsidP="001064E2">
      <w:pPr>
        <w:spacing w:after="0"/>
        <w:ind w:firstLine="709"/>
        <w:jc w:val="both"/>
        <w:rPr>
          <w:rFonts w:asciiTheme="majorHAnsi" w:hAnsiTheme="majorHAnsi" w:cstheme="majorHAnsi"/>
        </w:rPr>
      </w:pPr>
    </w:p>
    <w:tbl>
      <w:tblPr>
        <w:tblStyle w:val="Grilledutableau"/>
        <w:tblW w:w="0" w:type="auto"/>
        <w:tblLook w:val="04A0" w:firstRow="1" w:lastRow="0" w:firstColumn="1" w:lastColumn="0" w:noHBand="0" w:noVBand="1"/>
      </w:tblPr>
      <w:tblGrid>
        <w:gridCol w:w="3020"/>
        <w:gridCol w:w="3021"/>
        <w:gridCol w:w="3021"/>
      </w:tblGrid>
      <w:tr w:rsidR="00BD1F0A" w14:paraId="1CB1C928" w14:textId="77777777" w:rsidTr="00BD1F0A">
        <w:tc>
          <w:tcPr>
            <w:tcW w:w="3020" w:type="dxa"/>
            <w:shd w:val="clear" w:color="auto" w:fill="BDD6EE" w:themeFill="accent1" w:themeFillTint="66"/>
          </w:tcPr>
          <w:p w14:paraId="24CE887F" w14:textId="456779C1" w:rsidR="00BD1F0A" w:rsidRDefault="00BD1F0A" w:rsidP="00BD1F0A">
            <w:pPr>
              <w:jc w:val="center"/>
              <w:rPr>
                <w:rFonts w:asciiTheme="majorHAnsi" w:hAnsiTheme="majorHAnsi" w:cstheme="majorHAnsi"/>
              </w:rPr>
            </w:pPr>
            <w:r>
              <w:rPr>
                <w:rFonts w:asciiTheme="majorHAnsi" w:hAnsiTheme="majorHAnsi" w:cstheme="majorHAnsi"/>
              </w:rPr>
              <w:t>Impact sur les produits existants et futurs</w:t>
            </w:r>
          </w:p>
        </w:tc>
        <w:tc>
          <w:tcPr>
            <w:tcW w:w="3021" w:type="dxa"/>
            <w:shd w:val="clear" w:color="auto" w:fill="BDD6EE" w:themeFill="accent1" w:themeFillTint="66"/>
          </w:tcPr>
          <w:p w14:paraId="22573B97" w14:textId="006EDEAD" w:rsidR="00BD1F0A" w:rsidRDefault="00BD1F0A" w:rsidP="00BD1F0A">
            <w:pPr>
              <w:jc w:val="center"/>
              <w:rPr>
                <w:rFonts w:asciiTheme="majorHAnsi" w:hAnsiTheme="majorHAnsi" w:cstheme="majorHAnsi"/>
              </w:rPr>
            </w:pPr>
            <w:r>
              <w:rPr>
                <w:rFonts w:asciiTheme="majorHAnsi" w:hAnsiTheme="majorHAnsi" w:cstheme="majorHAnsi"/>
              </w:rPr>
              <w:t>Actif</w:t>
            </w:r>
          </w:p>
        </w:tc>
        <w:tc>
          <w:tcPr>
            <w:tcW w:w="3021" w:type="dxa"/>
            <w:shd w:val="clear" w:color="auto" w:fill="BDD6EE" w:themeFill="accent1" w:themeFillTint="66"/>
          </w:tcPr>
          <w:p w14:paraId="0795E654" w14:textId="1A71AF07" w:rsidR="00BD1F0A" w:rsidRDefault="00BD1F0A" w:rsidP="00BD1F0A">
            <w:pPr>
              <w:jc w:val="center"/>
              <w:rPr>
                <w:rFonts w:asciiTheme="majorHAnsi" w:hAnsiTheme="majorHAnsi" w:cstheme="majorHAnsi"/>
              </w:rPr>
            </w:pPr>
            <w:r>
              <w:rPr>
                <w:rFonts w:asciiTheme="majorHAnsi" w:hAnsiTheme="majorHAnsi" w:cstheme="majorHAnsi"/>
              </w:rPr>
              <w:t>Passif</w:t>
            </w:r>
          </w:p>
        </w:tc>
      </w:tr>
      <w:tr w:rsidR="00BD1F0A" w14:paraId="49C923F3" w14:textId="77777777" w:rsidTr="00BD1F0A">
        <w:tc>
          <w:tcPr>
            <w:tcW w:w="3020" w:type="dxa"/>
          </w:tcPr>
          <w:p w14:paraId="6B7ED68D" w14:textId="4BF6DE39" w:rsidR="00BD1F0A" w:rsidRDefault="00BD1F0A" w:rsidP="001064E2">
            <w:pPr>
              <w:jc w:val="both"/>
              <w:rPr>
                <w:rFonts w:asciiTheme="majorHAnsi" w:hAnsiTheme="majorHAnsi" w:cstheme="majorHAnsi"/>
              </w:rPr>
            </w:pPr>
            <w:r>
              <w:rPr>
                <w:rFonts w:asciiTheme="majorHAnsi" w:hAnsiTheme="majorHAnsi" w:cstheme="majorHAnsi"/>
              </w:rPr>
              <w:t>Diminution du taux d’intérêt</w:t>
            </w:r>
          </w:p>
        </w:tc>
        <w:tc>
          <w:tcPr>
            <w:tcW w:w="3021" w:type="dxa"/>
          </w:tcPr>
          <w:p w14:paraId="7BF9C2F3" w14:textId="19EA5507" w:rsidR="00BD1F0A" w:rsidRDefault="00BD1F0A" w:rsidP="001064E2">
            <w:pPr>
              <w:jc w:val="both"/>
              <w:rPr>
                <w:rFonts w:asciiTheme="majorHAnsi" w:hAnsiTheme="majorHAnsi" w:cstheme="majorHAnsi"/>
              </w:rPr>
            </w:pPr>
            <w:r>
              <w:rPr>
                <w:rFonts w:asciiTheme="majorHAnsi" w:hAnsiTheme="majorHAnsi" w:cstheme="majorHAnsi"/>
              </w:rPr>
              <w:t>Perte en revenu</w:t>
            </w:r>
          </w:p>
        </w:tc>
        <w:tc>
          <w:tcPr>
            <w:tcW w:w="3021" w:type="dxa"/>
          </w:tcPr>
          <w:p w14:paraId="37B8DB7D" w14:textId="6DBEE6E2" w:rsidR="00BD1F0A" w:rsidRDefault="00BD1F0A" w:rsidP="001064E2">
            <w:pPr>
              <w:jc w:val="both"/>
              <w:rPr>
                <w:rFonts w:asciiTheme="majorHAnsi" w:hAnsiTheme="majorHAnsi" w:cstheme="majorHAnsi"/>
              </w:rPr>
            </w:pPr>
            <w:r>
              <w:rPr>
                <w:rFonts w:asciiTheme="majorHAnsi" w:hAnsiTheme="majorHAnsi" w:cstheme="majorHAnsi"/>
              </w:rPr>
              <w:t>Gain en revenu</w:t>
            </w:r>
          </w:p>
        </w:tc>
      </w:tr>
      <w:tr w:rsidR="00BD1F0A" w14:paraId="589D4978" w14:textId="77777777" w:rsidTr="00BD1F0A">
        <w:tc>
          <w:tcPr>
            <w:tcW w:w="3020" w:type="dxa"/>
          </w:tcPr>
          <w:p w14:paraId="4474FD70" w14:textId="3925EBBB" w:rsidR="00BD1F0A" w:rsidRDefault="00BD1F0A" w:rsidP="001064E2">
            <w:pPr>
              <w:jc w:val="both"/>
              <w:rPr>
                <w:rFonts w:asciiTheme="majorHAnsi" w:hAnsiTheme="majorHAnsi" w:cstheme="majorHAnsi"/>
              </w:rPr>
            </w:pPr>
            <w:r>
              <w:rPr>
                <w:rFonts w:asciiTheme="majorHAnsi" w:hAnsiTheme="majorHAnsi" w:cstheme="majorHAnsi"/>
              </w:rPr>
              <w:t>Augmentation du taux d’intérêt</w:t>
            </w:r>
          </w:p>
        </w:tc>
        <w:tc>
          <w:tcPr>
            <w:tcW w:w="3021" w:type="dxa"/>
          </w:tcPr>
          <w:p w14:paraId="572B9B8F" w14:textId="74BCC41A" w:rsidR="00BD1F0A" w:rsidRDefault="00BD1F0A" w:rsidP="001064E2">
            <w:pPr>
              <w:jc w:val="both"/>
              <w:rPr>
                <w:rFonts w:asciiTheme="majorHAnsi" w:hAnsiTheme="majorHAnsi" w:cstheme="majorHAnsi"/>
              </w:rPr>
            </w:pPr>
            <w:r>
              <w:rPr>
                <w:rFonts w:asciiTheme="majorHAnsi" w:hAnsiTheme="majorHAnsi" w:cstheme="majorHAnsi"/>
              </w:rPr>
              <w:t>Gain en revenu</w:t>
            </w:r>
          </w:p>
        </w:tc>
        <w:tc>
          <w:tcPr>
            <w:tcW w:w="3021" w:type="dxa"/>
          </w:tcPr>
          <w:p w14:paraId="3EFBB00A" w14:textId="041D06B4" w:rsidR="00BD1F0A" w:rsidRDefault="00BD1F0A" w:rsidP="001064E2">
            <w:pPr>
              <w:jc w:val="both"/>
              <w:rPr>
                <w:rFonts w:asciiTheme="majorHAnsi" w:hAnsiTheme="majorHAnsi" w:cstheme="majorHAnsi"/>
              </w:rPr>
            </w:pPr>
            <w:r>
              <w:rPr>
                <w:rFonts w:asciiTheme="majorHAnsi" w:hAnsiTheme="majorHAnsi" w:cstheme="majorHAnsi"/>
              </w:rPr>
              <w:t>Perte en revenu</w:t>
            </w:r>
          </w:p>
        </w:tc>
      </w:tr>
    </w:tbl>
    <w:p w14:paraId="228514B6" w14:textId="77777777" w:rsidR="00BD1F0A" w:rsidRDefault="00BD1F0A" w:rsidP="001064E2">
      <w:pPr>
        <w:spacing w:after="0"/>
        <w:ind w:firstLine="709"/>
        <w:jc w:val="both"/>
        <w:rPr>
          <w:rFonts w:asciiTheme="majorHAnsi" w:hAnsiTheme="majorHAnsi" w:cstheme="majorHAnsi"/>
        </w:rPr>
      </w:pPr>
    </w:p>
    <w:p w14:paraId="79A6FFFF" w14:textId="6BC32DDF" w:rsidR="001064E2" w:rsidRDefault="001064E2" w:rsidP="00BD1F0A">
      <w:pPr>
        <w:spacing w:after="0"/>
        <w:jc w:val="both"/>
        <w:rPr>
          <w:rFonts w:asciiTheme="majorHAnsi" w:hAnsiTheme="majorHAnsi" w:cstheme="majorHAnsi"/>
        </w:rPr>
      </w:pPr>
    </w:p>
    <w:p w14:paraId="39C3C0C5" w14:textId="1B982FAE" w:rsidR="00BD1F0A" w:rsidRDefault="00BD1F0A" w:rsidP="00BD1F0A">
      <w:pPr>
        <w:spacing w:after="0"/>
        <w:ind w:firstLine="708"/>
        <w:jc w:val="both"/>
        <w:rPr>
          <w:rFonts w:asciiTheme="majorHAnsi" w:hAnsiTheme="majorHAnsi" w:cstheme="majorHAnsi"/>
        </w:rPr>
      </w:pPr>
      <w:r>
        <w:rPr>
          <w:rFonts w:asciiTheme="majorHAnsi" w:hAnsiTheme="majorHAnsi" w:cstheme="majorHAnsi"/>
        </w:rPr>
        <w:t>2.2.1.2 Les différentes mesures du risque de taux</w:t>
      </w:r>
    </w:p>
    <w:p w14:paraId="3869F64F" w14:textId="677A6E49" w:rsidR="00BD1F0A" w:rsidRDefault="00BD1F0A" w:rsidP="00BD1F0A">
      <w:pPr>
        <w:spacing w:after="0"/>
        <w:ind w:firstLine="708"/>
        <w:jc w:val="both"/>
        <w:rPr>
          <w:rFonts w:asciiTheme="majorHAnsi" w:hAnsiTheme="majorHAnsi" w:cstheme="majorHAnsi"/>
        </w:rPr>
      </w:pPr>
    </w:p>
    <w:p w14:paraId="703E66BE" w14:textId="7D160C47" w:rsidR="00BD1F0A" w:rsidRPr="00BD1F0A" w:rsidRDefault="00BD1F0A" w:rsidP="00BD1F0A">
      <w:pPr>
        <w:spacing w:after="0"/>
        <w:ind w:firstLine="708"/>
        <w:jc w:val="both"/>
        <w:rPr>
          <w:rFonts w:asciiTheme="majorHAnsi" w:hAnsiTheme="majorHAnsi" w:cstheme="majorHAnsi"/>
        </w:rPr>
      </w:pPr>
      <w:r w:rsidRPr="00BD1F0A">
        <w:rPr>
          <w:rFonts w:asciiTheme="majorHAnsi" w:hAnsiTheme="majorHAnsi" w:cstheme="majorHAnsi"/>
        </w:rPr>
        <w:t xml:space="preserve">L'outil essentiel de mesure du risque de taux pour les actifs à taux fixe est le concept de </w:t>
      </w:r>
      <w:r w:rsidRPr="00BD1F0A">
        <w:rPr>
          <w:rFonts w:asciiTheme="majorHAnsi" w:hAnsiTheme="majorHAnsi" w:cstheme="majorHAnsi"/>
          <w:b/>
        </w:rPr>
        <w:t>sensibilité</w:t>
      </w:r>
      <w:r w:rsidRPr="00BD1F0A">
        <w:rPr>
          <w:rFonts w:asciiTheme="majorHAnsi" w:hAnsiTheme="majorHAnsi" w:cstheme="majorHAnsi"/>
        </w:rPr>
        <w:t>, qui mesure la variation de valeur de l'actif pour une va</w:t>
      </w:r>
      <w:r>
        <w:rPr>
          <w:rFonts w:asciiTheme="majorHAnsi" w:hAnsiTheme="majorHAnsi" w:cstheme="majorHAnsi"/>
        </w:rPr>
        <w:t xml:space="preserve">riation infinitésimale du taux </w:t>
      </w:r>
      <w:r w:rsidRPr="00BD1F0A">
        <w:rPr>
          <w:rFonts w:asciiTheme="majorHAnsi" w:hAnsiTheme="majorHAnsi" w:cstheme="majorHAnsi"/>
        </w:rPr>
        <w:t xml:space="preserve">d'intérêt. </w:t>
      </w:r>
    </w:p>
    <w:p w14:paraId="24F879BE" w14:textId="77777777" w:rsidR="00BD1F0A" w:rsidRPr="00BD1F0A" w:rsidRDefault="00BD1F0A" w:rsidP="00BD1F0A">
      <w:pPr>
        <w:spacing w:after="0"/>
        <w:ind w:firstLine="708"/>
        <w:jc w:val="both"/>
        <w:rPr>
          <w:rFonts w:asciiTheme="majorHAnsi" w:hAnsiTheme="majorHAnsi" w:cstheme="majorHAnsi"/>
        </w:rPr>
      </w:pPr>
    </w:p>
    <w:p w14:paraId="5592F6F7" w14:textId="005F8042" w:rsidR="00BD1F0A" w:rsidRPr="00BD1F0A" w:rsidRDefault="00BD1F0A" w:rsidP="00BD1F0A">
      <w:pPr>
        <w:spacing w:after="0"/>
        <w:ind w:firstLine="708"/>
        <w:jc w:val="both"/>
        <w:rPr>
          <w:rFonts w:asciiTheme="majorHAnsi" w:hAnsiTheme="majorHAnsi" w:cstheme="majorHAnsi"/>
        </w:rPr>
      </w:pPr>
      <w:r w:rsidRPr="00BD1F0A">
        <w:rPr>
          <w:rFonts w:asciiTheme="majorHAnsi" w:hAnsiTheme="majorHAnsi" w:cstheme="majorHAnsi"/>
        </w:rPr>
        <w:t xml:space="preserve">La </w:t>
      </w:r>
      <w:r w:rsidRPr="00BD1F0A">
        <w:rPr>
          <w:rFonts w:asciiTheme="majorHAnsi" w:hAnsiTheme="majorHAnsi" w:cstheme="majorHAnsi"/>
          <w:b/>
        </w:rPr>
        <w:t>duration</w:t>
      </w:r>
      <w:r w:rsidRPr="00BD1F0A">
        <w:rPr>
          <w:rFonts w:asciiTheme="majorHAnsi" w:hAnsiTheme="majorHAnsi" w:cstheme="majorHAnsi"/>
        </w:rPr>
        <w:t xml:space="preserve">, très proche de la sensibilité est aussi un facteur de mesure du risque de taux. </w:t>
      </w:r>
    </w:p>
    <w:p w14:paraId="02193548" w14:textId="77777777" w:rsidR="00BD1F0A" w:rsidRPr="00BD1F0A" w:rsidRDefault="00BD1F0A" w:rsidP="00BD1F0A">
      <w:pPr>
        <w:spacing w:after="0"/>
        <w:ind w:firstLine="708"/>
        <w:jc w:val="both"/>
        <w:rPr>
          <w:rFonts w:asciiTheme="majorHAnsi" w:hAnsiTheme="majorHAnsi" w:cstheme="majorHAnsi"/>
        </w:rPr>
      </w:pPr>
    </w:p>
    <w:p w14:paraId="5EE5E5D2" w14:textId="5A3298B9" w:rsidR="00BD1F0A" w:rsidRDefault="00BD1F0A" w:rsidP="00BD1F0A">
      <w:pPr>
        <w:spacing w:after="0"/>
        <w:ind w:firstLine="708"/>
        <w:jc w:val="both"/>
        <w:rPr>
          <w:rFonts w:asciiTheme="majorHAnsi" w:hAnsiTheme="majorHAnsi" w:cstheme="majorHAnsi"/>
        </w:rPr>
      </w:pPr>
      <w:r w:rsidRPr="00BD1F0A">
        <w:rPr>
          <w:rFonts w:asciiTheme="majorHAnsi" w:hAnsiTheme="majorHAnsi" w:cstheme="majorHAnsi"/>
        </w:rPr>
        <w:t>Les définitions de ces deux grandeurs sont rappelées ci-dessous.</w:t>
      </w:r>
    </w:p>
    <w:p w14:paraId="6219CA25" w14:textId="65592936" w:rsidR="00BD1F0A" w:rsidRDefault="00BD1F0A" w:rsidP="00BD1F0A">
      <w:pPr>
        <w:spacing w:after="0"/>
        <w:ind w:firstLine="708"/>
        <w:jc w:val="both"/>
        <w:rPr>
          <w:rFonts w:asciiTheme="majorHAnsi" w:hAnsiTheme="majorHAnsi" w:cstheme="majorHAnsi"/>
        </w:rPr>
      </w:pPr>
    </w:p>
    <w:p w14:paraId="288EDE07" w14:textId="0032BD8D" w:rsidR="00BD1F0A" w:rsidRPr="00BD1F0A" w:rsidRDefault="00BD1F0A" w:rsidP="00BD1F0A">
      <w:pPr>
        <w:spacing w:after="0"/>
        <w:ind w:firstLine="708"/>
        <w:jc w:val="both"/>
        <w:rPr>
          <w:rFonts w:asciiTheme="majorHAnsi" w:hAnsiTheme="majorHAnsi" w:cstheme="majorHAnsi"/>
        </w:rPr>
      </w:pPr>
      <m:oMathPara>
        <m:oMath>
          <m:r>
            <w:rPr>
              <w:rFonts w:ascii="Cambria Math" w:hAnsi="Cambria Math" w:cstheme="majorHAnsi"/>
            </w:rPr>
            <m:t xml:space="preserve">Duration = </m:t>
          </m:r>
          <m:nary>
            <m:naryPr>
              <m:chr m:val="∑"/>
              <m:limLoc m:val="undOvr"/>
              <m:ctrlPr>
                <w:rPr>
                  <w:rFonts w:ascii="Cambria Math" w:hAnsi="Cambria Math" w:cstheme="majorHAnsi"/>
                  <w:i/>
                </w:rPr>
              </m:ctrlPr>
            </m:naryPr>
            <m:sub>
              <m:r>
                <w:rPr>
                  <w:rFonts w:ascii="Cambria Math" w:hAnsi="Cambria Math" w:cstheme="majorHAnsi"/>
                </w:rPr>
                <m:t>t=1</m:t>
              </m:r>
            </m:sub>
            <m:sup>
              <m:r>
                <w:rPr>
                  <w:rFonts w:ascii="Cambria Math" w:hAnsi="Cambria Math" w:cstheme="majorHAnsi"/>
                </w:rPr>
                <m:t>n</m:t>
              </m:r>
            </m:sup>
            <m:e>
              <m:f>
                <m:fPr>
                  <m:ctrlPr>
                    <w:rPr>
                      <w:rFonts w:ascii="Cambria Math" w:hAnsi="Cambria Math" w:cstheme="majorHAnsi"/>
                      <w:i/>
                    </w:rPr>
                  </m:ctrlPr>
                </m:fPr>
                <m:num>
                  <m:r>
                    <w:rPr>
                      <w:rFonts w:ascii="Cambria Math" w:hAnsi="Cambria Math" w:cstheme="majorHAnsi"/>
                    </w:rPr>
                    <m:t xml:space="preserve">t × </m:t>
                  </m:r>
                  <m:sSub>
                    <m:sSubPr>
                      <m:ctrlPr>
                        <w:rPr>
                          <w:rFonts w:ascii="Cambria Math" w:hAnsi="Cambria Math" w:cstheme="majorHAnsi"/>
                          <w:i/>
                        </w:rPr>
                      </m:ctrlPr>
                    </m:sSubPr>
                    <m:e>
                      <m:r>
                        <w:rPr>
                          <w:rFonts w:ascii="Cambria Math" w:hAnsi="Cambria Math" w:cstheme="majorHAnsi"/>
                        </w:rPr>
                        <m:t>Flux</m:t>
                      </m:r>
                    </m:e>
                    <m:sub>
                      <m:r>
                        <w:rPr>
                          <w:rFonts w:ascii="Cambria Math" w:hAnsi="Cambria Math" w:cstheme="majorHAnsi"/>
                        </w:rPr>
                        <m:t>t</m:t>
                      </m:r>
                    </m:sub>
                  </m:sSub>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 xml:space="preserve">(1+ </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d</m:t>
                          </m:r>
                        </m:sub>
                      </m:sSub>
                      <m:r>
                        <w:rPr>
                          <w:rFonts w:ascii="Cambria Math" w:hAnsi="Cambria Math" w:cstheme="majorHAnsi"/>
                        </w:rPr>
                        <m:t>)</m:t>
                      </m:r>
                    </m:e>
                    <m:sup>
                      <m:r>
                        <w:rPr>
                          <w:rFonts w:ascii="Cambria Math" w:hAnsi="Cambria Math" w:cstheme="majorHAnsi"/>
                        </w:rPr>
                        <m:t>-t</m:t>
                      </m:r>
                    </m:sup>
                  </m:sSup>
                </m:num>
                <m:den>
                  <m:sSub>
                    <m:sSubPr>
                      <m:ctrlPr>
                        <w:rPr>
                          <w:rFonts w:ascii="Cambria Math" w:hAnsi="Cambria Math" w:cstheme="majorHAnsi"/>
                          <w:i/>
                        </w:rPr>
                      </m:ctrlPr>
                    </m:sSubPr>
                    <m:e>
                      <m:r>
                        <w:rPr>
                          <w:rFonts w:ascii="Cambria Math" w:hAnsi="Cambria Math" w:cstheme="majorHAnsi"/>
                        </w:rPr>
                        <m:t>V</m:t>
                      </m:r>
                    </m:e>
                    <m:sub>
                      <m:r>
                        <w:rPr>
                          <w:rFonts w:ascii="Cambria Math" w:hAnsi="Cambria Math" w:cstheme="majorHAnsi"/>
                        </w:rPr>
                        <m:t>obligation</m:t>
                      </m:r>
                    </m:sub>
                  </m:sSub>
                </m:den>
              </m:f>
            </m:e>
          </m:nary>
        </m:oMath>
      </m:oMathPara>
    </w:p>
    <w:p w14:paraId="108F993C" w14:textId="53DBF8D2" w:rsidR="004050C8" w:rsidRDefault="004050C8" w:rsidP="004050C8">
      <w:pPr>
        <w:spacing w:after="0"/>
        <w:jc w:val="both"/>
        <w:rPr>
          <w:rFonts w:asciiTheme="majorHAnsi" w:hAnsiTheme="majorHAnsi" w:cstheme="majorHAnsi"/>
        </w:rPr>
      </w:pPr>
    </w:p>
    <w:p w14:paraId="38E57631" w14:textId="2BC473F2" w:rsidR="00BD1F0A" w:rsidRDefault="00BD1F0A" w:rsidP="004050C8">
      <w:pPr>
        <w:spacing w:after="0"/>
        <w:jc w:val="both"/>
        <w:rPr>
          <w:rFonts w:asciiTheme="majorHAnsi" w:hAnsiTheme="majorHAnsi" w:cstheme="majorHAnsi"/>
        </w:rPr>
      </w:pPr>
      <m:oMathPara>
        <m:oMath>
          <m:r>
            <w:rPr>
              <w:rFonts w:ascii="Cambria Math" w:hAnsi="Cambria Math" w:cstheme="majorHAnsi"/>
            </w:rPr>
            <m:t xml:space="preserve">Sensibilité= </m:t>
          </m:r>
          <m:r>
            <w:rPr>
              <w:rFonts w:ascii="Cambria Math" w:hAnsi="Cambria Math" w:cstheme="majorHAnsi"/>
              <w:highlight w:val="yellow"/>
            </w:rPr>
            <m:t>-</m:t>
          </m:r>
          <m:r>
            <w:rPr>
              <w:rFonts w:ascii="Cambria Math" w:hAnsi="Cambria Math" w:cstheme="majorHAnsi"/>
            </w:rPr>
            <m:t xml:space="preserve"> </m:t>
          </m:r>
          <m:f>
            <m:fPr>
              <m:ctrlPr>
                <w:rPr>
                  <w:rFonts w:ascii="Cambria Math" w:hAnsi="Cambria Math" w:cstheme="majorHAnsi"/>
                  <w:i/>
                </w:rPr>
              </m:ctrlPr>
            </m:fPr>
            <m:num>
              <m:r>
                <w:rPr>
                  <w:rFonts w:ascii="Cambria Math" w:hAnsi="Cambria Math" w:cstheme="majorHAnsi"/>
                </w:rPr>
                <m:t>Duration</m:t>
              </m:r>
            </m:num>
            <m:den>
              <m:r>
                <w:rPr>
                  <w:rFonts w:ascii="Cambria Math" w:hAnsi="Cambria Math" w:cstheme="majorHAnsi"/>
                </w:rPr>
                <m:t xml:space="preserve">1+ </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d</m:t>
                  </m:r>
                  <m:r>
                    <w:rPr>
                      <w:rFonts w:ascii="Cambria Math" w:hAnsi="Cambria Math" w:cstheme="majorHAnsi"/>
                    </w:rPr>
                    <m:t xml:space="preserve"> (le taux)</m:t>
                  </m:r>
                </m:sub>
              </m:sSub>
            </m:den>
          </m:f>
        </m:oMath>
      </m:oMathPara>
    </w:p>
    <w:p w14:paraId="4BA7C947" w14:textId="57847395" w:rsidR="00BD1F0A" w:rsidRDefault="00BD1F0A" w:rsidP="004050C8">
      <w:pPr>
        <w:spacing w:after="0"/>
        <w:jc w:val="both"/>
        <w:rPr>
          <w:rFonts w:asciiTheme="majorHAnsi" w:hAnsiTheme="majorHAnsi" w:cstheme="majorHAnsi"/>
        </w:rPr>
      </w:pPr>
    </w:p>
    <w:p w14:paraId="0F52F81E" w14:textId="553CA5C4" w:rsidR="00BD1F0A" w:rsidRDefault="00BD1F0A" w:rsidP="004050C8">
      <w:pPr>
        <w:spacing w:after="0"/>
        <w:jc w:val="both"/>
        <w:rPr>
          <w:rFonts w:asciiTheme="majorHAnsi" w:hAnsiTheme="majorHAnsi" w:cstheme="majorHAnsi"/>
        </w:rPr>
      </w:pPr>
    </w:p>
    <w:p w14:paraId="1EA32C1A" w14:textId="1CA614C0" w:rsidR="00BD1F0A" w:rsidRPr="00BD1F0A" w:rsidRDefault="00BD1F0A" w:rsidP="00BD1F0A">
      <w:pPr>
        <w:spacing w:after="0"/>
        <w:ind w:firstLine="709"/>
        <w:jc w:val="both"/>
        <w:rPr>
          <w:rFonts w:asciiTheme="majorHAnsi" w:hAnsiTheme="majorHAnsi" w:cstheme="majorHAnsi"/>
        </w:rPr>
      </w:pPr>
      <w:r w:rsidRPr="00BD1F0A">
        <w:rPr>
          <w:rFonts w:asciiTheme="majorHAnsi" w:hAnsiTheme="majorHAnsi" w:cstheme="majorHAnsi"/>
        </w:rPr>
        <w:t>Après avoir estimé son risque de taux,</w:t>
      </w:r>
      <w:r w:rsidR="00254F08">
        <w:rPr>
          <w:rFonts w:asciiTheme="majorHAnsi" w:hAnsiTheme="majorHAnsi" w:cstheme="majorHAnsi"/>
        </w:rPr>
        <w:t xml:space="preserve"> </w:t>
      </w:r>
      <w:r w:rsidRPr="00BD1F0A">
        <w:rPr>
          <w:rFonts w:asciiTheme="majorHAnsi" w:hAnsiTheme="majorHAnsi" w:cstheme="majorHAnsi"/>
        </w:rPr>
        <w:t>l'entreprise doit déterminer la stratégie à retenir en terme de couverture. Dans un premier temps, elle peut réduire ce risque via des techniques de couverture interne. Puis, seul</w:t>
      </w:r>
      <w:r w:rsidR="00254F08">
        <w:rPr>
          <w:rFonts w:asciiTheme="majorHAnsi" w:hAnsiTheme="majorHAnsi" w:cstheme="majorHAnsi"/>
        </w:rPr>
        <w:t xml:space="preserve"> </w:t>
      </w:r>
      <w:r w:rsidRPr="00BD1F0A">
        <w:rPr>
          <w:rFonts w:asciiTheme="majorHAnsi" w:hAnsiTheme="majorHAnsi" w:cstheme="majorHAnsi"/>
        </w:rPr>
        <w:t xml:space="preserve">le risque résiduel sera à couvrir par des méthodes de couverture externe. </w:t>
      </w:r>
    </w:p>
    <w:p w14:paraId="74DF9DC2" w14:textId="615028A5" w:rsidR="00BD1F0A" w:rsidRDefault="00BD1F0A" w:rsidP="00BD1F0A">
      <w:pPr>
        <w:spacing w:after="0"/>
        <w:ind w:firstLine="709"/>
        <w:jc w:val="both"/>
        <w:rPr>
          <w:rFonts w:asciiTheme="majorHAnsi" w:hAnsiTheme="majorHAnsi" w:cstheme="majorHAnsi"/>
        </w:rPr>
      </w:pPr>
    </w:p>
    <w:p w14:paraId="5B3423DF" w14:textId="77777777" w:rsidR="00C30BD3" w:rsidRPr="00BD1F0A" w:rsidRDefault="00C30BD3" w:rsidP="00BD1F0A">
      <w:pPr>
        <w:spacing w:after="0"/>
        <w:ind w:firstLine="709"/>
        <w:jc w:val="both"/>
        <w:rPr>
          <w:rFonts w:asciiTheme="majorHAnsi" w:hAnsiTheme="majorHAnsi" w:cstheme="majorHAnsi"/>
        </w:rPr>
      </w:pPr>
    </w:p>
    <w:p w14:paraId="41B42425" w14:textId="0864E9AC" w:rsidR="00BD1F0A" w:rsidRPr="00BD1F0A" w:rsidRDefault="00254F08" w:rsidP="00254F08">
      <w:pPr>
        <w:spacing w:after="0"/>
        <w:ind w:firstLine="708"/>
        <w:jc w:val="both"/>
        <w:rPr>
          <w:rFonts w:asciiTheme="majorHAnsi" w:hAnsiTheme="majorHAnsi" w:cstheme="majorHAnsi"/>
        </w:rPr>
      </w:pPr>
      <w:r>
        <w:rPr>
          <w:rFonts w:asciiTheme="majorHAnsi" w:hAnsiTheme="majorHAnsi" w:cstheme="majorHAnsi"/>
        </w:rPr>
        <w:t xml:space="preserve">2.2.2 </w:t>
      </w:r>
      <w:r w:rsidR="00BD1F0A" w:rsidRPr="00BD1F0A">
        <w:rPr>
          <w:rFonts w:asciiTheme="majorHAnsi" w:hAnsiTheme="majorHAnsi" w:cstheme="majorHAnsi"/>
        </w:rPr>
        <w:t xml:space="preserve">Les techniques de couverture interne </w:t>
      </w:r>
    </w:p>
    <w:p w14:paraId="36DB8545" w14:textId="77777777" w:rsidR="00BD1F0A" w:rsidRPr="00BD1F0A" w:rsidRDefault="00BD1F0A" w:rsidP="00BD1F0A">
      <w:pPr>
        <w:spacing w:after="0"/>
        <w:ind w:firstLine="709"/>
        <w:jc w:val="both"/>
        <w:rPr>
          <w:rFonts w:asciiTheme="majorHAnsi" w:hAnsiTheme="majorHAnsi" w:cstheme="majorHAnsi"/>
        </w:rPr>
      </w:pPr>
    </w:p>
    <w:p w14:paraId="416B1CE9" w14:textId="02CE91E5" w:rsidR="00BD1F0A" w:rsidRPr="00BD1F0A" w:rsidRDefault="00BD1F0A" w:rsidP="00BD1F0A">
      <w:pPr>
        <w:spacing w:after="0"/>
        <w:ind w:firstLine="709"/>
        <w:jc w:val="both"/>
        <w:rPr>
          <w:rFonts w:asciiTheme="majorHAnsi" w:hAnsiTheme="majorHAnsi" w:cstheme="majorHAnsi"/>
        </w:rPr>
      </w:pPr>
      <w:r w:rsidRPr="00BD1F0A">
        <w:rPr>
          <w:rFonts w:asciiTheme="majorHAnsi" w:hAnsiTheme="majorHAnsi" w:cstheme="majorHAnsi"/>
        </w:rPr>
        <w:t>Avant d'envisager la mise en place de couvertures sur les marchés de gré à gré ou sur les marchés</w:t>
      </w:r>
      <w:r w:rsidR="00254F08">
        <w:rPr>
          <w:rFonts w:asciiTheme="majorHAnsi" w:hAnsiTheme="majorHAnsi" w:cstheme="majorHAnsi"/>
        </w:rPr>
        <w:t xml:space="preserve"> </w:t>
      </w:r>
      <w:r w:rsidRPr="00BD1F0A">
        <w:rPr>
          <w:rFonts w:asciiTheme="majorHAnsi" w:hAnsiTheme="majorHAnsi" w:cstheme="majorHAnsi"/>
        </w:rPr>
        <w:t xml:space="preserve">organisés, l'entreprise peut réduire son exposition au risque de taux par couverture interne. </w:t>
      </w:r>
    </w:p>
    <w:p w14:paraId="292C78FE" w14:textId="43EFDBCF" w:rsidR="00BD1F0A" w:rsidRDefault="00BD1F0A" w:rsidP="00BD1F0A">
      <w:pPr>
        <w:spacing w:after="0"/>
        <w:ind w:firstLine="709"/>
        <w:jc w:val="both"/>
        <w:rPr>
          <w:rFonts w:asciiTheme="majorHAnsi" w:hAnsiTheme="majorHAnsi" w:cstheme="majorHAnsi"/>
        </w:rPr>
      </w:pPr>
      <w:r w:rsidRPr="00BD1F0A">
        <w:rPr>
          <w:rFonts w:asciiTheme="majorHAnsi" w:hAnsiTheme="majorHAnsi" w:cstheme="majorHAnsi"/>
        </w:rPr>
        <w:t xml:space="preserve">En </w:t>
      </w:r>
      <w:r w:rsidRPr="00BB522A">
        <w:rPr>
          <w:rFonts w:asciiTheme="majorHAnsi" w:hAnsiTheme="majorHAnsi" w:cstheme="majorHAnsi"/>
          <w:b/>
        </w:rPr>
        <w:t>adossant les actifs aux passifs</w:t>
      </w:r>
      <w:r w:rsidRPr="00BD1F0A">
        <w:rPr>
          <w:rFonts w:asciiTheme="majorHAnsi" w:hAnsiTheme="majorHAnsi" w:cstheme="majorHAnsi"/>
        </w:rPr>
        <w:t>, en introduisant des clauses dans ses contrats de</w:t>
      </w:r>
      <w:r w:rsidR="00254F08">
        <w:rPr>
          <w:rFonts w:asciiTheme="majorHAnsi" w:hAnsiTheme="majorHAnsi" w:cstheme="majorHAnsi"/>
        </w:rPr>
        <w:t xml:space="preserve"> dette, en </w:t>
      </w:r>
      <w:r w:rsidRPr="00BD1F0A">
        <w:rPr>
          <w:rFonts w:asciiTheme="majorHAnsi" w:hAnsiTheme="majorHAnsi" w:cstheme="majorHAnsi"/>
        </w:rPr>
        <w:t>immunisant son portefeuille d'actifs à taux fixe (obligations),</w:t>
      </w:r>
      <w:r w:rsidR="00254F08">
        <w:rPr>
          <w:rFonts w:asciiTheme="majorHAnsi" w:hAnsiTheme="majorHAnsi" w:cstheme="majorHAnsi"/>
        </w:rPr>
        <w:t xml:space="preserve"> en diminuant les échéances ou </w:t>
      </w:r>
      <w:r w:rsidRPr="00BD1F0A">
        <w:rPr>
          <w:rFonts w:asciiTheme="majorHAnsi" w:hAnsiTheme="majorHAnsi" w:cstheme="majorHAnsi"/>
        </w:rPr>
        <w:t xml:space="preserve">enfin en choisissant des produits à taux variable, l'entreprise diminue son exposition au risque de taux. </w:t>
      </w:r>
    </w:p>
    <w:p w14:paraId="63D05FCD" w14:textId="77777777" w:rsidR="00BB522A" w:rsidRPr="00BD1F0A" w:rsidRDefault="00BB522A" w:rsidP="00BD1F0A">
      <w:pPr>
        <w:spacing w:after="0"/>
        <w:ind w:firstLine="709"/>
        <w:jc w:val="both"/>
        <w:rPr>
          <w:rFonts w:asciiTheme="majorHAnsi" w:hAnsiTheme="majorHAnsi" w:cstheme="majorHAnsi"/>
        </w:rPr>
      </w:pPr>
    </w:p>
    <w:p w14:paraId="1E11B945" w14:textId="77777777" w:rsidR="00254F08" w:rsidRDefault="00254F08" w:rsidP="00254F08">
      <w:pPr>
        <w:spacing w:after="0"/>
        <w:jc w:val="both"/>
        <w:rPr>
          <w:rFonts w:asciiTheme="majorHAnsi" w:hAnsiTheme="majorHAnsi" w:cstheme="majorHAnsi"/>
        </w:rPr>
      </w:pPr>
    </w:p>
    <w:p w14:paraId="387E6A5C" w14:textId="4D28EB53" w:rsidR="00BD1F0A" w:rsidRPr="00BD1F0A" w:rsidRDefault="00254F08" w:rsidP="00254F08">
      <w:pPr>
        <w:spacing w:after="0"/>
        <w:ind w:firstLine="708"/>
        <w:jc w:val="both"/>
        <w:rPr>
          <w:rFonts w:asciiTheme="majorHAnsi" w:hAnsiTheme="majorHAnsi" w:cstheme="majorHAnsi"/>
        </w:rPr>
      </w:pPr>
      <w:r>
        <w:rPr>
          <w:rFonts w:asciiTheme="majorHAnsi" w:hAnsiTheme="majorHAnsi" w:cstheme="majorHAnsi"/>
        </w:rPr>
        <w:lastRenderedPageBreak/>
        <w:t xml:space="preserve">2.2.2.1 </w:t>
      </w:r>
      <w:r w:rsidR="00BD1F0A" w:rsidRPr="00BD1F0A">
        <w:rPr>
          <w:rFonts w:asciiTheme="majorHAnsi" w:hAnsiTheme="majorHAnsi" w:cstheme="majorHAnsi"/>
        </w:rPr>
        <w:t xml:space="preserve">L'adossement des actifs aux passifs </w:t>
      </w:r>
    </w:p>
    <w:p w14:paraId="64C318E5" w14:textId="77777777" w:rsidR="00BD1F0A" w:rsidRPr="00BD1F0A" w:rsidRDefault="00BD1F0A" w:rsidP="00BD1F0A">
      <w:pPr>
        <w:spacing w:after="0"/>
        <w:ind w:firstLine="709"/>
        <w:jc w:val="both"/>
        <w:rPr>
          <w:rFonts w:asciiTheme="majorHAnsi" w:hAnsiTheme="majorHAnsi" w:cstheme="majorHAnsi"/>
        </w:rPr>
      </w:pPr>
    </w:p>
    <w:p w14:paraId="0E2A0586" w14:textId="50A1C94E" w:rsidR="00BD1F0A" w:rsidRPr="00BD1F0A" w:rsidRDefault="00BD1F0A" w:rsidP="00254F08">
      <w:pPr>
        <w:spacing w:after="0"/>
        <w:ind w:firstLine="709"/>
        <w:jc w:val="both"/>
        <w:rPr>
          <w:rFonts w:asciiTheme="majorHAnsi" w:hAnsiTheme="majorHAnsi" w:cstheme="majorHAnsi"/>
        </w:rPr>
      </w:pPr>
      <w:r w:rsidRPr="00BD1F0A">
        <w:rPr>
          <w:rFonts w:asciiTheme="majorHAnsi" w:hAnsiTheme="majorHAnsi" w:cstheme="majorHAnsi"/>
        </w:rPr>
        <w:t>L'intérêt de l'adossement des actifs aux passifs est que l'impact d</w:t>
      </w:r>
      <w:r w:rsidR="00254F08">
        <w:rPr>
          <w:rFonts w:asciiTheme="majorHAnsi" w:hAnsiTheme="majorHAnsi" w:cstheme="majorHAnsi"/>
        </w:rPr>
        <w:t xml:space="preserve">e l'évolution des taux sur les </w:t>
      </w:r>
      <w:r w:rsidRPr="00BD1F0A">
        <w:rPr>
          <w:rFonts w:asciiTheme="majorHAnsi" w:hAnsiTheme="majorHAnsi" w:cstheme="majorHAnsi"/>
        </w:rPr>
        <w:t xml:space="preserve">actifs financiers </w:t>
      </w:r>
      <w:r w:rsidRPr="00BB522A">
        <w:rPr>
          <w:rFonts w:asciiTheme="majorHAnsi" w:hAnsiTheme="majorHAnsi" w:cstheme="majorHAnsi"/>
          <w:b/>
        </w:rPr>
        <w:t>compense</w:t>
      </w:r>
      <w:r w:rsidRPr="00BD1F0A">
        <w:rPr>
          <w:rFonts w:asciiTheme="majorHAnsi" w:hAnsiTheme="majorHAnsi" w:cstheme="majorHAnsi"/>
        </w:rPr>
        <w:t xml:space="preserve"> celui constaté sur les passifs financiers. </w:t>
      </w:r>
    </w:p>
    <w:p w14:paraId="7D229C73" w14:textId="77777777" w:rsidR="00BD1F0A" w:rsidRPr="00BD1F0A" w:rsidRDefault="00BD1F0A" w:rsidP="00BD1F0A">
      <w:pPr>
        <w:spacing w:after="0"/>
        <w:ind w:firstLine="709"/>
        <w:jc w:val="both"/>
        <w:rPr>
          <w:rFonts w:asciiTheme="majorHAnsi" w:hAnsiTheme="majorHAnsi" w:cstheme="majorHAnsi"/>
        </w:rPr>
      </w:pPr>
    </w:p>
    <w:p w14:paraId="2E64485F" w14:textId="5D66C8DE" w:rsidR="00BD1F0A" w:rsidRPr="00BD1F0A" w:rsidRDefault="00BD1F0A" w:rsidP="00254F08">
      <w:pPr>
        <w:spacing w:after="0"/>
        <w:ind w:firstLine="709"/>
        <w:jc w:val="both"/>
        <w:rPr>
          <w:rFonts w:asciiTheme="majorHAnsi" w:hAnsiTheme="majorHAnsi" w:cstheme="majorHAnsi"/>
        </w:rPr>
      </w:pPr>
      <w:r w:rsidRPr="00BB522A">
        <w:rPr>
          <w:rFonts w:asciiTheme="majorHAnsi" w:hAnsiTheme="majorHAnsi" w:cstheme="majorHAnsi"/>
          <w:b/>
        </w:rPr>
        <w:t>En cas de hausse des taux, les actifs voient leur valeur chuter</w:t>
      </w:r>
      <w:r w:rsidRPr="00BD1F0A">
        <w:rPr>
          <w:rFonts w:asciiTheme="majorHAnsi" w:hAnsiTheme="majorHAnsi" w:cstheme="majorHAnsi"/>
        </w:rPr>
        <w:t xml:space="preserve"> alors </w:t>
      </w:r>
      <w:r w:rsidRPr="00BB522A">
        <w:rPr>
          <w:rFonts w:asciiTheme="majorHAnsi" w:hAnsiTheme="majorHAnsi" w:cstheme="majorHAnsi"/>
          <w:b/>
        </w:rPr>
        <w:t>que les élément</w:t>
      </w:r>
      <w:r w:rsidR="00254F08" w:rsidRPr="00BB522A">
        <w:rPr>
          <w:rFonts w:asciiTheme="majorHAnsi" w:hAnsiTheme="majorHAnsi" w:cstheme="majorHAnsi"/>
          <w:b/>
        </w:rPr>
        <w:t xml:space="preserve">s du passif </w:t>
      </w:r>
      <w:r w:rsidRPr="00BB522A">
        <w:rPr>
          <w:rFonts w:asciiTheme="majorHAnsi" w:hAnsiTheme="majorHAnsi" w:cstheme="majorHAnsi"/>
          <w:b/>
        </w:rPr>
        <w:t>s'apprécient</w:t>
      </w:r>
      <w:r w:rsidRPr="00BD1F0A">
        <w:rPr>
          <w:rFonts w:asciiTheme="majorHAnsi" w:hAnsiTheme="majorHAnsi" w:cstheme="majorHAnsi"/>
        </w:rPr>
        <w:t xml:space="preserve"> et inversement. En sélectionnant</w:t>
      </w:r>
      <w:r w:rsidR="00254F08">
        <w:rPr>
          <w:rFonts w:asciiTheme="majorHAnsi" w:hAnsiTheme="majorHAnsi" w:cstheme="majorHAnsi"/>
        </w:rPr>
        <w:t xml:space="preserve"> </w:t>
      </w:r>
      <w:r w:rsidRPr="00BD1F0A">
        <w:rPr>
          <w:rFonts w:asciiTheme="majorHAnsi" w:hAnsiTheme="majorHAnsi" w:cstheme="majorHAnsi"/>
        </w:rPr>
        <w:t>les emplois et les ressources de façon pertinente (symétrique), c'est-à-dire de même duration, il est possible d'a</w:t>
      </w:r>
      <w:r w:rsidR="00254F08">
        <w:rPr>
          <w:rFonts w:asciiTheme="majorHAnsi" w:hAnsiTheme="majorHAnsi" w:cstheme="majorHAnsi"/>
        </w:rPr>
        <w:t xml:space="preserve">tténuer les conséquences d'une </w:t>
      </w:r>
      <w:r w:rsidRPr="00BD1F0A">
        <w:rPr>
          <w:rFonts w:asciiTheme="majorHAnsi" w:hAnsiTheme="majorHAnsi" w:cstheme="majorHAnsi"/>
        </w:rPr>
        <w:t xml:space="preserve">évolution des taux d'intérêt sur la valeur patrimoniale de l'entreprise. </w:t>
      </w:r>
    </w:p>
    <w:p w14:paraId="58393F66" w14:textId="77777777" w:rsidR="00BD1F0A" w:rsidRPr="00BD1F0A" w:rsidRDefault="00BD1F0A" w:rsidP="00BD1F0A">
      <w:pPr>
        <w:spacing w:after="0"/>
        <w:ind w:firstLine="709"/>
        <w:jc w:val="both"/>
        <w:rPr>
          <w:rFonts w:asciiTheme="majorHAnsi" w:hAnsiTheme="majorHAnsi" w:cstheme="majorHAnsi"/>
        </w:rPr>
      </w:pPr>
    </w:p>
    <w:p w14:paraId="2742128F" w14:textId="7CAAF07C" w:rsidR="00BD1F0A" w:rsidRPr="00BD1F0A" w:rsidRDefault="00254F08" w:rsidP="00254F08">
      <w:pPr>
        <w:spacing w:after="0"/>
        <w:ind w:firstLine="708"/>
        <w:jc w:val="both"/>
        <w:rPr>
          <w:rFonts w:asciiTheme="majorHAnsi" w:hAnsiTheme="majorHAnsi" w:cstheme="majorHAnsi"/>
        </w:rPr>
      </w:pPr>
      <w:r>
        <w:rPr>
          <w:rFonts w:asciiTheme="majorHAnsi" w:hAnsiTheme="majorHAnsi" w:cstheme="majorHAnsi"/>
        </w:rPr>
        <w:t xml:space="preserve">2.2.2.2 </w:t>
      </w:r>
      <w:r w:rsidR="00BD1F0A" w:rsidRPr="00BD1F0A">
        <w:rPr>
          <w:rFonts w:asciiTheme="majorHAnsi" w:hAnsiTheme="majorHAnsi" w:cstheme="majorHAnsi"/>
        </w:rPr>
        <w:t xml:space="preserve">L'immunisation de portefeuille </w:t>
      </w:r>
    </w:p>
    <w:p w14:paraId="2CCEBE02" w14:textId="77777777" w:rsidR="00BD1F0A" w:rsidRPr="00BD1F0A" w:rsidRDefault="00BD1F0A" w:rsidP="00BD1F0A">
      <w:pPr>
        <w:spacing w:after="0"/>
        <w:ind w:firstLine="709"/>
        <w:jc w:val="both"/>
        <w:rPr>
          <w:rFonts w:asciiTheme="majorHAnsi" w:hAnsiTheme="majorHAnsi" w:cstheme="majorHAnsi"/>
        </w:rPr>
      </w:pPr>
    </w:p>
    <w:p w14:paraId="23F7C133" w14:textId="06592BE6" w:rsidR="00BD1F0A" w:rsidRPr="00BD1F0A" w:rsidRDefault="00BD1F0A" w:rsidP="00BD1F0A">
      <w:pPr>
        <w:spacing w:after="0"/>
        <w:ind w:firstLine="709"/>
        <w:jc w:val="both"/>
        <w:rPr>
          <w:rFonts w:asciiTheme="majorHAnsi" w:hAnsiTheme="majorHAnsi" w:cstheme="majorHAnsi"/>
        </w:rPr>
      </w:pPr>
      <w:r w:rsidRPr="00BD1F0A">
        <w:rPr>
          <w:rFonts w:asciiTheme="majorHAnsi" w:hAnsiTheme="majorHAnsi" w:cstheme="majorHAnsi"/>
        </w:rPr>
        <w:t xml:space="preserve">Le risque de taux se traduit par </w:t>
      </w:r>
      <w:r w:rsidRPr="00BB522A">
        <w:rPr>
          <w:rFonts w:asciiTheme="majorHAnsi" w:hAnsiTheme="majorHAnsi" w:cstheme="majorHAnsi"/>
          <w:b/>
        </w:rPr>
        <w:t>le risque en capital et le risque de</w:t>
      </w:r>
      <w:r w:rsidR="00254F08" w:rsidRPr="00BB522A">
        <w:rPr>
          <w:rFonts w:asciiTheme="majorHAnsi" w:hAnsiTheme="majorHAnsi" w:cstheme="majorHAnsi"/>
          <w:b/>
        </w:rPr>
        <w:t xml:space="preserve"> réinvestissement des flux</w:t>
      </w:r>
      <w:r w:rsidR="00254F08">
        <w:rPr>
          <w:rFonts w:asciiTheme="majorHAnsi" w:hAnsiTheme="majorHAnsi" w:cstheme="majorHAnsi"/>
        </w:rPr>
        <w:t xml:space="preserve"> qui </w:t>
      </w:r>
      <w:r w:rsidRPr="00BD1F0A">
        <w:rPr>
          <w:rFonts w:asciiTheme="majorHAnsi" w:hAnsiTheme="majorHAnsi" w:cstheme="majorHAnsi"/>
        </w:rPr>
        <w:t>évoluent en sens inverse. Le calcul du taux de rendement de l'ob</w:t>
      </w:r>
      <w:r w:rsidR="00254F08">
        <w:rPr>
          <w:rFonts w:asciiTheme="majorHAnsi" w:hAnsiTheme="majorHAnsi" w:cstheme="majorHAnsi"/>
        </w:rPr>
        <w:t xml:space="preserve">ligation suppose implicitement </w:t>
      </w:r>
      <w:r w:rsidRPr="00BD1F0A">
        <w:rPr>
          <w:rFonts w:asciiTheme="majorHAnsi" w:hAnsiTheme="majorHAnsi" w:cstheme="majorHAnsi"/>
        </w:rPr>
        <w:t xml:space="preserve">que l'obligataire peut réinvestir ses coupons intermédiaires à ce même taux. En réalité, les taux ne sont pas fixes dans le temps et cette hypothèse est remise en cause. </w:t>
      </w:r>
    </w:p>
    <w:p w14:paraId="72BB85B6" w14:textId="77777777" w:rsidR="00BD1F0A" w:rsidRPr="00BD1F0A" w:rsidRDefault="00BD1F0A" w:rsidP="00BD1F0A">
      <w:pPr>
        <w:spacing w:after="0"/>
        <w:ind w:firstLine="709"/>
        <w:jc w:val="both"/>
        <w:rPr>
          <w:rFonts w:asciiTheme="majorHAnsi" w:hAnsiTheme="majorHAnsi" w:cstheme="majorHAnsi"/>
        </w:rPr>
      </w:pPr>
    </w:p>
    <w:p w14:paraId="307A655A" w14:textId="26F09F86" w:rsidR="00BD1F0A" w:rsidRPr="00BD1F0A" w:rsidRDefault="00BD1F0A" w:rsidP="00254F08">
      <w:pPr>
        <w:spacing w:after="0"/>
        <w:ind w:firstLine="709"/>
        <w:jc w:val="both"/>
        <w:rPr>
          <w:rFonts w:asciiTheme="majorHAnsi" w:hAnsiTheme="majorHAnsi" w:cstheme="majorHAnsi"/>
        </w:rPr>
      </w:pPr>
      <w:r w:rsidRPr="00BD1F0A">
        <w:rPr>
          <w:rFonts w:asciiTheme="majorHAnsi" w:hAnsiTheme="majorHAnsi" w:cstheme="majorHAnsi"/>
        </w:rPr>
        <w:t xml:space="preserve">Le calcul du taux actuariel suppose aussi </w:t>
      </w:r>
      <w:r w:rsidRPr="00BB522A">
        <w:rPr>
          <w:rFonts w:asciiTheme="majorHAnsi" w:hAnsiTheme="majorHAnsi" w:cstheme="majorHAnsi"/>
          <w:b/>
        </w:rPr>
        <w:t>que l'obligataire conserv</w:t>
      </w:r>
      <w:r w:rsidR="00254F08" w:rsidRPr="00BB522A">
        <w:rPr>
          <w:rFonts w:asciiTheme="majorHAnsi" w:hAnsiTheme="majorHAnsi" w:cstheme="majorHAnsi"/>
          <w:b/>
        </w:rPr>
        <w:t>e son titre jusqu'à l'échéance</w:t>
      </w:r>
      <w:r w:rsidR="00254F08">
        <w:rPr>
          <w:rFonts w:asciiTheme="majorHAnsi" w:hAnsiTheme="majorHAnsi" w:cstheme="majorHAnsi"/>
        </w:rPr>
        <w:t xml:space="preserve"> </w:t>
      </w:r>
      <w:r w:rsidRPr="00BD1F0A">
        <w:rPr>
          <w:rFonts w:asciiTheme="majorHAnsi" w:hAnsiTheme="majorHAnsi" w:cstheme="majorHAnsi"/>
        </w:rPr>
        <w:t xml:space="preserve">et ne s'expose pas à des moins-values résultant d'une hausse des taux. </w:t>
      </w:r>
    </w:p>
    <w:p w14:paraId="628F09B5" w14:textId="77777777" w:rsidR="00BD1F0A" w:rsidRPr="00BD1F0A" w:rsidRDefault="00BD1F0A" w:rsidP="00BD1F0A">
      <w:pPr>
        <w:spacing w:after="0"/>
        <w:ind w:firstLine="709"/>
        <w:jc w:val="both"/>
        <w:rPr>
          <w:rFonts w:asciiTheme="majorHAnsi" w:hAnsiTheme="majorHAnsi" w:cstheme="majorHAnsi"/>
        </w:rPr>
      </w:pPr>
    </w:p>
    <w:p w14:paraId="026B7F29" w14:textId="55A64741" w:rsidR="00BD1F0A" w:rsidRPr="00BB522A" w:rsidRDefault="00BD1F0A" w:rsidP="00254F08">
      <w:pPr>
        <w:spacing w:after="0"/>
        <w:ind w:firstLine="709"/>
        <w:jc w:val="both"/>
        <w:rPr>
          <w:rFonts w:asciiTheme="majorHAnsi" w:hAnsiTheme="majorHAnsi" w:cstheme="majorHAnsi"/>
          <w:b/>
        </w:rPr>
      </w:pPr>
      <w:r w:rsidRPr="00BB522A">
        <w:rPr>
          <w:rFonts w:asciiTheme="majorHAnsi" w:hAnsiTheme="majorHAnsi" w:cstheme="majorHAnsi"/>
          <w:b/>
        </w:rPr>
        <w:t>En cas de hausse des taux sur le marché, la valeur de l'obligation chute, l'obligata</w:t>
      </w:r>
      <w:r w:rsidR="00254F08" w:rsidRPr="00BB522A">
        <w:rPr>
          <w:rFonts w:asciiTheme="majorHAnsi" w:hAnsiTheme="majorHAnsi" w:cstheme="majorHAnsi"/>
          <w:b/>
        </w:rPr>
        <w:t xml:space="preserve">ire peut à </w:t>
      </w:r>
      <w:r w:rsidRPr="00BB522A">
        <w:rPr>
          <w:rFonts w:asciiTheme="majorHAnsi" w:hAnsiTheme="majorHAnsi" w:cstheme="majorHAnsi"/>
          <w:b/>
        </w:rPr>
        <w:t>l'inverse réinvestir les flux intermédiaires versés par l'</w:t>
      </w:r>
      <w:r w:rsidR="00254F08" w:rsidRPr="00BB522A">
        <w:rPr>
          <w:rFonts w:asciiTheme="majorHAnsi" w:hAnsiTheme="majorHAnsi" w:cstheme="majorHAnsi"/>
          <w:b/>
        </w:rPr>
        <w:t>obligation à un taux supérieur. I</w:t>
      </w:r>
      <w:r w:rsidRPr="00BB522A">
        <w:rPr>
          <w:rFonts w:asciiTheme="majorHAnsi" w:hAnsiTheme="majorHAnsi" w:cstheme="majorHAnsi"/>
          <w:b/>
        </w:rPr>
        <w:t xml:space="preserve">I enregistre une perte en capital mais un gain sur le réinvestissement. </w:t>
      </w:r>
    </w:p>
    <w:p w14:paraId="70F9FA3E" w14:textId="77777777" w:rsidR="00BD1F0A" w:rsidRPr="00BD1F0A" w:rsidRDefault="00BD1F0A" w:rsidP="00BD1F0A">
      <w:pPr>
        <w:spacing w:after="0"/>
        <w:ind w:firstLine="709"/>
        <w:jc w:val="both"/>
        <w:rPr>
          <w:rFonts w:asciiTheme="majorHAnsi" w:hAnsiTheme="majorHAnsi" w:cstheme="majorHAnsi"/>
        </w:rPr>
      </w:pPr>
    </w:p>
    <w:p w14:paraId="4EF21E28" w14:textId="65FEFB93" w:rsidR="00BD1F0A" w:rsidRPr="00BB522A" w:rsidRDefault="00BD1F0A" w:rsidP="00BD1F0A">
      <w:pPr>
        <w:spacing w:after="0"/>
        <w:ind w:firstLine="709"/>
        <w:jc w:val="both"/>
        <w:rPr>
          <w:rFonts w:asciiTheme="majorHAnsi" w:hAnsiTheme="majorHAnsi" w:cstheme="majorHAnsi"/>
          <w:b/>
        </w:rPr>
      </w:pPr>
      <w:r w:rsidRPr="00BB522A">
        <w:rPr>
          <w:rFonts w:asciiTheme="majorHAnsi" w:hAnsiTheme="majorHAnsi" w:cstheme="majorHAnsi"/>
          <w:b/>
        </w:rPr>
        <w:t>Lorsque les taux baissent sur le marché de l'émission,</w:t>
      </w:r>
      <w:r w:rsidR="00254F08" w:rsidRPr="00BB522A">
        <w:rPr>
          <w:rFonts w:asciiTheme="majorHAnsi" w:hAnsiTheme="majorHAnsi" w:cstheme="majorHAnsi"/>
          <w:b/>
        </w:rPr>
        <w:t xml:space="preserve"> </w:t>
      </w:r>
      <w:r w:rsidRPr="00BB522A">
        <w:rPr>
          <w:rFonts w:asciiTheme="majorHAnsi" w:hAnsiTheme="majorHAnsi" w:cstheme="majorHAnsi"/>
          <w:b/>
        </w:rPr>
        <w:t>l'obligataire voit le cours de son obligation monter (gain en capital) mais inversement, il réinvestit les flux interm</w:t>
      </w:r>
      <w:r w:rsidR="00254F08" w:rsidRPr="00BB522A">
        <w:rPr>
          <w:rFonts w:asciiTheme="majorHAnsi" w:hAnsiTheme="majorHAnsi" w:cstheme="majorHAnsi"/>
          <w:b/>
        </w:rPr>
        <w:t xml:space="preserve">édiaires à un taux plus faible </w:t>
      </w:r>
      <w:r w:rsidRPr="00BB522A">
        <w:rPr>
          <w:rFonts w:asciiTheme="majorHAnsi" w:hAnsiTheme="majorHAnsi" w:cstheme="majorHAnsi"/>
          <w:b/>
        </w:rPr>
        <w:t>(perte sur le réinvestissement). II enregistre un gain en capital m</w:t>
      </w:r>
      <w:r w:rsidR="00254F08" w:rsidRPr="00BB522A">
        <w:rPr>
          <w:rFonts w:asciiTheme="majorHAnsi" w:hAnsiTheme="majorHAnsi" w:cstheme="majorHAnsi"/>
          <w:b/>
        </w:rPr>
        <w:t>ais une perte sur le réinvestis</w:t>
      </w:r>
      <w:r w:rsidRPr="00BB522A">
        <w:rPr>
          <w:rFonts w:asciiTheme="majorHAnsi" w:hAnsiTheme="majorHAnsi" w:cstheme="majorHAnsi"/>
          <w:b/>
        </w:rPr>
        <w:t xml:space="preserve">sement. </w:t>
      </w:r>
    </w:p>
    <w:p w14:paraId="397BB29B" w14:textId="77777777" w:rsidR="00BD1F0A" w:rsidRPr="00BD1F0A" w:rsidRDefault="00BD1F0A" w:rsidP="00BD1F0A">
      <w:pPr>
        <w:spacing w:after="0"/>
        <w:ind w:firstLine="709"/>
        <w:jc w:val="both"/>
        <w:rPr>
          <w:rFonts w:asciiTheme="majorHAnsi" w:hAnsiTheme="majorHAnsi" w:cstheme="majorHAnsi"/>
        </w:rPr>
      </w:pPr>
    </w:p>
    <w:p w14:paraId="163B37A2" w14:textId="06B82943" w:rsidR="00BD1F0A" w:rsidRPr="00BD1F0A" w:rsidRDefault="00BD1F0A" w:rsidP="00BD1F0A">
      <w:pPr>
        <w:spacing w:after="0"/>
        <w:ind w:firstLine="709"/>
        <w:jc w:val="both"/>
        <w:rPr>
          <w:rFonts w:asciiTheme="majorHAnsi" w:hAnsiTheme="majorHAnsi" w:cstheme="majorHAnsi"/>
        </w:rPr>
      </w:pPr>
      <w:r w:rsidRPr="00BD1F0A">
        <w:rPr>
          <w:rFonts w:asciiTheme="majorHAnsi" w:hAnsiTheme="majorHAnsi" w:cstheme="majorHAnsi"/>
        </w:rPr>
        <w:t xml:space="preserve">L'immunisation de portefeuille consiste à </w:t>
      </w:r>
      <w:r w:rsidRPr="00BB522A">
        <w:rPr>
          <w:rFonts w:asciiTheme="majorHAnsi" w:hAnsiTheme="majorHAnsi" w:cstheme="majorHAnsi"/>
          <w:b/>
        </w:rPr>
        <w:t>déterminer la composition de son portefeuille</w:t>
      </w:r>
      <w:r w:rsidRPr="00BD1F0A">
        <w:rPr>
          <w:rFonts w:asciiTheme="majorHAnsi" w:hAnsiTheme="majorHAnsi" w:cstheme="majorHAnsi"/>
        </w:rPr>
        <w:t xml:space="preserve"> afin que la rentabilité obtenue à l'échéance corresponde au taux actuariel prévu initialement. </w:t>
      </w:r>
    </w:p>
    <w:p w14:paraId="78D1FB9E" w14:textId="77777777" w:rsidR="00BD1F0A" w:rsidRPr="00BD1F0A" w:rsidRDefault="00BD1F0A" w:rsidP="00BD1F0A">
      <w:pPr>
        <w:spacing w:after="0"/>
        <w:ind w:firstLine="709"/>
        <w:jc w:val="both"/>
        <w:rPr>
          <w:rFonts w:asciiTheme="majorHAnsi" w:hAnsiTheme="majorHAnsi" w:cstheme="majorHAnsi"/>
        </w:rPr>
      </w:pPr>
    </w:p>
    <w:p w14:paraId="43245864" w14:textId="366CD656" w:rsidR="00BD1F0A" w:rsidRPr="00BB522A" w:rsidRDefault="00BD1F0A" w:rsidP="00BD1F0A">
      <w:pPr>
        <w:spacing w:after="0"/>
        <w:ind w:firstLine="709"/>
        <w:jc w:val="both"/>
        <w:rPr>
          <w:rFonts w:asciiTheme="majorHAnsi" w:hAnsiTheme="majorHAnsi" w:cstheme="majorHAnsi"/>
          <w:b/>
        </w:rPr>
      </w:pPr>
      <w:r w:rsidRPr="00BD1F0A">
        <w:rPr>
          <w:rFonts w:asciiTheme="majorHAnsi" w:hAnsiTheme="majorHAnsi" w:cstheme="majorHAnsi"/>
        </w:rPr>
        <w:t xml:space="preserve">Pour ce faire, les obligations choisies doivent avoir une </w:t>
      </w:r>
      <w:r w:rsidRPr="00BB522A">
        <w:rPr>
          <w:rFonts w:asciiTheme="majorHAnsi" w:hAnsiTheme="majorHAnsi" w:cstheme="majorHAnsi"/>
          <w:b/>
        </w:rPr>
        <w:t>duration équivalente</w:t>
      </w:r>
      <w:r w:rsidRPr="00BD1F0A">
        <w:rPr>
          <w:rFonts w:asciiTheme="majorHAnsi" w:hAnsiTheme="majorHAnsi" w:cstheme="majorHAnsi"/>
        </w:rPr>
        <w:t xml:space="preserve"> </w:t>
      </w:r>
      <w:r w:rsidRPr="00BB522A">
        <w:rPr>
          <w:rFonts w:asciiTheme="majorHAnsi" w:hAnsiTheme="majorHAnsi" w:cstheme="majorHAnsi"/>
          <w:b/>
        </w:rPr>
        <w:t xml:space="preserve">à la durée </w:t>
      </w:r>
      <w:r w:rsidR="00254F08" w:rsidRPr="00BB522A">
        <w:rPr>
          <w:rFonts w:asciiTheme="majorHAnsi" w:hAnsiTheme="majorHAnsi" w:cstheme="majorHAnsi"/>
          <w:b/>
        </w:rPr>
        <w:t xml:space="preserve">de </w:t>
      </w:r>
      <w:r w:rsidRPr="00BB522A">
        <w:rPr>
          <w:rFonts w:asciiTheme="majorHAnsi" w:hAnsiTheme="majorHAnsi" w:cstheme="majorHAnsi"/>
          <w:b/>
        </w:rPr>
        <w:t>placement envisagée par l'obligataire</w:t>
      </w:r>
      <w:r w:rsidRPr="00BD1F0A">
        <w:rPr>
          <w:rFonts w:asciiTheme="majorHAnsi" w:hAnsiTheme="majorHAnsi" w:cstheme="majorHAnsi"/>
        </w:rPr>
        <w:t>. Lorsque l'horizon de place</w:t>
      </w:r>
      <w:r w:rsidR="00254F08">
        <w:rPr>
          <w:rFonts w:asciiTheme="majorHAnsi" w:hAnsiTheme="majorHAnsi" w:cstheme="majorHAnsi"/>
        </w:rPr>
        <w:t xml:space="preserve">ment correspond à la duration, </w:t>
      </w:r>
      <w:r w:rsidRPr="00BD1F0A">
        <w:rPr>
          <w:rFonts w:asciiTheme="majorHAnsi" w:hAnsiTheme="majorHAnsi" w:cstheme="majorHAnsi"/>
        </w:rPr>
        <w:t>les pertes engendrées sur le réinvestissement des coupons par une diminution des taux sont tout juste compensées par le gain en capital résultant de la hausse du cours des obligations</w:t>
      </w:r>
      <w:r w:rsidRPr="00BB522A">
        <w:rPr>
          <w:rFonts w:asciiTheme="majorHAnsi" w:hAnsiTheme="majorHAnsi" w:cstheme="majorHAnsi"/>
          <w:b/>
        </w:rPr>
        <w:t xml:space="preserve">. Cette méthode est efficace pour se protéger d'évolutions très faibles des taux. </w:t>
      </w:r>
    </w:p>
    <w:p w14:paraId="645FD91B" w14:textId="77777777" w:rsidR="00BD1F0A" w:rsidRPr="00BD1F0A" w:rsidRDefault="00BD1F0A" w:rsidP="00BD1F0A">
      <w:pPr>
        <w:spacing w:after="0"/>
        <w:ind w:firstLine="709"/>
        <w:jc w:val="both"/>
        <w:rPr>
          <w:rFonts w:asciiTheme="majorHAnsi" w:hAnsiTheme="majorHAnsi" w:cstheme="majorHAnsi"/>
        </w:rPr>
      </w:pPr>
    </w:p>
    <w:p w14:paraId="7C074EF7" w14:textId="070FE462" w:rsidR="00BD1F0A" w:rsidRDefault="00BD1F0A" w:rsidP="00C30BD3">
      <w:pPr>
        <w:spacing w:after="0"/>
        <w:ind w:firstLine="709"/>
        <w:jc w:val="both"/>
        <w:rPr>
          <w:rFonts w:asciiTheme="majorHAnsi" w:hAnsiTheme="majorHAnsi" w:cstheme="majorHAnsi"/>
        </w:rPr>
      </w:pPr>
      <w:r w:rsidRPr="00BD1F0A">
        <w:rPr>
          <w:rFonts w:asciiTheme="majorHAnsi" w:hAnsiTheme="majorHAnsi" w:cstheme="majorHAnsi"/>
        </w:rPr>
        <w:t xml:space="preserve">Cependant, la duration ne cesse d'évoluer dans le temps et le </w:t>
      </w:r>
      <w:r w:rsidR="00254F08">
        <w:rPr>
          <w:rFonts w:asciiTheme="majorHAnsi" w:hAnsiTheme="majorHAnsi" w:cstheme="majorHAnsi"/>
        </w:rPr>
        <w:t xml:space="preserve">portefeuille doit être remanié </w:t>
      </w:r>
      <w:r w:rsidRPr="00BD1F0A">
        <w:rPr>
          <w:rFonts w:asciiTheme="majorHAnsi" w:hAnsiTheme="majorHAnsi" w:cstheme="majorHAnsi"/>
        </w:rPr>
        <w:t xml:space="preserve">périodiquement afin que la duration corresponde toujours au </w:t>
      </w:r>
      <w:r w:rsidR="00254F08">
        <w:rPr>
          <w:rFonts w:asciiTheme="majorHAnsi" w:hAnsiTheme="majorHAnsi" w:cstheme="majorHAnsi"/>
        </w:rPr>
        <w:t xml:space="preserve">mieux à l'horizon de placement </w:t>
      </w:r>
      <w:r w:rsidRPr="00BD1F0A">
        <w:rPr>
          <w:rFonts w:asciiTheme="majorHAnsi" w:hAnsiTheme="majorHAnsi" w:cstheme="majorHAnsi"/>
        </w:rPr>
        <w:t xml:space="preserve">souhaité par l'investisseur. II faut alors tenir compte des coûts de transaction entraînés par les </w:t>
      </w:r>
      <w:r w:rsidR="00C30BD3">
        <w:rPr>
          <w:rFonts w:asciiTheme="majorHAnsi" w:hAnsiTheme="majorHAnsi" w:cstheme="majorHAnsi"/>
        </w:rPr>
        <w:t xml:space="preserve">réallocations de portefeuille. </w:t>
      </w:r>
    </w:p>
    <w:p w14:paraId="1FC96832" w14:textId="77777777" w:rsidR="00254F08" w:rsidRPr="00BD1F0A" w:rsidRDefault="00254F08" w:rsidP="00BD1F0A">
      <w:pPr>
        <w:spacing w:after="0"/>
        <w:ind w:firstLine="709"/>
        <w:jc w:val="both"/>
        <w:rPr>
          <w:rFonts w:asciiTheme="majorHAnsi" w:hAnsiTheme="majorHAnsi" w:cstheme="majorHAnsi"/>
        </w:rPr>
      </w:pPr>
    </w:p>
    <w:p w14:paraId="1D5A8919" w14:textId="2F99418D" w:rsidR="00C30BD3" w:rsidRPr="00BD1F0A" w:rsidRDefault="00BD1F0A" w:rsidP="00BB522A">
      <w:pPr>
        <w:spacing w:after="0"/>
        <w:ind w:firstLine="709"/>
        <w:jc w:val="both"/>
        <w:rPr>
          <w:rFonts w:asciiTheme="majorHAnsi" w:hAnsiTheme="majorHAnsi" w:cstheme="majorHAnsi"/>
        </w:rPr>
      </w:pPr>
      <w:r w:rsidRPr="00BD1F0A">
        <w:rPr>
          <w:rFonts w:asciiTheme="majorHAnsi" w:hAnsiTheme="majorHAnsi" w:cstheme="majorHAnsi"/>
        </w:rPr>
        <w:t>Pour une durée de détention correspondant à la duration</w:t>
      </w:r>
      <w:r w:rsidR="00C30BD3">
        <w:rPr>
          <w:rFonts w:asciiTheme="majorHAnsi" w:hAnsiTheme="majorHAnsi" w:cstheme="majorHAnsi"/>
        </w:rPr>
        <w:t xml:space="preserve"> : </w:t>
      </w:r>
    </w:p>
    <w:p w14:paraId="09BD560C" w14:textId="17FAAD51" w:rsidR="00BD1F0A" w:rsidRPr="00BD1F0A" w:rsidRDefault="00BD1F0A" w:rsidP="00BD1F0A">
      <w:pPr>
        <w:spacing w:after="0"/>
        <w:ind w:firstLine="709"/>
        <w:jc w:val="both"/>
        <w:rPr>
          <w:rFonts w:asciiTheme="majorHAnsi" w:hAnsiTheme="majorHAnsi" w:cstheme="majorHAnsi"/>
        </w:rPr>
      </w:pPr>
      <w:r w:rsidRPr="00BD1F0A">
        <w:rPr>
          <w:rFonts w:asciiTheme="majorHAnsi" w:hAnsiTheme="majorHAnsi" w:cstheme="majorHAnsi"/>
        </w:rPr>
        <w:t xml:space="preserve">- En cas de hausse des taux: perte en capital = gain issu du réinvestissement des coupons intermédiaires. </w:t>
      </w:r>
    </w:p>
    <w:p w14:paraId="3F9AD1FE" w14:textId="77777777" w:rsidR="00BD1F0A" w:rsidRPr="00BD1F0A" w:rsidRDefault="00BD1F0A" w:rsidP="00BD1F0A">
      <w:pPr>
        <w:spacing w:after="0"/>
        <w:ind w:firstLine="709"/>
        <w:jc w:val="both"/>
        <w:rPr>
          <w:rFonts w:asciiTheme="majorHAnsi" w:hAnsiTheme="majorHAnsi" w:cstheme="majorHAnsi"/>
        </w:rPr>
      </w:pPr>
    </w:p>
    <w:p w14:paraId="4103A5B4" w14:textId="77777777" w:rsidR="00254F08" w:rsidRDefault="00BD1F0A" w:rsidP="00254F08">
      <w:pPr>
        <w:spacing w:after="0"/>
        <w:ind w:firstLine="709"/>
        <w:jc w:val="both"/>
        <w:rPr>
          <w:rFonts w:asciiTheme="majorHAnsi" w:hAnsiTheme="majorHAnsi" w:cstheme="majorHAnsi"/>
        </w:rPr>
      </w:pPr>
      <w:r w:rsidRPr="00BD1F0A">
        <w:rPr>
          <w:rFonts w:asciiTheme="majorHAnsi" w:hAnsiTheme="majorHAnsi" w:cstheme="majorHAnsi"/>
        </w:rPr>
        <w:t>- En cas de baisse des taux: gain en capital = perte issue d</w:t>
      </w:r>
      <w:r w:rsidR="00254F08">
        <w:rPr>
          <w:rFonts w:asciiTheme="majorHAnsi" w:hAnsiTheme="majorHAnsi" w:cstheme="majorHAnsi"/>
        </w:rPr>
        <w:t xml:space="preserve">u réinvestissement des coupons </w:t>
      </w:r>
      <w:r w:rsidRPr="00BD1F0A">
        <w:rPr>
          <w:rFonts w:asciiTheme="majorHAnsi" w:hAnsiTheme="majorHAnsi" w:cstheme="majorHAnsi"/>
        </w:rPr>
        <w:t>interm</w:t>
      </w:r>
      <w:r w:rsidR="00254F08">
        <w:rPr>
          <w:rFonts w:asciiTheme="majorHAnsi" w:hAnsiTheme="majorHAnsi" w:cstheme="majorHAnsi"/>
        </w:rPr>
        <w:t>édiaires</w:t>
      </w:r>
      <w:r w:rsidRPr="00BD1F0A">
        <w:rPr>
          <w:rFonts w:asciiTheme="majorHAnsi" w:hAnsiTheme="majorHAnsi" w:cstheme="majorHAnsi"/>
        </w:rPr>
        <w:t>.</w:t>
      </w:r>
      <w:r w:rsidR="00254F08">
        <w:rPr>
          <w:rFonts w:asciiTheme="majorHAnsi" w:hAnsiTheme="majorHAnsi" w:cstheme="majorHAnsi"/>
        </w:rPr>
        <w:t xml:space="preserve"> </w:t>
      </w:r>
    </w:p>
    <w:p w14:paraId="392AB683" w14:textId="77777777" w:rsidR="00254F08" w:rsidRDefault="00254F08" w:rsidP="00254F08">
      <w:pPr>
        <w:spacing w:after="0"/>
        <w:ind w:firstLine="709"/>
        <w:jc w:val="both"/>
        <w:rPr>
          <w:rFonts w:asciiTheme="majorHAnsi" w:hAnsiTheme="majorHAnsi" w:cstheme="majorHAnsi"/>
        </w:rPr>
      </w:pPr>
    </w:p>
    <w:p w14:paraId="6BB1B1E3" w14:textId="71B31667" w:rsidR="00254F08" w:rsidRDefault="00254F08" w:rsidP="00254F08">
      <w:pPr>
        <w:spacing w:after="0"/>
        <w:ind w:firstLine="709"/>
        <w:jc w:val="both"/>
        <w:rPr>
          <w:rFonts w:asciiTheme="majorHAnsi" w:hAnsiTheme="majorHAnsi" w:cstheme="majorHAnsi"/>
        </w:rPr>
      </w:pPr>
    </w:p>
    <w:p w14:paraId="7E6F56C4" w14:textId="77777777" w:rsidR="00FB4BC7" w:rsidRDefault="00FB4BC7" w:rsidP="00254F08">
      <w:pPr>
        <w:spacing w:after="0"/>
        <w:ind w:firstLine="709"/>
        <w:jc w:val="both"/>
        <w:rPr>
          <w:rFonts w:asciiTheme="majorHAnsi" w:hAnsiTheme="majorHAnsi" w:cstheme="majorHAnsi"/>
        </w:rPr>
      </w:pPr>
    </w:p>
    <w:p w14:paraId="4CECD7EE" w14:textId="45BF3452" w:rsidR="00FB4BC7" w:rsidRPr="00FB4BC7" w:rsidRDefault="00FB4BC7" w:rsidP="00FB4BC7">
      <w:pPr>
        <w:spacing w:after="0"/>
        <w:ind w:firstLine="708"/>
        <w:jc w:val="both"/>
        <w:rPr>
          <w:rFonts w:asciiTheme="majorHAnsi" w:hAnsiTheme="majorHAnsi" w:cstheme="majorHAnsi"/>
        </w:rPr>
      </w:pPr>
      <w:r>
        <w:rPr>
          <w:rFonts w:asciiTheme="majorHAnsi" w:hAnsiTheme="majorHAnsi" w:cstheme="majorHAnsi"/>
        </w:rPr>
        <w:t xml:space="preserve">2.2.2.3 </w:t>
      </w:r>
      <w:r w:rsidRPr="00FB4BC7">
        <w:rPr>
          <w:rFonts w:asciiTheme="majorHAnsi" w:hAnsiTheme="majorHAnsi" w:cstheme="majorHAnsi"/>
        </w:rPr>
        <w:t xml:space="preserve">L'introduction de clauses optionnelles </w:t>
      </w:r>
    </w:p>
    <w:p w14:paraId="35249B2E" w14:textId="77777777" w:rsidR="00FB4BC7" w:rsidRPr="00FB4BC7" w:rsidRDefault="00FB4BC7" w:rsidP="00FB4BC7">
      <w:pPr>
        <w:spacing w:after="0"/>
        <w:ind w:firstLine="709"/>
        <w:jc w:val="both"/>
        <w:rPr>
          <w:rFonts w:asciiTheme="majorHAnsi" w:hAnsiTheme="majorHAnsi" w:cstheme="majorHAnsi"/>
        </w:rPr>
      </w:pPr>
    </w:p>
    <w:p w14:paraId="4B60DE45" w14:textId="67937A8A" w:rsidR="00FB4BC7" w:rsidRPr="00FB4BC7" w:rsidRDefault="00FB4BC7" w:rsidP="00FB4BC7">
      <w:pPr>
        <w:spacing w:after="0"/>
        <w:ind w:firstLine="709"/>
        <w:jc w:val="both"/>
        <w:rPr>
          <w:rFonts w:asciiTheme="majorHAnsi" w:hAnsiTheme="majorHAnsi" w:cstheme="majorHAnsi"/>
        </w:rPr>
      </w:pPr>
      <w:r w:rsidRPr="00FB4BC7">
        <w:rPr>
          <w:rFonts w:asciiTheme="majorHAnsi" w:hAnsiTheme="majorHAnsi" w:cstheme="majorHAnsi"/>
        </w:rPr>
        <w:t>Le contrat d'émission d'obligations peut prévoir la possibilité pou</w:t>
      </w:r>
      <w:r>
        <w:rPr>
          <w:rFonts w:asciiTheme="majorHAnsi" w:hAnsiTheme="majorHAnsi" w:cstheme="majorHAnsi"/>
        </w:rPr>
        <w:t xml:space="preserve">r l'émetteur ou l'investisseur </w:t>
      </w:r>
      <w:r w:rsidRPr="00FB4BC7">
        <w:rPr>
          <w:rFonts w:asciiTheme="majorHAnsi" w:hAnsiTheme="majorHAnsi" w:cstheme="majorHAnsi"/>
        </w:rPr>
        <w:t xml:space="preserve">d'introduire des </w:t>
      </w:r>
      <w:r w:rsidRPr="00FB4BC7">
        <w:rPr>
          <w:rFonts w:asciiTheme="majorHAnsi" w:hAnsiTheme="majorHAnsi" w:cstheme="majorHAnsi"/>
          <w:b/>
        </w:rPr>
        <w:t>clauses optionnelles</w:t>
      </w:r>
      <w:r w:rsidRPr="00FB4BC7">
        <w:rPr>
          <w:rFonts w:asciiTheme="majorHAnsi" w:hAnsiTheme="majorHAnsi" w:cstheme="majorHAnsi"/>
        </w:rPr>
        <w:t xml:space="preserve">, c'est-à-dire </w:t>
      </w:r>
      <w:r w:rsidRPr="00BB522A">
        <w:rPr>
          <w:rFonts w:asciiTheme="majorHAnsi" w:hAnsiTheme="majorHAnsi" w:cstheme="majorHAnsi"/>
          <w:b/>
        </w:rPr>
        <w:t>de redéfinir l'échéance de l'opération</w:t>
      </w:r>
      <w:r>
        <w:rPr>
          <w:rFonts w:asciiTheme="majorHAnsi" w:hAnsiTheme="majorHAnsi" w:cstheme="majorHAnsi"/>
        </w:rPr>
        <w:t xml:space="preserve"> ou de </w:t>
      </w:r>
      <w:r w:rsidRPr="00BB522A">
        <w:rPr>
          <w:rFonts w:asciiTheme="majorHAnsi" w:hAnsiTheme="majorHAnsi" w:cstheme="majorHAnsi"/>
          <w:b/>
        </w:rPr>
        <w:t>revoir le taux facial.</w:t>
      </w:r>
      <w:r w:rsidRPr="00FB4BC7">
        <w:rPr>
          <w:rFonts w:asciiTheme="majorHAnsi" w:hAnsiTheme="majorHAnsi" w:cstheme="majorHAnsi"/>
        </w:rPr>
        <w:t xml:space="preserve"> Le recours à des </w:t>
      </w:r>
      <w:r w:rsidRPr="00BB522A">
        <w:rPr>
          <w:rFonts w:asciiTheme="majorHAnsi" w:hAnsiTheme="majorHAnsi" w:cstheme="majorHAnsi"/>
          <w:b/>
        </w:rPr>
        <w:t>obligations extensibles ou rétractables</w:t>
      </w:r>
      <w:r w:rsidRPr="00FB4BC7">
        <w:rPr>
          <w:rFonts w:asciiTheme="majorHAnsi" w:hAnsiTheme="majorHAnsi" w:cstheme="majorHAnsi"/>
        </w:rPr>
        <w:t xml:space="preserve"> permet d'atténuer l'effet d'une modification des taux d'intérêt. Les obligations extensibles peuvent voir leur maturité s'allonger tandis que les obligations rétractables peuvent être remboursées avant l'échéance initialement prévue. </w:t>
      </w:r>
    </w:p>
    <w:p w14:paraId="5E3BDAF3" w14:textId="77777777" w:rsidR="00FB4BC7" w:rsidRPr="00FB4BC7" w:rsidRDefault="00FB4BC7" w:rsidP="00FB4BC7">
      <w:pPr>
        <w:spacing w:after="0"/>
        <w:ind w:firstLine="709"/>
        <w:jc w:val="both"/>
        <w:rPr>
          <w:rFonts w:asciiTheme="majorHAnsi" w:hAnsiTheme="majorHAnsi" w:cstheme="majorHAnsi"/>
        </w:rPr>
      </w:pPr>
    </w:p>
    <w:p w14:paraId="208E9915" w14:textId="2EE7A527" w:rsidR="00FB4BC7" w:rsidRPr="00FB4BC7" w:rsidRDefault="00FB4BC7" w:rsidP="00FB4BC7">
      <w:pPr>
        <w:spacing w:after="0"/>
        <w:ind w:firstLine="709"/>
        <w:jc w:val="both"/>
        <w:rPr>
          <w:rFonts w:asciiTheme="majorHAnsi" w:hAnsiTheme="majorHAnsi" w:cstheme="majorHAnsi"/>
        </w:rPr>
      </w:pPr>
      <w:r w:rsidRPr="00FB4BC7">
        <w:rPr>
          <w:rFonts w:asciiTheme="majorHAnsi" w:hAnsiTheme="majorHAnsi" w:cstheme="majorHAnsi"/>
        </w:rPr>
        <w:t>En cas de hausse des taux, l'emprunteur à taux fixe aura intérêt à allonger la durée de son emprunt alors qu'inversement, en cas de chute des taux, il</w:t>
      </w:r>
      <w:r>
        <w:rPr>
          <w:rFonts w:asciiTheme="majorHAnsi" w:hAnsiTheme="majorHAnsi" w:cstheme="majorHAnsi"/>
        </w:rPr>
        <w:t xml:space="preserve"> sera incité à rembourser avec </w:t>
      </w:r>
      <w:r w:rsidRPr="00FB4BC7">
        <w:rPr>
          <w:rFonts w:asciiTheme="majorHAnsi" w:hAnsiTheme="majorHAnsi" w:cstheme="majorHAnsi"/>
        </w:rPr>
        <w:t xml:space="preserve">anticipation pour se refinancer à moindre coût. </w:t>
      </w:r>
    </w:p>
    <w:p w14:paraId="19938808" w14:textId="77777777" w:rsidR="00FB4BC7" w:rsidRPr="00FB4BC7" w:rsidRDefault="00FB4BC7" w:rsidP="00FB4BC7">
      <w:pPr>
        <w:spacing w:after="0"/>
        <w:ind w:firstLine="709"/>
        <w:jc w:val="both"/>
        <w:rPr>
          <w:rFonts w:asciiTheme="majorHAnsi" w:hAnsiTheme="majorHAnsi" w:cstheme="majorHAnsi"/>
        </w:rPr>
      </w:pPr>
    </w:p>
    <w:p w14:paraId="4BD666BC" w14:textId="2FA4C9C8" w:rsidR="00FB4BC7" w:rsidRPr="00FB4BC7" w:rsidRDefault="00FB4BC7" w:rsidP="00FB4BC7">
      <w:pPr>
        <w:spacing w:after="0"/>
        <w:ind w:firstLine="708"/>
        <w:jc w:val="both"/>
        <w:rPr>
          <w:rFonts w:asciiTheme="majorHAnsi" w:hAnsiTheme="majorHAnsi" w:cstheme="majorHAnsi"/>
        </w:rPr>
      </w:pPr>
      <w:r>
        <w:rPr>
          <w:rFonts w:asciiTheme="majorHAnsi" w:hAnsiTheme="majorHAnsi" w:cstheme="majorHAnsi"/>
        </w:rPr>
        <w:t xml:space="preserve">2.2.2.4 </w:t>
      </w:r>
      <w:r w:rsidRPr="00FB4BC7">
        <w:rPr>
          <w:rFonts w:asciiTheme="majorHAnsi" w:hAnsiTheme="majorHAnsi" w:cstheme="majorHAnsi"/>
        </w:rPr>
        <w:t xml:space="preserve">Le rapprochement des échéances </w:t>
      </w:r>
    </w:p>
    <w:p w14:paraId="7B300D3D" w14:textId="77777777" w:rsidR="00FB4BC7" w:rsidRPr="00FB4BC7" w:rsidRDefault="00FB4BC7" w:rsidP="00FB4BC7">
      <w:pPr>
        <w:spacing w:after="0"/>
        <w:ind w:firstLine="709"/>
        <w:jc w:val="both"/>
        <w:rPr>
          <w:rFonts w:asciiTheme="majorHAnsi" w:hAnsiTheme="majorHAnsi" w:cstheme="majorHAnsi"/>
        </w:rPr>
      </w:pPr>
    </w:p>
    <w:p w14:paraId="635121F9" w14:textId="502FA240" w:rsidR="00FB4BC7" w:rsidRPr="00FB4BC7" w:rsidRDefault="00FB4BC7" w:rsidP="00FB4BC7">
      <w:pPr>
        <w:spacing w:after="0"/>
        <w:ind w:firstLine="709"/>
        <w:jc w:val="both"/>
        <w:rPr>
          <w:rFonts w:asciiTheme="majorHAnsi" w:hAnsiTheme="majorHAnsi" w:cstheme="majorHAnsi"/>
        </w:rPr>
      </w:pPr>
      <w:r w:rsidRPr="00FB4BC7">
        <w:rPr>
          <w:rFonts w:asciiTheme="majorHAnsi" w:hAnsiTheme="majorHAnsi" w:cstheme="majorHAnsi"/>
        </w:rPr>
        <w:t>La réduction de la durée de vie des placements et des empr</w:t>
      </w:r>
      <w:r>
        <w:rPr>
          <w:rFonts w:asciiTheme="majorHAnsi" w:hAnsiTheme="majorHAnsi" w:cstheme="majorHAnsi"/>
        </w:rPr>
        <w:t xml:space="preserve">unts contribue à </w:t>
      </w:r>
      <w:r w:rsidRPr="00BB522A">
        <w:rPr>
          <w:rFonts w:asciiTheme="majorHAnsi" w:hAnsiTheme="majorHAnsi" w:cstheme="majorHAnsi"/>
          <w:b/>
        </w:rPr>
        <w:t>diminuer leur sensibilité.</w:t>
      </w:r>
      <w:r w:rsidRPr="00FB4BC7">
        <w:rPr>
          <w:rFonts w:asciiTheme="majorHAnsi" w:hAnsiTheme="majorHAnsi" w:cstheme="majorHAnsi"/>
        </w:rPr>
        <w:t xml:space="preserve"> Plutôt que de placer ou d'emprunter sur un grand nombre d'années, il est </w:t>
      </w:r>
      <w:r w:rsidRPr="00BB522A">
        <w:rPr>
          <w:rFonts w:asciiTheme="majorHAnsi" w:hAnsiTheme="majorHAnsi" w:cstheme="majorHAnsi"/>
          <w:b/>
        </w:rPr>
        <w:t>moins risqué</w:t>
      </w:r>
      <w:r w:rsidRPr="00FB4BC7">
        <w:rPr>
          <w:rFonts w:asciiTheme="majorHAnsi" w:hAnsiTheme="majorHAnsi" w:cstheme="majorHAnsi"/>
        </w:rPr>
        <w:t xml:space="preserve"> de réaliser plusieurs opérations d'emprunt ou de pla</w:t>
      </w:r>
      <w:r>
        <w:rPr>
          <w:rFonts w:asciiTheme="majorHAnsi" w:hAnsiTheme="majorHAnsi" w:cstheme="majorHAnsi"/>
        </w:rPr>
        <w:t>cement successives sur de plus c</w:t>
      </w:r>
      <w:r w:rsidRPr="00FB4BC7">
        <w:rPr>
          <w:rFonts w:asciiTheme="majorHAnsi" w:hAnsiTheme="majorHAnsi" w:cstheme="majorHAnsi"/>
        </w:rPr>
        <w:t xml:space="preserve">ourtes périodes. </w:t>
      </w:r>
    </w:p>
    <w:p w14:paraId="3A914C50" w14:textId="77777777" w:rsidR="00FB4BC7" w:rsidRPr="00FB4BC7" w:rsidRDefault="00FB4BC7" w:rsidP="00FB4BC7">
      <w:pPr>
        <w:spacing w:after="0"/>
        <w:ind w:firstLine="709"/>
        <w:jc w:val="both"/>
        <w:rPr>
          <w:rFonts w:asciiTheme="majorHAnsi" w:hAnsiTheme="majorHAnsi" w:cstheme="majorHAnsi"/>
        </w:rPr>
      </w:pPr>
    </w:p>
    <w:p w14:paraId="73296064" w14:textId="2C15D91A" w:rsidR="00FB4BC7" w:rsidRPr="00FB4BC7" w:rsidRDefault="00FB4BC7" w:rsidP="00FB4BC7">
      <w:pPr>
        <w:spacing w:after="0"/>
        <w:ind w:firstLine="708"/>
        <w:jc w:val="both"/>
        <w:rPr>
          <w:rFonts w:asciiTheme="majorHAnsi" w:hAnsiTheme="majorHAnsi" w:cstheme="majorHAnsi"/>
        </w:rPr>
      </w:pPr>
      <w:r>
        <w:rPr>
          <w:rFonts w:asciiTheme="majorHAnsi" w:hAnsiTheme="majorHAnsi" w:cstheme="majorHAnsi"/>
        </w:rPr>
        <w:t xml:space="preserve">2.2.2.5 </w:t>
      </w:r>
      <w:r w:rsidRPr="00FB4BC7">
        <w:rPr>
          <w:rFonts w:asciiTheme="majorHAnsi" w:hAnsiTheme="majorHAnsi" w:cstheme="majorHAnsi"/>
        </w:rPr>
        <w:t xml:space="preserve">Le recours aux produits à taux variable </w:t>
      </w:r>
    </w:p>
    <w:p w14:paraId="1563D989" w14:textId="77777777" w:rsidR="00FB4BC7" w:rsidRPr="00FB4BC7" w:rsidRDefault="00FB4BC7" w:rsidP="00FB4BC7">
      <w:pPr>
        <w:spacing w:after="0"/>
        <w:ind w:firstLine="709"/>
        <w:jc w:val="both"/>
        <w:rPr>
          <w:rFonts w:asciiTheme="majorHAnsi" w:hAnsiTheme="majorHAnsi" w:cstheme="majorHAnsi"/>
        </w:rPr>
      </w:pPr>
    </w:p>
    <w:p w14:paraId="65924E41" w14:textId="26245F97" w:rsidR="00FB4BC7" w:rsidRPr="00FB4BC7" w:rsidRDefault="00FB4BC7" w:rsidP="00B8062A">
      <w:pPr>
        <w:spacing w:after="0"/>
        <w:ind w:firstLine="709"/>
        <w:jc w:val="both"/>
        <w:rPr>
          <w:rFonts w:asciiTheme="majorHAnsi" w:hAnsiTheme="majorHAnsi" w:cstheme="majorHAnsi"/>
        </w:rPr>
      </w:pPr>
      <w:r w:rsidRPr="00BB522A">
        <w:rPr>
          <w:rFonts w:asciiTheme="majorHAnsi" w:hAnsiTheme="majorHAnsi" w:cstheme="majorHAnsi"/>
          <w:b/>
        </w:rPr>
        <w:t xml:space="preserve">Les intérêts </w:t>
      </w:r>
      <w:r w:rsidRPr="00FB4BC7">
        <w:rPr>
          <w:rFonts w:asciiTheme="majorHAnsi" w:hAnsiTheme="majorHAnsi" w:cstheme="majorHAnsi"/>
        </w:rPr>
        <w:t xml:space="preserve">à verser dans le cas d'un emprunt ou à recevoir dans </w:t>
      </w:r>
      <w:r>
        <w:rPr>
          <w:rFonts w:asciiTheme="majorHAnsi" w:hAnsiTheme="majorHAnsi" w:cstheme="majorHAnsi"/>
        </w:rPr>
        <w:t xml:space="preserve">le cas d'un placement </w:t>
      </w:r>
      <w:r w:rsidRPr="00BB522A">
        <w:rPr>
          <w:rFonts w:asciiTheme="majorHAnsi" w:hAnsiTheme="majorHAnsi" w:cstheme="majorHAnsi"/>
          <w:b/>
        </w:rPr>
        <w:t>évoluent</w:t>
      </w:r>
      <w:r>
        <w:rPr>
          <w:rFonts w:asciiTheme="majorHAnsi" w:hAnsiTheme="majorHAnsi" w:cstheme="majorHAnsi"/>
        </w:rPr>
        <w:t xml:space="preserve"> </w:t>
      </w:r>
      <w:r w:rsidRPr="00FB4BC7">
        <w:rPr>
          <w:rFonts w:asciiTheme="majorHAnsi" w:hAnsiTheme="majorHAnsi" w:cstheme="majorHAnsi"/>
        </w:rPr>
        <w:t xml:space="preserve">alors </w:t>
      </w:r>
      <w:r w:rsidRPr="00BF0F9D">
        <w:rPr>
          <w:rFonts w:asciiTheme="majorHAnsi" w:hAnsiTheme="majorHAnsi" w:cstheme="majorHAnsi"/>
          <w:b/>
        </w:rPr>
        <w:t>avec la variation d'un taux de référence.</w:t>
      </w:r>
      <w:r w:rsidRPr="00FB4BC7">
        <w:rPr>
          <w:rFonts w:asciiTheme="majorHAnsi" w:hAnsiTheme="majorHAnsi" w:cstheme="majorHAnsi"/>
        </w:rPr>
        <w:t xml:space="preserve"> </w:t>
      </w:r>
      <w:r w:rsidRPr="00BF0F9D">
        <w:rPr>
          <w:rFonts w:asciiTheme="majorHAnsi" w:hAnsiTheme="majorHAnsi" w:cstheme="majorHAnsi"/>
          <w:b/>
        </w:rPr>
        <w:t xml:space="preserve">Le risque en capital </w:t>
      </w:r>
      <w:r>
        <w:rPr>
          <w:rFonts w:asciiTheme="majorHAnsi" w:hAnsiTheme="majorHAnsi" w:cstheme="majorHAnsi"/>
        </w:rPr>
        <w:t xml:space="preserve">sur ce type de produit est </w:t>
      </w:r>
      <w:r w:rsidRPr="00FB4BC7">
        <w:rPr>
          <w:rFonts w:asciiTheme="majorHAnsi" w:hAnsiTheme="majorHAnsi" w:cstheme="majorHAnsi"/>
        </w:rPr>
        <w:t xml:space="preserve">alors </w:t>
      </w:r>
      <w:r w:rsidRPr="00BF0F9D">
        <w:rPr>
          <w:rFonts w:asciiTheme="majorHAnsi" w:hAnsiTheme="majorHAnsi" w:cstheme="majorHAnsi"/>
          <w:b/>
        </w:rPr>
        <w:t>pratiquement nul</w:t>
      </w:r>
      <w:r w:rsidRPr="00FB4BC7">
        <w:rPr>
          <w:rFonts w:asciiTheme="majorHAnsi" w:hAnsiTheme="majorHAnsi" w:cstheme="majorHAnsi"/>
        </w:rPr>
        <w:t xml:space="preserve"> car les flux et les taux d'actualisati</w:t>
      </w:r>
      <w:r w:rsidR="00B8062A">
        <w:rPr>
          <w:rFonts w:asciiTheme="majorHAnsi" w:hAnsiTheme="majorHAnsi" w:cstheme="majorHAnsi"/>
        </w:rPr>
        <w:t xml:space="preserve">on évoluent dans le même sens. </w:t>
      </w:r>
    </w:p>
    <w:p w14:paraId="38D0F7CB" w14:textId="77777777" w:rsidR="00FB4BC7" w:rsidRPr="00FB4BC7" w:rsidRDefault="00FB4BC7" w:rsidP="00FB4BC7">
      <w:pPr>
        <w:spacing w:after="0"/>
        <w:ind w:firstLine="709"/>
        <w:jc w:val="both"/>
        <w:rPr>
          <w:rFonts w:asciiTheme="majorHAnsi" w:hAnsiTheme="majorHAnsi" w:cstheme="majorHAnsi"/>
        </w:rPr>
      </w:pPr>
    </w:p>
    <w:p w14:paraId="40CDAB4F" w14:textId="322ABAA3" w:rsidR="00FB4BC7" w:rsidRPr="00FB4BC7" w:rsidRDefault="00FB4BC7" w:rsidP="00FB4BC7">
      <w:pPr>
        <w:spacing w:after="0"/>
        <w:ind w:firstLine="709"/>
        <w:jc w:val="both"/>
        <w:rPr>
          <w:rFonts w:asciiTheme="majorHAnsi" w:hAnsiTheme="majorHAnsi" w:cstheme="majorHAnsi"/>
        </w:rPr>
      </w:pPr>
      <w:r w:rsidRPr="00BF0F9D">
        <w:rPr>
          <w:rFonts w:asciiTheme="majorHAnsi" w:hAnsiTheme="majorHAnsi" w:cstheme="majorHAnsi"/>
          <w:b/>
        </w:rPr>
        <w:t>Le mode de couverture</w:t>
      </w:r>
      <w:r w:rsidRPr="00FB4BC7">
        <w:rPr>
          <w:rFonts w:asciiTheme="majorHAnsi" w:hAnsiTheme="majorHAnsi" w:cstheme="majorHAnsi"/>
        </w:rPr>
        <w:t xml:space="preserve"> choisi va </w:t>
      </w:r>
      <w:r w:rsidRPr="00BF0F9D">
        <w:rPr>
          <w:rFonts w:asciiTheme="majorHAnsi" w:hAnsiTheme="majorHAnsi" w:cstheme="majorHAnsi"/>
          <w:b/>
        </w:rPr>
        <w:t>dépendre du type de taux</w:t>
      </w:r>
      <w:r w:rsidRPr="00FB4BC7">
        <w:rPr>
          <w:rFonts w:asciiTheme="majorHAnsi" w:hAnsiTheme="majorHAnsi" w:cstheme="majorHAnsi"/>
        </w:rPr>
        <w:t xml:space="preserve"> qu'il recherche: un taux fixe ou un</w:t>
      </w:r>
      <w:r>
        <w:rPr>
          <w:rFonts w:asciiTheme="majorHAnsi" w:hAnsiTheme="majorHAnsi" w:cstheme="majorHAnsi"/>
        </w:rPr>
        <w:t xml:space="preserve"> </w:t>
      </w:r>
      <w:r w:rsidRPr="00FB4BC7">
        <w:rPr>
          <w:rFonts w:asciiTheme="majorHAnsi" w:hAnsiTheme="majorHAnsi" w:cstheme="majorHAnsi"/>
        </w:rPr>
        <w:t xml:space="preserve">taux variable, un taux minimum ou un taux maximum. Son choix </w:t>
      </w:r>
      <w:r>
        <w:rPr>
          <w:rFonts w:asciiTheme="majorHAnsi" w:hAnsiTheme="majorHAnsi" w:cstheme="majorHAnsi"/>
        </w:rPr>
        <w:t xml:space="preserve">va aussi être influencé par le </w:t>
      </w:r>
      <w:r w:rsidRPr="00FB4BC7">
        <w:rPr>
          <w:rFonts w:asciiTheme="majorHAnsi" w:hAnsiTheme="majorHAnsi" w:cstheme="majorHAnsi"/>
        </w:rPr>
        <w:t xml:space="preserve">montant qu'il doit couvrir. Certains outils ne sont disponibles que pour des montants minimums d'un million d'euros, en particulier sur les marchés organisés. La durée d'exposition au risque va aussi définir le type de couverture, alors que certains produits permettent la couverture des opérations à court terme tels que les options directes sur taux, les </w:t>
      </w:r>
      <w:r w:rsidRPr="00FB4BC7">
        <w:rPr>
          <w:rFonts w:asciiTheme="majorHAnsi" w:hAnsiTheme="majorHAnsi" w:cstheme="majorHAnsi"/>
          <w:i/>
        </w:rPr>
        <w:t>caps</w:t>
      </w:r>
      <w:r w:rsidRPr="00FB4BC7">
        <w:rPr>
          <w:rFonts w:asciiTheme="majorHAnsi" w:hAnsiTheme="majorHAnsi" w:cstheme="majorHAnsi"/>
        </w:rPr>
        <w:t xml:space="preserve"> ou </w:t>
      </w:r>
      <w:proofErr w:type="spellStart"/>
      <w:r w:rsidRPr="00FB4BC7">
        <w:rPr>
          <w:rFonts w:asciiTheme="majorHAnsi" w:hAnsiTheme="majorHAnsi" w:cstheme="majorHAnsi"/>
          <w:i/>
        </w:rPr>
        <w:t>floors</w:t>
      </w:r>
      <w:proofErr w:type="spellEnd"/>
      <w:r w:rsidRPr="00FB4BC7">
        <w:rPr>
          <w:rFonts w:asciiTheme="majorHAnsi" w:hAnsiTheme="majorHAnsi" w:cstheme="majorHAnsi"/>
        </w:rPr>
        <w:t xml:space="preserve"> sont utilisés pour les opérations de long terme. </w:t>
      </w:r>
    </w:p>
    <w:p w14:paraId="2D31DA7B" w14:textId="77777777" w:rsidR="00FB4BC7" w:rsidRPr="00FB4BC7" w:rsidRDefault="00FB4BC7" w:rsidP="00FB4BC7">
      <w:pPr>
        <w:spacing w:after="0"/>
        <w:ind w:firstLine="709"/>
        <w:jc w:val="both"/>
        <w:rPr>
          <w:rFonts w:asciiTheme="majorHAnsi" w:hAnsiTheme="majorHAnsi" w:cstheme="majorHAnsi"/>
        </w:rPr>
      </w:pPr>
    </w:p>
    <w:p w14:paraId="175FCEC1" w14:textId="64B5F061" w:rsidR="00DC5FB5" w:rsidRDefault="00FB4BC7" w:rsidP="00B8062A">
      <w:pPr>
        <w:spacing w:after="0"/>
        <w:ind w:firstLine="709"/>
        <w:jc w:val="both"/>
        <w:rPr>
          <w:rFonts w:asciiTheme="majorHAnsi" w:hAnsiTheme="majorHAnsi" w:cstheme="majorHAnsi"/>
        </w:rPr>
      </w:pPr>
      <w:r w:rsidRPr="00FB4BC7">
        <w:rPr>
          <w:rFonts w:asciiTheme="majorHAnsi" w:hAnsiTheme="majorHAnsi" w:cstheme="majorHAnsi"/>
        </w:rPr>
        <w:t xml:space="preserve">L'investisseur devra aussi décider s'il opte pour une </w:t>
      </w:r>
      <w:r w:rsidRPr="00BF0F9D">
        <w:rPr>
          <w:rFonts w:asciiTheme="majorHAnsi" w:hAnsiTheme="majorHAnsi" w:cstheme="majorHAnsi"/>
          <w:b/>
        </w:rPr>
        <w:t>couverture à terme ferme ou pour un contrat conditionnel</w:t>
      </w:r>
      <w:r w:rsidRPr="00FB4BC7">
        <w:rPr>
          <w:rFonts w:asciiTheme="majorHAnsi" w:hAnsiTheme="majorHAnsi" w:cstheme="majorHAnsi"/>
        </w:rPr>
        <w:t xml:space="preserve"> lui laissant l'opportunité de tirer profit d'une év</w:t>
      </w:r>
      <w:r>
        <w:rPr>
          <w:rFonts w:asciiTheme="majorHAnsi" w:hAnsiTheme="majorHAnsi" w:cstheme="majorHAnsi"/>
        </w:rPr>
        <w:t xml:space="preserve">olution favorable des taux. Le </w:t>
      </w:r>
      <w:r w:rsidRPr="00FB4BC7">
        <w:rPr>
          <w:rFonts w:asciiTheme="majorHAnsi" w:hAnsiTheme="majorHAnsi" w:cstheme="majorHAnsi"/>
        </w:rPr>
        <w:t xml:space="preserve">trésorier devra enfin choisir entre la </w:t>
      </w:r>
      <w:r w:rsidRPr="00BF0F9D">
        <w:rPr>
          <w:rFonts w:asciiTheme="majorHAnsi" w:hAnsiTheme="majorHAnsi" w:cstheme="majorHAnsi"/>
          <w:b/>
        </w:rPr>
        <w:t>souplesse des marchés de gré à gré</w:t>
      </w:r>
      <w:r>
        <w:rPr>
          <w:rFonts w:asciiTheme="majorHAnsi" w:hAnsiTheme="majorHAnsi" w:cstheme="majorHAnsi"/>
        </w:rPr>
        <w:t xml:space="preserve"> et la </w:t>
      </w:r>
      <w:r w:rsidRPr="00BF0F9D">
        <w:rPr>
          <w:rFonts w:asciiTheme="majorHAnsi" w:hAnsiTheme="majorHAnsi" w:cstheme="majorHAnsi"/>
          <w:b/>
        </w:rPr>
        <w:t>sécurité des marchés organisés.</w:t>
      </w:r>
      <w:r w:rsidRPr="00FB4BC7">
        <w:rPr>
          <w:rFonts w:asciiTheme="majorHAnsi" w:hAnsiTheme="majorHAnsi" w:cstheme="majorHAnsi"/>
        </w:rPr>
        <w:t xml:space="preserve"> Le coût de la couve</w:t>
      </w:r>
      <w:r w:rsidR="00B8062A">
        <w:rPr>
          <w:rFonts w:asciiTheme="majorHAnsi" w:hAnsiTheme="majorHAnsi" w:cstheme="majorHAnsi"/>
        </w:rPr>
        <w:t xml:space="preserve">rture sera aussi à considérer. </w:t>
      </w:r>
    </w:p>
    <w:p w14:paraId="32D3AD14" w14:textId="77777777" w:rsidR="00B8062A" w:rsidRDefault="00B8062A" w:rsidP="00B8062A">
      <w:pPr>
        <w:spacing w:after="0"/>
        <w:ind w:firstLine="709"/>
        <w:jc w:val="both"/>
        <w:rPr>
          <w:rFonts w:asciiTheme="majorHAnsi" w:hAnsiTheme="majorHAnsi" w:cstheme="majorHAnsi"/>
        </w:rPr>
      </w:pPr>
    </w:p>
    <w:p w14:paraId="7285CEB3" w14:textId="77777777" w:rsidR="00DC5FB5" w:rsidRPr="00FB4BC7" w:rsidRDefault="00DC5FB5" w:rsidP="00FB4BC7">
      <w:pPr>
        <w:spacing w:after="0"/>
        <w:ind w:firstLine="709"/>
        <w:jc w:val="both"/>
        <w:rPr>
          <w:rFonts w:asciiTheme="majorHAnsi" w:hAnsiTheme="majorHAnsi" w:cstheme="majorHAnsi"/>
        </w:rPr>
      </w:pPr>
    </w:p>
    <w:p w14:paraId="0E24538E" w14:textId="6A9FE168" w:rsidR="00FB4BC7" w:rsidRPr="00FB4BC7" w:rsidRDefault="00FB4BC7" w:rsidP="00FB4BC7">
      <w:pPr>
        <w:spacing w:after="0"/>
        <w:ind w:firstLine="708"/>
        <w:jc w:val="both"/>
        <w:rPr>
          <w:rFonts w:asciiTheme="majorHAnsi" w:hAnsiTheme="majorHAnsi" w:cstheme="majorHAnsi"/>
        </w:rPr>
      </w:pPr>
      <w:r>
        <w:rPr>
          <w:rFonts w:asciiTheme="majorHAnsi" w:hAnsiTheme="majorHAnsi" w:cstheme="majorHAnsi"/>
        </w:rPr>
        <w:t xml:space="preserve">2.2.3 </w:t>
      </w:r>
      <w:r w:rsidRPr="00FB4BC7">
        <w:rPr>
          <w:rFonts w:asciiTheme="majorHAnsi" w:hAnsiTheme="majorHAnsi" w:cstheme="majorHAnsi"/>
        </w:rPr>
        <w:t xml:space="preserve">Les techniques de couverture sur les marchés de gré à gré </w:t>
      </w:r>
    </w:p>
    <w:p w14:paraId="22A61FBE" w14:textId="77777777" w:rsidR="00FB4BC7" w:rsidRPr="00FB4BC7" w:rsidRDefault="00FB4BC7" w:rsidP="00FB4BC7">
      <w:pPr>
        <w:spacing w:after="0"/>
        <w:ind w:firstLine="709"/>
        <w:jc w:val="both"/>
        <w:rPr>
          <w:rFonts w:asciiTheme="majorHAnsi" w:hAnsiTheme="majorHAnsi" w:cstheme="majorHAnsi"/>
        </w:rPr>
      </w:pPr>
    </w:p>
    <w:p w14:paraId="3E307952" w14:textId="6153D83F" w:rsidR="00FB4BC7" w:rsidRPr="00FB4BC7" w:rsidRDefault="00FB4BC7" w:rsidP="00FB4BC7">
      <w:pPr>
        <w:spacing w:after="0"/>
        <w:ind w:firstLine="709"/>
        <w:jc w:val="both"/>
        <w:rPr>
          <w:rFonts w:asciiTheme="majorHAnsi" w:hAnsiTheme="majorHAnsi" w:cstheme="majorHAnsi"/>
        </w:rPr>
      </w:pPr>
      <w:r w:rsidRPr="00BF0F9D">
        <w:rPr>
          <w:rFonts w:asciiTheme="majorHAnsi" w:hAnsiTheme="majorHAnsi" w:cstheme="majorHAnsi"/>
          <w:b/>
        </w:rPr>
        <w:t>Les marchés de gré à gré proposent des moyens de couverture très souples</w:t>
      </w:r>
      <w:r w:rsidRPr="00FB4BC7">
        <w:rPr>
          <w:rFonts w:asciiTheme="majorHAnsi" w:hAnsiTheme="majorHAnsi" w:cstheme="majorHAnsi"/>
        </w:rPr>
        <w:t>, adaptés aux besoins de l'entreprise en termes de montants, d'échéances de taux, et</w:t>
      </w:r>
      <w:r>
        <w:rPr>
          <w:rFonts w:asciiTheme="majorHAnsi" w:hAnsiTheme="majorHAnsi" w:cstheme="majorHAnsi"/>
        </w:rPr>
        <w:t xml:space="preserve">c. Ils proposent à la fois des </w:t>
      </w:r>
      <w:r w:rsidRPr="00FB4BC7">
        <w:rPr>
          <w:rFonts w:asciiTheme="majorHAnsi" w:hAnsiTheme="majorHAnsi" w:cstheme="majorHAnsi"/>
        </w:rPr>
        <w:t xml:space="preserve">contrats à terme ferme tels que le </w:t>
      </w:r>
      <w:proofErr w:type="spellStart"/>
      <w:r w:rsidRPr="00BF0F9D">
        <w:rPr>
          <w:rFonts w:asciiTheme="majorHAnsi" w:hAnsiTheme="majorHAnsi" w:cstheme="majorHAnsi"/>
          <w:b/>
          <w:i/>
        </w:rPr>
        <w:t>forward-forward</w:t>
      </w:r>
      <w:proofErr w:type="spellEnd"/>
      <w:r w:rsidRPr="00BF0F9D">
        <w:rPr>
          <w:rFonts w:asciiTheme="majorHAnsi" w:hAnsiTheme="majorHAnsi" w:cstheme="majorHAnsi"/>
          <w:b/>
        </w:rPr>
        <w:t xml:space="preserve"> ou le FRA</w:t>
      </w:r>
      <w:r w:rsidRPr="00FB4BC7">
        <w:rPr>
          <w:rFonts w:asciiTheme="majorHAnsi" w:hAnsiTheme="majorHAnsi" w:cstheme="majorHAnsi"/>
        </w:rPr>
        <w:t xml:space="preserve"> et des </w:t>
      </w:r>
      <w:r w:rsidRPr="00BF0F9D">
        <w:rPr>
          <w:rFonts w:asciiTheme="majorHAnsi" w:hAnsiTheme="majorHAnsi" w:cstheme="majorHAnsi"/>
          <w:b/>
        </w:rPr>
        <w:t>contrats optionnels</w:t>
      </w:r>
      <w:r w:rsidRPr="00FB4BC7">
        <w:rPr>
          <w:rFonts w:asciiTheme="majorHAnsi" w:hAnsiTheme="majorHAnsi" w:cstheme="majorHAnsi"/>
        </w:rPr>
        <w:t xml:space="preserve"> que sont les options directes sur taux d'intérêt et les </w:t>
      </w:r>
      <w:r w:rsidRPr="00BF0F9D">
        <w:rPr>
          <w:rFonts w:asciiTheme="majorHAnsi" w:hAnsiTheme="majorHAnsi" w:cstheme="majorHAnsi"/>
          <w:b/>
        </w:rPr>
        <w:t xml:space="preserve">caps, les </w:t>
      </w:r>
      <w:proofErr w:type="spellStart"/>
      <w:r w:rsidRPr="00BF0F9D">
        <w:rPr>
          <w:rFonts w:asciiTheme="majorHAnsi" w:hAnsiTheme="majorHAnsi" w:cstheme="majorHAnsi"/>
          <w:b/>
          <w:i/>
        </w:rPr>
        <w:t>floors</w:t>
      </w:r>
      <w:proofErr w:type="spellEnd"/>
      <w:r w:rsidRPr="00BF0F9D">
        <w:rPr>
          <w:rFonts w:asciiTheme="majorHAnsi" w:hAnsiTheme="majorHAnsi" w:cstheme="majorHAnsi"/>
          <w:b/>
        </w:rPr>
        <w:t xml:space="preserve"> ou encore les </w:t>
      </w:r>
      <w:proofErr w:type="spellStart"/>
      <w:r w:rsidRPr="00BF0F9D">
        <w:rPr>
          <w:rFonts w:asciiTheme="majorHAnsi" w:hAnsiTheme="majorHAnsi" w:cstheme="majorHAnsi"/>
          <w:b/>
          <w:i/>
        </w:rPr>
        <w:t>collars</w:t>
      </w:r>
      <w:proofErr w:type="spellEnd"/>
      <w:r w:rsidRPr="00BF0F9D">
        <w:rPr>
          <w:rFonts w:asciiTheme="majorHAnsi" w:hAnsiTheme="majorHAnsi" w:cstheme="majorHAnsi"/>
          <w:b/>
        </w:rPr>
        <w:t>.</w:t>
      </w:r>
      <w:r w:rsidRPr="00FB4BC7">
        <w:rPr>
          <w:rFonts w:asciiTheme="majorHAnsi" w:hAnsiTheme="majorHAnsi" w:cstheme="majorHAnsi"/>
        </w:rPr>
        <w:t xml:space="preserve"> </w:t>
      </w:r>
    </w:p>
    <w:p w14:paraId="64AB23B7" w14:textId="5F7A7627" w:rsidR="00FB4BC7" w:rsidRDefault="00FB4BC7" w:rsidP="00FB4BC7">
      <w:pPr>
        <w:spacing w:after="0"/>
        <w:ind w:firstLine="709"/>
        <w:jc w:val="both"/>
        <w:rPr>
          <w:rFonts w:asciiTheme="majorHAnsi" w:hAnsiTheme="majorHAnsi" w:cstheme="majorHAnsi"/>
        </w:rPr>
      </w:pPr>
    </w:p>
    <w:p w14:paraId="7813AC7A" w14:textId="19C59084" w:rsidR="00B8062A" w:rsidRDefault="00B8062A" w:rsidP="00FB4BC7">
      <w:pPr>
        <w:spacing w:after="0"/>
        <w:ind w:firstLine="709"/>
        <w:jc w:val="both"/>
        <w:rPr>
          <w:rFonts w:asciiTheme="majorHAnsi" w:hAnsiTheme="majorHAnsi" w:cstheme="majorHAnsi"/>
        </w:rPr>
      </w:pPr>
    </w:p>
    <w:p w14:paraId="4B45D2D9" w14:textId="7C594E20" w:rsidR="00B8062A" w:rsidRDefault="00B8062A" w:rsidP="00FB4BC7">
      <w:pPr>
        <w:spacing w:after="0"/>
        <w:ind w:firstLine="709"/>
        <w:jc w:val="both"/>
        <w:rPr>
          <w:rFonts w:asciiTheme="majorHAnsi" w:hAnsiTheme="majorHAnsi" w:cstheme="majorHAnsi"/>
        </w:rPr>
      </w:pPr>
    </w:p>
    <w:p w14:paraId="091709B4" w14:textId="5B52D9B1" w:rsidR="00B8062A" w:rsidRDefault="00B8062A" w:rsidP="00FB4BC7">
      <w:pPr>
        <w:spacing w:after="0"/>
        <w:ind w:firstLine="709"/>
        <w:jc w:val="both"/>
        <w:rPr>
          <w:rFonts w:asciiTheme="majorHAnsi" w:hAnsiTheme="majorHAnsi" w:cstheme="majorHAnsi"/>
        </w:rPr>
      </w:pPr>
    </w:p>
    <w:p w14:paraId="14763944" w14:textId="77777777" w:rsidR="00B8062A" w:rsidRPr="00FB4BC7" w:rsidRDefault="00B8062A" w:rsidP="00FB4BC7">
      <w:pPr>
        <w:spacing w:after="0"/>
        <w:ind w:firstLine="709"/>
        <w:jc w:val="both"/>
        <w:rPr>
          <w:rFonts w:asciiTheme="majorHAnsi" w:hAnsiTheme="majorHAnsi" w:cstheme="majorHAnsi"/>
        </w:rPr>
      </w:pPr>
    </w:p>
    <w:p w14:paraId="14861706" w14:textId="70B0F36E" w:rsidR="00FB4BC7" w:rsidRPr="00FB4BC7" w:rsidRDefault="00DC5FB5" w:rsidP="00DC5FB5">
      <w:pPr>
        <w:spacing w:after="0"/>
        <w:ind w:firstLine="708"/>
        <w:jc w:val="both"/>
        <w:rPr>
          <w:rFonts w:asciiTheme="majorHAnsi" w:hAnsiTheme="majorHAnsi" w:cstheme="majorHAnsi"/>
        </w:rPr>
      </w:pPr>
      <w:r>
        <w:rPr>
          <w:rFonts w:asciiTheme="majorHAnsi" w:hAnsiTheme="majorHAnsi" w:cstheme="majorHAnsi"/>
        </w:rPr>
        <w:t xml:space="preserve">2.2.3.1 </w:t>
      </w:r>
      <w:r w:rsidR="00FB4BC7" w:rsidRPr="00FB4BC7">
        <w:rPr>
          <w:rFonts w:asciiTheme="majorHAnsi" w:hAnsiTheme="majorHAnsi" w:cstheme="majorHAnsi"/>
        </w:rPr>
        <w:t xml:space="preserve">Le </w:t>
      </w:r>
      <w:proofErr w:type="spellStart"/>
      <w:r w:rsidR="00FB4BC7" w:rsidRPr="00DC5FB5">
        <w:rPr>
          <w:rFonts w:asciiTheme="majorHAnsi" w:hAnsiTheme="majorHAnsi" w:cstheme="majorHAnsi"/>
          <w:i/>
        </w:rPr>
        <w:t>forward-forward</w:t>
      </w:r>
      <w:proofErr w:type="spellEnd"/>
      <w:r w:rsidR="00FB4BC7" w:rsidRPr="00FB4BC7">
        <w:rPr>
          <w:rFonts w:asciiTheme="majorHAnsi" w:hAnsiTheme="majorHAnsi" w:cstheme="majorHAnsi"/>
        </w:rPr>
        <w:t xml:space="preserve"> ou terme contre terme </w:t>
      </w:r>
    </w:p>
    <w:p w14:paraId="772DF819" w14:textId="77777777" w:rsidR="00FB4BC7" w:rsidRPr="00FB4BC7" w:rsidRDefault="00FB4BC7" w:rsidP="00FB4BC7">
      <w:pPr>
        <w:spacing w:after="0"/>
        <w:ind w:firstLine="709"/>
        <w:jc w:val="both"/>
        <w:rPr>
          <w:rFonts w:asciiTheme="majorHAnsi" w:hAnsiTheme="majorHAnsi" w:cstheme="majorHAnsi"/>
        </w:rPr>
      </w:pPr>
    </w:p>
    <w:p w14:paraId="2F64AC36" w14:textId="698D7A56" w:rsidR="00FB4BC7" w:rsidRPr="00FB4BC7" w:rsidRDefault="00FB4BC7" w:rsidP="00DC5FB5">
      <w:pPr>
        <w:spacing w:after="0"/>
        <w:ind w:firstLine="709"/>
        <w:jc w:val="both"/>
        <w:rPr>
          <w:rFonts w:asciiTheme="majorHAnsi" w:hAnsiTheme="majorHAnsi" w:cstheme="majorHAnsi"/>
        </w:rPr>
      </w:pPr>
      <w:r w:rsidRPr="00B8062A">
        <w:rPr>
          <w:rFonts w:asciiTheme="majorHAnsi" w:hAnsiTheme="majorHAnsi" w:cstheme="majorHAnsi"/>
          <w:b/>
        </w:rPr>
        <w:t xml:space="preserve">Le </w:t>
      </w:r>
      <w:proofErr w:type="spellStart"/>
      <w:r w:rsidRPr="00B8062A">
        <w:rPr>
          <w:rFonts w:asciiTheme="majorHAnsi" w:hAnsiTheme="majorHAnsi" w:cstheme="majorHAnsi"/>
          <w:b/>
          <w:i/>
        </w:rPr>
        <w:t>forward-forward</w:t>
      </w:r>
      <w:proofErr w:type="spellEnd"/>
      <w:r w:rsidRPr="00FB4BC7">
        <w:rPr>
          <w:rFonts w:asciiTheme="majorHAnsi" w:hAnsiTheme="majorHAnsi" w:cstheme="majorHAnsi"/>
        </w:rPr>
        <w:t xml:space="preserve">, terme contre terme en français, est un </w:t>
      </w:r>
      <w:r w:rsidRPr="00BF0F9D">
        <w:rPr>
          <w:rFonts w:asciiTheme="majorHAnsi" w:hAnsiTheme="majorHAnsi" w:cstheme="majorHAnsi"/>
          <w:b/>
        </w:rPr>
        <w:t>contrat passé auprès d'une banque</w:t>
      </w:r>
      <w:r w:rsidRPr="00FB4BC7">
        <w:rPr>
          <w:rFonts w:asciiTheme="majorHAnsi" w:hAnsiTheme="majorHAnsi" w:cstheme="majorHAnsi"/>
        </w:rPr>
        <w:t xml:space="preserve"> ou d'une institution financière qui permet de </w:t>
      </w:r>
      <w:r w:rsidRPr="00BF0F9D">
        <w:rPr>
          <w:rFonts w:asciiTheme="majorHAnsi" w:hAnsiTheme="majorHAnsi" w:cstheme="majorHAnsi"/>
          <w:b/>
        </w:rPr>
        <w:t>placer ou d'emprunter à une date future u</w:t>
      </w:r>
      <w:r w:rsidR="00DC5FB5" w:rsidRPr="00BF0F9D">
        <w:rPr>
          <w:rFonts w:asciiTheme="majorHAnsi" w:hAnsiTheme="majorHAnsi" w:cstheme="majorHAnsi"/>
          <w:b/>
        </w:rPr>
        <w:t xml:space="preserve">n certain </w:t>
      </w:r>
      <w:r w:rsidRPr="00BF0F9D">
        <w:rPr>
          <w:rFonts w:asciiTheme="majorHAnsi" w:hAnsiTheme="majorHAnsi" w:cstheme="majorHAnsi"/>
          <w:b/>
        </w:rPr>
        <w:t>montant, sur une période donnée et à un taux fixé à l'avance.</w:t>
      </w:r>
      <w:r w:rsidRPr="00FB4BC7">
        <w:rPr>
          <w:rFonts w:asciiTheme="majorHAnsi" w:hAnsiTheme="majorHAnsi" w:cstheme="majorHAnsi"/>
        </w:rPr>
        <w:t xml:space="preserve"> </w:t>
      </w:r>
    </w:p>
    <w:p w14:paraId="442F56FA" w14:textId="77777777" w:rsidR="00FB4BC7" w:rsidRPr="00FB4BC7" w:rsidRDefault="00FB4BC7" w:rsidP="00FB4BC7">
      <w:pPr>
        <w:spacing w:after="0"/>
        <w:ind w:firstLine="709"/>
        <w:jc w:val="both"/>
        <w:rPr>
          <w:rFonts w:asciiTheme="majorHAnsi" w:hAnsiTheme="majorHAnsi" w:cstheme="majorHAnsi"/>
        </w:rPr>
      </w:pPr>
    </w:p>
    <w:p w14:paraId="5591236A" w14:textId="2BEA324F" w:rsidR="00DC5FB5" w:rsidRPr="00DC5FB5" w:rsidRDefault="00FB4BC7" w:rsidP="00DC5FB5">
      <w:pPr>
        <w:spacing w:after="0"/>
        <w:ind w:firstLine="709"/>
        <w:jc w:val="both"/>
        <w:rPr>
          <w:rFonts w:asciiTheme="majorHAnsi" w:hAnsiTheme="majorHAnsi" w:cstheme="majorHAnsi"/>
        </w:rPr>
      </w:pPr>
      <w:r w:rsidRPr="00FB4BC7">
        <w:rPr>
          <w:rFonts w:asciiTheme="majorHAnsi" w:hAnsiTheme="majorHAnsi" w:cstheme="majorHAnsi"/>
        </w:rPr>
        <w:t>Pour un investisseur prévoyant un placement futur, le terme contre terme placement permet de</w:t>
      </w:r>
      <w:r w:rsidR="00DC5FB5">
        <w:rPr>
          <w:rFonts w:asciiTheme="majorHAnsi" w:hAnsiTheme="majorHAnsi" w:cstheme="majorHAnsi"/>
        </w:rPr>
        <w:t xml:space="preserve"> </w:t>
      </w:r>
      <w:r w:rsidRPr="00FB4BC7">
        <w:rPr>
          <w:rFonts w:asciiTheme="majorHAnsi" w:hAnsiTheme="majorHAnsi" w:cstheme="majorHAnsi"/>
        </w:rPr>
        <w:t>se protéger d'une baisse des taux. Pour un emprunteur futur, le terme contre terme emprunt</w:t>
      </w:r>
      <w:r w:rsidR="00BD1F0A" w:rsidRPr="00FB4BC7">
        <w:rPr>
          <w:rFonts w:asciiTheme="majorHAnsi" w:hAnsiTheme="majorHAnsi" w:cstheme="majorHAnsi"/>
        </w:rPr>
        <w:t xml:space="preserve"> </w:t>
      </w:r>
      <w:r w:rsidR="00DC5FB5" w:rsidRPr="00DC5FB5">
        <w:rPr>
          <w:rFonts w:asciiTheme="majorHAnsi" w:hAnsiTheme="majorHAnsi" w:cstheme="majorHAnsi"/>
        </w:rPr>
        <w:t xml:space="preserve">protège d'une hausse des taux. II permet aussi de couvrir le risque de contrepartie. La contrepartie s'engage à prêter les fonds dans un terme contre terme emprunteur. </w:t>
      </w:r>
    </w:p>
    <w:p w14:paraId="479EF49A" w14:textId="02EB67AC" w:rsidR="00DC5FB5" w:rsidRPr="00DC5FB5" w:rsidRDefault="00DC5FB5" w:rsidP="00B8062A">
      <w:pPr>
        <w:spacing w:after="0"/>
        <w:jc w:val="both"/>
        <w:rPr>
          <w:rFonts w:asciiTheme="majorHAnsi" w:hAnsiTheme="majorHAnsi" w:cstheme="majorHAnsi"/>
        </w:rPr>
      </w:pPr>
    </w:p>
    <w:p w14:paraId="4AF94FC7" w14:textId="24DB9FA8" w:rsidR="00D70531" w:rsidRDefault="00DC5FB5" w:rsidP="00B8062A">
      <w:pPr>
        <w:spacing w:after="0"/>
        <w:ind w:firstLine="709"/>
        <w:jc w:val="both"/>
        <w:rPr>
          <w:rFonts w:asciiTheme="majorHAnsi" w:hAnsiTheme="majorHAnsi" w:cstheme="majorHAnsi"/>
        </w:rPr>
      </w:pPr>
      <w:r w:rsidRPr="00BF0F9D">
        <w:rPr>
          <w:rFonts w:asciiTheme="majorHAnsi" w:hAnsiTheme="majorHAnsi" w:cstheme="majorHAnsi"/>
          <w:b/>
        </w:rPr>
        <w:t xml:space="preserve">Pour le </w:t>
      </w:r>
      <w:proofErr w:type="spellStart"/>
      <w:r w:rsidRPr="00BF0F9D">
        <w:rPr>
          <w:rFonts w:asciiTheme="majorHAnsi" w:hAnsiTheme="majorHAnsi" w:cstheme="majorHAnsi"/>
          <w:b/>
          <w:i/>
        </w:rPr>
        <w:t>forward-forward</w:t>
      </w:r>
      <w:proofErr w:type="spellEnd"/>
      <w:r w:rsidRPr="00BF0F9D">
        <w:rPr>
          <w:rFonts w:asciiTheme="majorHAnsi" w:hAnsiTheme="majorHAnsi" w:cstheme="majorHAnsi"/>
          <w:b/>
        </w:rPr>
        <w:t xml:space="preserve"> emprunt, la contrepartie réalise elle-même un emprunt sur le marché</w:t>
      </w:r>
      <w:r>
        <w:rPr>
          <w:rFonts w:asciiTheme="majorHAnsi" w:hAnsiTheme="majorHAnsi" w:cstheme="majorHAnsi"/>
        </w:rPr>
        <w:t xml:space="preserve">, </w:t>
      </w:r>
      <w:r w:rsidRPr="00DC5FB5">
        <w:rPr>
          <w:rFonts w:asciiTheme="majorHAnsi" w:hAnsiTheme="majorHAnsi" w:cstheme="majorHAnsi"/>
        </w:rPr>
        <w:t>accompagné d'un placement d'échéance plus courte.</w:t>
      </w:r>
    </w:p>
    <w:p w14:paraId="6072F2D1" w14:textId="77777777" w:rsidR="00D70531" w:rsidRDefault="00D70531" w:rsidP="00DC5FB5">
      <w:pPr>
        <w:spacing w:after="0"/>
        <w:ind w:firstLine="709"/>
        <w:jc w:val="both"/>
        <w:rPr>
          <w:rFonts w:asciiTheme="majorHAnsi" w:hAnsiTheme="majorHAnsi" w:cstheme="majorHAnsi"/>
        </w:rPr>
      </w:pPr>
    </w:p>
    <w:p w14:paraId="4159D0D0" w14:textId="1C14F3B0" w:rsidR="00DC5FB5" w:rsidRDefault="00D70531" w:rsidP="00DC5FB5">
      <w:pPr>
        <w:spacing w:after="0"/>
        <w:ind w:firstLine="709"/>
        <w:jc w:val="both"/>
        <w:rPr>
          <w:rFonts w:asciiTheme="majorHAnsi" w:hAnsiTheme="majorHAnsi" w:cstheme="majorHAnsi"/>
        </w:rPr>
      </w:pPr>
      <w:r>
        <w:rPr>
          <w:rFonts w:asciiTheme="majorHAnsi" w:hAnsiTheme="majorHAnsi" w:cstheme="majorHAnsi"/>
        </w:rPr>
        <w:t>Exemple</w:t>
      </w:r>
    </w:p>
    <w:p w14:paraId="30A428C9" w14:textId="52CB9AD6" w:rsidR="00DC5FB5" w:rsidRPr="00DC5FB5" w:rsidRDefault="00DC5FB5" w:rsidP="00D70531">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DC5FB5">
        <w:rPr>
          <w:rFonts w:asciiTheme="majorHAnsi" w:hAnsiTheme="majorHAnsi" w:cstheme="majorHAnsi"/>
        </w:rPr>
        <w:t>Un investisseur prévoyant d'emprunter 1 M € dans six mois pour une période de trois mois anticipe une hausse des taux. II contracte une opération de terme contre terme emprunt avec sa banque qui s'engage à lui prêter ce million d'euros dans six mois pour trois mois à</w:t>
      </w:r>
      <w:r>
        <w:rPr>
          <w:rFonts w:asciiTheme="majorHAnsi" w:hAnsiTheme="majorHAnsi" w:cstheme="majorHAnsi"/>
        </w:rPr>
        <w:t xml:space="preserve"> un taux fixé dès la signature </w:t>
      </w:r>
      <w:r w:rsidRPr="00DC5FB5">
        <w:rPr>
          <w:rFonts w:asciiTheme="majorHAnsi" w:hAnsiTheme="majorHAnsi" w:cstheme="majorHAnsi"/>
        </w:rPr>
        <w:t xml:space="preserve">du contrat. La banque va, à la signature du contrat, emprunter une certaine somme E sur le marché pour une période de neuf mois et effectuer un </w:t>
      </w:r>
      <w:proofErr w:type="spellStart"/>
      <w:r w:rsidRPr="00DC5FB5">
        <w:rPr>
          <w:rFonts w:asciiTheme="majorHAnsi" w:hAnsiTheme="majorHAnsi" w:cstheme="majorHAnsi"/>
        </w:rPr>
        <w:t>plac</w:t>
      </w:r>
      <w:r w:rsidR="007E05CA">
        <w:rPr>
          <w:rFonts w:asciiTheme="majorHAnsi" w:hAnsiTheme="majorHAnsi" w:cstheme="majorHAnsi"/>
        </w:rPr>
        <w:t>+</w:t>
      </w:r>
      <w:r w:rsidRPr="00DC5FB5">
        <w:rPr>
          <w:rFonts w:asciiTheme="majorHAnsi" w:hAnsiTheme="majorHAnsi" w:cstheme="majorHAnsi"/>
        </w:rPr>
        <w:t>ement</w:t>
      </w:r>
      <w:proofErr w:type="spellEnd"/>
      <w:r w:rsidRPr="00DC5FB5">
        <w:rPr>
          <w:rFonts w:asciiTheme="majorHAnsi" w:hAnsiTheme="majorHAnsi" w:cstheme="majorHAnsi"/>
        </w:rPr>
        <w:t xml:space="preserve"> de cette somme pendant les six premiers mois sur le marché. </w:t>
      </w:r>
    </w:p>
    <w:p w14:paraId="24BD76BF" w14:textId="77777777" w:rsidR="00DC5FB5" w:rsidRPr="00DC5FB5" w:rsidRDefault="00DC5FB5" w:rsidP="00D70531">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13813B0E" w14:textId="0284A5FF" w:rsidR="00DC5FB5" w:rsidRPr="00DC5FB5" w:rsidRDefault="00DC5FB5" w:rsidP="00D70531">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DC5FB5">
        <w:rPr>
          <w:rFonts w:asciiTheme="majorHAnsi" w:hAnsiTheme="majorHAnsi" w:cstheme="majorHAnsi"/>
        </w:rPr>
        <w:t>Les taux observés sur les marchés sont les suivants</w:t>
      </w:r>
      <w:r>
        <w:rPr>
          <w:rFonts w:asciiTheme="majorHAnsi" w:hAnsiTheme="majorHAnsi" w:cstheme="majorHAnsi"/>
        </w:rPr>
        <w:t xml:space="preserve"> </w:t>
      </w:r>
      <w:r w:rsidRPr="00DC5FB5">
        <w:rPr>
          <w:rFonts w:asciiTheme="majorHAnsi" w:hAnsiTheme="majorHAnsi" w:cstheme="majorHAnsi"/>
        </w:rPr>
        <w:t xml:space="preserve">: </w:t>
      </w:r>
    </w:p>
    <w:p w14:paraId="5FC34E5E" w14:textId="77777777" w:rsidR="00DC5FB5" w:rsidRPr="00DC5FB5" w:rsidRDefault="00DC5FB5" w:rsidP="00D70531">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26B27E2D" w14:textId="4E0A981F" w:rsidR="00DC5FB5" w:rsidRDefault="00DC5FB5" w:rsidP="00D70531">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DC5FB5">
        <w:rPr>
          <w:rFonts w:asciiTheme="majorHAnsi" w:hAnsiTheme="majorHAnsi" w:cstheme="majorHAnsi"/>
        </w:rPr>
        <w:t>Le taux prêteur (</w:t>
      </w:r>
      <w:r w:rsidRPr="00DC5FB5">
        <w:rPr>
          <w:rFonts w:asciiTheme="majorHAnsi" w:hAnsiTheme="majorHAnsi" w:cstheme="majorHAnsi"/>
          <w:i/>
        </w:rPr>
        <w:t xml:space="preserve">taux </w:t>
      </w:r>
      <w:proofErr w:type="spellStart"/>
      <w:r w:rsidRPr="00DC5FB5">
        <w:rPr>
          <w:rFonts w:asciiTheme="majorHAnsi" w:hAnsiTheme="majorHAnsi" w:cstheme="majorHAnsi"/>
          <w:i/>
        </w:rPr>
        <w:t>offer</w:t>
      </w:r>
      <w:proofErr w:type="spellEnd"/>
      <w:r w:rsidRPr="00DC5FB5">
        <w:rPr>
          <w:rFonts w:asciiTheme="majorHAnsi" w:hAnsiTheme="majorHAnsi" w:cstheme="majorHAnsi"/>
        </w:rPr>
        <w:t>) à 9 mois est de 4 %, le taux emprunteur (</w:t>
      </w:r>
      <w:r w:rsidRPr="00DC5FB5">
        <w:rPr>
          <w:rFonts w:asciiTheme="majorHAnsi" w:hAnsiTheme="majorHAnsi" w:cstheme="majorHAnsi"/>
          <w:i/>
        </w:rPr>
        <w:t xml:space="preserve">taux </w:t>
      </w:r>
      <w:proofErr w:type="spellStart"/>
      <w:r w:rsidRPr="00DC5FB5">
        <w:rPr>
          <w:rFonts w:asciiTheme="majorHAnsi" w:hAnsiTheme="majorHAnsi" w:cstheme="majorHAnsi"/>
          <w:i/>
        </w:rPr>
        <w:t>bid</w:t>
      </w:r>
      <w:proofErr w:type="spellEnd"/>
      <w:r w:rsidRPr="00DC5FB5">
        <w:rPr>
          <w:rFonts w:asciiTheme="majorHAnsi" w:hAnsiTheme="majorHAnsi" w:cstheme="majorHAnsi"/>
        </w:rPr>
        <w:t>) à 6 mois est à 3,5</w:t>
      </w:r>
      <w:r>
        <w:rPr>
          <w:rFonts w:asciiTheme="majorHAnsi" w:hAnsiTheme="majorHAnsi" w:cstheme="majorHAnsi"/>
        </w:rPr>
        <w:t xml:space="preserve"> </w:t>
      </w:r>
      <w:r w:rsidRPr="00DC5FB5">
        <w:rPr>
          <w:rFonts w:asciiTheme="majorHAnsi" w:hAnsiTheme="majorHAnsi" w:cstheme="majorHAnsi"/>
        </w:rPr>
        <w:t>%.</w:t>
      </w:r>
    </w:p>
    <w:p w14:paraId="3AEF3F16" w14:textId="77777777" w:rsidR="00C65363" w:rsidRDefault="00C65363" w:rsidP="00D70531">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3A20B060" w14:textId="495F7A6A" w:rsidR="00C65363" w:rsidRPr="00DC5FB5" w:rsidRDefault="00C65363" w:rsidP="00D70531">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m:oMathPara>
        <m:oMath>
          <m:r>
            <w:rPr>
              <w:rFonts w:ascii="Cambria Math" w:hAnsi="Cambria Math" w:cstheme="majorHAnsi"/>
            </w:rPr>
            <m:t>E*</m:t>
          </m:r>
          <m:d>
            <m:dPr>
              <m:ctrlPr>
                <w:rPr>
                  <w:rFonts w:ascii="Cambria Math" w:hAnsi="Cambria Math" w:cstheme="majorHAnsi"/>
                  <w:i/>
                </w:rPr>
              </m:ctrlPr>
            </m:dPr>
            <m:e>
              <m:r>
                <w:rPr>
                  <w:rFonts w:ascii="Cambria Math" w:hAnsi="Cambria Math" w:cstheme="majorHAnsi"/>
                </w:rPr>
                <m:t>1+</m:t>
              </m:r>
              <m:d>
                <m:dPr>
                  <m:ctrlPr>
                    <w:rPr>
                      <w:rFonts w:ascii="Cambria Math" w:hAnsi="Cambria Math" w:cstheme="majorHAnsi"/>
                      <w:i/>
                    </w:rPr>
                  </m:ctrlPr>
                </m:dPr>
                <m:e>
                  <m:r>
                    <w:rPr>
                      <w:rFonts w:ascii="Cambria Math" w:hAnsi="Cambria Math" w:cstheme="majorHAnsi"/>
                    </w:rPr>
                    <m:t>0.04*</m:t>
                  </m:r>
                  <m:f>
                    <m:fPr>
                      <m:ctrlPr>
                        <w:rPr>
                          <w:rFonts w:ascii="Cambria Math" w:hAnsi="Cambria Math" w:cstheme="majorHAnsi"/>
                          <w:i/>
                        </w:rPr>
                      </m:ctrlPr>
                    </m:fPr>
                    <m:num>
                      <m:r>
                        <w:rPr>
                          <w:rFonts w:ascii="Cambria Math" w:hAnsi="Cambria Math" w:cstheme="majorHAnsi"/>
                        </w:rPr>
                        <m:t>9</m:t>
                      </m:r>
                    </m:num>
                    <m:den>
                      <m:r>
                        <w:rPr>
                          <w:rFonts w:ascii="Cambria Math" w:hAnsi="Cambria Math" w:cstheme="majorHAnsi"/>
                        </w:rPr>
                        <m:t>12</m:t>
                      </m:r>
                    </m:den>
                  </m:f>
                </m:e>
              </m:d>
            </m:e>
          </m:d>
          <m:r>
            <w:rPr>
              <w:rFonts w:ascii="Cambria Math" w:hAnsi="Cambria Math" w:cstheme="majorHAnsi"/>
            </w:rPr>
            <m:t>=1M€*(1+t+</m:t>
          </m:r>
          <m:f>
            <m:fPr>
              <m:ctrlPr>
                <w:rPr>
                  <w:rFonts w:ascii="Cambria Math" w:hAnsi="Cambria Math" w:cstheme="majorHAnsi"/>
                  <w:i/>
                </w:rPr>
              </m:ctrlPr>
            </m:fPr>
            <m:num>
              <m:r>
                <w:rPr>
                  <w:rFonts w:ascii="Cambria Math" w:hAnsi="Cambria Math" w:cstheme="majorHAnsi"/>
                </w:rPr>
                <m:t>3</m:t>
              </m:r>
            </m:num>
            <m:den>
              <m:r>
                <w:rPr>
                  <w:rFonts w:ascii="Cambria Math" w:hAnsi="Cambria Math" w:cstheme="majorHAnsi"/>
                </w:rPr>
                <m:t>12</m:t>
              </m:r>
            </m:den>
          </m:f>
          <m:r>
            <w:rPr>
              <w:rFonts w:ascii="Cambria Math" w:hAnsi="Cambria Math" w:cstheme="majorHAnsi"/>
            </w:rPr>
            <m:t>)</m:t>
          </m:r>
        </m:oMath>
      </m:oMathPara>
    </w:p>
    <w:p w14:paraId="12B03D9A" w14:textId="4C7542D1" w:rsidR="00BD1F0A" w:rsidRDefault="00BD1F0A" w:rsidP="00D70531">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p>
    <w:p w14:paraId="49911BE0" w14:textId="51E429BA" w:rsidR="00DC5FB5" w:rsidRPr="00DC5FB5" w:rsidRDefault="00DC5FB5" w:rsidP="00D70531">
      <w:pPr>
        <w:pBdr>
          <w:top w:val="single" w:sz="4" w:space="1" w:color="auto"/>
          <w:left w:val="single" w:sz="4" w:space="4" w:color="auto"/>
          <w:bottom w:val="single" w:sz="4" w:space="1" w:color="auto"/>
          <w:right w:val="single" w:sz="4" w:space="4" w:color="auto"/>
        </w:pBdr>
        <w:spacing w:after="0"/>
        <w:jc w:val="center"/>
        <w:rPr>
          <w:rFonts w:asciiTheme="majorHAnsi" w:hAnsiTheme="majorHAnsi" w:cstheme="majorHAnsi"/>
          <w:i/>
        </w:rPr>
      </w:pPr>
      <w:r w:rsidRPr="00DC5FB5">
        <w:rPr>
          <w:rFonts w:asciiTheme="majorHAnsi" w:hAnsiTheme="majorHAnsi" w:cstheme="majorHAnsi"/>
          <w:i/>
          <w:noProof/>
          <w:bdr w:val="single" w:sz="4" w:space="0" w:color="auto"/>
          <w:lang w:eastAsia="fr-FR"/>
        </w:rPr>
        <mc:AlternateContent>
          <mc:Choice Requires="wps">
            <w:drawing>
              <wp:anchor distT="0" distB="0" distL="114300" distR="114300" simplePos="0" relativeHeight="251659264" behindDoc="0" locked="0" layoutInCell="1" allowOverlap="1" wp14:anchorId="0BC4CAC6" wp14:editId="1BD4BD18">
                <wp:simplePos x="0" y="0"/>
                <wp:positionH relativeFrom="column">
                  <wp:posOffset>71755</wp:posOffset>
                </wp:positionH>
                <wp:positionV relativeFrom="paragraph">
                  <wp:posOffset>189865</wp:posOffset>
                </wp:positionV>
                <wp:extent cx="5638800" cy="196850"/>
                <wp:effectExtent l="19050" t="19050" r="19050" b="31750"/>
                <wp:wrapNone/>
                <wp:docPr id="3" name="Double flèche horizontale 3"/>
                <wp:cNvGraphicFramePr/>
                <a:graphic xmlns:a="http://schemas.openxmlformats.org/drawingml/2006/main">
                  <a:graphicData uri="http://schemas.microsoft.com/office/word/2010/wordprocessingShape">
                    <wps:wsp>
                      <wps:cNvSpPr/>
                      <wps:spPr>
                        <a:xfrm>
                          <a:off x="0" y="0"/>
                          <a:ext cx="5638800" cy="19685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631815"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Double flèche horizontale 3" o:spid="_x0000_s1026" type="#_x0000_t69" style="position:absolute;margin-left:5.65pt;margin-top:14.95pt;width:444pt;height: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" adj="377" fillcolor="#5b9bd5 [3204]" strokecolor="#1f4d78 [1604]" strokeweight="1pt"/>
            </w:pict>
          </mc:Fallback>
        </mc:AlternateContent>
      </w:r>
      <w:r w:rsidRPr="00DC5FB5">
        <w:rPr>
          <w:rFonts w:asciiTheme="majorHAnsi" w:hAnsiTheme="majorHAnsi" w:cstheme="majorHAnsi"/>
          <w:i/>
          <w:bdr w:val="single" w:sz="4" w:space="0" w:color="auto"/>
        </w:rPr>
        <w:t>Emprunt E de la banque sur le marché à 4% sur 9 mois</w:t>
      </w:r>
    </w:p>
    <w:p w14:paraId="5FB4DF26" w14:textId="71357A16" w:rsidR="004050C8" w:rsidRDefault="004050C8" w:rsidP="00D70531">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p>
    <w:p w14:paraId="50EB98C6" w14:textId="635326BB" w:rsidR="00DC5FB5" w:rsidRDefault="00CA4F2B" w:rsidP="00D70531">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r>
        <w:rPr>
          <w:rFonts w:asciiTheme="majorHAnsi" w:hAnsiTheme="majorHAnsi" w:cstheme="majorHAnsi"/>
        </w:rPr>
        <w:t>Banque : E *(1+(3.5%*6/12)) = 1 000 000 €</w:t>
      </w:r>
    </w:p>
    <w:p w14:paraId="7FE9E014" w14:textId="4E0F44EE" w:rsidR="00DC5FB5" w:rsidRDefault="00DC5FB5" w:rsidP="00D70531">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662336" behindDoc="0" locked="0" layoutInCell="1" allowOverlap="1" wp14:anchorId="1A62C056" wp14:editId="7DE19DCF">
                <wp:simplePos x="0" y="0"/>
                <wp:positionH relativeFrom="column">
                  <wp:posOffset>3964305</wp:posOffset>
                </wp:positionH>
                <wp:positionV relativeFrom="paragraph">
                  <wp:posOffset>107315</wp:posOffset>
                </wp:positionV>
                <wp:extent cx="1619250" cy="425450"/>
                <wp:effectExtent l="0" t="0" r="19050" b="12700"/>
                <wp:wrapNone/>
                <wp:docPr id="8" name="Zone de texte 8"/>
                <wp:cNvGraphicFramePr/>
                <a:graphic xmlns:a="http://schemas.openxmlformats.org/drawingml/2006/main">
                  <a:graphicData uri="http://schemas.microsoft.com/office/word/2010/wordprocessingShape">
                    <wps:wsp>
                      <wps:cNvSpPr txBox="1"/>
                      <wps:spPr>
                        <a:xfrm>
                          <a:off x="0" y="0"/>
                          <a:ext cx="1619250" cy="425450"/>
                        </a:xfrm>
                        <a:prstGeom prst="rect">
                          <a:avLst/>
                        </a:prstGeom>
                        <a:solidFill>
                          <a:schemeClr val="lt1"/>
                        </a:solidFill>
                        <a:ln w="6350">
                          <a:solidFill>
                            <a:prstClr val="black"/>
                          </a:solidFill>
                        </a:ln>
                      </wps:spPr>
                      <wps:txbx>
                        <w:txbxContent>
                          <w:p w14:paraId="5EF12BFF" w14:textId="19274DEB" w:rsidR="00D93BDE" w:rsidRPr="00DC5FB5" w:rsidRDefault="00D93BDE" w:rsidP="00DC5FB5">
                            <w:pPr>
                              <w:jc w:val="center"/>
                              <w:rPr>
                                <w:i/>
                              </w:rPr>
                            </w:pPr>
                            <w:r w:rsidRPr="00DC5FB5">
                              <w:rPr>
                                <w:i/>
                              </w:rPr>
                              <w:t>Prêt de la banque au client</w:t>
                            </w:r>
                            <w:r>
                              <w:rPr>
                                <w:i/>
                              </w:rPr>
                              <w:t xml:space="preserve"> à</w:t>
                            </w:r>
                            <w:r w:rsidRPr="00DC5FB5">
                              <w:rPr>
                                <w:i/>
                              </w:rPr>
                              <w:t xml:space="preserve"> R sur </w:t>
                            </w:r>
                            <w:proofErr w:type="gramStart"/>
                            <w:r w:rsidRPr="00DC5FB5">
                              <w:rPr>
                                <w:i/>
                              </w:rPr>
                              <w:t>3  mois</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62C056" id="_x0000_t202" coordsize="21600,21600" o:spt="202" path="m,l,21600r21600,l21600,xe">
                <v:stroke joinstyle="miter"/>
                <v:path gradientshapeok="t" o:connecttype="rect"/>
              </v:shapetype>
              <v:shape id="Zone de texte 8" o:spid="_x0000_s1026" type="#_x0000_t202" style="position:absolute;left:0;text-align:left;margin-left:312.15pt;margin-top:8.45pt;width:127.5pt;height:3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" fillcolor="white [3201]" strokeweight=".5pt">
                <v:textbox>
                  <w:txbxContent>
                    <w:p w14:paraId="5EF12BFF" w14:textId="19274DEB" w:rsidR="00D93BDE" w:rsidRPr="00DC5FB5" w:rsidRDefault="00D93BDE" w:rsidP="00DC5FB5">
                      <w:pPr>
                        <w:jc w:val="center"/>
                        <w:rPr>
                          <w:i/>
                        </w:rPr>
                      </w:pPr>
                      <w:r w:rsidRPr="00DC5FB5">
                        <w:rPr>
                          <w:i/>
                        </w:rPr>
                        <w:t>Prêt de la banque au client</w:t>
                      </w:r>
                      <w:r>
                        <w:rPr>
                          <w:i/>
                        </w:rPr>
                        <w:t xml:space="preserve"> à</w:t>
                      </w:r>
                      <w:r w:rsidRPr="00DC5FB5">
                        <w:rPr>
                          <w:i/>
                        </w:rPr>
                        <w:t xml:space="preserve"> R sur </w:t>
                      </w:r>
                      <w:proofErr w:type="gramStart"/>
                      <w:r w:rsidRPr="00DC5FB5">
                        <w:rPr>
                          <w:i/>
                        </w:rPr>
                        <w:t>3  mois</w:t>
                      </w:r>
                      <w:proofErr w:type="gramEnd"/>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660288" behindDoc="0" locked="0" layoutInCell="1" allowOverlap="1" wp14:anchorId="0896D028" wp14:editId="51ED4B1B">
                <wp:simplePos x="0" y="0"/>
                <wp:positionH relativeFrom="column">
                  <wp:posOffset>287655</wp:posOffset>
                </wp:positionH>
                <wp:positionV relativeFrom="paragraph">
                  <wp:posOffset>139065</wp:posOffset>
                </wp:positionV>
                <wp:extent cx="3371850" cy="273050"/>
                <wp:effectExtent l="0" t="0" r="19050" b="12700"/>
                <wp:wrapNone/>
                <wp:docPr id="4" name="Zone de texte 4"/>
                <wp:cNvGraphicFramePr/>
                <a:graphic xmlns:a="http://schemas.openxmlformats.org/drawingml/2006/main">
                  <a:graphicData uri="http://schemas.microsoft.com/office/word/2010/wordprocessingShape">
                    <wps:wsp>
                      <wps:cNvSpPr txBox="1"/>
                      <wps:spPr>
                        <a:xfrm>
                          <a:off x="0" y="0"/>
                          <a:ext cx="3371850" cy="273050"/>
                        </a:xfrm>
                        <a:prstGeom prst="rect">
                          <a:avLst/>
                        </a:prstGeom>
                        <a:solidFill>
                          <a:schemeClr val="lt1"/>
                        </a:solidFill>
                        <a:ln w="6350">
                          <a:solidFill>
                            <a:prstClr val="black"/>
                          </a:solidFill>
                        </a:ln>
                      </wps:spPr>
                      <wps:txbx>
                        <w:txbxContent>
                          <w:p w14:paraId="63E4F491" w14:textId="66C2C9A4" w:rsidR="00D93BDE" w:rsidRPr="00DC5FB5" w:rsidRDefault="00D93BDE" w:rsidP="00D70531">
                            <w:pPr>
                              <w:jc w:val="center"/>
                              <w:rPr>
                                <w:i/>
                              </w:rPr>
                            </w:pPr>
                            <w:r w:rsidRPr="00DC5FB5">
                              <w:rPr>
                                <w:i/>
                              </w:rPr>
                              <w:t>Prêt E de la banque sur le marché à 3.5% sur 6 mois</w:t>
                            </w:r>
                          </w:p>
                          <w:p w14:paraId="2751FA1E" w14:textId="77777777" w:rsidR="00D93BDE" w:rsidRDefault="00D93B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96D028" id="Zone de texte 4" o:spid="_x0000_s1027" type="#_x0000_t202" style="position:absolute;left:0;text-align:left;margin-left:22.65pt;margin-top:10.95pt;width:265.5pt;height:2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" fillcolor="white [3201]" strokeweight=".5pt">
                <v:textbox>
                  <w:txbxContent>
                    <w:p w14:paraId="63E4F491" w14:textId="66C2C9A4" w:rsidR="00D93BDE" w:rsidRPr="00DC5FB5" w:rsidRDefault="00D93BDE" w:rsidP="00D70531">
                      <w:pPr>
                        <w:jc w:val="center"/>
                        <w:rPr>
                          <w:i/>
                        </w:rPr>
                      </w:pPr>
                      <w:r w:rsidRPr="00DC5FB5">
                        <w:rPr>
                          <w:i/>
                        </w:rPr>
                        <w:t>Prêt E de la banque sur le marché à 3.5% sur 6 mois</w:t>
                      </w:r>
                    </w:p>
                    <w:p w14:paraId="2751FA1E" w14:textId="77777777" w:rsidR="00D93BDE" w:rsidRDefault="00D93BDE"/>
                  </w:txbxContent>
                </v:textbox>
              </v:shape>
            </w:pict>
          </mc:Fallback>
        </mc:AlternateContent>
      </w:r>
    </w:p>
    <w:p w14:paraId="664C7D39" w14:textId="350AF130" w:rsidR="00DC5FB5" w:rsidRDefault="00DC5FB5" w:rsidP="00D70531">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p>
    <w:p w14:paraId="0974A379" w14:textId="07AD1A4F" w:rsidR="00DC5FB5" w:rsidRPr="004050C8" w:rsidRDefault="00DC5FB5" w:rsidP="00D70531">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p>
    <w:p w14:paraId="5EF3E2E2" w14:textId="16D6FD4D" w:rsidR="00DC5FB5" w:rsidRDefault="00AD2182" w:rsidP="00D70531">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Pr>
          <w:rFonts w:asciiTheme="majorHAnsi" w:hAnsiTheme="majorHAnsi" w:cstheme="majorHAnsi"/>
          <w:i/>
          <w:noProof/>
          <w:lang w:eastAsia="fr-FR"/>
        </w:rPr>
        <mc:AlternateContent>
          <mc:Choice Requires="wps">
            <w:drawing>
              <wp:anchor distT="0" distB="0" distL="114300" distR="114300" simplePos="0" relativeHeight="251666432" behindDoc="0" locked="0" layoutInCell="1" allowOverlap="1" wp14:anchorId="4D321A28" wp14:editId="24A89834">
                <wp:simplePos x="0" y="0"/>
                <wp:positionH relativeFrom="margin">
                  <wp:posOffset>3900805</wp:posOffset>
                </wp:positionH>
                <wp:positionV relativeFrom="paragraph">
                  <wp:posOffset>36830</wp:posOffset>
                </wp:positionV>
                <wp:extent cx="1790700" cy="228600"/>
                <wp:effectExtent l="19050" t="19050" r="19050" b="38100"/>
                <wp:wrapNone/>
                <wp:docPr id="11" name="Double flèche horizontale 11"/>
                <wp:cNvGraphicFramePr/>
                <a:graphic xmlns:a="http://schemas.openxmlformats.org/drawingml/2006/main">
                  <a:graphicData uri="http://schemas.microsoft.com/office/word/2010/wordprocessingShape">
                    <wps:wsp>
                      <wps:cNvSpPr/>
                      <wps:spPr>
                        <a:xfrm>
                          <a:off x="0" y="0"/>
                          <a:ext cx="1790700" cy="22860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0A94D" id="Double flèche horizontale 11" o:spid="_x0000_s1026" type="#_x0000_t69" style="position:absolute;margin-left:307.15pt;margin-top:2.9pt;width:141pt;height:18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" adj="1379" fillcolor="#5b9bd5 [3204]" strokecolor="#1f4d78 [1604]" strokeweight="1pt">
                <w10:wrap anchorx="margin"/>
              </v:shape>
            </w:pict>
          </mc:Fallback>
        </mc:AlternateContent>
      </w:r>
      <w:r w:rsidR="00DC5FB5">
        <w:rPr>
          <w:rFonts w:asciiTheme="majorHAnsi" w:hAnsiTheme="majorHAnsi" w:cstheme="majorHAnsi"/>
          <w:i/>
          <w:noProof/>
          <w:lang w:eastAsia="fr-FR"/>
        </w:rPr>
        <mc:AlternateContent>
          <mc:Choice Requires="wps">
            <w:drawing>
              <wp:anchor distT="0" distB="0" distL="114300" distR="114300" simplePos="0" relativeHeight="251664384" behindDoc="0" locked="0" layoutInCell="1" allowOverlap="1" wp14:anchorId="696B746D" wp14:editId="78CC20FE">
                <wp:simplePos x="0" y="0"/>
                <wp:positionH relativeFrom="margin">
                  <wp:align>left</wp:align>
                </wp:positionH>
                <wp:positionV relativeFrom="paragraph">
                  <wp:posOffset>44450</wp:posOffset>
                </wp:positionV>
                <wp:extent cx="3886200" cy="222250"/>
                <wp:effectExtent l="19050" t="19050" r="19050" b="44450"/>
                <wp:wrapNone/>
                <wp:docPr id="10" name="Double flèche horizontale 10"/>
                <wp:cNvGraphicFramePr/>
                <a:graphic xmlns:a="http://schemas.openxmlformats.org/drawingml/2006/main">
                  <a:graphicData uri="http://schemas.microsoft.com/office/word/2010/wordprocessingShape">
                    <wps:wsp>
                      <wps:cNvSpPr/>
                      <wps:spPr>
                        <a:xfrm>
                          <a:off x="0" y="0"/>
                          <a:ext cx="3886200" cy="22225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84ED0" id="Double flèche horizontale 10" o:spid="_x0000_s1026" type="#_x0000_t69" style="position:absolute;margin-left:0;margin-top:3.5pt;width:306pt;height:17.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" adj="618" fillcolor="#5b9bd5 [3204]" strokecolor="#1f4d78 [1604]" strokeweight="1pt">
                <w10:wrap anchorx="margin"/>
              </v:shape>
            </w:pict>
          </mc:Fallback>
        </mc:AlternateContent>
      </w:r>
    </w:p>
    <w:p w14:paraId="4F550F06" w14:textId="6944C8E7" w:rsidR="00DC5FB5" w:rsidRDefault="00DC5FB5" w:rsidP="00D70531">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4333404E" w14:textId="0FBCF928" w:rsidR="00DC5FB5" w:rsidRDefault="00DC5FB5" w:rsidP="00D70531">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46DF8B7A" w14:textId="3F2CC2EF" w:rsidR="00D70531" w:rsidRPr="00D70531" w:rsidRDefault="00D70531" w:rsidP="00D70531">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D70531">
        <w:rPr>
          <w:rFonts w:asciiTheme="majorHAnsi" w:hAnsiTheme="majorHAnsi" w:cstheme="majorHAnsi"/>
        </w:rPr>
        <w:t>La somme E, que doit emprunter la banque, va être capitalisée pendant six mois à 3,5 % pour conduire à l'obtention d'un capital de 1 M €, somme qu'elle devra verser à son client dans six mois. E est la valeur actuelle de 1 M €, soit</w:t>
      </w:r>
      <w:r>
        <w:rPr>
          <w:rFonts w:asciiTheme="majorHAnsi" w:hAnsiTheme="majorHAnsi" w:cstheme="majorHAnsi"/>
        </w:rPr>
        <w:t xml:space="preserve"> </w:t>
      </w:r>
      <w:r w:rsidRPr="00D70531">
        <w:rPr>
          <w:rFonts w:asciiTheme="majorHAnsi" w:hAnsiTheme="majorHAnsi" w:cstheme="majorHAnsi"/>
        </w:rPr>
        <w:t xml:space="preserve">: </w:t>
      </w:r>
    </w:p>
    <w:p w14:paraId="767F2364" w14:textId="74521069" w:rsidR="007E05CA" w:rsidRPr="007E05CA" w:rsidRDefault="00295EE9" w:rsidP="00B35A38">
      <w:pPr>
        <w:pBdr>
          <w:top w:val="single" w:sz="4" w:space="1" w:color="auto"/>
          <w:left w:val="single" w:sz="4" w:space="4" w:color="auto"/>
          <w:bottom w:val="single" w:sz="4" w:space="1" w:color="auto"/>
          <w:right w:val="single" w:sz="4" w:space="4" w:color="auto"/>
        </w:pBdr>
        <w:spacing w:after="0"/>
        <w:jc w:val="both"/>
        <w:rPr>
          <w:rFonts w:asciiTheme="majorHAnsi" w:eastAsiaTheme="minorEastAsia" w:hAnsiTheme="majorHAnsi" w:cstheme="majorHAnsi"/>
        </w:rPr>
      </w:pPr>
      <w:r>
        <w:rPr>
          <w:rFonts w:asciiTheme="majorHAnsi" w:hAnsiTheme="majorHAnsi" w:cstheme="majorHAnsi"/>
        </w:rPr>
        <w:t xml:space="preserve"> </w:t>
      </w:r>
      <m:oMath>
        <m:r>
          <w:rPr>
            <w:rFonts w:ascii="Cambria Math" w:hAnsi="Cambria Math" w:cstheme="majorHAnsi"/>
          </w:rPr>
          <m:t>E=</m:t>
        </m:r>
        <m:r>
          <w:rPr>
            <w:rFonts w:ascii="Cambria Math" w:hAnsi="Cambria Math" w:cstheme="majorHAnsi"/>
          </w:rPr>
          <m:t>1000000/(1+(0.035*</m:t>
        </m:r>
        <m:f>
          <m:fPr>
            <m:ctrlPr>
              <w:rPr>
                <w:rFonts w:ascii="Cambria Math" w:hAnsi="Cambria Math" w:cstheme="majorHAnsi"/>
                <w:i/>
              </w:rPr>
            </m:ctrlPr>
          </m:fPr>
          <m:num>
            <m:r>
              <w:rPr>
                <w:rFonts w:ascii="Cambria Math" w:hAnsi="Cambria Math" w:cstheme="majorHAnsi"/>
              </w:rPr>
              <m:t>6</m:t>
            </m:r>
          </m:num>
          <m:den>
            <m:r>
              <w:rPr>
                <w:rFonts w:ascii="Cambria Math" w:hAnsi="Cambria Math" w:cstheme="majorHAnsi"/>
              </w:rPr>
              <m:t>12</m:t>
            </m:r>
          </m:den>
        </m:f>
        <m:r>
          <w:rPr>
            <w:rFonts w:ascii="Cambria Math" w:hAnsi="Cambria Math" w:cstheme="majorHAnsi"/>
          </w:rPr>
          <m:t>)</m:t>
        </m:r>
        <m:r>
          <w:rPr>
            <w:rFonts w:ascii="Cambria Math" w:hAnsi="Cambria Math" w:cstheme="majorHAnsi"/>
          </w:rPr>
          <w:br/>
        </m:r>
        <m:r>
          <w:rPr>
            <w:rFonts w:ascii="Cambria Math" w:eastAsiaTheme="minorEastAsia" w:hAnsi="Cambria Math" w:cstheme="majorHAnsi"/>
          </w:rPr>
          <m:t>E=</m:t>
        </m:r>
      </m:oMath>
      <w:r w:rsidR="007E05CA">
        <w:rPr>
          <w:rFonts w:asciiTheme="majorHAnsi" w:eastAsiaTheme="minorEastAsia" w:hAnsiTheme="majorHAnsi" w:cstheme="majorHAnsi"/>
        </w:rPr>
        <w:t>982 801</w:t>
      </w:r>
    </w:p>
    <w:p w14:paraId="7F2A782B" w14:textId="77777777" w:rsidR="00D70531" w:rsidRPr="00D70531" w:rsidRDefault="00D70531" w:rsidP="00D70531">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1B510C39" w14:textId="77777777" w:rsidR="00D70531" w:rsidRPr="00D70531" w:rsidRDefault="00D70531" w:rsidP="00D70531">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D70531">
        <w:rPr>
          <w:rFonts w:asciiTheme="majorHAnsi" w:hAnsiTheme="majorHAnsi" w:cstheme="majorHAnsi"/>
        </w:rPr>
        <w:t xml:space="preserve">La somme que devra rembourser la banque au bout de neuf mois est égale à : </w:t>
      </w:r>
    </w:p>
    <w:p w14:paraId="0F4EB144" w14:textId="50EDD774" w:rsidR="00D70531" w:rsidRPr="00D70531" w:rsidRDefault="00FF7C02" w:rsidP="00D70531">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m:oMathPara>
        <m:oMath>
          <m:r>
            <w:rPr>
              <w:rFonts w:ascii="Cambria Math" w:hAnsi="Cambria Math" w:cstheme="majorHAnsi"/>
            </w:rPr>
            <m:t>982801*</m:t>
          </m:r>
          <m:d>
            <m:dPr>
              <m:ctrlPr>
                <w:rPr>
                  <w:rFonts w:ascii="Cambria Math" w:hAnsi="Cambria Math" w:cstheme="majorHAnsi"/>
                  <w:i/>
                </w:rPr>
              </m:ctrlPr>
            </m:dPr>
            <m:e>
              <m:r>
                <w:rPr>
                  <w:rFonts w:ascii="Cambria Math" w:hAnsi="Cambria Math" w:cstheme="majorHAnsi"/>
                </w:rPr>
                <m:t>1+</m:t>
              </m:r>
              <m:d>
                <m:dPr>
                  <m:ctrlPr>
                    <w:rPr>
                      <w:rFonts w:ascii="Cambria Math" w:hAnsi="Cambria Math" w:cstheme="majorHAnsi"/>
                      <w:i/>
                    </w:rPr>
                  </m:ctrlPr>
                </m:dPr>
                <m:e>
                  <m:r>
                    <w:rPr>
                      <w:rFonts w:ascii="Cambria Math" w:hAnsi="Cambria Math" w:cstheme="majorHAnsi"/>
                    </w:rPr>
                    <m:t>0.04*</m:t>
                  </m:r>
                  <m:f>
                    <m:fPr>
                      <m:ctrlPr>
                        <w:rPr>
                          <w:rFonts w:ascii="Cambria Math" w:hAnsi="Cambria Math" w:cstheme="majorHAnsi"/>
                          <w:i/>
                        </w:rPr>
                      </m:ctrlPr>
                    </m:fPr>
                    <m:num>
                      <m:r>
                        <w:rPr>
                          <w:rFonts w:ascii="Cambria Math" w:hAnsi="Cambria Math" w:cstheme="majorHAnsi"/>
                        </w:rPr>
                        <m:t>9</m:t>
                      </m:r>
                    </m:num>
                    <m:den>
                      <m:r>
                        <w:rPr>
                          <w:rFonts w:ascii="Cambria Math" w:hAnsi="Cambria Math" w:cstheme="majorHAnsi"/>
                        </w:rPr>
                        <m:t>12</m:t>
                      </m:r>
                    </m:den>
                  </m:f>
                </m:e>
              </m:d>
            </m:e>
          </m:d>
          <m:r>
            <w:rPr>
              <w:rFonts w:ascii="Cambria Math" w:hAnsi="Cambria Math" w:cstheme="majorHAnsi"/>
            </w:rPr>
            <m:t>=1 012 285</m:t>
          </m:r>
        </m:oMath>
      </m:oMathPara>
    </w:p>
    <w:p w14:paraId="58F326EA" w14:textId="46A38A19" w:rsidR="00D70531" w:rsidRPr="00D70531" w:rsidRDefault="00D70531" w:rsidP="00D70531">
      <w:pPr>
        <w:pBdr>
          <w:top w:val="single" w:sz="4" w:space="1" w:color="auto"/>
          <w:left w:val="single" w:sz="4" w:space="4" w:color="auto"/>
          <w:bottom w:val="single" w:sz="4" w:space="1" w:color="auto"/>
          <w:right w:val="single" w:sz="4" w:space="4" w:color="auto"/>
        </w:pBdr>
        <w:spacing w:after="0"/>
        <w:ind w:firstLine="708"/>
        <w:jc w:val="center"/>
        <w:rPr>
          <w:rFonts w:asciiTheme="majorHAnsi" w:hAnsiTheme="majorHAnsi" w:cstheme="majorHAnsi"/>
        </w:rPr>
      </w:pPr>
    </w:p>
    <w:p w14:paraId="0328B51B" w14:textId="77777777" w:rsidR="00D70531" w:rsidRPr="00D70531" w:rsidRDefault="00D70531" w:rsidP="00D70531">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7E6C35B8" w14:textId="7D90008F" w:rsidR="00D70531" w:rsidRPr="00D70531" w:rsidRDefault="00D70531" w:rsidP="00D70531">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D70531">
        <w:rPr>
          <w:rFonts w:asciiTheme="majorHAnsi" w:hAnsiTheme="majorHAnsi" w:cstheme="majorHAnsi"/>
        </w:rPr>
        <w:t>Le taux minimum, R, que la banque va proposer à son client est tel que la valeur acquise par ses deux placements successifs soit supérieure ou égale à la somme qu'elle doit rembourser, soit</w:t>
      </w:r>
      <w:r>
        <w:rPr>
          <w:rFonts w:asciiTheme="majorHAnsi" w:hAnsiTheme="majorHAnsi" w:cstheme="majorHAnsi"/>
        </w:rPr>
        <w:t xml:space="preserve"> </w:t>
      </w:r>
      <w:r w:rsidRPr="00D70531">
        <w:rPr>
          <w:rFonts w:asciiTheme="majorHAnsi" w:hAnsiTheme="majorHAnsi" w:cstheme="majorHAnsi"/>
        </w:rPr>
        <w:t xml:space="preserve">: </w:t>
      </w:r>
    </w:p>
    <w:p w14:paraId="4301A18B" w14:textId="0681AAC3" w:rsidR="002A58B2" w:rsidRPr="002A58B2" w:rsidRDefault="002A58B2" w:rsidP="002A58B2">
      <w:pPr>
        <w:pBdr>
          <w:top w:val="single" w:sz="4" w:space="1" w:color="auto"/>
          <w:left w:val="single" w:sz="4" w:space="4" w:color="auto"/>
          <w:bottom w:val="single" w:sz="4" w:space="1" w:color="auto"/>
          <w:right w:val="single" w:sz="4" w:space="4" w:color="auto"/>
        </w:pBdr>
        <w:spacing w:after="0"/>
        <w:ind w:firstLine="708"/>
        <w:jc w:val="both"/>
        <w:rPr>
          <w:rFonts w:asciiTheme="majorHAnsi" w:eastAsiaTheme="minorEastAsia" w:hAnsiTheme="majorHAnsi" w:cstheme="majorHAnsi"/>
        </w:rPr>
      </w:pPr>
      <m:oMathPara>
        <m:oMath>
          <m:r>
            <w:rPr>
              <w:rFonts w:ascii="Cambria Math" w:hAnsi="Cambria Math" w:cstheme="majorHAnsi"/>
            </w:rPr>
            <m:t>1 000 000*</m:t>
          </m:r>
          <m:d>
            <m:dPr>
              <m:ctrlPr>
                <w:rPr>
                  <w:rFonts w:ascii="Cambria Math" w:hAnsi="Cambria Math" w:cstheme="majorHAnsi"/>
                  <w:i/>
                </w:rPr>
              </m:ctrlPr>
            </m:dPr>
            <m:e>
              <m:r>
                <w:rPr>
                  <w:rFonts w:ascii="Cambria Math" w:hAnsi="Cambria Math" w:cstheme="majorHAnsi"/>
                </w:rPr>
                <m:t>1+</m:t>
              </m:r>
              <m:d>
                <m:dPr>
                  <m:ctrlPr>
                    <w:rPr>
                      <w:rFonts w:ascii="Cambria Math" w:hAnsi="Cambria Math" w:cstheme="majorHAnsi"/>
                      <w:i/>
                    </w:rPr>
                  </m:ctrlPr>
                </m:dPr>
                <m:e>
                  <m:r>
                    <w:rPr>
                      <w:rFonts w:ascii="Cambria Math" w:hAnsi="Cambria Math" w:cstheme="majorHAnsi"/>
                    </w:rPr>
                    <m:t>t*</m:t>
                  </m:r>
                  <m:f>
                    <m:fPr>
                      <m:ctrlPr>
                        <w:rPr>
                          <w:rFonts w:ascii="Cambria Math" w:hAnsi="Cambria Math" w:cstheme="majorHAnsi"/>
                          <w:i/>
                        </w:rPr>
                      </m:ctrlPr>
                    </m:fPr>
                    <m:num>
                      <m:r>
                        <w:rPr>
                          <w:rFonts w:ascii="Cambria Math" w:hAnsi="Cambria Math" w:cstheme="majorHAnsi"/>
                        </w:rPr>
                        <m:t>3</m:t>
                      </m:r>
                    </m:num>
                    <m:den>
                      <m:r>
                        <w:rPr>
                          <w:rFonts w:ascii="Cambria Math" w:hAnsi="Cambria Math" w:cstheme="majorHAnsi"/>
                        </w:rPr>
                        <m:t>12</m:t>
                      </m:r>
                    </m:den>
                  </m:f>
                </m:e>
              </m:d>
            </m:e>
          </m:d>
          <m:r>
            <w:rPr>
              <w:rFonts w:ascii="Cambria Math" w:hAnsi="Cambria Math" w:cstheme="majorHAnsi"/>
            </w:rPr>
            <m:t>=1 012 285</m:t>
          </m:r>
          <m:r>
            <w:rPr>
              <w:rFonts w:ascii="Cambria Math" w:hAnsi="Cambria Math" w:cstheme="majorHAnsi"/>
            </w:rPr>
            <w:br/>
          </m:r>
        </m:oMath>
        <m:oMath>
          <m:r>
            <w:rPr>
              <w:rFonts w:ascii="Cambria Math" w:eastAsiaTheme="minorEastAsia" w:hAnsi="Cambria Math" w:cstheme="majorHAnsi"/>
            </w:rPr>
            <m:t>t=4.914€</m:t>
          </m:r>
        </m:oMath>
      </m:oMathPara>
    </w:p>
    <w:p w14:paraId="27F11E8A" w14:textId="77777777" w:rsidR="00D70531" w:rsidRPr="00D70531" w:rsidRDefault="00D70531" w:rsidP="00D70531">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3A04B7BE" w14:textId="375C8A4D" w:rsidR="00D70531" w:rsidRDefault="00D70531" w:rsidP="00D70531">
      <w:pPr>
        <w:pBdr>
          <w:top w:val="single" w:sz="4" w:space="1" w:color="auto"/>
          <w:left w:val="single" w:sz="4" w:space="4" w:color="auto"/>
          <w:bottom w:val="single" w:sz="4" w:space="1" w:color="auto"/>
          <w:right w:val="single" w:sz="4" w:space="4" w:color="auto"/>
        </w:pBdr>
        <w:spacing w:after="0"/>
        <w:ind w:firstLine="708"/>
        <w:jc w:val="both"/>
        <w:rPr>
          <w:rFonts w:asciiTheme="majorHAnsi" w:eastAsiaTheme="minorEastAsia" w:hAnsiTheme="majorHAnsi" w:cstheme="majorHAnsi"/>
        </w:rPr>
      </w:pPr>
    </w:p>
    <w:p w14:paraId="74328236" w14:textId="77777777" w:rsidR="00D70531" w:rsidRPr="00D70531" w:rsidRDefault="00D70531" w:rsidP="00D70531">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35AA9DBE" w14:textId="2F307546" w:rsidR="00D70531" w:rsidRPr="00D70531" w:rsidRDefault="00D70531" w:rsidP="00D70531">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D70531">
        <w:rPr>
          <w:rFonts w:asciiTheme="majorHAnsi" w:hAnsiTheme="majorHAnsi" w:cstheme="majorHAnsi"/>
        </w:rPr>
        <w:t xml:space="preserve">La capitalisation de 1 M € sur trois mois à </w:t>
      </w:r>
      <w:r w:rsidR="00BF0F9D">
        <w:rPr>
          <w:rFonts w:asciiTheme="majorHAnsi" w:hAnsiTheme="majorHAnsi" w:cstheme="majorHAnsi"/>
        </w:rPr>
        <w:t>_____</w:t>
      </w:r>
      <w:r w:rsidRPr="00D70531">
        <w:rPr>
          <w:rFonts w:asciiTheme="majorHAnsi" w:hAnsiTheme="majorHAnsi" w:cstheme="majorHAnsi"/>
        </w:rPr>
        <w:t xml:space="preserve"> % redonne bien un montant égal à </w:t>
      </w:r>
      <w:r w:rsidR="00BF0F9D">
        <w:rPr>
          <w:rFonts w:asciiTheme="majorHAnsi" w:hAnsiTheme="majorHAnsi" w:cstheme="majorHAnsi"/>
        </w:rPr>
        <w:t>_______________________________________</w:t>
      </w:r>
      <w:r w:rsidRPr="00D70531">
        <w:rPr>
          <w:rFonts w:asciiTheme="majorHAnsi" w:hAnsiTheme="majorHAnsi" w:cstheme="majorHAnsi"/>
        </w:rPr>
        <w:t xml:space="preserve">, correspondant à la somme que le banquier doit verser à l'échéance du </w:t>
      </w:r>
      <w:proofErr w:type="spellStart"/>
      <w:r w:rsidRPr="00D70531">
        <w:rPr>
          <w:rFonts w:asciiTheme="majorHAnsi" w:hAnsiTheme="majorHAnsi" w:cstheme="majorHAnsi"/>
          <w:i/>
        </w:rPr>
        <w:t>forward-forward</w:t>
      </w:r>
      <w:proofErr w:type="spellEnd"/>
      <w:r w:rsidRPr="00D70531">
        <w:rPr>
          <w:rFonts w:asciiTheme="majorHAnsi" w:hAnsiTheme="majorHAnsi" w:cstheme="majorHAnsi"/>
        </w:rPr>
        <w:t xml:space="preserve">. </w:t>
      </w:r>
    </w:p>
    <w:p w14:paraId="6D7261A1" w14:textId="77777777" w:rsidR="00D70531" w:rsidRPr="00D70531" w:rsidRDefault="00D70531" w:rsidP="00D70531">
      <w:pPr>
        <w:spacing w:after="0"/>
        <w:ind w:firstLine="708"/>
        <w:jc w:val="both"/>
        <w:rPr>
          <w:rFonts w:asciiTheme="majorHAnsi" w:hAnsiTheme="majorHAnsi" w:cstheme="majorHAnsi"/>
        </w:rPr>
      </w:pPr>
    </w:p>
    <w:p w14:paraId="581854FF" w14:textId="4EAE99B4" w:rsidR="00D70531" w:rsidRDefault="00D70531" w:rsidP="00D70531">
      <w:pPr>
        <w:spacing w:after="0"/>
        <w:ind w:firstLine="708"/>
        <w:jc w:val="both"/>
        <w:rPr>
          <w:rFonts w:asciiTheme="majorHAnsi" w:hAnsiTheme="majorHAnsi" w:cstheme="majorHAnsi"/>
        </w:rPr>
      </w:pPr>
      <w:r w:rsidRPr="00D70531">
        <w:rPr>
          <w:rFonts w:asciiTheme="majorHAnsi" w:hAnsiTheme="majorHAnsi" w:cstheme="majorHAnsi"/>
        </w:rPr>
        <w:t xml:space="preserve">Ce taux sera majoré pour tenir compte du service rendu par la banque à son client. </w:t>
      </w:r>
    </w:p>
    <w:p w14:paraId="1B4B63BD" w14:textId="77777777" w:rsidR="00D70531" w:rsidRPr="00D70531" w:rsidRDefault="00D70531" w:rsidP="00D70531">
      <w:pPr>
        <w:spacing w:after="0"/>
        <w:ind w:firstLine="708"/>
        <w:jc w:val="both"/>
        <w:rPr>
          <w:rFonts w:asciiTheme="majorHAnsi" w:hAnsiTheme="majorHAnsi" w:cstheme="majorHAnsi"/>
        </w:rPr>
      </w:pPr>
    </w:p>
    <w:p w14:paraId="3881B00D" w14:textId="054AF1B0" w:rsidR="00D70531" w:rsidRPr="00D70531" w:rsidRDefault="00D70531" w:rsidP="00D70531">
      <w:pPr>
        <w:spacing w:after="0"/>
        <w:ind w:firstLine="708"/>
        <w:jc w:val="both"/>
        <w:rPr>
          <w:rFonts w:asciiTheme="majorHAnsi" w:hAnsiTheme="majorHAnsi" w:cstheme="majorHAnsi"/>
          <w:b/>
        </w:rPr>
      </w:pPr>
      <w:r w:rsidRPr="00D70531">
        <w:rPr>
          <w:rFonts w:asciiTheme="majorHAnsi" w:hAnsiTheme="majorHAnsi" w:cstheme="majorHAnsi"/>
          <w:b/>
        </w:rPr>
        <w:t>Formule générale</w:t>
      </w:r>
      <w:r>
        <w:rPr>
          <w:rFonts w:asciiTheme="majorHAnsi" w:hAnsiTheme="majorHAnsi" w:cstheme="majorHAnsi"/>
          <w:b/>
        </w:rPr>
        <w:t xml:space="preserve"> </w:t>
      </w:r>
      <w:r w:rsidRPr="00D70531">
        <w:rPr>
          <w:rFonts w:asciiTheme="majorHAnsi" w:hAnsiTheme="majorHAnsi" w:cstheme="majorHAnsi"/>
          <w:b/>
        </w:rPr>
        <w:t xml:space="preserve">: </w:t>
      </w:r>
    </w:p>
    <w:p w14:paraId="624BAE66" w14:textId="77777777" w:rsidR="00D70531" w:rsidRPr="00D70531" w:rsidRDefault="00D70531" w:rsidP="00D70531">
      <w:pPr>
        <w:spacing w:after="0"/>
        <w:ind w:firstLine="708"/>
        <w:jc w:val="both"/>
        <w:rPr>
          <w:rFonts w:asciiTheme="majorHAnsi" w:hAnsiTheme="majorHAnsi" w:cstheme="majorHAnsi"/>
        </w:rPr>
      </w:pPr>
    </w:p>
    <w:p w14:paraId="28513417" w14:textId="0137EF31" w:rsidR="00D70531" w:rsidRPr="00D70531" w:rsidRDefault="00D70531" w:rsidP="00D70531">
      <w:pPr>
        <w:spacing w:after="0"/>
        <w:ind w:firstLine="708"/>
        <w:jc w:val="both"/>
        <w:rPr>
          <w:rFonts w:asciiTheme="majorHAnsi" w:hAnsiTheme="majorHAnsi" w:cstheme="majorHAnsi"/>
        </w:rPr>
      </w:pPr>
      <w:r w:rsidRPr="00D70531">
        <w:rPr>
          <w:rFonts w:asciiTheme="majorHAnsi" w:hAnsiTheme="majorHAnsi" w:cstheme="majorHAnsi"/>
        </w:rPr>
        <w:t>La signat</w:t>
      </w:r>
      <w:r>
        <w:rPr>
          <w:rFonts w:asciiTheme="majorHAnsi" w:hAnsiTheme="majorHAnsi" w:cstheme="majorHAnsi"/>
        </w:rPr>
        <w:t>ure du contrat se fait en date 0</w:t>
      </w:r>
      <w:r w:rsidRPr="00D70531">
        <w:rPr>
          <w:rFonts w:asciiTheme="majorHAnsi" w:hAnsiTheme="majorHAnsi" w:cstheme="majorHAnsi"/>
        </w:rPr>
        <w:t xml:space="preserve">. Soit t, la date à laquelle le client réalise son emprunt sur une période T - t, T l'échéance du </w:t>
      </w:r>
      <w:proofErr w:type="spellStart"/>
      <w:r w:rsidRPr="00D70531">
        <w:rPr>
          <w:rFonts w:asciiTheme="majorHAnsi" w:hAnsiTheme="majorHAnsi" w:cstheme="majorHAnsi"/>
          <w:i/>
        </w:rPr>
        <w:t>forward</w:t>
      </w:r>
      <w:proofErr w:type="spellEnd"/>
      <w:r w:rsidRPr="00D70531">
        <w:rPr>
          <w:rFonts w:asciiTheme="majorHAnsi" w:hAnsiTheme="majorHAnsi" w:cstheme="majorHAnsi"/>
          <w:i/>
        </w:rPr>
        <w:t xml:space="preserve"> - </w:t>
      </w:r>
      <w:proofErr w:type="spellStart"/>
      <w:r w:rsidRPr="00D70531">
        <w:rPr>
          <w:rFonts w:asciiTheme="majorHAnsi" w:hAnsiTheme="majorHAnsi" w:cstheme="majorHAnsi"/>
          <w:i/>
        </w:rPr>
        <w:t>forward</w:t>
      </w:r>
      <w:proofErr w:type="spellEnd"/>
      <w:r w:rsidRPr="00D70531">
        <w:rPr>
          <w:rFonts w:asciiTheme="majorHAnsi" w:hAnsiTheme="majorHAnsi" w:cstheme="majorHAnsi"/>
        </w:rPr>
        <w:t xml:space="preserve">, </w:t>
      </w:r>
      <m:oMath>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e,T</m:t>
            </m:r>
          </m:sub>
        </m:sSub>
      </m:oMath>
      <w:r>
        <w:rPr>
          <w:rFonts w:asciiTheme="majorHAnsi" w:eastAsiaTheme="minorEastAsia" w:hAnsiTheme="majorHAnsi" w:cstheme="majorHAnsi"/>
        </w:rPr>
        <w:t xml:space="preserve"> </w:t>
      </w:r>
      <w:r w:rsidRPr="00D70531">
        <w:rPr>
          <w:rFonts w:asciiTheme="majorHAnsi" w:hAnsiTheme="majorHAnsi" w:cstheme="majorHAnsi"/>
        </w:rPr>
        <w:t xml:space="preserve">le taux d'emprunt (taux prêteur) pour une échéance T, et </w:t>
      </w:r>
      <w:proofErr w:type="spellStart"/>
      <w:r w:rsidRPr="00D70531">
        <w:rPr>
          <w:rFonts w:asciiTheme="majorHAnsi" w:hAnsiTheme="majorHAnsi" w:cstheme="majorHAnsi"/>
        </w:rPr>
        <w:t>R</w:t>
      </w:r>
      <w:r w:rsidRPr="00D70531">
        <w:rPr>
          <w:rFonts w:asciiTheme="majorHAnsi" w:hAnsiTheme="majorHAnsi" w:cstheme="majorHAnsi"/>
          <w:vertAlign w:val="subscript"/>
        </w:rPr>
        <w:t>p,t</w:t>
      </w:r>
      <w:proofErr w:type="spellEnd"/>
      <w:r w:rsidRPr="00D70531">
        <w:rPr>
          <w:rFonts w:asciiTheme="majorHAnsi" w:hAnsiTheme="majorHAnsi" w:cstheme="majorHAnsi"/>
        </w:rPr>
        <w:t xml:space="preserve"> le taux de placement ou taux emprunteur pour une échéance t. </w:t>
      </w:r>
    </w:p>
    <w:p w14:paraId="685DE0ED" w14:textId="77777777" w:rsidR="00AD2182" w:rsidRDefault="00D70531" w:rsidP="00AD2182">
      <w:pPr>
        <w:spacing w:after="0"/>
        <w:ind w:firstLine="708"/>
        <w:jc w:val="both"/>
        <w:rPr>
          <w:rFonts w:asciiTheme="majorHAnsi" w:hAnsiTheme="majorHAnsi" w:cstheme="majorHAnsi"/>
        </w:rPr>
      </w:pPr>
      <w:r w:rsidRPr="00D70531">
        <w:rPr>
          <w:rFonts w:asciiTheme="majorHAnsi" w:hAnsiTheme="majorHAnsi" w:cstheme="majorHAnsi"/>
        </w:rPr>
        <w:t xml:space="preserve">Le taux du </w:t>
      </w:r>
      <w:proofErr w:type="spellStart"/>
      <w:r w:rsidRPr="00D70531">
        <w:rPr>
          <w:rFonts w:asciiTheme="majorHAnsi" w:hAnsiTheme="majorHAnsi" w:cstheme="majorHAnsi"/>
          <w:i/>
        </w:rPr>
        <w:t>forward-forward</w:t>
      </w:r>
      <w:proofErr w:type="spellEnd"/>
      <w:r w:rsidRPr="00D70531">
        <w:rPr>
          <w:rFonts w:asciiTheme="majorHAnsi" w:hAnsiTheme="majorHAnsi" w:cstheme="majorHAnsi"/>
        </w:rPr>
        <w:t xml:space="preserve"> emprunteur (</w:t>
      </w:r>
      <w:proofErr w:type="spellStart"/>
      <w:r w:rsidRPr="00D70531">
        <w:rPr>
          <w:rFonts w:asciiTheme="majorHAnsi" w:hAnsiTheme="majorHAnsi" w:cstheme="majorHAnsi"/>
        </w:rPr>
        <w:t>R</w:t>
      </w:r>
      <w:r w:rsidRPr="00AD2182">
        <w:rPr>
          <w:rFonts w:asciiTheme="majorHAnsi" w:hAnsiTheme="majorHAnsi" w:cstheme="majorHAnsi"/>
          <w:vertAlign w:val="subscript"/>
        </w:rPr>
        <w:t>ffe</w:t>
      </w:r>
      <w:proofErr w:type="spellEnd"/>
      <w:r w:rsidRPr="00D70531">
        <w:rPr>
          <w:rFonts w:asciiTheme="majorHAnsi" w:hAnsiTheme="majorHAnsi" w:cstheme="majorHAnsi"/>
        </w:rPr>
        <w:t>, T-t) minimum proposé par la banque à son client sera égal à</w:t>
      </w:r>
      <w:r w:rsidR="00AD2182">
        <w:rPr>
          <w:rFonts w:asciiTheme="majorHAnsi" w:hAnsiTheme="majorHAnsi" w:cstheme="majorHAnsi"/>
        </w:rPr>
        <w:t xml:space="preserve"> </w:t>
      </w:r>
      <w:r w:rsidRPr="00D70531">
        <w:rPr>
          <w:rFonts w:asciiTheme="majorHAnsi" w:hAnsiTheme="majorHAnsi" w:cstheme="majorHAnsi"/>
        </w:rPr>
        <w:t>:</w:t>
      </w:r>
    </w:p>
    <w:p w14:paraId="770D2205" w14:textId="29B0C7C4" w:rsidR="00AD2182" w:rsidRDefault="00D21F14" w:rsidP="00AD2182">
      <w:pPr>
        <w:spacing w:after="0"/>
        <w:ind w:firstLine="708"/>
        <w:jc w:val="both"/>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98176" behindDoc="0" locked="0" layoutInCell="1" allowOverlap="1" wp14:anchorId="6E8ECAD9" wp14:editId="3DBF7549">
                <wp:simplePos x="0" y="0"/>
                <wp:positionH relativeFrom="column">
                  <wp:posOffset>-473075</wp:posOffset>
                </wp:positionH>
                <wp:positionV relativeFrom="paragraph">
                  <wp:posOffset>511810</wp:posOffset>
                </wp:positionV>
                <wp:extent cx="1239520" cy="250190"/>
                <wp:effectExtent l="0" t="19050" r="875030" b="16510"/>
                <wp:wrapNone/>
                <wp:docPr id="487888776" name="Légende : encadrée 29"/>
                <wp:cNvGraphicFramePr/>
                <a:graphic xmlns:a="http://schemas.openxmlformats.org/drawingml/2006/main">
                  <a:graphicData uri="http://schemas.microsoft.com/office/word/2010/wordprocessingShape">
                    <wps:wsp>
                      <wps:cNvSpPr/>
                      <wps:spPr>
                        <a:xfrm>
                          <a:off x="0" y="0"/>
                          <a:ext cx="1239520" cy="250190"/>
                        </a:xfrm>
                        <a:prstGeom prst="borderCallout1">
                          <a:avLst>
                            <a:gd name="adj1" fmla="val 96023"/>
                            <a:gd name="adj2" fmla="val 88289"/>
                            <a:gd name="adj3" fmla="val -2017"/>
                            <a:gd name="adj4" fmla="val 167736"/>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081CB4B" w14:textId="141CAB82" w:rsidR="00D21F14" w:rsidRPr="00B86548" w:rsidRDefault="00D21F14" w:rsidP="00D21F14">
                            <w:pPr>
                              <w:jc w:val="center"/>
                              <w:rPr>
                                <w:sz w:val="16"/>
                                <w:szCs w:val="16"/>
                              </w:rPr>
                            </w:pPr>
                            <w:r>
                              <w:rPr>
                                <w:sz w:val="16"/>
                                <w:szCs w:val="16"/>
                              </w:rPr>
                              <w:t>Taux emprunteur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8ECAD9"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Légende : encadrée 29" o:spid="_x0000_s1028" type="#_x0000_t47" style="position:absolute;left:0;text-align:left;margin-left:-37.25pt;margin-top:40.3pt;width:97.6pt;height:19.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" adj="36231,-436,19070,20741" fillcolor="#5b9bd5 [3204]" strokecolor="#091723 [484]" strokeweight="1pt">
                <v:textbox>
                  <w:txbxContent>
                    <w:p w14:paraId="0081CB4B" w14:textId="141CAB82" w:rsidR="00D21F14" w:rsidRPr="00B86548" w:rsidRDefault="00D21F14" w:rsidP="00D21F14">
                      <w:pPr>
                        <w:jc w:val="center"/>
                        <w:rPr>
                          <w:sz w:val="16"/>
                          <w:szCs w:val="16"/>
                        </w:rPr>
                      </w:pPr>
                      <w:r>
                        <w:rPr>
                          <w:sz w:val="16"/>
                          <w:szCs w:val="16"/>
                        </w:rPr>
                        <w:t>Taux emprunteur</w:t>
                      </w:r>
                    </w:p>
                  </w:txbxContent>
                </v:textbox>
                <o:callout v:ext="edit" minusx="t"/>
              </v:shape>
            </w:pict>
          </mc:Fallback>
        </mc:AlternateContent>
      </w:r>
      <w:r w:rsidR="00B86548">
        <w:rPr>
          <w:rFonts w:asciiTheme="majorHAnsi" w:hAnsiTheme="majorHAnsi" w:cstheme="majorHAnsi"/>
          <w:noProof/>
        </w:rPr>
        <mc:AlternateContent>
          <mc:Choice Requires="wps">
            <w:drawing>
              <wp:anchor distT="0" distB="0" distL="114300" distR="114300" simplePos="0" relativeHeight="251696128" behindDoc="0" locked="0" layoutInCell="1" allowOverlap="1" wp14:anchorId="1721EDFC" wp14:editId="62609184">
                <wp:simplePos x="0" y="0"/>
                <wp:positionH relativeFrom="column">
                  <wp:posOffset>-351155</wp:posOffset>
                </wp:positionH>
                <wp:positionV relativeFrom="paragraph">
                  <wp:posOffset>40640</wp:posOffset>
                </wp:positionV>
                <wp:extent cx="914400" cy="198120"/>
                <wp:effectExtent l="0" t="0" r="971550" b="259080"/>
                <wp:wrapNone/>
                <wp:docPr id="1722914626" name="Légende : encadrée 29"/>
                <wp:cNvGraphicFramePr/>
                <a:graphic xmlns:a="http://schemas.openxmlformats.org/drawingml/2006/main">
                  <a:graphicData uri="http://schemas.microsoft.com/office/word/2010/wordprocessingShape">
                    <wps:wsp>
                      <wps:cNvSpPr/>
                      <wps:spPr>
                        <a:xfrm>
                          <a:off x="0" y="0"/>
                          <a:ext cx="914400" cy="198120"/>
                        </a:xfrm>
                        <a:prstGeom prst="borderCallout1">
                          <a:avLst>
                            <a:gd name="adj1" fmla="val 96023"/>
                            <a:gd name="adj2" fmla="val 88289"/>
                            <a:gd name="adj3" fmla="val 228752"/>
                            <a:gd name="adj4" fmla="val 202299"/>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F77BB6" w14:textId="07C88D78" w:rsidR="00B86548" w:rsidRPr="00B86548" w:rsidRDefault="00B86548" w:rsidP="00B86548">
                            <w:pPr>
                              <w:jc w:val="center"/>
                              <w:rPr>
                                <w:sz w:val="16"/>
                                <w:szCs w:val="16"/>
                              </w:rPr>
                            </w:pPr>
                            <w:proofErr w:type="spellStart"/>
                            <w:r w:rsidRPr="00B86548">
                              <w:rPr>
                                <w:sz w:val="16"/>
                                <w:szCs w:val="16"/>
                              </w:rPr>
                              <w:t>Forwar</w:t>
                            </w:r>
                            <w:proofErr w:type="spellEnd"/>
                            <w:r w:rsidRPr="00B86548">
                              <w:rPr>
                                <w:sz w:val="16"/>
                                <w:szCs w:val="16"/>
                              </w:rPr>
                              <w:t xml:space="preserve"> </w:t>
                            </w:r>
                            <w:proofErr w:type="spellStart"/>
                            <w:r w:rsidRPr="00B86548">
                              <w:rPr>
                                <w:sz w:val="16"/>
                                <w:szCs w:val="16"/>
                              </w:rPr>
                              <w:t>forward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21EDFC" id="_x0000_s1029" type="#_x0000_t47" style="position:absolute;left:0;text-align:left;margin-left:-27.65pt;margin-top:3.2pt;width:1in;height:15.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" adj="43697,49410,19070,20741" fillcolor="#5b9bd5 [3204]" strokecolor="#091723 [484]" strokeweight="1pt">
                <v:textbox>
                  <w:txbxContent>
                    <w:p w14:paraId="24F77BB6" w14:textId="07C88D78" w:rsidR="00B86548" w:rsidRPr="00B86548" w:rsidRDefault="00B86548" w:rsidP="00B86548">
                      <w:pPr>
                        <w:jc w:val="center"/>
                        <w:rPr>
                          <w:sz w:val="16"/>
                          <w:szCs w:val="16"/>
                        </w:rPr>
                      </w:pPr>
                      <w:proofErr w:type="spellStart"/>
                      <w:r w:rsidRPr="00B86548">
                        <w:rPr>
                          <w:sz w:val="16"/>
                          <w:szCs w:val="16"/>
                        </w:rPr>
                        <w:t>Forwar</w:t>
                      </w:r>
                      <w:proofErr w:type="spellEnd"/>
                      <w:r w:rsidRPr="00B86548">
                        <w:rPr>
                          <w:sz w:val="16"/>
                          <w:szCs w:val="16"/>
                        </w:rPr>
                        <w:t xml:space="preserve"> </w:t>
                      </w:r>
                      <w:proofErr w:type="spellStart"/>
                      <w:r w:rsidRPr="00B86548">
                        <w:rPr>
                          <w:sz w:val="16"/>
                          <w:szCs w:val="16"/>
                        </w:rPr>
                        <w:t>forward</w:t>
                      </w:r>
                      <w:proofErr w:type="spellEnd"/>
                    </w:p>
                  </w:txbxContent>
                </v:textbox>
                <o:callout v:ext="edit" minusx="t" minusy="t"/>
              </v:shape>
            </w:pict>
          </mc:Fallback>
        </mc:AlternateContent>
      </w:r>
    </w:p>
    <w:p w14:paraId="1A078BB9" w14:textId="43148A55" w:rsidR="00AD2182" w:rsidRDefault="00000000" w:rsidP="00AD2182">
      <w:pPr>
        <w:spacing w:after="0"/>
        <w:ind w:firstLine="708"/>
        <w:jc w:val="center"/>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ffe, T-t</m:t>
              </m:r>
            </m:sub>
          </m:sSub>
          <m:r>
            <w:rPr>
              <w:rFonts w:ascii="Cambria Math" w:hAnsi="Cambria Math" w:cstheme="majorHAnsi"/>
            </w:rPr>
            <m:t>=</m:t>
          </m:r>
          <m:d>
            <m:dPr>
              <m:ctrlPr>
                <w:rPr>
                  <w:rFonts w:ascii="Cambria Math" w:hAnsi="Cambria Math" w:cstheme="majorHAnsi"/>
                  <w:i/>
                </w:rPr>
              </m:ctrlPr>
            </m:dPr>
            <m:e>
              <m:r>
                <w:rPr>
                  <w:rFonts w:ascii="Cambria Math" w:hAnsi="Cambria Math" w:cstheme="majorHAnsi"/>
                </w:rPr>
                <m:t xml:space="preserve"> </m:t>
              </m:r>
              <m:f>
                <m:fPr>
                  <m:ctrlPr>
                    <w:rPr>
                      <w:rFonts w:ascii="Cambria Math" w:hAnsi="Cambria Math" w:cstheme="majorHAnsi"/>
                      <w:i/>
                    </w:rPr>
                  </m:ctrlPr>
                </m:fPr>
                <m:num>
                  <m:r>
                    <w:rPr>
                      <w:rFonts w:ascii="Cambria Math" w:hAnsi="Cambria Math" w:cstheme="majorHAnsi"/>
                    </w:rPr>
                    <m:t xml:space="preserve">1+ </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e,T</m:t>
                      </m:r>
                    </m:sub>
                  </m:sSub>
                  <m:r>
                    <w:rPr>
                      <w:rFonts w:ascii="Cambria Math" w:hAnsi="Cambria Math" w:cstheme="majorHAnsi"/>
                    </w:rPr>
                    <m:t xml:space="preserve"> ×</m:t>
                  </m:r>
                  <m:d>
                    <m:dPr>
                      <m:ctrlPr>
                        <w:rPr>
                          <w:rFonts w:ascii="Cambria Math" w:hAnsi="Cambria Math" w:cstheme="majorHAnsi"/>
                          <w:i/>
                        </w:rPr>
                      </m:ctrlPr>
                    </m:dPr>
                    <m:e>
                      <m:f>
                        <m:fPr>
                          <m:type m:val="skw"/>
                          <m:ctrlPr>
                            <w:rPr>
                              <w:rFonts w:ascii="Cambria Math" w:hAnsi="Cambria Math" w:cstheme="majorHAnsi"/>
                              <w:i/>
                            </w:rPr>
                          </m:ctrlPr>
                        </m:fPr>
                        <m:num>
                          <m:r>
                            <w:rPr>
                              <w:rFonts w:ascii="Cambria Math" w:hAnsi="Cambria Math" w:cstheme="majorHAnsi"/>
                            </w:rPr>
                            <m:t>T</m:t>
                          </m:r>
                        </m:num>
                        <m:den>
                          <m:r>
                            <w:rPr>
                              <w:rFonts w:ascii="Cambria Math" w:hAnsi="Cambria Math" w:cstheme="majorHAnsi"/>
                            </w:rPr>
                            <m:t>360</m:t>
                          </m:r>
                        </m:den>
                      </m:f>
                    </m:e>
                  </m:d>
                </m:num>
                <m:den>
                  <m:r>
                    <w:rPr>
                      <w:rFonts w:ascii="Cambria Math" w:hAnsi="Cambria Math" w:cstheme="majorHAnsi"/>
                    </w:rPr>
                    <m:t xml:space="preserve">1+ </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p,t</m:t>
                      </m:r>
                    </m:sub>
                  </m:sSub>
                  <m:r>
                    <w:rPr>
                      <w:rFonts w:ascii="Cambria Math" w:hAnsi="Cambria Math" w:cstheme="majorHAnsi"/>
                    </w:rPr>
                    <m:t xml:space="preserve"> ×</m:t>
                  </m:r>
                  <m:d>
                    <m:dPr>
                      <m:ctrlPr>
                        <w:rPr>
                          <w:rFonts w:ascii="Cambria Math" w:hAnsi="Cambria Math" w:cstheme="majorHAnsi"/>
                          <w:i/>
                        </w:rPr>
                      </m:ctrlPr>
                    </m:dPr>
                    <m:e>
                      <m:f>
                        <m:fPr>
                          <m:type m:val="skw"/>
                          <m:ctrlPr>
                            <w:rPr>
                              <w:rFonts w:ascii="Cambria Math" w:hAnsi="Cambria Math" w:cstheme="majorHAnsi"/>
                              <w:i/>
                            </w:rPr>
                          </m:ctrlPr>
                        </m:fPr>
                        <m:num>
                          <m:r>
                            <w:rPr>
                              <w:rFonts w:ascii="Cambria Math" w:hAnsi="Cambria Math" w:cstheme="majorHAnsi"/>
                            </w:rPr>
                            <m:t>t</m:t>
                          </m:r>
                        </m:num>
                        <m:den>
                          <m:r>
                            <w:rPr>
                              <w:rFonts w:ascii="Cambria Math" w:hAnsi="Cambria Math" w:cstheme="majorHAnsi"/>
                            </w:rPr>
                            <m:t>360</m:t>
                          </m:r>
                        </m:den>
                      </m:f>
                    </m:e>
                  </m:d>
                </m:den>
              </m:f>
              <m:r>
                <w:rPr>
                  <w:rFonts w:ascii="Cambria Math" w:hAnsi="Cambria Math" w:cstheme="majorHAnsi"/>
                </w:rPr>
                <m:t>-1</m:t>
              </m:r>
            </m:e>
          </m:d>
          <m:r>
            <w:rPr>
              <w:rFonts w:ascii="Cambria Math" w:eastAsiaTheme="minorEastAsia" w:hAnsi="Cambria Math" w:cstheme="majorHAnsi"/>
            </w:rPr>
            <m:t xml:space="preserve"> × </m:t>
          </m:r>
          <m:f>
            <m:fPr>
              <m:ctrlPr>
                <w:rPr>
                  <w:rFonts w:ascii="Cambria Math" w:eastAsiaTheme="minorEastAsia" w:hAnsi="Cambria Math" w:cstheme="majorHAnsi"/>
                  <w:i/>
                </w:rPr>
              </m:ctrlPr>
            </m:fPr>
            <m:num>
              <m:r>
                <w:rPr>
                  <w:rFonts w:ascii="Cambria Math" w:eastAsiaTheme="minorEastAsia" w:hAnsi="Cambria Math" w:cstheme="majorHAnsi"/>
                </w:rPr>
                <m:t>360</m:t>
              </m:r>
            </m:num>
            <m:den>
              <m:r>
                <w:rPr>
                  <w:rFonts w:ascii="Cambria Math" w:eastAsiaTheme="minorEastAsia" w:hAnsi="Cambria Math" w:cstheme="majorHAnsi"/>
                </w:rPr>
                <m:t>(T-t)</m:t>
              </m:r>
            </m:den>
          </m:f>
        </m:oMath>
      </m:oMathPara>
    </w:p>
    <w:p w14:paraId="3755CE4B" w14:textId="3EB2670C" w:rsidR="00AD2182" w:rsidRDefault="00AD2182" w:rsidP="00D70531">
      <w:pPr>
        <w:spacing w:after="0"/>
        <w:ind w:firstLine="708"/>
        <w:jc w:val="both"/>
        <w:rPr>
          <w:rFonts w:asciiTheme="majorHAnsi" w:hAnsiTheme="majorHAnsi" w:cstheme="majorHAnsi"/>
        </w:rPr>
      </w:pPr>
    </w:p>
    <w:p w14:paraId="5F73F7FA" w14:textId="1FE59A17" w:rsidR="00D70531" w:rsidRDefault="00D21F14" w:rsidP="002F2356">
      <w:pPr>
        <w:spacing w:after="0"/>
        <w:ind w:firstLine="708"/>
        <w:jc w:val="both"/>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702272" behindDoc="0" locked="0" layoutInCell="1" allowOverlap="1" wp14:anchorId="7FF8C2F6" wp14:editId="2FE664EF">
                <wp:simplePos x="0" y="0"/>
                <wp:positionH relativeFrom="column">
                  <wp:posOffset>1558925</wp:posOffset>
                </wp:positionH>
                <wp:positionV relativeFrom="paragraph">
                  <wp:posOffset>73025</wp:posOffset>
                </wp:positionV>
                <wp:extent cx="1239520" cy="250190"/>
                <wp:effectExtent l="0" t="419100" r="17780" b="16510"/>
                <wp:wrapNone/>
                <wp:docPr id="1487920228" name="Légende : encadrée 29"/>
                <wp:cNvGraphicFramePr/>
                <a:graphic xmlns:a="http://schemas.openxmlformats.org/drawingml/2006/main">
                  <a:graphicData uri="http://schemas.microsoft.com/office/word/2010/wordprocessingShape">
                    <wps:wsp>
                      <wps:cNvSpPr/>
                      <wps:spPr>
                        <a:xfrm>
                          <a:off x="0" y="0"/>
                          <a:ext cx="1239520" cy="250190"/>
                        </a:xfrm>
                        <a:prstGeom prst="borderCallout1">
                          <a:avLst>
                            <a:gd name="adj1" fmla="val 96023"/>
                            <a:gd name="adj2" fmla="val 88289"/>
                            <a:gd name="adj3" fmla="val -164453"/>
                            <a:gd name="adj4" fmla="val 25114"/>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CC8F01" w14:textId="2AEDEA78" w:rsidR="00D21F14" w:rsidRPr="00B86548" w:rsidRDefault="00D21F14" w:rsidP="00D21F14">
                            <w:pPr>
                              <w:jc w:val="center"/>
                              <w:rPr>
                                <w:sz w:val="16"/>
                                <w:szCs w:val="16"/>
                              </w:rPr>
                            </w:pPr>
                            <w:r>
                              <w:rPr>
                                <w:sz w:val="16"/>
                                <w:szCs w:val="16"/>
                              </w:rPr>
                              <w:t xml:space="preserve">Taux placement banque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8C2F6" id="_x0000_s1030" type="#_x0000_t47" style="position:absolute;left:0;text-align:left;margin-left:122.75pt;margin-top:5.75pt;width:97.6pt;height:19.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" adj="5425,-35522,19070,20741" fillcolor="#5b9bd5 [3204]" strokecolor="#091723 [484]" strokeweight="1pt">
                <v:textbox>
                  <w:txbxContent>
                    <w:p w14:paraId="41CC8F01" w14:textId="2AEDEA78" w:rsidR="00D21F14" w:rsidRPr="00B86548" w:rsidRDefault="00D21F14" w:rsidP="00D21F14">
                      <w:pPr>
                        <w:jc w:val="center"/>
                        <w:rPr>
                          <w:sz w:val="16"/>
                          <w:szCs w:val="16"/>
                        </w:rPr>
                      </w:pPr>
                      <w:r>
                        <w:rPr>
                          <w:sz w:val="16"/>
                          <w:szCs w:val="16"/>
                        </w:rPr>
                        <w:t xml:space="preserve">Taux placement banque </w:t>
                      </w:r>
                    </w:p>
                  </w:txbxContent>
                </v:textbox>
              </v:shape>
            </w:pict>
          </mc:Fallback>
        </mc:AlternateContent>
      </w:r>
      <w:r>
        <w:rPr>
          <w:rFonts w:asciiTheme="majorHAnsi" w:hAnsiTheme="majorHAnsi" w:cstheme="majorHAnsi"/>
          <w:noProof/>
        </w:rPr>
        <mc:AlternateContent>
          <mc:Choice Requires="wps">
            <w:drawing>
              <wp:anchor distT="0" distB="0" distL="114300" distR="114300" simplePos="0" relativeHeight="251700224" behindDoc="0" locked="0" layoutInCell="1" allowOverlap="1" wp14:anchorId="728D61E3" wp14:editId="77C4554C">
                <wp:simplePos x="0" y="0"/>
                <wp:positionH relativeFrom="column">
                  <wp:posOffset>116205</wp:posOffset>
                </wp:positionH>
                <wp:positionV relativeFrom="paragraph">
                  <wp:posOffset>36195</wp:posOffset>
                </wp:positionV>
                <wp:extent cx="1239520" cy="250190"/>
                <wp:effectExtent l="0" t="381000" r="379730" b="16510"/>
                <wp:wrapNone/>
                <wp:docPr id="1732801007" name="Légende : encadrée 29"/>
                <wp:cNvGraphicFramePr/>
                <a:graphic xmlns:a="http://schemas.openxmlformats.org/drawingml/2006/main">
                  <a:graphicData uri="http://schemas.microsoft.com/office/word/2010/wordprocessingShape">
                    <wps:wsp>
                      <wps:cNvSpPr/>
                      <wps:spPr>
                        <a:xfrm>
                          <a:off x="0" y="0"/>
                          <a:ext cx="1239520" cy="250190"/>
                        </a:xfrm>
                        <a:prstGeom prst="borderCallout1">
                          <a:avLst>
                            <a:gd name="adj1" fmla="val 96023"/>
                            <a:gd name="adj2" fmla="val 88289"/>
                            <a:gd name="adj3" fmla="val -150240"/>
                            <a:gd name="adj4" fmla="val 128802"/>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ACA8A7" w14:textId="1813FECE" w:rsidR="00D21F14" w:rsidRPr="00B86548" w:rsidRDefault="00D21F14" w:rsidP="00D21F14">
                            <w:pPr>
                              <w:jc w:val="center"/>
                              <w:rPr>
                                <w:sz w:val="16"/>
                                <w:szCs w:val="16"/>
                              </w:rPr>
                            </w:pPr>
                            <w:r>
                              <w:rPr>
                                <w:sz w:val="16"/>
                                <w:szCs w:val="16"/>
                              </w:rPr>
                              <w:t>Durée totale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D61E3" id="_x0000_s1031" type="#_x0000_t47" style="position:absolute;left:0;text-align:left;margin-left:9.15pt;margin-top:2.85pt;width:97.6pt;height:19.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" adj="27821,-32452,19070,20741" fillcolor="#5b9bd5 [3204]" strokecolor="#091723 [484]" strokeweight="1pt">
                <v:textbox>
                  <w:txbxContent>
                    <w:p w14:paraId="0FACA8A7" w14:textId="1813FECE" w:rsidR="00D21F14" w:rsidRPr="00B86548" w:rsidRDefault="00D21F14" w:rsidP="00D21F14">
                      <w:pPr>
                        <w:jc w:val="center"/>
                        <w:rPr>
                          <w:sz w:val="16"/>
                          <w:szCs w:val="16"/>
                        </w:rPr>
                      </w:pPr>
                      <w:r>
                        <w:rPr>
                          <w:sz w:val="16"/>
                          <w:szCs w:val="16"/>
                        </w:rPr>
                        <w:t>Durée totale</w:t>
                      </w:r>
                    </w:p>
                  </w:txbxContent>
                </v:textbox>
                <o:callout v:ext="edit" minusx="t"/>
              </v:shape>
            </w:pict>
          </mc:Fallback>
        </mc:AlternateContent>
      </w:r>
    </w:p>
    <w:p w14:paraId="0D4DAED9" w14:textId="09912282" w:rsidR="00AD2182" w:rsidRDefault="00AD2182" w:rsidP="002F2356">
      <w:pPr>
        <w:spacing w:after="0"/>
        <w:ind w:firstLine="708"/>
        <w:jc w:val="both"/>
        <w:rPr>
          <w:rFonts w:asciiTheme="majorHAnsi" w:hAnsiTheme="majorHAnsi" w:cstheme="majorHAnsi"/>
        </w:rPr>
      </w:pPr>
    </w:p>
    <w:p w14:paraId="011ED295" w14:textId="77777777" w:rsidR="00AD2182" w:rsidRDefault="00AD2182" w:rsidP="00AD2182">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p>
    <w:p w14:paraId="16813C1A" w14:textId="0723413C" w:rsidR="00AD2182" w:rsidRPr="00AD2182" w:rsidRDefault="00AD2182" w:rsidP="00AD2182">
      <w:pPr>
        <w:pBdr>
          <w:top w:val="single" w:sz="4" w:space="1" w:color="auto"/>
          <w:left w:val="single" w:sz="4" w:space="4" w:color="auto"/>
          <w:bottom w:val="single" w:sz="4" w:space="1" w:color="auto"/>
          <w:right w:val="single" w:sz="4" w:space="4" w:color="auto"/>
        </w:pBdr>
        <w:spacing w:after="0"/>
        <w:jc w:val="center"/>
        <w:rPr>
          <w:rFonts w:asciiTheme="majorHAnsi" w:hAnsiTheme="majorHAnsi" w:cstheme="majorHAnsi"/>
          <w:i/>
        </w:rPr>
      </w:pPr>
      <w:r w:rsidRPr="00DC5FB5">
        <w:rPr>
          <w:rFonts w:asciiTheme="majorHAnsi" w:hAnsiTheme="majorHAnsi" w:cstheme="majorHAnsi"/>
          <w:i/>
          <w:noProof/>
          <w:bdr w:val="single" w:sz="4" w:space="0" w:color="auto"/>
          <w:lang w:eastAsia="fr-FR"/>
        </w:rPr>
        <mc:AlternateContent>
          <mc:Choice Requires="wps">
            <w:drawing>
              <wp:anchor distT="0" distB="0" distL="114300" distR="114300" simplePos="0" relativeHeight="251668480" behindDoc="0" locked="0" layoutInCell="1" allowOverlap="1" wp14:anchorId="771B9816" wp14:editId="78A688B0">
                <wp:simplePos x="0" y="0"/>
                <wp:positionH relativeFrom="column">
                  <wp:posOffset>71755</wp:posOffset>
                </wp:positionH>
                <wp:positionV relativeFrom="paragraph">
                  <wp:posOffset>189865</wp:posOffset>
                </wp:positionV>
                <wp:extent cx="5638800" cy="196850"/>
                <wp:effectExtent l="19050" t="19050" r="19050" b="31750"/>
                <wp:wrapNone/>
                <wp:docPr id="12" name="Double flèche horizontale 12"/>
                <wp:cNvGraphicFramePr/>
                <a:graphic xmlns:a="http://schemas.openxmlformats.org/drawingml/2006/main">
                  <a:graphicData uri="http://schemas.microsoft.com/office/word/2010/wordprocessingShape">
                    <wps:wsp>
                      <wps:cNvSpPr/>
                      <wps:spPr>
                        <a:xfrm>
                          <a:off x="0" y="0"/>
                          <a:ext cx="5638800" cy="19685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C9CC3" id="Double flèche horizontale 12" o:spid="_x0000_s1026" type="#_x0000_t69" style="position:absolute;margin-left:5.65pt;margin-top:14.95pt;width:444pt;height:1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" adj="377" fillcolor="#5b9bd5 [3204]" strokecolor="#1f4d78 [1604]" strokeweight="1pt"/>
            </w:pict>
          </mc:Fallback>
        </mc:AlternateContent>
      </w:r>
      <w:r w:rsidRPr="00DC5FB5">
        <w:rPr>
          <w:rFonts w:asciiTheme="majorHAnsi" w:hAnsiTheme="majorHAnsi" w:cstheme="majorHAnsi"/>
          <w:i/>
          <w:bdr w:val="single" w:sz="4" w:space="0" w:color="auto"/>
        </w:rPr>
        <w:t>Emprunt</w:t>
      </w:r>
      <w:r>
        <w:rPr>
          <w:rFonts w:asciiTheme="majorHAnsi" w:hAnsiTheme="majorHAnsi" w:cstheme="majorHAnsi"/>
          <w:i/>
          <w:bdr w:val="single" w:sz="4" w:space="0" w:color="auto"/>
        </w:rPr>
        <w:t xml:space="preserve"> E de la banque sur le marché à </w:t>
      </w:r>
      <w:proofErr w:type="spellStart"/>
      <w:proofErr w:type="gramStart"/>
      <w:r>
        <w:rPr>
          <w:rFonts w:asciiTheme="majorHAnsi" w:hAnsiTheme="majorHAnsi" w:cstheme="majorHAnsi"/>
          <w:i/>
          <w:bdr w:val="single" w:sz="4" w:space="0" w:color="auto"/>
        </w:rPr>
        <w:t>R</w:t>
      </w:r>
      <w:r w:rsidRPr="00AD2182">
        <w:rPr>
          <w:rFonts w:asciiTheme="majorHAnsi" w:hAnsiTheme="majorHAnsi" w:cstheme="majorHAnsi"/>
          <w:i/>
          <w:bdr w:val="single" w:sz="4" w:space="0" w:color="auto"/>
          <w:vertAlign w:val="subscript"/>
        </w:rPr>
        <w:t>e,T</w:t>
      </w:r>
      <w:proofErr w:type="spellEnd"/>
      <w:proofErr w:type="gramEnd"/>
      <w:r>
        <w:rPr>
          <w:rFonts w:asciiTheme="majorHAnsi" w:hAnsiTheme="majorHAnsi" w:cstheme="majorHAnsi"/>
          <w:i/>
          <w:bdr w:val="single" w:sz="4" w:space="0" w:color="auto"/>
          <w:vertAlign w:val="subscript"/>
        </w:rPr>
        <w:t xml:space="preserve"> </w:t>
      </w:r>
      <w:r>
        <w:rPr>
          <w:rFonts w:asciiTheme="majorHAnsi" w:hAnsiTheme="majorHAnsi" w:cstheme="majorHAnsi"/>
          <w:i/>
          <w:bdr w:val="single" w:sz="4" w:space="0" w:color="auto"/>
        </w:rPr>
        <w:t>sur T mois</w:t>
      </w:r>
    </w:p>
    <w:p w14:paraId="76EB7E18" w14:textId="77777777" w:rsidR="00AD2182" w:rsidRDefault="00AD2182" w:rsidP="00AD2182">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p>
    <w:p w14:paraId="43516374" w14:textId="78262429" w:rsidR="00AD2182" w:rsidRDefault="00AD2182" w:rsidP="00AD2182">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670528" behindDoc="0" locked="0" layoutInCell="1" allowOverlap="1" wp14:anchorId="27D6C7B1" wp14:editId="138AADBE">
                <wp:simplePos x="0" y="0"/>
                <wp:positionH relativeFrom="column">
                  <wp:posOffset>3964305</wp:posOffset>
                </wp:positionH>
                <wp:positionV relativeFrom="paragraph">
                  <wp:posOffset>69850</wp:posOffset>
                </wp:positionV>
                <wp:extent cx="1619250" cy="647700"/>
                <wp:effectExtent l="0" t="0" r="19050" b="19050"/>
                <wp:wrapNone/>
                <wp:docPr id="13" name="Zone de texte 13"/>
                <wp:cNvGraphicFramePr/>
                <a:graphic xmlns:a="http://schemas.openxmlformats.org/drawingml/2006/main">
                  <a:graphicData uri="http://schemas.microsoft.com/office/word/2010/wordprocessingShape">
                    <wps:wsp>
                      <wps:cNvSpPr txBox="1"/>
                      <wps:spPr>
                        <a:xfrm>
                          <a:off x="0" y="0"/>
                          <a:ext cx="1619250" cy="647700"/>
                        </a:xfrm>
                        <a:prstGeom prst="rect">
                          <a:avLst/>
                        </a:prstGeom>
                        <a:solidFill>
                          <a:schemeClr val="lt1"/>
                        </a:solidFill>
                        <a:ln w="6350">
                          <a:solidFill>
                            <a:prstClr val="black"/>
                          </a:solidFill>
                        </a:ln>
                      </wps:spPr>
                      <wps:txbx>
                        <w:txbxContent>
                          <w:p w14:paraId="057DF355" w14:textId="51525E55" w:rsidR="00D93BDE" w:rsidRPr="00DC5FB5" w:rsidRDefault="00D93BDE" w:rsidP="00AD2182">
                            <w:pPr>
                              <w:jc w:val="center"/>
                              <w:rPr>
                                <w:i/>
                              </w:rPr>
                            </w:pPr>
                            <w:r w:rsidRPr="00DC5FB5">
                              <w:rPr>
                                <w:i/>
                              </w:rPr>
                              <w:t xml:space="preserve">Prêt de la banque </w:t>
                            </w:r>
                            <w:r>
                              <w:rPr>
                                <w:i/>
                              </w:rPr>
                              <w:t xml:space="preserve">au client à </w:t>
                            </w:r>
                            <w:proofErr w:type="spellStart"/>
                            <w:r>
                              <w:rPr>
                                <w:i/>
                              </w:rPr>
                              <w:t>R</w:t>
                            </w:r>
                            <w:r w:rsidRPr="00AD2182">
                              <w:rPr>
                                <w:i/>
                                <w:vertAlign w:val="subscript"/>
                              </w:rPr>
                              <w:t>ffe</w:t>
                            </w:r>
                            <w:proofErr w:type="spellEnd"/>
                            <w:r w:rsidRPr="00AD2182">
                              <w:rPr>
                                <w:i/>
                                <w:vertAlign w:val="subscript"/>
                              </w:rPr>
                              <w:t>, T-t</w:t>
                            </w:r>
                            <w:r w:rsidRPr="00DC5FB5">
                              <w:rPr>
                                <w:i/>
                              </w:rPr>
                              <w:t xml:space="preserve"> sur</w:t>
                            </w:r>
                            <w:r>
                              <w:rPr>
                                <w:i/>
                              </w:rPr>
                              <w:t xml:space="preserve"> [T-t]</w:t>
                            </w:r>
                            <w:r w:rsidRPr="00DC5FB5">
                              <w:rPr>
                                <w:i/>
                              </w:rPr>
                              <w:t xml:space="preserve"> mois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6C7B1" id="Zone de texte 13" o:spid="_x0000_s1028" type="#_x0000_t202" style="position:absolute;left:0;text-align:left;margin-left:312.15pt;margin-top:5.5pt;width:127.5pt;height:5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" fillcolor="white [3201]" strokeweight=".5pt">
                <v:textbox>
                  <w:txbxContent>
                    <w:p w14:paraId="057DF355" w14:textId="51525E55" w:rsidR="00D93BDE" w:rsidRPr="00DC5FB5" w:rsidRDefault="00D93BDE" w:rsidP="00AD2182">
                      <w:pPr>
                        <w:jc w:val="center"/>
                        <w:rPr>
                          <w:i/>
                        </w:rPr>
                      </w:pPr>
                      <w:r w:rsidRPr="00DC5FB5">
                        <w:rPr>
                          <w:i/>
                        </w:rPr>
                        <w:t xml:space="preserve">Prêt de la banque </w:t>
                      </w:r>
                      <w:r>
                        <w:rPr>
                          <w:i/>
                        </w:rPr>
                        <w:t xml:space="preserve">au client à </w:t>
                      </w:r>
                      <w:proofErr w:type="spellStart"/>
                      <w:r>
                        <w:rPr>
                          <w:i/>
                        </w:rPr>
                        <w:t>R</w:t>
                      </w:r>
                      <w:r w:rsidRPr="00AD2182">
                        <w:rPr>
                          <w:i/>
                          <w:vertAlign w:val="subscript"/>
                        </w:rPr>
                        <w:t>ffe</w:t>
                      </w:r>
                      <w:proofErr w:type="spellEnd"/>
                      <w:r w:rsidRPr="00AD2182">
                        <w:rPr>
                          <w:i/>
                          <w:vertAlign w:val="subscript"/>
                        </w:rPr>
                        <w:t>, T-t</w:t>
                      </w:r>
                      <w:r w:rsidRPr="00DC5FB5">
                        <w:rPr>
                          <w:i/>
                        </w:rPr>
                        <w:t xml:space="preserve"> sur</w:t>
                      </w:r>
                      <w:r>
                        <w:rPr>
                          <w:i/>
                        </w:rPr>
                        <w:t xml:space="preserve"> [T-t]</w:t>
                      </w:r>
                      <w:r w:rsidRPr="00DC5FB5">
                        <w:rPr>
                          <w:i/>
                        </w:rPr>
                        <w:t xml:space="preserve"> mois</w:t>
                      </w:r>
                    </w:p>
                  </w:txbxContent>
                </v:textbox>
              </v:shape>
            </w:pict>
          </mc:Fallback>
        </mc:AlternateContent>
      </w:r>
    </w:p>
    <w:p w14:paraId="24613D9F" w14:textId="20765EF8" w:rsidR="00AD2182" w:rsidRDefault="00AD2182" w:rsidP="00AD2182">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669504" behindDoc="0" locked="0" layoutInCell="1" allowOverlap="1" wp14:anchorId="2072A9AB" wp14:editId="69E3CCFA">
                <wp:simplePos x="0" y="0"/>
                <wp:positionH relativeFrom="column">
                  <wp:posOffset>287655</wp:posOffset>
                </wp:positionH>
                <wp:positionV relativeFrom="paragraph">
                  <wp:posOffset>139065</wp:posOffset>
                </wp:positionV>
                <wp:extent cx="3371850" cy="273050"/>
                <wp:effectExtent l="0" t="0" r="19050" b="12700"/>
                <wp:wrapNone/>
                <wp:docPr id="14" name="Zone de texte 14"/>
                <wp:cNvGraphicFramePr/>
                <a:graphic xmlns:a="http://schemas.openxmlformats.org/drawingml/2006/main">
                  <a:graphicData uri="http://schemas.microsoft.com/office/word/2010/wordprocessingShape">
                    <wps:wsp>
                      <wps:cNvSpPr txBox="1"/>
                      <wps:spPr>
                        <a:xfrm>
                          <a:off x="0" y="0"/>
                          <a:ext cx="3371850" cy="273050"/>
                        </a:xfrm>
                        <a:prstGeom prst="rect">
                          <a:avLst/>
                        </a:prstGeom>
                        <a:solidFill>
                          <a:schemeClr val="lt1"/>
                        </a:solidFill>
                        <a:ln w="6350">
                          <a:solidFill>
                            <a:prstClr val="black"/>
                          </a:solidFill>
                        </a:ln>
                      </wps:spPr>
                      <wps:txbx>
                        <w:txbxContent>
                          <w:p w14:paraId="557096A4" w14:textId="4A1388FA" w:rsidR="00D93BDE" w:rsidRPr="00DC5FB5" w:rsidRDefault="00D93BDE" w:rsidP="00AD2182">
                            <w:pPr>
                              <w:jc w:val="center"/>
                              <w:rPr>
                                <w:i/>
                              </w:rPr>
                            </w:pPr>
                            <w:r w:rsidRPr="00DC5FB5">
                              <w:rPr>
                                <w:i/>
                              </w:rPr>
                              <w:t xml:space="preserve">Prêt E de la banque sur le marché à </w:t>
                            </w:r>
                            <w:proofErr w:type="spellStart"/>
                            <w:proofErr w:type="gramStart"/>
                            <w:r>
                              <w:rPr>
                                <w:i/>
                              </w:rPr>
                              <w:t>R</w:t>
                            </w:r>
                            <w:r w:rsidRPr="00AD2182">
                              <w:rPr>
                                <w:i/>
                                <w:vertAlign w:val="subscript"/>
                              </w:rPr>
                              <w:t>p,t</w:t>
                            </w:r>
                            <w:proofErr w:type="spellEnd"/>
                            <w:proofErr w:type="gramEnd"/>
                            <w:r w:rsidRPr="00DC5FB5">
                              <w:rPr>
                                <w:i/>
                              </w:rPr>
                              <w:t xml:space="preserve"> sur </w:t>
                            </w:r>
                            <w:r>
                              <w:rPr>
                                <w:i/>
                              </w:rPr>
                              <w:t>t</w:t>
                            </w:r>
                            <w:r w:rsidRPr="00DC5FB5">
                              <w:rPr>
                                <w:i/>
                              </w:rPr>
                              <w:t xml:space="preserve"> mois</w:t>
                            </w:r>
                          </w:p>
                          <w:p w14:paraId="5B4FF11C" w14:textId="77777777" w:rsidR="00D93BDE" w:rsidRDefault="00D93BDE" w:rsidP="00AD21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2A9AB" id="Zone de texte 14" o:spid="_x0000_s1029" type="#_x0000_t202" style="position:absolute;left:0;text-align:left;margin-left:22.65pt;margin-top:10.95pt;width:265.5pt;height:2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" fillcolor="white [3201]" strokeweight=".5pt">
                <v:textbox>
                  <w:txbxContent>
                    <w:p w14:paraId="557096A4" w14:textId="4A1388FA" w:rsidR="00D93BDE" w:rsidRPr="00DC5FB5" w:rsidRDefault="00D93BDE" w:rsidP="00AD2182">
                      <w:pPr>
                        <w:jc w:val="center"/>
                        <w:rPr>
                          <w:i/>
                        </w:rPr>
                      </w:pPr>
                      <w:r w:rsidRPr="00DC5FB5">
                        <w:rPr>
                          <w:i/>
                        </w:rPr>
                        <w:t xml:space="preserve">Prêt E de la banque sur le marché à </w:t>
                      </w:r>
                      <w:proofErr w:type="spellStart"/>
                      <w:proofErr w:type="gramStart"/>
                      <w:r>
                        <w:rPr>
                          <w:i/>
                        </w:rPr>
                        <w:t>R</w:t>
                      </w:r>
                      <w:r w:rsidRPr="00AD2182">
                        <w:rPr>
                          <w:i/>
                          <w:vertAlign w:val="subscript"/>
                        </w:rPr>
                        <w:t>p,t</w:t>
                      </w:r>
                      <w:proofErr w:type="spellEnd"/>
                      <w:proofErr w:type="gramEnd"/>
                      <w:r w:rsidRPr="00DC5FB5">
                        <w:rPr>
                          <w:i/>
                        </w:rPr>
                        <w:t xml:space="preserve"> sur </w:t>
                      </w:r>
                      <w:r>
                        <w:rPr>
                          <w:i/>
                        </w:rPr>
                        <w:t>t</w:t>
                      </w:r>
                      <w:r w:rsidRPr="00DC5FB5">
                        <w:rPr>
                          <w:i/>
                        </w:rPr>
                        <w:t xml:space="preserve"> mois</w:t>
                      </w:r>
                    </w:p>
                    <w:p w14:paraId="5B4FF11C" w14:textId="77777777" w:rsidR="00D93BDE" w:rsidRDefault="00D93BDE" w:rsidP="00AD2182"/>
                  </w:txbxContent>
                </v:textbox>
              </v:shape>
            </w:pict>
          </mc:Fallback>
        </mc:AlternateContent>
      </w:r>
    </w:p>
    <w:p w14:paraId="4185C67E" w14:textId="77777777" w:rsidR="00AD2182" w:rsidRDefault="00AD2182" w:rsidP="00AD2182">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p>
    <w:p w14:paraId="441C9F6C" w14:textId="77777777" w:rsidR="00AD2182" w:rsidRPr="004050C8" w:rsidRDefault="00AD2182" w:rsidP="00AD2182">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p>
    <w:p w14:paraId="191CCF4C" w14:textId="77777777" w:rsidR="00AD2182" w:rsidRDefault="00AD2182" w:rsidP="00AD2182">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Pr>
          <w:rFonts w:asciiTheme="majorHAnsi" w:hAnsiTheme="majorHAnsi" w:cstheme="majorHAnsi"/>
          <w:i/>
          <w:noProof/>
          <w:lang w:eastAsia="fr-FR"/>
        </w:rPr>
        <mc:AlternateContent>
          <mc:Choice Requires="wps">
            <w:drawing>
              <wp:anchor distT="0" distB="0" distL="114300" distR="114300" simplePos="0" relativeHeight="251672576" behindDoc="0" locked="0" layoutInCell="1" allowOverlap="1" wp14:anchorId="633B7413" wp14:editId="7AE0F443">
                <wp:simplePos x="0" y="0"/>
                <wp:positionH relativeFrom="margin">
                  <wp:posOffset>3900805</wp:posOffset>
                </wp:positionH>
                <wp:positionV relativeFrom="paragraph">
                  <wp:posOffset>36830</wp:posOffset>
                </wp:positionV>
                <wp:extent cx="1790700" cy="228600"/>
                <wp:effectExtent l="19050" t="19050" r="19050" b="38100"/>
                <wp:wrapNone/>
                <wp:docPr id="15" name="Double flèche horizontale 15"/>
                <wp:cNvGraphicFramePr/>
                <a:graphic xmlns:a="http://schemas.openxmlformats.org/drawingml/2006/main">
                  <a:graphicData uri="http://schemas.microsoft.com/office/word/2010/wordprocessingShape">
                    <wps:wsp>
                      <wps:cNvSpPr/>
                      <wps:spPr>
                        <a:xfrm>
                          <a:off x="0" y="0"/>
                          <a:ext cx="1790700" cy="22860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DE048" id="Double flèche horizontale 15" o:spid="_x0000_s1026" type="#_x0000_t69" style="position:absolute;margin-left:307.15pt;margin-top:2.9pt;width:141pt;height:1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" adj="1379" fillcolor="#5b9bd5 [3204]" strokecolor="#1f4d78 [1604]" strokeweight="1pt">
                <w10:wrap anchorx="margin"/>
              </v:shape>
            </w:pict>
          </mc:Fallback>
        </mc:AlternateContent>
      </w:r>
      <w:r>
        <w:rPr>
          <w:rFonts w:asciiTheme="majorHAnsi" w:hAnsiTheme="majorHAnsi" w:cstheme="majorHAnsi"/>
          <w:i/>
          <w:noProof/>
          <w:lang w:eastAsia="fr-FR"/>
        </w:rPr>
        <mc:AlternateContent>
          <mc:Choice Requires="wps">
            <w:drawing>
              <wp:anchor distT="0" distB="0" distL="114300" distR="114300" simplePos="0" relativeHeight="251671552" behindDoc="0" locked="0" layoutInCell="1" allowOverlap="1" wp14:anchorId="230795BE" wp14:editId="750866F9">
                <wp:simplePos x="0" y="0"/>
                <wp:positionH relativeFrom="margin">
                  <wp:align>left</wp:align>
                </wp:positionH>
                <wp:positionV relativeFrom="paragraph">
                  <wp:posOffset>44450</wp:posOffset>
                </wp:positionV>
                <wp:extent cx="3886200" cy="222250"/>
                <wp:effectExtent l="19050" t="19050" r="19050" b="44450"/>
                <wp:wrapNone/>
                <wp:docPr id="16" name="Double flèche horizontale 16"/>
                <wp:cNvGraphicFramePr/>
                <a:graphic xmlns:a="http://schemas.openxmlformats.org/drawingml/2006/main">
                  <a:graphicData uri="http://schemas.microsoft.com/office/word/2010/wordprocessingShape">
                    <wps:wsp>
                      <wps:cNvSpPr/>
                      <wps:spPr>
                        <a:xfrm>
                          <a:off x="0" y="0"/>
                          <a:ext cx="3886200" cy="22225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20C4AB" id="Double flèche horizontale 16" o:spid="_x0000_s1026" type="#_x0000_t69" style="position:absolute;margin-left:0;margin-top:3.5pt;width:306pt;height:17.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" adj="618" fillcolor="#5b9bd5 [3204]" strokecolor="#1f4d78 [1604]" strokeweight="1pt">
                <w10:wrap anchorx="margin"/>
              </v:shape>
            </w:pict>
          </mc:Fallback>
        </mc:AlternateContent>
      </w:r>
    </w:p>
    <w:p w14:paraId="01496104" w14:textId="77777777" w:rsidR="00AD2182" w:rsidRDefault="00AD2182" w:rsidP="00AD2182">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5B813B4B" w14:textId="77777777" w:rsidR="00AD2182" w:rsidRDefault="00AD2182" w:rsidP="002F2356">
      <w:pPr>
        <w:spacing w:after="0"/>
        <w:ind w:firstLine="708"/>
        <w:jc w:val="both"/>
        <w:rPr>
          <w:rFonts w:asciiTheme="majorHAnsi" w:hAnsiTheme="majorHAnsi" w:cstheme="majorHAnsi"/>
        </w:rPr>
      </w:pPr>
    </w:p>
    <w:p w14:paraId="45B966F0" w14:textId="77777777" w:rsidR="00AD2182" w:rsidRDefault="00AD2182" w:rsidP="002F2356">
      <w:pPr>
        <w:spacing w:after="0"/>
        <w:ind w:firstLine="708"/>
        <w:jc w:val="both"/>
        <w:rPr>
          <w:rFonts w:asciiTheme="majorHAnsi" w:hAnsiTheme="majorHAnsi" w:cstheme="majorHAnsi"/>
        </w:rPr>
      </w:pPr>
    </w:p>
    <w:p w14:paraId="5276618E" w14:textId="0641510D" w:rsidR="00AD2182" w:rsidRDefault="00AD2182" w:rsidP="00AD2182">
      <w:pPr>
        <w:spacing w:after="0"/>
        <w:ind w:firstLine="708"/>
        <w:jc w:val="both"/>
        <w:rPr>
          <w:rFonts w:asciiTheme="majorHAnsi" w:hAnsiTheme="majorHAnsi" w:cstheme="majorHAnsi"/>
        </w:rPr>
      </w:pPr>
      <w:r w:rsidRPr="00AD2182">
        <w:rPr>
          <w:rFonts w:asciiTheme="majorHAnsi" w:hAnsiTheme="majorHAnsi" w:cstheme="majorHAnsi"/>
        </w:rPr>
        <w:t xml:space="preserve">Pour le </w:t>
      </w:r>
      <w:proofErr w:type="spellStart"/>
      <w:r w:rsidRPr="00AD2182">
        <w:rPr>
          <w:rFonts w:asciiTheme="majorHAnsi" w:hAnsiTheme="majorHAnsi" w:cstheme="majorHAnsi"/>
          <w:i/>
        </w:rPr>
        <w:t>forward-forward</w:t>
      </w:r>
      <w:proofErr w:type="spellEnd"/>
      <w:r w:rsidRPr="00AD2182">
        <w:rPr>
          <w:rFonts w:asciiTheme="majorHAnsi" w:hAnsiTheme="majorHAnsi" w:cstheme="majorHAnsi"/>
        </w:rPr>
        <w:t xml:space="preserve"> placement, la banque ou l'institution financière réalise un placement sur le marché accompagné d'un emprunt d'échéance plus courte.</w:t>
      </w:r>
    </w:p>
    <w:p w14:paraId="12CF1C1E" w14:textId="72EE9BAF" w:rsidR="00AD2182" w:rsidRDefault="00AD2182" w:rsidP="00AD2182">
      <w:pPr>
        <w:spacing w:after="0"/>
        <w:ind w:firstLine="708"/>
        <w:jc w:val="both"/>
        <w:rPr>
          <w:rFonts w:asciiTheme="majorHAnsi" w:hAnsiTheme="majorHAnsi" w:cstheme="majorHAnsi"/>
        </w:rPr>
      </w:pPr>
    </w:p>
    <w:p w14:paraId="7537DF3E" w14:textId="3EF51896" w:rsidR="00AD2182" w:rsidRPr="00AD2182" w:rsidRDefault="00AD2182" w:rsidP="00EA5E2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AD2182">
        <w:rPr>
          <w:rFonts w:asciiTheme="majorHAnsi" w:hAnsiTheme="majorHAnsi" w:cstheme="majorHAnsi"/>
        </w:rPr>
        <w:lastRenderedPageBreak/>
        <w:t>Un investisseur prévoit de placer 1 M € dans six mois pour une période de trois mois e</w:t>
      </w:r>
      <w:r w:rsidR="00B8062A">
        <w:rPr>
          <w:rFonts w:asciiTheme="majorHAnsi" w:hAnsiTheme="majorHAnsi" w:cstheme="majorHAnsi"/>
        </w:rPr>
        <w:t>t anticipe une baisse des taux. Il</w:t>
      </w:r>
      <w:r w:rsidRPr="00AD2182">
        <w:rPr>
          <w:rFonts w:asciiTheme="majorHAnsi" w:hAnsiTheme="majorHAnsi" w:cstheme="majorHAnsi"/>
        </w:rPr>
        <w:t xml:space="preserve"> réalise une opération de terme contre terme placement avec sa banque qui s</w:t>
      </w:r>
      <w:r>
        <w:rPr>
          <w:rFonts w:asciiTheme="majorHAnsi" w:hAnsiTheme="majorHAnsi" w:cstheme="majorHAnsi"/>
        </w:rPr>
        <w:t xml:space="preserve">'engage </w:t>
      </w:r>
      <w:r w:rsidRPr="00AD2182">
        <w:rPr>
          <w:rFonts w:asciiTheme="majorHAnsi" w:hAnsiTheme="majorHAnsi" w:cstheme="majorHAnsi"/>
        </w:rPr>
        <w:t>à accepter ce placement de 1 M € dans six mois pour trois mois à un taux fixé dès la signature du contrat. La banque va, à la signature du contrat, placer une certaine somme E sur le marché pour une</w:t>
      </w:r>
      <w:r>
        <w:rPr>
          <w:rFonts w:asciiTheme="majorHAnsi" w:hAnsiTheme="majorHAnsi" w:cstheme="majorHAnsi"/>
        </w:rPr>
        <w:t xml:space="preserve"> </w:t>
      </w:r>
      <w:r w:rsidRPr="00AD2182">
        <w:rPr>
          <w:rFonts w:asciiTheme="majorHAnsi" w:hAnsiTheme="majorHAnsi" w:cstheme="majorHAnsi"/>
        </w:rPr>
        <w:t xml:space="preserve">période de neuf mois et effectuer un emprunt de cette somme pendant six mois sur le marché. </w:t>
      </w:r>
    </w:p>
    <w:p w14:paraId="694BDB13" w14:textId="7EC323D5" w:rsidR="00AD2182" w:rsidRPr="00AD2182" w:rsidRDefault="00AD2182" w:rsidP="00EA5E2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AD2182">
        <w:rPr>
          <w:rFonts w:asciiTheme="majorHAnsi" w:hAnsiTheme="majorHAnsi" w:cstheme="majorHAnsi"/>
        </w:rPr>
        <w:t xml:space="preserve">Les taux observés sont les suivants: le taux de placement (taux </w:t>
      </w:r>
      <w:proofErr w:type="spellStart"/>
      <w:r w:rsidRPr="00AD2182">
        <w:rPr>
          <w:rFonts w:asciiTheme="majorHAnsi" w:hAnsiTheme="majorHAnsi" w:cstheme="majorHAnsi"/>
          <w:i/>
        </w:rPr>
        <w:t>bid</w:t>
      </w:r>
      <w:proofErr w:type="spellEnd"/>
      <w:r w:rsidRPr="00AD2182">
        <w:rPr>
          <w:rFonts w:asciiTheme="majorHAnsi" w:hAnsiTheme="majorHAnsi" w:cstheme="majorHAnsi"/>
        </w:rPr>
        <w:t xml:space="preserve">) à 9 mois est de 3,775 % ; le taux d'emprunt (taux </w:t>
      </w:r>
      <w:proofErr w:type="spellStart"/>
      <w:r w:rsidRPr="00AD2182">
        <w:rPr>
          <w:rFonts w:asciiTheme="majorHAnsi" w:hAnsiTheme="majorHAnsi" w:cstheme="majorHAnsi"/>
          <w:i/>
        </w:rPr>
        <w:t>offer</w:t>
      </w:r>
      <w:proofErr w:type="spellEnd"/>
      <w:r w:rsidRPr="00AD2182">
        <w:rPr>
          <w:rFonts w:asciiTheme="majorHAnsi" w:hAnsiTheme="majorHAnsi" w:cstheme="majorHAnsi"/>
        </w:rPr>
        <w:t xml:space="preserve">) à six mois est à 3,525 %. </w:t>
      </w:r>
    </w:p>
    <w:p w14:paraId="1E2049D6" w14:textId="77777777" w:rsidR="00AD2182" w:rsidRPr="00AD2182" w:rsidRDefault="00AD2182" w:rsidP="00EA5E2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07B4F2BD" w14:textId="77777777" w:rsidR="00EA5E24" w:rsidRDefault="00EA5E24" w:rsidP="00EA5E24">
      <w:pPr>
        <w:pBdr>
          <w:top w:val="single" w:sz="4" w:space="1" w:color="auto"/>
          <w:left w:val="single" w:sz="4" w:space="1" w:color="auto"/>
          <w:bottom w:val="single" w:sz="4" w:space="1" w:color="auto"/>
          <w:right w:val="single" w:sz="4" w:space="1" w:color="auto"/>
        </w:pBdr>
        <w:spacing w:after="0"/>
        <w:jc w:val="both"/>
        <w:rPr>
          <w:rFonts w:asciiTheme="majorHAnsi" w:hAnsiTheme="majorHAnsi" w:cstheme="majorHAnsi"/>
        </w:rPr>
      </w:pPr>
    </w:p>
    <w:p w14:paraId="43D0EC51" w14:textId="54F603EE" w:rsidR="00EA5E24" w:rsidRPr="00DC5FB5" w:rsidRDefault="00EA5E24" w:rsidP="00EA5E24">
      <w:pPr>
        <w:pBdr>
          <w:top w:val="single" w:sz="4" w:space="1" w:color="auto"/>
          <w:left w:val="single" w:sz="4" w:space="1" w:color="auto"/>
          <w:bottom w:val="single" w:sz="4" w:space="1" w:color="auto"/>
          <w:right w:val="single" w:sz="4" w:space="1" w:color="auto"/>
        </w:pBdr>
        <w:spacing w:after="0"/>
        <w:jc w:val="center"/>
        <w:rPr>
          <w:rFonts w:asciiTheme="majorHAnsi" w:hAnsiTheme="majorHAnsi" w:cstheme="majorHAnsi"/>
          <w:i/>
        </w:rPr>
      </w:pPr>
      <w:r w:rsidRPr="00DC5FB5">
        <w:rPr>
          <w:rFonts w:asciiTheme="majorHAnsi" w:hAnsiTheme="majorHAnsi" w:cstheme="majorHAnsi"/>
          <w:i/>
          <w:noProof/>
          <w:bdr w:val="single" w:sz="4" w:space="0" w:color="auto"/>
          <w:lang w:eastAsia="fr-FR"/>
        </w:rPr>
        <mc:AlternateContent>
          <mc:Choice Requires="wps">
            <w:drawing>
              <wp:anchor distT="0" distB="0" distL="114300" distR="114300" simplePos="0" relativeHeight="251674624" behindDoc="0" locked="0" layoutInCell="1" allowOverlap="1" wp14:anchorId="3DB88ABF" wp14:editId="6BAFA184">
                <wp:simplePos x="0" y="0"/>
                <wp:positionH relativeFrom="column">
                  <wp:posOffset>71755</wp:posOffset>
                </wp:positionH>
                <wp:positionV relativeFrom="paragraph">
                  <wp:posOffset>189865</wp:posOffset>
                </wp:positionV>
                <wp:extent cx="5638800" cy="196850"/>
                <wp:effectExtent l="19050" t="19050" r="19050" b="31750"/>
                <wp:wrapNone/>
                <wp:docPr id="17" name="Double flèche horizontale 17"/>
                <wp:cNvGraphicFramePr/>
                <a:graphic xmlns:a="http://schemas.openxmlformats.org/drawingml/2006/main">
                  <a:graphicData uri="http://schemas.microsoft.com/office/word/2010/wordprocessingShape">
                    <wps:wsp>
                      <wps:cNvSpPr/>
                      <wps:spPr>
                        <a:xfrm>
                          <a:off x="0" y="0"/>
                          <a:ext cx="5638800" cy="19685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38D73" id="Double flèche horizontale 17" o:spid="_x0000_s1026" type="#_x0000_t69" style="position:absolute;margin-left:5.65pt;margin-top:14.95pt;width:444pt;height:1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" adj="377" fillcolor="#5b9bd5 [3204]" strokecolor="#1f4d78 [1604]" strokeweight="1pt"/>
            </w:pict>
          </mc:Fallback>
        </mc:AlternateContent>
      </w:r>
      <w:r>
        <w:rPr>
          <w:rFonts w:asciiTheme="majorHAnsi" w:hAnsiTheme="majorHAnsi" w:cstheme="majorHAnsi"/>
          <w:i/>
          <w:bdr w:val="single" w:sz="4" w:space="0" w:color="auto"/>
        </w:rPr>
        <w:t>Placement</w:t>
      </w:r>
      <w:r w:rsidRPr="00DC5FB5">
        <w:rPr>
          <w:rFonts w:asciiTheme="majorHAnsi" w:hAnsiTheme="majorHAnsi" w:cstheme="majorHAnsi"/>
          <w:i/>
          <w:bdr w:val="single" w:sz="4" w:space="0" w:color="auto"/>
        </w:rPr>
        <w:t xml:space="preserve"> E de la banque sur le marché à </w:t>
      </w:r>
      <w:r>
        <w:rPr>
          <w:rFonts w:asciiTheme="majorHAnsi" w:hAnsiTheme="majorHAnsi" w:cstheme="majorHAnsi"/>
          <w:i/>
          <w:bdr w:val="single" w:sz="4" w:space="0" w:color="auto"/>
        </w:rPr>
        <w:t>3.775</w:t>
      </w:r>
      <w:r w:rsidRPr="00DC5FB5">
        <w:rPr>
          <w:rFonts w:asciiTheme="majorHAnsi" w:hAnsiTheme="majorHAnsi" w:cstheme="majorHAnsi"/>
          <w:i/>
          <w:bdr w:val="single" w:sz="4" w:space="0" w:color="auto"/>
        </w:rPr>
        <w:t>% sur 9 mois</w:t>
      </w:r>
    </w:p>
    <w:p w14:paraId="4106A6FC" w14:textId="77777777" w:rsidR="00EA5E24" w:rsidRDefault="00EA5E24" w:rsidP="00EA5E24">
      <w:pPr>
        <w:pBdr>
          <w:top w:val="single" w:sz="4" w:space="1" w:color="auto"/>
          <w:left w:val="single" w:sz="4" w:space="1" w:color="auto"/>
          <w:bottom w:val="single" w:sz="4" w:space="1" w:color="auto"/>
          <w:right w:val="single" w:sz="4" w:space="1" w:color="auto"/>
        </w:pBdr>
        <w:spacing w:after="0"/>
        <w:jc w:val="both"/>
        <w:rPr>
          <w:rFonts w:asciiTheme="majorHAnsi" w:hAnsiTheme="majorHAnsi" w:cstheme="majorHAnsi"/>
        </w:rPr>
      </w:pPr>
    </w:p>
    <w:p w14:paraId="3740D6EE" w14:textId="77777777" w:rsidR="00EA5E24" w:rsidRDefault="00EA5E24" w:rsidP="00EA5E24">
      <w:pPr>
        <w:pBdr>
          <w:top w:val="single" w:sz="4" w:space="1" w:color="auto"/>
          <w:left w:val="single" w:sz="4" w:space="1" w:color="auto"/>
          <w:bottom w:val="single" w:sz="4" w:space="1" w:color="auto"/>
          <w:right w:val="single" w:sz="4" w:space="1" w:color="auto"/>
        </w:pBdr>
        <w:spacing w:after="0"/>
        <w:jc w:val="both"/>
        <w:rPr>
          <w:rFonts w:asciiTheme="majorHAnsi" w:hAnsiTheme="majorHAnsi" w:cstheme="majorHAnsi"/>
        </w:rPr>
      </w:pPr>
    </w:p>
    <w:p w14:paraId="4D8249F1" w14:textId="2235E0B3" w:rsidR="00EA5E24" w:rsidRDefault="00EA5E24" w:rsidP="00EA5E24">
      <w:pPr>
        <w:pBdr>
          <w:top w:val="single" w:sz="4" w:space="1" w:color="auto"/>
          <w:left w:val="single" w:sz="4" w:space="1" w:color="auto"/>
          <w:bottom w:val="single" w:sz="4" w:space="1" w:color="auto"/>
          <w:right w:val="single" w:sz="4" w:space="1" w:color="auto"/>
        </w:pBd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675648" behindDoc="0" locked="0" layoutInCell="1" allowOverlap="1" wp14:anchorId="5FBEA481" wp14:editId="5BEF712A">
                <wp:simplePos x="0" y="0"/>
                <wp:positionH relativeFrom="column">
                  <wp:posOffset>319405</wp:posOffset>
                </wp:positionH>
                <wp:positionV relativeFrom="paragraph">
                  <wp:posOffset>78740</wp:posOffset>
                </wp:positionV>
                <wp:extent cx="3371850" cy="508000"/>
                <wp:effectExtent l="0" t="0" r="19050" b="25400"/>
                <wp:wrapNone/>
                <wp:docPr id="19" name="Zone de texte 19"/>
                <wp:cNvGraphicFramePr/>
                <a:graphic xmlns:a="http://schemas.openxmlformats.org/drawingml/2006/main">
                  <a:graphicData uri="http://schemas.microsoft.com/office/word/2010/wordprocessingShape">
                    <wps:wsp>
                      <wps:cNvSpPr txBox="1"/>
                      <wps:spPr>
                        <a:xfrm>
                          <a:off x="0" y="0"/>
                          <a:ext cx="3371850" cy="508000"/>
                        </a:xfrm>
                        <a:prstGeom prst="rect">
                          <a:avLst/>
                        </a:prstGeom>
                        <a:solidFill>
                          <a:schemeClr val="lt1"/>
                        </a:solidFill>
                        <a:ln w="6350">
                          <a:solidFill>
                            <a:prstClr val="black"/>
                          </a:solidFill>
                        </a:ln>
                      </wps:spPr>
                      <wps:txbx>
                        <w:txbxContent>
                          <w:p w14:paraId="2DF54763" w14:textId="13D9A867" w:rsidR="00D93BDE" w:rsidRPr="00DC5FB5" w:rsidRDefault="00D93BDE" w:rsidP="00EA5E24">
                            <w:pPr>
                              <w:jc w:val="center"/>
                              <w:rPr>
                                <w:i/>
                              </w:rPr>
                            </w:pPr>
                            <w:r>
                              <w:rPr>
                                <w:i/>
                              </w:rPr>
                              <w:t>Emprunt</w:t>
                            </w:r>
                            <w:r w:rsidRPr="00DC5FB5">
                              <w:rPr>
                                <w:i/>
                              </w:rPr>
                              <w:t xml:space="preserve"> E de la banque sur le marché à 3.5</w:t>
                            </w:r>
                            <w:r>
                              <w:rPr>
                                <w:i/>
                              </w:rPr>
                              <w:t>25</w:t>
                            </w:r>
                            <w:r w:rsidRPr="00DC5FB5">
                              <w:rPr>
                                <w:i/>
                              </w:rPr>
                              <w:t>% sur 6 mois</w:t>
                            </w:r>
                          </w:p>
                          <w:p w14:paraId="35C06D05" w14:textId="77777777" w:rsidR="00D93BDE" w:rsidRDefault="00D93BDE" w:rsidP="00EA5E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EA481" id="Zone de texte 19" o:spid="_x0000_s1030" type="#_x0000_t202" style="position:absolute;left:0;text-align:left;margin-left:25.15pt;margin-top:6.2pt;width:265.5pt;height:4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" fillcolor="white [3201]" strokeweight=".5pt">
                <v:textbox>
                  <w:txbxContent>
                    <w:p w14:paraId="2DF54763" w14:textId="13D9A867" w:rsidR="00D93BDE" w:rsidRPr="00DC5FB5" w:rsidRDefault="00D93BDE" w:rsidP="00EA5E24">
                      <w:pPr>
                        <w:jc w:val="center"/>
                        <w:rPr>
                          <w:i/>
                        </w:rPr>
                      </w:pPr>
                      <w:r>
                        <w:rPr>
                          <w:i/>
                        </w:rPr>
                        <w:t>Emprunt</w:t>
                      </w:r>
                      <w:r w:rsidRPr="00DC5FB5">
                        <w:rPr>
                          <w:i/>
                        </w:rPr>
                        <w:t xml:space="preserve"> E de la banque sur le marché à 3.5</w:t>
                      </w:r>
                      <w:r>
                        <w:rPr>
                          <w:i/>
                        </w:rPr>
                        <w:t>25</w:t>
                      </w:r>
                      <w:r w:rsidRPr="00DC5FB5">
                        <w:rPr>
                          <w:i/>
                        </w:rPr>
                        <w:t>% sur 6 mois</w:t>
                      </w:r>
                    </w:p>
                    <w:p w14:paraId="35C06D05" w14:textId="77777777" w:rsidR="00D93BDE" w:rsidRDefault="00D93BDE" w:rsidP="00EA5E24"/>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676672" behindDoc="0" locked="0" layoutInCell="1" allowOverlap="1" wp14:anchorId="4BD446E1" wp14:editId="4B02A7F7">
                <wp:simplePos x="0" y="0"/>
                <wp:positionH relativeFrom="column">
                  <wp:posOffset>3964305</wp:posOffset>
                </wp:positionH>
                <wp:positionV relativeFrom="paragraph">
                  <wp:posOffset>107315</wp:posOffset>
                </wp:positionV>
                <wp:extent cx="1619250" cy="425450"/>
                <wp:effectExtent l="0" t="0" r="19050" b="12700"/>
                <wp:wrapNone/>
                <wp:docPr id="18" name="Zone de texte 18"/>
                <wp:cNvGraphicFramePr/>
                <a:graphic xmlns:a="http://schemas.openxmlformats.org/drawingml/2006/main">
                  <a:graphicData uri="http://schemas.microsoft.com/office/word/2010/wordprocessingShape">
                    <wps:wsp>
                      <wps:cNvSpPr txBox="1"/>
                      <wps:spPr>
                        <a:xfrm>
                          <a:off x="0" y="0"/>
                          <a:ext cx="1619250" cy="425450"/>
                        </a:xfrm>
                        <a:prstGeom prst="rect">
                          <a:avLst/>
                        </a:prstGeom>
                        <a:solidFill>
                          <a:schemeClr val="lt1"/>
                        </a:solidFill>
                        <a:ln w="6350">
                          <a:solidFill>
                            <a:prstClr val="black"/>
                          </a:solidFill>
                        </a:ln>
                      </wps:spPr>
                      <wps:txbx>
                        <w:txbxContent>
                          <w:p w14:paraId="3E0C5810" w14:textId="30E09A10" w:rsidR="00D93BDE" w:rsidRPr="00DC5FB5" w:rsidRDefault="00D93BDE" w:rsidP="00EA5E24">
                            <w:pPr>
                              <w:jc w:val="center"/>
                              <w:rPr>
                                <w:i/>
                              </w:rPr>
                            </w:pPr>
                            <w:proofErr w:type="spellStart"/>
                            <w:r>
                              <w:rPr>
                                <w:i/>
                              </w:rPr>
                              <w:t>Emprunt</w:t>
                            </w:r>
                            <w:proofErr w:type="spellEnd"/>
                            <w:r w:rsidRPr="00DC5FB5">
                              <w:rPr>
                                <w:i/>
                              </w:rPr>
                              <w:t xml:space="preserve"> de la banque au client</w:t>
                            </w:r>
                            <w:r>
                              <w:rPr>
                                <w:i/>
                              </w:rPr>
                              <w:t xml:space="preserve"> à</w:t>
                            </w:r>
                            <w:r w:rsidRPr="00DC5FB5">
                              <w:rPr>
                                <w:i/>
                              </w:rPr>
                              <w:t xml:space="preserve"> R sur </w:t>
                            </w:r>
                            <w:proofErr w:type="gramStart"/>
                            <w:r w:rsidRPr="00DC5FB5">
                              <w:rPr>
                                <w:i/>
                              </w:rPr>
                              <w:t>3  mois</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446E1" id="Zone de texte 18" o:spid="_x0000_s1031" type="#_x0000_t202" style="position:absolute;left:0;text-align:left;margin-left:312.15pt;margin-top:8.45pt;width:127.5pt;height:3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" fillcolor="white [3201]" strokeweight=".5pt">
                <v:textbox>
                  <w:txbxContent>
                    <w:p w14:paraId="3E0C5810" w14:textId="30E09A10" w:rsidR="00D93BDE" w:rsidRPr="00DC5FB5" w:rsidRDefault="00D93BDE" w:rsidP="00EA5E24">
                      <w:pPr>
                        <w:jc w:val="center"/>
                        <w:rPr>
                          <w:i/>
                        </w:rPr>
                      </w:pPr>
                      <w:proofErr w:type="spellStart"/>
                      <w:r>
                        <w:rPr>
                          <w:i/>
                        </w:rPr>
                        <w:t>Emprunt</w:t>
                      </w:r>
                      <w:proofErr w:type="spellEnd"/>
                      <w:r w:rsidRPr="00DC5FB5">
                        <w:rPr>
                          <w:i/>
                        </w:rPr>
                        <w:t xml:space="preserve"> de la banque au client</w:t>
                      </w:r>
                      <w:r>
                        <w:rPr>
                          <w:i/>
                        </w:rPr>
                        <w:t xml:space="preserve"> à</w:t>
                      </w:r>
                      <w:r w:rsidRPr="00DC5FB5">
                        <w:rPr>
                          <w:i/>
                        </w:rPr>
                        <w:t xml:space="preserve"> R sur </w:t>
                      </w:r>
                      <w:proofErr w:type="gramStart"/>
                      <w:r w:rsidRPr="00DC5FB5">
                        <w:rPr>
                          <w:i/>
                        </w:rPr>
                        <w:t>3  mois</w:t>
                      </w:r>
                      <w:proofErr w:type="gramEnd"/>
                    </w:p>
                  </w:txbxContent>
                </v:textbox>
              </v:shape>
            </w:pict>
          </mc:Fallback>
        </mc:AlternateContent>
      </w:r>
    </w:p>
    <w:p w14:paraId="1A5B8875" w14:textId="77777777" w:rsidR="00EA5E24" w:rsidRDefault="00EA5E24" w:rsidP="00EA5E24">
      <w:pPr>
        <w:pBdr>
          <w:top w:val="single" w:sz="4" w:space="1" w:color="auto"/>
          <w:left w:val="single" w:sz="4" w:space="1" w:color="auto"/>
          <w:bottom w:val="single" w:sz="4" w:space="1" w:color="auto"/>
          <w:right w:val="single" w:sz="4" w:space="1" w:color="auto"/>
        </w:pBdr>
        <w:spacing w:after="0"/>
        <w:jc w:val="both"/>
        <w:rPr>
          <w:rFonts w:asciiTheme="majorHAnsi" w:hAnsiTheme="majorHAnsi" w:cstheme="majorHAnsi"/>
        </w:rPr>
      </w:pPr>
    </w:p>
    <w:p w14:paraId="448EA52E" w14:textId="77777777" w:rsidR="00EA5E24" w:rsidRPr="004050C8" w:rsidRDefault="00EA5E24" w:rsidP="00EA5E24">
      <w:pPr>
        <w:pBdr>
          <w:top w:val="single" w:sz="4" w:space="1" w:color="auto"/>
          <w:left w:val="single" w:sz="4" w:space="1" w:color="auto"/>
          <w:bottom w:val="single" w:sz="4" w:space="1" w:color="auto"/>
          <w:right w:val="single" w:sz="4" w:space="1" w:color="auto"/>
        </w:pBdr>
        <w:spacing w:after="0"/>
        <w:jc w:val="both"/>
        <w:rPr>
          <w:rFonts w:asciiTheme="majorHAnsi" w:hAnsiTheme="majorHAnsi" w:cstheme="majorHAnsi"/>
        </w:rPr>
      </w:pPr>
    </w:p>
    <w:p w14:paraId="2F63A3CA" w14:textId="77777777" w:rsidR="00EA5E24" w:rsidRDefault="00EA5E24" w:rsidP="00EA5E2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Pr>
          <w:rFonts w:asciiTheme="majorHAnsi" w:hAnsiTheme="majorHAnsi" w:cstheme="majorHAnsi"/>
          <w:i/>
          <w:noProof/>
          <w:lang w:eastAsia="fr-FR"/>
        </w:rPr>
        <mc:AlternateContent>
          <mc:Choice Requires="wps">
            <w:drawing>
              <wp:anchor distT="0" distB="0" distL="114300" distR="114300" simplePos="0" relativeHeight="251678720" behindDoc="0" locked="0" layoutInCell="1" allowOverlap="1" wp14:anchorId="087FD640" wp14:editId="2B4B0CA0">
                <wp:simplePos x="0" y="0"/>
                <wp:positionH relativeFrom="margin">
                  <wp:posOffset>3900805</wp:posOffset>
                </wp:positionH>
                <wp:positionV relativeFrom="paragraph">
                  <wp:posOffset>36830</wp:posOffset>
                </wp:positionV>
                <wp:extent cx="1790700" cy="228600"/>
                <wp:effectExtent l="19050" t="19050" r="19050" b="38100"/>
                <wp:wrapNone/>
                <wp:docPr id="20" name="Double flèche horizontale 20"/>
                <wp:cNvGraphicFramePr/>
                <a:graphic xmlns:a="http://schemas.openxmlformats.org/drawingml/2006/main">
                  <a:graphicData uri="http://schemas.microsoft.com/office/word/2010/wordprocessingShape">
                    <wps:wsp>
                      <wps:cNvSpPr/>
                      <wps:spPr>
                        <a:xfrm>
                          <a:off x="0" y="0"/>
                          <a:ext cx="1790700" cy="22860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9F152" id="Double flèche horizontale 20" o:spid="_x0000_s1026" type="#_x0000_t69" style="position:absolute;margin-left:307.15pt;margin-top:2.9pt;width:141pt;height:18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" adj="1379" fillcolor="#5b9bd5 [3204]" strokecolor="#1f4d78 [1604]" strokeweight="1pt">
                <w10:wrap anchorx="margin"/>
              </v:shape>
            </w:pict>
          </mc:Fallback>
        </mc:AlternateContent>
      </w:r>
      <w:r>
        <w:rPr>
          <w:rFonts w:asciiTheme="majorHAnsi" w:hAnsiTheme="majorHAnsi" w:cstheme="majorHAnsi"/>
          <w:i/>
          <w:noProof/>
          <w:lang w:eastAsia="fr-FR"/>
        </w:rPr>
        <mc:AlternateContent>
          <mc:Choice Requires="wps">
            <w:drawing>
              <wp:anchor distT="0" distB="0" distL="114300" distR="114300" simplePos="0" relativeHeight="251677696" behindDoc="0" locked="0" layoutInCell="1" allowOverlap="1" wp14:anchorId="79301284" wp14:editId="44433B3A">
                <wp:simplePos x="0" y="0"/>
                <wp:positionH relativeFrom="margin">
                  <wp:align>left</wp:align>
                </wp:positionH>
                <wp:positionV relativeFrom="paragraph">
                  <wp:posOffset>44450</wp:posOffset>
                </wp:positionV>
                <wp:extent cx="3886200" cy="222250"/>
                <wp:effectExtent l="19050" t="19050" r="19050" b="44450"/>
                <wp:wrapNone/>
                <wp:docPr id="21" name="Double flèche horizontale 21"/>
                <wp:cNvGraphicFramePr/>
                <a:graphic xmlns:a="http://schemas.openxmlformats.org/drawingml/2006/main">
                  <a:graphicData uri="http://schemas.microsoft.com/office/word/2010/wordprocessingShape">
                    <wps:wsp>
                      <wps:cNvSpPr/>
                      <wps:spPr>
                        <a:xfrm>
                          <a:off x="0" y="0"/>
                          <a:ext cx="3886200" cy="22225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B5068" id="Double flèche horizontale 21" o:spid="_x0000_s1026" type="#_x0000_t69" style="position:absolute;margin-left:0;margin-top:3.5pt;width:306pt;height:17.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" adj="618" fillcolor="#5b9bd5 [3204]" strokecolor="#1f4d78 [1604]" strokeweight="1pt">
                <w10:wrap anchorx="margin"/>
              </v:shape>
            </w:pict>
          </mc:Fallback>
        </mc:AlternateContent>
      </w:r>
    </w:p>
    <w:p w14:paraId="1C8F3A33" w14:textId="77777777" w:rsidR="00EA5E24" w:rsidRDefault="00EA5E24" w:rsidP="00EA5E2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1B4B81CC" w14:textId="77777777" w:rsidR="00AD2182" w:rsidRPr="00AD2182" w:rsidRDefault="00AD2182" w:rsidP="00EA5E2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527EDC13" w14:textId="577DC8EC" w:rsidR="00AD2182" w:rsidRPr="00AD2182" w:rsidRDefault="00AD2182" w:rsidP="00EA5E2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AD2182">
        <w:rPr>
          <w:rFonts w:asciiTheme="majorHAnsi" w:hAnsiTheme="majorHAnsi" w:cstheme="majorHAnsi"/>
        </w:rPr>
        <w:t>La somme E que doit emprunter la banque pendant six mois à 3</w:t>
      </w:r>
      <w:r w:rsidR="00EA5E24">
        <w:rPr>
          <w:rFonts w:asciiTheme="majorHAnsi" w:hAnsiTheme="majorHAnsi" w:cstheme="majorHAnsi"/>
        </w:rPr>
        <w:t>,525 % doit conduire au rembour</w:t>
      </w:r>
      <w:r w:rsidRPr="00AD2182">
        <w:rPr>
          <w:rFonts w:asciiTheme="majorHAnsi" w:hAnsiTheme="majorHAnsi" w:cstheme="majorHAnsi"/>
        </w:rPr>
        <w:t xml:space="preserve">sement d'un montant de 1 M € correspondant au placement souhaité par le client dans six mois. </w:t>
      </w:r>
    </w:p>
    <w:p w14:paraId="67CDB61E" w14:textId="51356310" w:rsidR="00AD2182" w:rsidRPr="00AD2182" w:rsidRDefault="00037B76" w:rsidP="00EA5E2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m:oMathPara>
        <m:oMath>
          <m:r>
            <w:rPr>
              <w:rFonts w:ascii="Cambria Math" w:hAnsi="Cambria Math" w:cstheme="majorHAnsi"/>
            </w:rPr>
            <m:t>E=1000000/(1+(0.03525*</m:t>
          </m:r>
          <m:f>
            <m:fPr>
              <m:ctrlPr>
                <w:rPr>
                  <w:rFonts w:ascii="Cambria Math" w:hAnsi="Cambria Math" w:cstheme="majorHAnsi"/>
                  <w:i/>
                </w:rPr>
              </m:ctrlPr>
            </m:fPr>
            <m:num>
              <m:r>
                <w:rPr>
                  <w:rFonts w:ascii="Cambria Math" w:hAnsi="Cambria Math" w:cstheme="majorHAnsi"/>
                </w:rPr>
                <m:t>6</m:t>
              </m:r>
            </m:num>
            <m:den>
              <m:r>
                <w:rPr>
                  <w:rFonts w:ascii="Cambria Math" w:hAnsi="Cambria Math" w:cstheme="majorHAnsi"/>
                </w:rPr>
                <m:t>12</m:t>
              </m:r>
            </m:den>
          </m:f>
          <m:r>
            <w:rPr>
              <w:rFonts w:ascii="Cambria Math" w:hAnsi="Cambria Math" w:cstheme="majorHAnsi"/>
            </w:rPr>
            <m:t>)</m:t>
          </m:r>
          <m:r>
            <w:rPr>
              <w:rFonts w:ascii="Cambria Math" w:hAnsi="Cambria Math" w:cstheme="majorHAnsi"/>
            </w:rPr>
            <w:br/>
          </m:r>
        </m:oMath>
        <m:oMath>
          <m:r>
            <w:rPr>
              <w:rFonts w:ascii="Cambria Math" w:hAnsi="Cambria Math" w:cstheme="majorHAnsi"/>
            </w:rPr>
            <m:t>E=982 680</m:t>
          </m:r>
          <m:r>
            <w:rPr>
              <w:rFonts w:ascii="Cambria Math" w:hAnsi="Cambria Math" w:cstheme="majorHAnsi"/>
            </w:rPr>
            <w:br/>
          </m:r>
        </m:oMath>
        <m:oMath>
          <m:r>
            <w:rPr>
              <w:rFonts w:ascii="Cambria Math" w:hAnsi="Cambria Math" w:cstheme="majorHAnsi"/>
            </w:rPr>
            <w:br/>
          </m:r>
        </m:oMath>
      </m:oMathPara>
    </w:p>
    <w:p w14:paraId="300B83F1" w14:textId="77777777" w:rsidR="00AD2182" w:rsidRPr="00AD2182" w:rsidRDefault="00AD2182" w:rsidP="00EA5E2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44D18493" w14:textId="77777777" w:rsidR="00AD2182" w:rsidRPr="00AD2182" w:rsidRDefault="00AD2182" w:rsidP="00EA5E2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AD2182">
        <w:rPr>
          <w:rFonts w:asciiTheme="majorHAnsi" w:hAnsiTheme="majorHAnsi" w:cstheme="majorHAnsi"/>
        </w:rPr>
        <w:t xml:space="preserve">La somme que récupérera la banque de son placement au bout de neuf mois sera égale à : </w:t>
      </w:r>
    </w:p>
    <w:p w14:paraId="41E218FE" w14:textId="6DB51A3C" w:rsidR="00AD2182" w:rsidRPr="00AD2182" w:rsidRDefault="00C02EE2" w:rsidP="006F434F">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m:oMathPara>
        <m:oMath>
          <m:r>
            <w:rPr>
              <w:rFonts w:ascii="Cambria Math" w:hAnsi="Cambria Math" w:cstheme="majorHAnsi"/>
            </w:rPr>
            <m:t>982</m:t>
          </m:r>
          <m:r>
            <w:rPr>
              <w:rFonts w:ascii="Cambria Math" w:hAnsi="Cambria Math" w:cstheme="majorHAnsi"/>
            </w:rPr>
            <m:t xml:space="preserve"> 680</m:t>
          </m:r>
          <m:r>
            <w:rPr>
              <w:rFonts w:ascii="Cambria Math" w:hAnsi="Cambria Math" w:cstheme="majorHAnsi"/>
            </w:rPr>
            <m:t>*</m:t>
          </m:r>
          <m:d>
            <m:dPr>
              <m:ctrlPr>
                <w:rPr>
                  <w:rFonts w:ascii="Cambria Math" w:hAnsi="Cambria Math" w:cstheme="majorHAnsi"/>
                  <w:i/>
                </w:rPr>
              </m:ctrlPr>
            </m:dPr>
            <m:e>
              <m:r>
                <w:rPr>
                  <w:rFonts w:ascii="Cambria Math" w:hAnsi="Cambria Math" w:cstheme="majorHAnsi"/>
                </w:rPr>
                <m:t>1+</m:t>
              </m:r>
              <m:d>
                <m:dPr>
                  <m:ctrlPr>
                    <w:rPr>
                      <w:rFonts w:ascii="Cambria Math" w:hAnsi="Cambria Math" w:cstheme="majorHAnsi"/>
                      <w:i/>
                    </w:rPr>
                  </m:ctrlPr>
                </m:dPr>
                <m:e>
                  <m:r>
                    <w:rPr>
                      <w:rFonts w:ascii="Cambria Math" w:hAnsi="Cambria Math" w:cstheme="majorHAnsi"/>
                    </w:rPr>
                    <m:t>0.0</m:t>
                  </m:r>
                  <m:r>
                    <w:rPr>
                      <w:rFonts w:ascii="Cambria Math" w:hAnsi="Cambria Math" w:cstheme="majorHAnsi"/>
                    </w:rPr>
                    <m:t>3775</m:t>
                  </m:r>
                  <m:r>
                    <w:rPr>
                      <w:rFonts w:ascii="Cambria Math" w:hAnsi="Cambria Math" w:cstheme="majorHAnsi"/>
                    </w:rPr>
                    <m:t>*</m:t>
                  </m:r>
                  <m:f>
                    <m:fPr>
                      <m:ctrlPr>
                        <w:rPr>
                          <w:rFonts w:ascii="Cambria Math" w:hAnsi="Cambria Math" w:cstheme="majorHAnsi"/>
                          <w:i/>
                        </w:rPr>
                      </m:ctrlPr>
                    </m:fPr>
                    <m:num>
                      <m:r>
                        <w:rPr>
                          <w:rFonts w:ascii="Cambria Math" w:hAnsi="Cambria Math" w:cstheme="majorHAnsi"/>
                        </w:rPr>
                        <m:t>9</m:t>
                      </m:r>
                    </m:num>
                    <m:den>
                      <m:r>
                        <w:rPr>
                          <w:rFonts w:ascii="Cambria Math" w:hAnsi="Cambria Math" w:cstheme="majorHAnsi"/>
                        </w:rPr>
                        <m:t>12</m:t>
                      </m:r>
                    </m:den>
                  </m:f>
                </m:e>
              </m:d>
            </m:e>
          </m:d>
          <m:r>
            <w:rPr>
              <w:rFonts w:ascii="Cambria Math" w:hAnsi="Cambria Math" w:cstheme="majorHAnsi"/>
            </w:rPr>
            <m:t>=1</m:t>
          </m:r>
          <m:r>
            <w:rPr>
              <w:rFonts w:ascii="Cambria Math" w:hAnsi="Cambria Math" w:cstheme="majorHAnsi"/>
            </w:rPr>
            <m:t> 0</m:t>
          </m:r>
          <m:r>
            <w:rPr>
              <w:rFonts w:ascii="Cambria Math" w:hAnsi="Cambria Math" w:cstheme="majorHAnsi"/>
            </w:rPr>
            <m:t>10</m:t>
          </m:r>
          <m:r>
            <w:rPr>
              <w:rFonts w:ascii="Cambria Math" w:hAnsi="Cambria Math" w:cstheme="majorHAnsi"/>
            </w:rPr>
            <m:t xml:space="preserve"> </m:t>
          </m:r>
          <m:r>
            <w:rPr>
              <w:rFonts w:ascii="Cambria Math" w:hAnsi="Cambria Math" w:cstheme="majorHAnsi"/>
            </w:rPr>
            <m:t>502</m:t>
          </m:r>
        </m:oMath>
      </m:oMathPara>
    </w:p>
    <w:p w14:paraId="1791FAD8" w14:textId="43FA5731" w:rsidR="00AD2182" w:rsidRPr="00AD2182" w:rsidRDefault="00AD2182" w:rsidP="00EA5E2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AD2182">
        <w:rPr>
          <w:rFonts w:asciiTheme="majorHAnsi" w:hAnsiTheme="majorHAnsi" w:cstheme="majorHAnsi"/>
        </w:rPr>
        <w:t>Le taux maximum, R, que la banque va proposer à son client est tel que la somme qu'il a placée, actualisée à ce taux R, soit supérieure ou égale à la valeur actuelle des deux emprunts réalisés. Soit</w:t>
      </w:r>
      <w:r w:rsidR="00EA5E24">
        <w:rPr>
          <w:rFonts w:asciiTheme="majorHAnsi" w:hAnsiTheme="majorHAnsi" w:cstheme="majorHAnsi"/>
        </w:rPr>
        <w:t xml:space="preserve"> </w:t>
      </w:r>
      <w:r w:rsidRPr="00AD2182">
        <w:rPr>
          <w:rFonts w:asciiTheme="majorHAnsi" w:hAnsiTheme="majorHAnsi" w:cstheme="majorHAnsi"/>
        </w:rPr>
        <w:t xml:space="preserve">: </w:t>
      </w:r>
    </w:p>
    <w:p w14:paraId="3E65BA1B" w14:textId="4BA2C140" w:rsidR="00D470F7" w:rsidRDefault="002D36EA" w:rsidP="00EA5E24">
      <w:pPr>
        <w:pBdr>
          <w:top w:val="single" w:sz="4" w:space="1" w:color="auto"/>
          <w:left w:val="single" w:sz="4" w:space="1" w:color="auto"/>
          <w:bottom w:val="single" w:sz="4" w:space="1" w:color="auto"/>
          <w:right w:val="single" w:sz="4" w:space="1" w:color="auto"/>
        </w:pBdr>
        <w:spacing w:after="0"/>
        <w:ind w:firstLine="708"/>
        <w:jc w:val="both"/>
        <w:rPr>
          <w:rFonts w:asciiTheme="majorHAnsi" w:eastAsiaTheme="minorEastAsia" w:hAnsiTheme="majorHAnsi" w:cstheme="majorHAnsi"/>
        </w:rPr>
      </w:pPr>
      <m:oMathPara>
        <m:oMath>
          <m:r>
            <w:rPr>
              <w:rFonts w:ascii="Cambria Math" w:hAnsi="Cambria Math" w:cstheme="majorHAnsi"/>
            </w:rPr>
            <m:t>1</m:t>
          </m:r>
          <m:r>
            <w:rPr>
              <w:rFonts w:ascii="Cambria Math" w:hAnsi="Cambria Math" w:cstheme="majorHAnsi"/>
            </w:rPr>
            <m:t> </m:t>
          </m:r>
          <m:r>
            <w:rPr>
              <w:rFonts w:ascii="Cambria Math" w:hAnsi="Cambria Math" w:cstheme="majorHAnsi"/>
            </w:rPr>
            <m:t>000</m:t>
          </m:r>
          <m:r>
            <w:rPr>
              <w:rFonts w:ascii="Cambria Math" w:hAnsi="Cambria Math" w:cstheme="majorHAnsi"/>
            </w:rPr>
            <m:t> </m:t>
          </m:r>
          <m:r>
            <w:rPr>
              <w:rFonts w:ascii="Cambria Math" w:hAnsi="Cambria Math" w:cstheme="majorHAnsi"/>
            </w:rPr>
            <m:t>000*</m:t>
          </m:r>
          <m:d>
            <m:dPr>
              <m:ctrlPr>
                <w:rPr>
                  <w:rFonts w:ascii="Cambria Math" w:hAnsi="Cambria Math" w:cstheme="majorHAnsi"/>
                  <w:i/>
                </w:rPr>
              </m:ctrlPr>
            </m:dPr>
            <m:e>
              <m:r>
                <w:rPr>
                  <w:rFonts w:ascii="Cambria Math" w:hAnsi="Cambria Math" w:cstheme="majorHAnsi"/>
                </w:rPr>
                <m:t>1+</m:t>
              </m:r>
              <m:d>
                <m:dPr>
                  <m:ctrlPr>
                    <w:rPr>
                      <w:rFonts w:ascii="Cambria Math" w:hAnsi="Cambria Math" w:cstheme="majorHAnsi"/>
                      <w:i/>
                    </w:rPr>
                  </m:ctrlPr>
                </m:dPr>
                <m:e>
                  <m:r>
                    <w:rPr>
                      <w:rFonts w:ascii="Cambria Math" w:hAnsi="Cambria Math" w:cstheme="majorHAnsi"/>
                    </w:rPr>
                    <m:t>t*</m:t>
                  </m:r>
                  <m:f>
                    <m:fPr>
                      <m:ctrlPr>
                        <w:rPr>
                          <w:rFonts w:ascii="Cambria Math" w:hAnsi="Cambria Math" w:cstheme="majorHAnsi"/>
                          <w:i/>
                        </w:rPr>
                      </m:ctrlPr>
                    </m:fPr>
                    <m:num>
                      <m:r>
                        <w:rPr>
                          <w:rFonts w:ascii="Cambria Math" w:hAnsi="Cambria Math" w:cstheme="majorHAnsi"/>
                        </w:rPr>
                        <m:t>3</m:t>
                      </m:r>
                    </m:num>
                    <m:den>
                      <m:r>
                        <w:rPr>
                          <w:rFonts w:ascii="Cambria Math" w:hAnsi="Cambria Math" w:cstheme="majorHAnsi"/>
                        </w:rPr>
                        <m:t>12</m:t>
                      </m:r>
                    </m:den>
                  </m:f>
                </m:e>
              </m:d>
            </m:e>
          </m:d>
          <m:r>
            <w:rPr>
              <w:rFonts w:ascii="Cambria Math" w:hAnsi="Cambria Math" w:cstheme="majorHAnsi"/>
            </w:rPr>
            <m:t>=1</m:t>
          </m:r>
          <m:r>
            <w:rPr>
              <w:rFonts w:ascii="Cambria Math" w:hAnsi="Cambria Math" w:cstheme="majorHAnsi"/>
            </w:rPr>
            <m:t> </m:t>
          </m:r>
          <m:r>
            <w:rPr>
              <w:rFonts w:ascii="Cambria Math" w:hAnsi="Cambria Math" w:cstheme="majorHAnsi"/>
            </w:rPr>
            <m:t>01</m:t>
          </m:r>
          <m:r>
            <w:rPr>
              <w:rFonts w:ascii="Cambria Math" w:hAnsi="Cambria Math" w:cstheme="majorHAnsi"/>
            </w:rPr>
            <m:t>0</m:t>
          </m:r>
          <m:r>
            <w:rPr>
              <w:rFonts w:ascii="Cambria Math" w:hAnsi="Cambria Math" w:cstheme="majorHAnsi"/>
            </w:rPr>
            <m:t> </m:t>
          </m:r>
          <m:r>
            <w:rPr>
              <w:rFonts w:ascii="Cambria Math" w:hAnsi="Cambria Math" w:cstheme="majorHAnsi"/>
            </w:rPr>
            <m:t>502</m:t>
          </m:r>
          <m:r>
            <w:rPr>
              <w:rFonts w:ascii="Cambria Math" w:hAnsi="Cambria Math" w:cstheme="majorHAnsi"/>
            </w:rPr>
            <w:br/>
          </m:r>
        </m:oMath>
        <m:oMath>
          <m:r>
            <w:rPr>
              <w:rFonts w:ascii="Cambria Math" w:hAnsi="Cambria Math" w:cstheme="majorHAnsi"/>
            </w:rPr>
            <m:t>t=4.2%</m:t>
          </m:r>
          <m:r>
            <w:rPr>
              <w:rFonts w:ascii="Cambria Math" w:hAnsi="Cambria Math" w:cstheme="majorHAnsi"/>
            </w:rPr>
            <w:br/>
          </m:r>
        </m:oMath>
      </m:oMathPara>
    </w:p>
    <w:p w14:paraId="52B3F33D" w14:textId="77777777" w:rsidR="00D470F7" w:rsidRDefault="00D470F7">
      <w:pPr>
        <w:rPr>
          <w:rFonts w:asciiTheme="majorHAnsi" w:eastAsiaTheme="minorEastAsia" w:hAnsiTheme="majorHAnsi" w:cstheme="majorHAnsi"/>
        </w:rPr>
      </w:pPr>
      <w:r>
        <w:rPr>
          <w:rFonts w:asciiTheme="majorHAnsi" w:eastAsiaTheme="minorEastAsia" w:hAnsiTheme="majorHAnsi" w:cstheme="majorHAnsi"/>
        </w:rPr>
        <w:br w:type="page"/>
      </w:r>
    </w:p>
    <w:p w14:paraId="5650DBC7" w14:textId="3C1D8275" w:rsidR="00AD2182" w:rsidRPr="00AD2182" w:rsidRDefault="00AD2182" w:rsidP="00EA5E2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2B3419CD" w14:textId="77777777" w:rsidR="00AD2182" w:rsidRPr="00AD2182" w:rsidRDefault="00AD2182" w:rsidP="00EA5E2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3A96373E" w14:textId="54B5623D" w:rsidR="00AD2182" w:rsidRDefault="00AD2182" w:rsidP="00EA5E2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4D86905B" w14:textId="77777777" w:rsidR="00EA5E24" w:rsidRPr="00AD2182" w:rsidRDefault="00EA5E24" w:rsidP="00EA5E2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3C919239" w14:textId="2CFB766C" w:rsidR="00AD2182" w:rsidRPr="00AD2182" w:rsidRDefault="00AD2182" w:rsidP="00EA5E2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AD2182">
        <w:rPr>
          <w:rFonts w:asciiTheme="majorHAnsi" w:hAnsiTheme="majorHAnsi" w:cstheme="majorHAnsi"/>
        </w:rPr>
        <w:t>La capitalisation de 1 M € à ce taux pendant trois mois est bien égale à</w:t>
      </w:r>
      <w:r w:rsidR="00BF0F9D">
        <w:rPr>
          <w:rFonts w:asciiTheme="majorHAnsi" w:hAnsiTheme="majorHAnsi" w:cstheme="majorHAnsi"/>
        </w:rPr>
        <w:t>____________________________________________________________</w:t>
      </w:r>
      <w:r w:rsidRPr="00AD2182">
        <w:rPr>
          <w:rFonts w:asciiTheme="majorHAnsi" w:hAnsiTheme="majorHAnsi" w:cstheme="majorHAnsi"/>
        </w:rPr>
        <w:t xml:space="preserve">, somme que récupérera la banque à l'échéance de son placement de neuf mois. </w:t>
      </w:r>
    </w:p>
    <w:p w14:paraId="37A370CB" w14:textId="77777777" w:rsidR="00AD2182" w:rsidRPr="00AD2182" w:rsidRDefault="00AD2182" w:rsidP="00AD2182">
      <w:pPr>
        <w:spacing w:after="0"/>
        <w:ind w:firstLine="708"/>
        <w:jc w:val="both"/>
        <w:rPr>
          <w:rFonts w:asciiTheme="majorHAnsi" w:hAnsiTheme="majorHAnsi" w:cstheme="majorHAnsi"/>
        </w:rPr>
      </w:pPr>
    </w:p>
    <w:p w14:paraId="142AFEA8" w14:textId="1D3B8907" w:rsidR="00AD2182" w:rsidRDefault="00AD2182" w:rsidP="00AD2182">
      <w:pPr>
        <w:spacing w:after="0"/>
        <w:ind w:firstLine="708"/>
        <w:jc w:val="both"/>
        <w:rPr>
          <w:rFonts w:asciiTheme="majorHAnsi" w:hAnsiTheme="majorHAnsi" w:cstheme="majorHAnsi"/>
        </w:rPr>
      </w:pPr>
      <w:r w:rsidRPr="00AD2182">
        <w:rPr>
          <w:rFonts w:asciiTheme="majorHAnsi" w:hAnsiTheme="majorHAnsi" w:cstheme="majorHAnsi"/>
        </w:rPr>
        <w:t xml:space="preserve">Ce taux sera minoré pour tenir compte du service rendu par la banque à son client. </w:t>
      </w:r>
    </w:p>
    <w:p w14:paraId="10048822" w14:textId="77777777" w:rsidR="00EA5E24" w:rsidRPr="00AD2182" w:rsidRDefault="00EA5E24" w:rsidP="00AD2182">
      <w:pPr>
        <w:spacing w:after="0"/>
        <w:ind w:firstLine="708"/>
        <w:jc w:val="both"/>
        <w:rPr>
          <w:rFonts w:asciiTheme="majorHAnsi" w:hAnsiTheme="majorHAnsi" w:cstheme="majorHAnsi"/>
        </w:rPr>
      </w:pPr>
    </w:p>
    <w:p w14:paraId="27E8D4DD" w14:textId="27B9192E" w:rsidR="00EA5E24" w:rsidRPr="00EA5E24" w:rsidRDefault="00AD2182" w:rsidP="00B8062A">
      <w:pPr>
        <w:spacing w:after="0"/>
        <w:ind w:firstLine="708"/>
        <w:jc w:val="both"/>
        <w:rPr>
          <w:rFonts w:asciiTheme="majorHAnsi" w:hAnsiTheme="majorHAnsi" w:cstheme="majorHAnsi"/>
          <w:b/>
        </w:rPr>
      </w:pPr>
      <w:r w:rsidRPr="00EA5E24">
        <w:rPr>
          <w:rFonts w:asciiTheme="majorHAnsi" w:hAnsiTheme="majorHAnsi" w:cstheme="majorHAnsi"/>
          <w:b/>
        </w:rPr>
        <w:t>Formule générale</w:t>
      </w:r>
      <w:r w:rsidR="00EA5E24">
        <w:rPr>
          <w:rFonts w:asciiTheme="majorHAnsi" w:hAnsiTheme="majorHAnsi" w:cstheme="majorHAnsi"/>
          <w:b/>
        </w:rPr>
        <w:t xml:space="preserve"> </w:t>
      </w:r>
      <w:r w:rsidRPr="00EA5E24">
        <w:rPr>
          <w:rFonts w:asciiTheme="majorHAnsi" w:hAnsiTheme="majorHAnsi" w:cstheme="majorHAnsi"/>
          <w:b/>
        </w:rPr>
        <w:t xml:space="preserve">: </w:t>
      </w:r>
    </w:p>
    <w:p w14:paraId="2B112A6B" w14:textId="77777777" w:rsidR="00AD2182" w:rsidRPr="00AD2182" w:rsidRDefault="00AD2182" w:rsidP="00AD2182">
      <w:pPr>
        <w:spacing w:after="0"/>
        <w:ind w:firstLine="708"/>
        <w:jc w:val="both"/>
        <w:rPr>
          <w:rFonts w:asciiTheme="majorHAnsi" w:hAnsiTheme="majorHAnsi" w:cstheme="majorHAnsi"/>
        </w:rPr>
      </w:pPr>
    </w:p>
    <w:p w14:paraId="4FC5188D" w14:textId="6043D75D" w:rsidR="00AD2182" w:rsidRPr="00AD2182" w:rsidRDefault="00AD2182" w:rsidP="00AD2182">
      <w:pPr>
        <w:spacing w:after="0"/>
        <w:ind w:firstLine="708"/>
        <w:jc w:val="both"/>
        <w:rPr>
          <w:rFonts w:asciiTheme="majorHAnsi" w:hAnsiTheme="majorHAnsi" w:cstheme="majorHAnsi"/>
        </w:rPr>
      </w:pPr>
      <w:r w:rsidRPr="00AD2182">
        <w:rPr>
          <w:rFonts w:asciiTheme="majorHAnsi" w:hAnsiTheme="majorHAnsi" w:cstheme="majorHAnsi"/>
        </w:rPr>
        <w:t xml:space="preserve">Le contrat est signé à la date </w:t>
      </w:r>
      <w:r w:rsidR="00EA5E24">
        <w:rPr>
          <w:rFonts w:asciiTheme="majorHAnsi" w:hAnsiTheme="majorHAnsi" w:cstheme="majorHAnsi"/>
        </w:rPr>
        <w:t>0</w:t>
      </w:r>
      <w:r w:rsidRPr="00AD2182">
        <w:rPr>
          <w:rFonts w:asciiTheme="majorHAnsi" w:hAnsiTheme="majorHAnsi" w:cstheme="majorHAnsi"/>
        </w:rPr>
        <w:t xml:space="preserve">. Soit t, la date à laquelle le client réalise son placement sur une période T - t, T l'échéance du </w:t>
      </w:r>
      <w:proofErr w:type="spellStart"/>
      <w:r w:rsidRPr="00EA5E24">
        <w:rPr>
          <w:rFonts w:asciiTheme="majorHAnsi" w:hAnsiTheme="majorHAnsi" w:cstheme="majorHAnsi"/>
          <w:i/>
        </w:rPr>
        <w:t>forward</w:t>
      </w:r>
      <w:proofErr w:type="spellEnd"/>
      <w:r w:rsidRPr="00EA5E24">
        <w:rPr>
          <w:rFonts w:asciiTheme="majorHAnsi" w:hAnsiTheme="majorHAnsi" w:cstheme="majorHAnsi"/>
          <w:i/>
        </w:rPr>
        <w:t xml:space="preserve"> - </w:t>
      </w:r>
      <w:proofErr w:type="spellStart"/>
      <w:r w:rsidRPr="00EA5E24">
        <w:rPr>
          <w:rFonts w:asciiTheme="majorHAnsi" w:hAnsiTheme="majorHAnsi" w:cstheme="majorHAnsi"/>
          <w:i/>
        </w:rPr>
        <w:t>forward</w:t>
      </w:r>
      <w:proofErr w:type="spellEnd"/>
      <w:r w:rsidRPr="00AD2182">
        <w:rPr>
          <w:rFonts w:asciiTheme="majorHAnsi" w:hAnsiTheme="majorHAnsi" w:cstheme="majorHAnsi"/>
        </w:rPr>
        <w:t xml:space="preserve">, </w:t>
      </w:r>
      <w:proofErr w:type="spellStart"/>
      <w:proofErr w:type="gramStart"/>
      <w:r w:rsidRPr="00AD2182">
        <w:rPr>
          <w:rFonts w:asciiTheme="majorHAnsi" w:hAnsiTheme="majorHAnsi" w:cstheme="majorHAnsi"/>
        </w:rPr>
        <w:t>R</w:t>
      </w:r>
      <w:r w:rsidRPr="00EA5E24">
        <w:rPr>
          <w:rFonts w:asciiTheme="majorHAnsi" w:hAnsiTheme="majorHAnsi" w:cstheme="majorHAnsi"/>
          <w:vertAlign w:val="subscript"/>
        </w:rPr>
        <w:t>p,T</w:t>
      </w:r>
      <w:proofErr w:type="spellEnd"/>
      <w:proofErr w:type="gramEnd"/>
      <w:r w:rsidRPr="00AD2182">
        <w:rPr>
          <w:rFonts w:asciiTheme="majorHAnsi" w:hAnsiTheme="majorHAnsi" w:cstheme="majorHAnsi"/>
        </w:rPr>
        <w:t xml:space="preserve"> le taux de placement pour une échéance T, et </w:t>
      </w:r>
      <w:proofErr w:type="spellStart"/>
      <w:proofErr w:type="gramStart"/>
      <w:r w:rsidRPr="00AD2182">
        <w:rPr>
          <w:rFonts w:asciiTheme="majorHAnsi" w:hAnsiTheme="majorHAnsi" w:cstheme="majorHAnsi"/>
        </w:rPr>
        <w:t>R</w:t>
      </w:r>
      <w:r w:rsidRPr="00EA5E24">
        <w:rPr>
          <w:rFonts w:asciiTheme="majorHAnsi" w:hAnsiTheme="majorHAnsi" w:cstheme="majorHAnsi"/>
          <w:vertAlign w:val="subscript"/>
        </w:rPr>
        <w:t>e,t</w:t>
      </w:r>
      <w:proofErr w:type="spellEnd"/>
      <w:proofErr w:type="gramEnd"/>
      <w:r w:rsidRPr="00AD2182">
        <w:rPr>
          <w:rFonts w:asciiTheme="majorHAnsi" w:hAnsiTheme="majorHAnsi" w:cstheme="majorHAnsi"/>
        </w:rPr>
        <w:t xml:space="preserve"> le taux d'emprunt pour une échéance t : </w:t>
      </w:r>
    </w:p>
    <w:p w14:paraId="574BB695" w14:textId="77777777" w:rsidR="00AD2182" w:rsidRPr="00AD2182" w:rsidRDefault="00AD2182" w:rsidP="00AD2182">
      <w:pPr>
        <w:spacing w:after="0"/>
        <w:ind w:firstLine="708"/>
        <w:jc w:val="both"/>
        <w:rPr>
          <w:rFonts w:asciiTheme="majorHAnsi" w:hAnsiTheme="majorHAnsi" w:cstheme="majorHAnsi"/>
        </w:rPr>
      </w:pPr>
    </w:p>
    <w:p w14:paraId="0EA85869" w14:textId="7CA06FB8" w:rsidR="00AD2182" w:rsidRDefault="00AD2182" w:rsidP="00AD2182">
      <w:pPr>
        <w:spacing w:after="0"/>
        <w:ind w:firstLine="708"/>
        <w:jc w:val="both"/>
        <w:rPr>
          <w:rFonts w:asciiTheme="majorHAnsi" w:hAnsiTheme="majorHAnsi" w:cstheme="majorHAnsi"/>
        </w:rPr>
      </w:pPr>
      <w:r w:rsidRPr="00AD2182">
        <w:rPr>
          <w:rFonts w:asciiTheme="majorHAnsi" w:hAnsiTheme="majorHAnsi" w:cstheme="majorHAnsi"/>
        </w:rPr>
        <w:t xml:space="preserve">Placement E de la banque sur le marché à </w:t>
      </w:r>
      <w:proofErr w:type="spellStart"/>
      <w:r w:rsidRPr="00AD2182">
        <w:rPr>
          <w:rFonts w:asciiTheme="majorHAnsi" w:hAnsiTheme="majorHAnsi" w:cstheme="majorHAnsi"/>
        </w:rPr>
        <w:t>R</w:t>
      </w:r>
      <w:r w:rsidRPr="00EA5E24">
        <w:rPr>
          <w:rFonts w:asciiTheme="majorHAnsi" w:hAnsiTheme="majorHAnsi" w:cstheme="majorHAnsi"/>
          <w:vertAlign w:val="subscript"/>
        </w:rPr>
        <w:t>p</w:t>
      </w:r>
      <w:proofErr w:type="spellEnd"/>
      <w:r w:rsidRPr="00EA5E24">
        <w:rPr>
          <w:rFonts w:asciiTheme="majorHAnsi" w:hAnsiTheme="majorHAnsi" w:cstheme="majorHAnsi"/>
          <w:vertAlign w:val="subscript"/>
        </w:rPr>
        <w:t>, T</w:t>
      </w:r>
      <w:r w:rsidRPr="00AD2182">
        <w:rPr>
          <w:rFonts w:asciiTheme="majorHAnsi" w:hAnsiTheme="majorHAnsi" w:cstheme="majorHAnsi"/>
        </w:rPr>
        <w:t xml:space="preserve"> sur T mois </w:t>
      </w:r>
    </w:p>
    <w:p w14:paraId="31EAED17" w14:textId="3CFEA184" w:rsidR="00EA5E24" w:rsidRDefault="00EA5E24" w:rsidP="00AD2182">
      <w:pPr>
        <w:spacing w:after="0"/>
        <w:ind w:firstLine="708"/>
        <w:jc w:val="both"/>
        <w:rPr>
          <w:rFonts w:asciiTheme="majorHAnsi" w:hAnsiTheme="majorHAnsi" w:cstheme="majorHAnsi"/>
        </w:rPr>
      </w:pPr>
    </w:p>
    <w:p w14:paraId="5EC508D4" w14:textId="77777777" w:rsidR="00EA5E24" w:rsidRDefault="00EA5E24" w:rsidP="00EA5E24">
      <w:pPr>
        <w:spacing w:after="0"/>
        <w:jc w:val="both"/>
        <w:rPr>
          <w:rFonts w:asciiTheme="majorHAnsi" w:hAnsiTheme="majorHAnsi" w:cstheme="majorHAnsi"/>
        </w:rPr>
      </w:pPr>
    </w:p>
    <w:p w14:paraId="47F0A679" w14:textId="7ACB9987" w:rsidR="00EA5E24" w:rsidRPr="00AD2182" w:rsidRDefault="00EA5E24" w:rsidP="00EA5E24">
      <w:pPr>
        <w:spacing w:after="0"/>
        <w:jc w:val="center"/>
        <w:rPr>
          <w:rFonts w:asciiTheme="majorHAnsi" w:hAnsiTheme="majorHAnsi" w:cstheme="majorHAnsi"/>
          <w:i/>
        </w:rPr>
      </w:pPr>
      <w:r w:rsidRPr="00DC5FB5">
        <w:rPr>
          <w:rFonts w:asciiTheme="majorHAnsi" w:hAnsiTheme="majorHAnsi" w:cstheme="majorHAnsi"/>
          <w:i/>
          <w:noProof/>
          <w:bdr w:val="single" w:sz="4" w:space="0" w:color="auto"/>
          <w:lang w:eastAsia="fr-FR"/>
        </w:rPr>
        <mc:AlternateContent>
          <mc:Choice Requires="wps">
            <w:drawing>
              <wp:anchor distT="0" distB="0" distL="114300" distR="114300" simplePos="0" relativeHeight="251680768" behindDoc="0" locked="0" layoutInCell="1" allowOverlap="1" wp14:anchorId="3EF88381" wp14:editId="5ED9B704">
                <wp:simplePos x="0" y="0"/>
                <wp:positionH relativeFrom="column">
                  <wp:posOffset>71755</wp:posOffset>
                </wp:positionH>
                <wp:positionV relativeFrom="paragraph">
                  <wp:posOffset>189865</wp:posOffset>
                </wp:positionV>
                <wp:extent cx="5638800" cy="196850"/>
                <wp:effectExtent l="19050" t="19050" r="19050" b="31750"/>
                <wp:wrapNone/>
                <wp:docPr id="22" name="Double flèche horizontale 22"/>
                <wp:cNvGraphicFramePr/>
                <a:graphic xmlns:a="http://schemas.openxmlformats.org/drawingml/2006/main">
                  <a:graphicData uri="http://schemas.microsoft.com/office/word/2010/wordprocessingShape">
                    <wps:wsp>
                      <wps:cNvSpPr/>
                      <wps:spPr>
                        <a:xfrm>
                          <a:off x="0" y="0"/>
                          <a:ext cx="5638800" cy="19685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ED1DD" id="Double flèche horizontale 22" o:spid="_x0000_s1026" type="#_x0000_t69" style="position:absolute;margin-left:5.65pt;margin-top:14.95pt;width:444pt;height:1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" adj="377" fillcolor="#5b9bd5 [3204]" strokecolor="#1f4d78 [1604]" strokeweight="1pt"/>
            </w:pict>
          </mc:Fallback>
        </mc:AlternateContent>
      </w:r>
      <w:r>
        <w:rPr>
          <w:rFonts w:asciiTheme="majorHAnsi" w:hAnsiTheme="majorHAnsi" w:cstheme="majorHAnsi"/>
          <w:i/>
          <w:bdr w:val="single" w:sz="4" w:space="0" w:color="auto"/>
        </w:rPr>
        <w:t xml:space="preserve">Placement E de la banque sur le marché à </w:t>
      </w:r>
      <w:proofErr w:type="spellStart"/>
      <w:proofErr w:type="gramStart"/>
      <w:r>
        <w:rPr>
          <w:rFonts w:asciiTheme="majorHAnsi" w:hAnsiTheme="majorHAnsi" w:cstheme="majorHAnsi"/>
          <w:i/>
          <w:bdr w:val="single" w:sz="4" w:space="0" w:color="auto"/>
        </w:rPr>
        <w:t>R</w:t>
      </w:r>
      <w:r w:rsidRPr="00EA5E24">
        <w:rPr>
          <w:rFonts w:asciiTheme="majorHAnsi" w:hAnsiTheme="majorHAnsi" w:cstheme="majorHAnsi"/>
          <w:i/>
          <w:bdr w:val="single" w:sz="4" w:space="0" w:color="auto"/>
          <w:vertAlign w:val="subscript"/>
        </w:rPr>
        <w:t>p</w:t>
      </w:r>
      <w:r w:rsidRPr="00AD2182">
        <w:rPr>
          <w:rFonts w:asciiTheme="majorHAnsi" w:hAnsiTheme="majorHAnsi" w:cstheme="majorHAnsi"/>
          <w:i/>
          <w:bdr w:val="single" w:sz="4" w:space="0" w:color="auto"/>
          <w:vertAlign w:val="subscript"/>
        </w:rPr>
        <w:t>,T</w:t>
      </w:r>
      <w:proofErr w:type="spellEnd"/>
      <w:proofErr w:type="gramEnd"/>
      <w:r>
        <w:rPr>
          <w:rFonts w:asciiTheme="majorHAnsi" w:hAnsiTheme="majorHAnsi" w:cstheme="majorHAnsi"/>
          <w:i/>
          <w:bdr w:val="single" w:sz="4" w:space="0" w:color="auto"/>
          <w:vertAlign w:val="subscript"/>
        </w:rPr>
        <w:t xml:space="preserve"> </w:t>
      </w:r>
      <w:r>
        <w:rPr>
          <w:rFonts w:asciiTheme="majorHAnsi" w:hAnsiTheme="majorHAnsi" w:cstheme="majorHAnsi"/>
          <w:i/>
          <w:bdr w:val="single" w:sz="4" w:space="0" w:color="auto"/>
        </w:rPr>
        <w:t>sur T mois</w:t>
      </w:r>
    </w:p>
    <w:p w14:paraId="762F5AA7" w14:textId="77777777" w:rsidR="00EA5E24" w:rsidRDefault="00EA5E24" w:rsidP="00EA5E24">
      <w:pPr>
        <w:spacing w:after="0"/>
        <w:jc w:val="both"/>
        <w:rPr>
          <w:rFonts w:asciiTheme="majorHAnsi" w:hAnsiTheme="majorHAnsi" w:cstheme="majorHAnsi"/>
        </w:rPr>
      </w:pPr>
    </w:p>
    <w:p w14:paraId="11B5ABB0" w14:textId="77777777" w:rsidR="00EA5E24" w:rsidRDefault="00EA5E24" w:rsidP="00EA5E24">
      <w:pP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682816" behindDoc="0" locked="0" layoutInCell="1" allowOverlap="1" wp14:anchorId="614EF569" wp14:editId="2D2998A2">
                <wp:simplePos x="0" y="0"/>
                <wp:positionH relativeFrom="column">
                  <wp:posOffset>3964305</wp:posOffset>
                </wp:positionH>
                <wp:positionV relativeFrom="paragraph">
                  <wp:posOffset>69850</wp:posOffset>
                </wp:positionV>
                <wp:extent cx="1619250" cy="647700"/>
                <wp:effectExtent l="0" t="0" r="19050" b="19050"/>
                <wp:wrapNone/>
                <wp:docPr id="23" name="Zone de texte 23"/>
                <wp:cNvGraphicFramePr/>
                <a:graphic xmlns:a="http://schemas.openxmlformats.org/drawingml/2006/main">
                  <a:graphicData uri="http://schemas.microsoft.com/office/word/2010/wordprocessingShape">
                    <wps:wsp>
                      <wps:cNvSpPr txBox="1"/>
                      <wps:spPr>
                        <a:xfrm>
                          <a:off x="0" y="0"/>
                          <a:ext cx="1619250" cy="647700"/>
                        </a:xfrm>
                        <a:prstGeom prst="rect">
                          <a:avLst/>
                        </a:prstGeom>
                        <a:solidFill>
                          <a:schemeClr val="lt1"/>
                        </a:solidFill>
                        <a:ln w="6350">
                          <a:solidFill>
                            <a:prstClr val="black"/>
                          </a:solidFill>
                        </a:ln>
                      </wps:spPr>
                      <wps:txbx>
                        <w:txbxContent>
                          <w:p w14:paraId="2EC281F9" w14:textId="5656DB35" w:rsidR="00D93BDE" w:rsidRPr="00DC5FB5" w:rsidRDefault="00D93BDE" w:rsidP="00EA5E24">
                            <w:pPr>
                              <w:jc w:val="center"/>
                              <w:rPr>
                                <w:i/>
                              </w:rPr>
                            </w:pPr>
                            <w:r w:rsidRPr="00DC5FB5">
                              <w:rPr>
                                <w:i/>
                              </w:rPr>
                              <w:t xml:space="preserve">Prêt de la banque </w:t>
                            </w:r>
                            <w:r>
                              <w:rPr>
                                <w:i/>
                              </w:rPr>
                              <w:t xml:space="preserve">au client à </w:t>
                            </w:r>
                            <w:proofErr w:type="spellStart"/>
                            <w:r>
                              <w:rPr>
                                <w:i/>
                              </w:rPr>
                              <w:t>R</w:t>
                            </w:r>
                            <w:r>
                              <w:rPr>
                                <w:i/>
                                <w:vertAlign w:val="subscript"/>
                              </w:rPr>
                              <w:t>ffp</w:t>
                            </w:r>
                            <w:proofErr w:type="spellEnd"/>
                            <w:r w:rsidRPr="00AD2182">
                              <w:rPr>
                                <w:i/>
                                <w:vertAlign w:val="subscript"/>
                              </w:rPr>
                              <w:t>, T-t</w:t>
                            </w:r>
                            <w:r w:rsidRPr="00DC5FB5">
                              <w:rPr>
                                <w:i/>
                              </w:rPr>
                              <w:t xml:space="preserve"> sur</w:t>
                            </w:r>
                            <w:r>
                              <w:rPr>
                                <w:i/>
                              </w:rPr>
                              <w:t xml:space="preserve"> [T-t]</w:t>
                            </w:r>
                            <w:r w:rsidRPr="00DC5FB5">
                              <w:rPr>
                                <w:i/>
                              </w:rPr>
                              <w:t xml:space="preserve"> mois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EF569" id="Zone de texte 23" o:spid="_x0000_s1032" type="#_x0000_t202" style="position:absolute;left:0;text-align:left;margin-left:312.15pt;margin-top:5.5pt;width:127.5pt;height:5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" fillcolor="white [3201]" strokeweight=".5pt">
                <v:textbox>
                  <w:txbxContent>
                    <w:p w14:paraId="2EC281F9" w14:textId="5656DB35" w:rsidR="00D93BDE" w:rsidRPr="00DC5FB5" w:rsidRDefault="00D93BDE" w:rsidP="00EA5E24">
                      <w:pPr>
                        <w:jc w:val="center"/>
                        <w:rPr>
                          <w:i/>
                        </w:rPr>
                      </w:pPr>
                      <w:r w:rsidRPr="00DC5FB5">
                        <w:rPr>
                          <w:i/>
                        </w:rPr>
                        <w:t xml:space="preserve">Prêt de la banque </w:t>
                      </w:r>
                      <w:r>
                        <w:rPr>
                          <w:i/>
                        </w:rPr>
                        <w:t xml:space="preserve">au client à </w:t>
                      </w:r>
                      <w:proofErr w:type="spellStart"/>
                      <w:r>
                        <w:rPr>
                          <w:i/>
                        </w:rPr>
                        <w:t>R</w:t>
                      </w:r>
                      <w:r>
                        <w:rPr>
                          <w:i/>
                          <w:vertAlign w:val="subscript"/>
                        </w:rPr>
                        <w:t>ffp</w:t>
                      </w:r>
                      <w:proofErr w:type="spellEnd"/>
                      <w:r w:rsidRPr="00AD2182">
                        <w:rPr>
                          <w:i/>
                          <w:vertAlign w:val="subscript"/>
                        </w:rPr>
                        <w:t>, T-t</w:t>
                      </w:r>
                      <w:r w:rsidRPr="00DC5FB5">
                        <w:rPr>
                          <w:i/>
                        </w:rPr>
                        <w:t xml:space="preserve"> sur</w:t>
                      </w:r>
                      <w:r>
                        <w:rPr>
                          <w:i/>
                        </w:rPr>
                        <w:t xml:space="preserve"> [T-t]</w:t>
                      </w:r>
                      <w:r w:rsidRPr="00DC5FB5">
                        <w:rPr>
                          <w:i/>
                        </w:rPr>
                        <w:t xml:space="preserve"> mois</w:t>
                      </w:r>
                    </w:p>
                  </w:txbxContent>
                </v:textbox>
              </v:shape>
            </w:pict>
          </mc:Fallback>
        </mc:AlternateContent>
      </w:r>
    </w:p>
    <w:p w14:paraId="01882B86" w14:textId="77777777" w:rsidR="00EA5E24" w:rsidRDefault="00EA5E24" w:rsidP="00EA5E24">
      <w:pP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681792" behindDoc="0" locked="0" layoutInCell="1" allowOverlap="1" wp14:anchorId="2FD15060" wp14:editId="0C053E55">
                <wp:simplePos x="0" y="0"/>
                <wp:positionH relativeFrom="column">
                  <wp:posOffset>287655</wp:posOffset>
                </wp:positionH>
                <wp:positionV relativeFrom="paragraph">
                  <wp:posOffset>139065</wp:posOffset>
                </wp:positionV>
                <wp:extent cx="3371850" cy="273050"/>
                <wp:effectExtent l="0" t="0" r="19050" b="12700"/>
                <wp:wrapNone/>
                <wp:docPr id="24" name="Zone de texte 24"/>
                <wp:cNvGraphicFramePr/>
                <a:graphic xmlns:a="http://schemas.openxmlformats.org/drawingml/2006/main">
                  <a:graphicData uri="http://schemas.microsoft.com/office/word/2010/wordprocessingShape">
                    <wps:wsp>
                      <wps:cNvSpPr txBox="1"/>
                      <wps:spPr>
                        <a:xfrm>
                          <a:off x="0" y="0"/>
                          <a:ext cx="3371850" cy="273050"/>
                        </a:xfrm>
                        <a:prstGeom prst="rect">
                          <a:avLst/>
                        </a:prstGeom>
                        <a:solidFill>
                          <a:schemeClr val="lt1"/>
                        </a:solidFill>
                        <a:ln w="6350">
                          <a:solidFill>
                            <a:prstClr val="black"/>
                          </a:solidFill>
                        </a:ln>
                      </wps:spPr>
                      <wps:txbx>
                        <w:txbxContent>
                          <w:p w14:paraId="7CAA29FA" w14:textId="78535DB2" w:rsidR="00D93BDE" w:rsidRPr="00DC5FB5" w:rsidRDefault="00D93BDE" w:rsidP="00EA5E24">
                            <w:pPr>
                              <w:jc w:val="center"/>
                              <w:rPr>
                                <w:i/>
                              </w:rPr>
                            </w:pPr>
                            <w:r>
                              <w:rPr>
                                <w:i/>
                              </w:rPr>
                              <w:t>Emprunt</w:t>
                            </w:r>
                            <w:r w:rsidRPr="00DC5FB5">
                              <w:rPr>
                                <w:i/>
                              </w:rPr>
                              <w:t xml:space="preserve"> E de la banque sur le marché à </w:t>
                            </w:r>
                            <w:proofErr w:type="spellStart"/>
                            <w:proofErr w:type="gramStart"/>
                            <w:r>
                              <w:rPr>
                                <w:i/>
                              </w:rPr>
                              <w:t>R</w:t>
                            </w:r>
                            <w:r>
                              <w:rPr>
                                <w:i/>
                                <w:vertAlign w:val="subscript"/>
                              </w:rPr>
                              <w:t>e</w:t>
                            </w:r>
                            <w:r w:rsidRPr="00AD2182">
                              <w:rPr>
                                <w:i/>
                                <w:vertAlign w:val="subscript"/>
                              </w:rPr>
                              <w:t>,t</w:t>
                            </w:r>
                            <w:proofErr w:type="spellEnd"/>
                            <w:proofErr w:type="gramEnd"/>
                            <w:r w:rsidRPr="00DC5FB5">
                              <w:rPr>
                                <w:i/>
                              </w:rPr>
                              <w:t xml:space="preserve"> sur </w:t>
                            </w:r>
                            <w:r>
                              <w:rPr>
                                <w:i/>
                              </w:rPr>
                              <w:t>t</w:t>
                            </w:r>
                            <w:r w:rsidRPr="00DC5FB5">
                              <w:rPr>
                                <w:i/>
                              </w:rPr>
                              <w:t xml:space="preserve"> mois</w:t>
                            </w:r>
                          </w:p>
                          <w:p w14:paraId="27195DD3" w14:textId="77777777" w:rsidR="00D93BDE" w:rsidRDefault="00D93BDE" w:rsidP="00EA5E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15060" id="Zone de texte 24" o:spid="_x0000_s1033" type="#_x0000_t202" style="position:absolute;left:0;text-align:left;margin-left:22.65pt;margin-top:10.95pt;width:265.5pt;height:2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" fillcolor="white [3201]" strokeweight=".5pt">
                <v:textbox>
                  <w:txbxContent>
                    <w:p w14:paraId="7CAA29FA" w14:textId="78535DB2" w:rsidR="00D93BDE" w:rsidRPr="00DC5FB5" w:rsidRDefault="00D93BDE" w:rsidP="00EA5E24">
                      <w:pPr>
                        <w:jc w:val="center"/>
                        <w:rPr>
                          <w:i/>
                        </w:rPr>
                      </w:pPr>
                      <w:r>
                        <w:rPr>
                          <w:i/>
                        </w:rPr>
                        <w:t>Emprunt</w:t>
                      </w:r>
                      <w:r w:rsidRPr="00DC5FB5">
                        <w:rPr>
                          <w:i/>
                        </w:rPr>
                        <w:t xml:space="preserve"> E de la banque sur le marché à </w:t>
                      </w:r>
                      <w:proofErr w:type="spellStart"/>
                      <w:proofErr w:type="gramStart"/>
                      <w:r>
                        <w:rPr>
                          <w:i/>
                        </w:rPr>
                        <w:t>R</w:t>
                      </w:r>
                      <w:r>
                        <w:rPr>
                          <w:i/>
                          <w:vertAlign w:val="subscript"/>
                        </w:rPr>
                        <w:t>e</w:t>
                      </w:r>
                      <w:r w:rsidRPr="00AD2182">
                        <w:rPr>
                          <w:i/>
                          <w:vertAlign w:val="subscript"/>
                        </w:rPr>
                        <w:t>,t</w:t>
                      </w:r>
                      <w:proofErr w:type="spellEnd"/>
                      <w:proofErr w:type="gramEnd"/>
                      <w:r w:rsidRPr="00DC5FB5">
                        <w:rPr>
                          <w:i/>
                        </w:rPr>
                        <w:t xml:space="preserve"> sur </w:t>
                      </w:r>
                      <w:r>
                        <w:rPr>
                          <w:i/>
                        </w:rPr>
                        <w:t>t</w:t>
                      </w:r>
                      <w:r w:rsidRPr="00DC5FB5">
                        <w:rPr>
                          <w:i/>
                        </w:rPr>
                        <w:t xml:space="preserve"> mois</w:t>
                      </w:r>
                    </w:p>
                    <w:p w14:paraId="27195DD3" w14:textId="77777777" w:rsidR="00D93BDE" w:rsidRDefault="00D93BDE" w:rsidP="00EA5E24"/>
                  </w:txbxContent>
                </v:textbox>
              </v:shape>
            </w:pict>
          </mc:Fallback>
        </mc:AlternateContent>
      </w:r>
    </w:p>
    <w:p w14:paraId="5FFA6A13" w14:textId="77777777" w:rsidR="00EA5E24" w:rsidRDefault="00EA5E24" w:rsidP="00EA5E24">
      <w:pPr>
        <w:spacing w:after="0"/>
        <w:jc w:val="both"/>
        <w:rPr>
          <w:rFonts w:asciiTheme="majorHAnsi" w:hAnsiTheme="majorHAnsi" w:cstheme="majorHAnsi"/>
        </w:rPr>
      </w:pPr>
    </w:p>
    <w:p w14:paraId="24C4562A" w14:textId="77777777" w:rsidR="00EA5E24" w:rsidRPr="004050C8" w:rsidRDefault="00EA5E24" w:rsidP="00EA5E24">
      <w:pPr>
        <w:spacing w:after="0"/>
        <w:jc w:val="both"/>
        <w:rPr>
          <w:rFonts w:asciiTheme="majorHAnsi" w:hAnsiTheme="majorHAnsi" w:cstheme="majorHAnsi"/>
        </w:rPr>
      </w:pPr>
    </w:p>
    <w:p w14:paraId="1B2A407C" w14:textId="77777777" w:rsidR="00EA5E24" w:rsidRDefault="00EA5E24" w:rsidP="00EA5E24">
      <w:pPr>
        <w:spacing w:after="0"/>
        <w:ind w:firstLine="708"/>
        <w:jc w:val="both"/>
        <w:rPr>
          <w:rFonts w:asciiTheme="majorHAnsi" w:hAnsiTheme="majorHAnsi" w:cstheme="majorHAnsi"/>
        </w:rPr>
      </w:pPr>
      <w:r>
        <w:rPr>
          <w:rFonts w:asciiTheme="majorHAnsi" w:hAnsiTheme="majorHAnsi" w:cstheme="majorHAnsi"/>
          <w:i/>
          <w:noProof/>
          <w:lang w:eastAsia="fr-FR"/>
        </w:rPr>
        <mc:AlternateContent>
          <mc:Choice Requires="wps">
            <w:drawing>
              <wp:anchor distT="0" distB="0" distL="114300" distR="114300" simplePos="0" relativeHeight="251684864" behindDoc="0" locked="0" layoutInCell="1" allowOverlap="1" wp14:anchorId="4034F2FC" wp14:editId="4A5A788D">
                <wp:simplePos x="0" y="0"/>
                <wp:positionH relativeFrom="margin">
                  <wp:posOffset>3900805</wp:posOffset>
                </wp:positionH>
                <wp:positionV relativeFrom="paragraph">
                  <wp:posOffset>36830</wp:posOffset>
                </wp:positionV>
                <wp:extent cx="1790700" cy="228600"/>
                <wp:effectExtent l="19050" t="19050" r="19050" b="38100"/>
                <wp:wrapNone/>
                <wp:docPr id="25" name="Double flèche horizontale 25"/>
                <wp:cNvGraphicFramePr/>
                <a:graphic xmlns:a="http://schemas.openxmlformats.org/drawingml/2006/main">
                  <a:graphicData uri="http://schemas.microsoft.com/office/word/2010/wordprocessingShape">
                    <wps:wsp>
                      <wps:cNvSpPr/>
                      <wps:spPr>
                        <a:xfrm>
                          <a:off x="0" y="0"/>
                          <a:ext cx="1790700" cy="22860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9326A" id="Double flèche horizontale 25" o:spid="_x0000_s1026" type="#_x0000_t69" style="position:absolute;margin-left:307.15pt;margin-top:2.9pt;width:141pt;height:18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" adj="1379" fillcolor="#5b9bd5 [3204]" strokecolor="#1f4d78 [1604]" strokeweight="1pt">
                <w10:wrap anchorx="margin"/>
              </v:shape>
            </w:pict>
          </mc:Fallback>
        </mc:AlternateContent>
      </w:r>
      <w:r>
        <w:rPr>
          <w:rFonts w:asciiTheme="majorHAnsi" w:hAnsiTheme="majorHAnsi" w:cstheme="majorHAnsi"/>
          <w:i/>
          <w:noProof/>
          <w:lang w:eastAsia="fr-FR"/>
        </w:rPr>
        <mc:AlternateContent>
          <mc:Choice Requires="wps">
            <w:drawing>
              <wp:anchor distT="0" distB="0" distL="114300" distR="114300" simplePos="0" relativeHeight="251683840" behindDoc="0" locked="0" layoutInCell="1" allowOverlap="1" wp14:anchorId="0BCF8C3F" wp14:editId="34440A41">
                <wp:simplePos x="0" y="0"/>
                <wp:positionH relativeFrom="margin">
                  <wp:align>left</wp:align>
                </wp:positionH>
                <wp:positionV relativeFrom="paragraph">
                  <wp:posOffset>44450</wp:posOffset>
                </wp:positionV>
                <wp:extent cx="3886200" cy="222250"/>
                <wp:effectExtent l="19050" t="19050" r="19050" b="44450"/>
                <wp:wrapNone/>
                <wp:docPr id="26" name="Double flèche horizontale 26"/>
                <wp:cNvGraphicFramePr/>
                <a:graphic xmlns:a="http://schemas.openxmlformats.org/drawingml/2006/main">
                  <a:graphicData uri="http://schemas.microsoft.com/office/word/2010/wordprocessingShape">
                    <wps:wsp>
                      <wps:cNvSpPr/>
                      <wps:spPr>
                        <a:xfrm>
                          <a:off x="0" y="0"/>
                          <a:ext cx="3886200" cy="22225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62ACA" id="Double flèche horizontale 26" o:spid="_x0000_s1026" type="#_x0000_t69" style="position:absolute;margin-left:0;margin-top:3.5pt;width:306pt;height:17.5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" adj="618" fillcolor="#5b9bd5 [3204]" strokecolor="#1f4d78 [1604]" strokeweight="1pt">
                <w10:wrap anchorx="margin"/>
              </v:shape>
            </w:pict>
          </mc:Fallback>
        </mc:AlternateContent>
      </w:r>
    </w:p>
    <w:p w14:paraId="69E10CAD" w14:textId="77777777" w:rsidR="00EA5E24" w:rsidRPr="00AD2182" w:rsidRDefault="00EA5E24" w:rsidP="00AD2182">
      <w:pPr>
        <w:spacing w:after="0"/>
        <w:ind w:firstLine="708"/>
        <w:jc w:val="both"/>
        <w:rPr>
          <w:rFonts w:asciiTheme="majorHAnsi" w:hAnsiTheme="majorHAnsi" w:cstheme="majorHAnsi"/>
        </w:rPr>
      </w:pPr>
    </w:p>
    <w:p w14:paraId="6B54654C" w14:textId="77777777" w:rsidR="00AD2182" w:rsidRPr="00AD2182" w:rsidRDefault="00AD2182" w:rsidP="00AD2182">
      <w:pPr>
        <w:spacing w:after="0"/>
        <w:ind w:firstLine="708"/>
        <w:jc w:val="both"/>
        <w:rPr>
          <w:rFonts w:asciiTheme="majorHAnsi" w:hAnsiTheme="majorHAnsi" w:cstheme="majorHAnsi"/>
        </w:rPr>
      </w:pPr>
    </w:p>
    <w:p w14:paraId="1C6AB140" w14:textId="068899AA" w:rsidR="00EA5E24" w:rsidRDefault="00EA5E24" w:rsidP="002F2356">
      <w:pPr>
        <w:spacing w:after="0"/>
        <w:ind w:firstLine="708"/>
        <w:jc w:val="both"/>
        <w:rPr>
          <w:rFonts w:asciiTheme="majorHAnsi" w:hAnsiTheme="majorHAnsi" w:cstheme="majorHAnsi"/>
        </w:rPr>
      </w:pPr>
    </w:p>
    <w:p w14:paraId="417BCA1A" w14:textId="46793AC1" w:rsidR="00EA5E24" w:rsidRDefault="00EA5E24" w:rsidP="00EA5E24">
      <w:pPr>
        <w:spacing w:after="0"/>
        <w:ind w:firstLine="708"/>
        <w:jc w:val="both"/>
        <w:rPr>
          <w:rFonts w:asciiTheme="majorHAnsi" w:hAnsiTheme="majorHAnsi" w:cstheme="majorHAnsi"/>
        </w:rPr>
      </w:pPr>
      <w:r w:rsidRPr="00EA5E24">
        <w:rPr>
          <w:rFonts w:asciiTheme="majorHAnsi" w:hAnsiTheme="majorHAnsi" w:cstheme="majorHAnsi"/>
        </w:rPr>
        <w:t xml:space="preserve">Le taux du </w:t>
      </w:r>
      <w:proofErr w:type="spellStart"/>
      <w:r w:rsidRPr="00EA5E24">
        <w:rPr>
          <w:rFonts w:asciiTheme="majorHAnsi" w:hAnsiTheme="majorHAnsi" w:cstheme="majorHAnsi"/>
          <w:i/>
        </w:rPr>
        <w:t>forward-forward</w:t>
      </w:r>
      <w:proofErr w:type="spellEnd"/>
      <w:r w:rsidRPr="00EA5E24">
        <w:rPr>
          <w:rFonts w:asciiTheme="majorHAnsi" w:hAnsiTheme="majorHAnsi" w:cstheme="majorHAnsi"/>
        </w:rPr>
        <w:t xml:space="preserve"> placement (</w:t>
      </w:r>
      <w:proofErr w:type="spellStart"/>
      <w:r w:rsidRPr="00EA5E24">
        <w:rPr>
          <w:rFonts w:asciiTheme="majorHAnsi" w:hAnsiTheme="majorHAnsi" w:cstheme="majorHAnsi"/>
        </w:rPr>
        <w:t>R</w:t>
      </w:r>
      <w:r w:rsidRPr="00C42AAE">
        <w:rPr>
          <w:rFonts w:asciiTheme="majorHAnsi" w:hAnsiTheme="majorHAnsi" w:cstheme="majorHAnsi"/>
          <w:vertAlign w:val="subscript"/>
        </w:rPr>
        <w:t>ffp</w:t>
      </w:r>
      <w:proofErr w:type="spellEnd"/>
      <w:r w:rsidRPr="00C42AAE">
        <w:rPr>
          <w:rFonts w:asciiTheme="majorHAnsi" w:hAnsiTheme="majorHAnsi" w:cstheme="majorHAnsi"/>
          <w:vertAlign w:val="subscript"/>
        </w:rPr>
        <w:t>, T-t</w:t>
      </w:r>
      <w:r w:rsidRPr="00EA5E24">
        <w:rPr>
          <w:rFonts w:asciiTheme="majorHAnsi" w:hAnsiTheme="majorHAnsi" w:cstheme="majorHAnsi"/>
        </w:rPr>
        <w:t>) maximum proposé par la banque à son client sera égal à :</w:t>
      </w:r>
    </w:p>
    <w:p w14:paraId="556912AF" w14:textId="3233A9A2" w:rsidR="00EA5E24" w:rsidRDefault="00EA5E24" w:rsidP="002F2356">
      <w:pPr>
        <w:spacing w:after="0"/>
        <w:ind w:firstLine="708"/>
        <w:jc w:val="both"/>
        <w:rPr>
          <w:rFonts w:asciiTheme="majorHAnsi" w:hAnsiTheme="majorHAnsi" w:cstheme="majorHAnsi"/>
        </w:rPr>
      </w:pPr>
    </w:p>
    <w:p w14:paraId="53EFC4A5" w14:textId="5B44F504" w:rsidR="00C42AAE" w:rsidRDefault="00000000" w:rsidP="00C42AAE">
      <w:pPr>
        <w:spacing w:after="0"/>
        <w:ind w:firstLine="708"/>
        <w:jc w:val="center"/>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ffp, T-t</m:t>
              </m:r>
            </m:sub>
          </m:sSub>
          <m:r>
            <w:rPr>
              <w:rFonts w:ascii="Cambria Math" w:hAnsi="Cambria Math" w:cstheme="majorHAnsi"/>
            </w:rPr>
            <m:t>=</m:t>
          </m:r>
          <m:d>
            <m:dPr>
              <m:ctrlPr>
                <w:rPr>
                  <w:rFonts w:ascii="Cambria Math" w:hAnsi="Cambria Math" w:cstheme="majorHAnsi"/>
                  <w:i/>
                </w:rPr>
              </m:ctrlPr>
            </m:dPr>
            <m:e>
              <m:r>
                <w:rPr>
                  <w:rFonts w:ascii="Cambria Math" w:hAnsi="Cambria Math" w:cstheme="majorHAnsi"/>
                </w:rPr>
                <m:t xml:space="preserve"> </m:t>
              </m:r>
              <m:f>
                <m:fPr>
                  <m:ctrlPr>
                    <w:rPr>
                      <w:rFonts w:ascii="Cambria Math" w:hAnsi="Cambria Math" w:cstheme="majorHAnsi"/>
                      <w:i/>
                    </w:rPr>
                  </m:ctrlPr>
                </m:fPr>
                <m:num>
                  <m:r>
                    <w:rPr>
                      <w:rFonts w:ascii="Cambria Math" w:hAnsi="Cambria Math" w:cstheme="majorHAnsi"/>
                    </w:rPr>
                    <m:t xml:space="preserve">1+ </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p,T</m:t>
                      </m:r>
                    </m:sub>
                  </m:sSub>
                  <m:r>
                    <w:rPr>
                      <w:rFonts w:ascii="Cambria Math" w:hAnsi="Cambria Math" w:cstheme="majorHAnsi"/>
                    </w:rPr>
                    <m:t xml:space="preserve"> ×</m:t>
                  </m:r>
                  <m:d>
                    <m:dPr>
                      <m:ctrlPr>
                        <w:rPr>
                          <w:rFonts w:ascii="Cambria Math" w:hAnsi="Cambria Math" w:cstheme="majorHAnsi"/>
                          <w:i/>
                        </w:rPr>
                      </m:ctrlPr>
                    </m:dPr>
                    <m:e>
                      <m:f>
                        <m:fPr>
                          <m:type m:val="skw"/>
                          <m:ctrlPr>
                            <w:rPr>
                              <w:rFonts w:ascii="Cambria Math" w:hAnsi="Cambria Math" w:cstheme="majorHAnsi"/>
                              <w:i/>
                            </w:rPr>
                          </m:ctrlPr>
                        </m:fPr>
                        <m:num>
                          <m:r>
                            <w:rPr>
                              <w:rFonts w:ascii="Cambria Math" w:hAnsi="Cambria Math" w:cstheme="majorHAnsi"/>
                            </w:rPr>
                            <m:t>T</m:t>
                          </m:r>
                        </m:num>
                        <m:den>
                          <m:r>
                            <w:rPr>
                              <w:rFonts w:ascii="Cambria Math" w:hAnsi="Cambria Math" w:cstheme="majorHAnsi"/>
                            </w:rPr>
                            <m:t>360</m:t>
                          </m:r>
                        </m:den>
                      </m:f>
                    </m:e>
                  </m:d>
                </m:num>
                <m:den>
                  <m:r>
                    <w:rPr>
                      <w:rFonts w:ascii="Cambria Math" w:hAnsi="Cambria Math" w:cstheme="majorHAnsi"/>
                    </w:rPr>
                    <m:t xml:space="preserve">1+ </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e,t</m:t>
                      </m:r>
                    </m:sub>
                  </m:sSub>
                  <m:r>
                    <w:rPr>
                      <w:rFonts w:ascii="Cambria Math" w:hAnsi="Cambria Math" w:cstheme="majorHAnsi"/>
                    </w:rPr>
                    <m:t xml:space="preserve"> ×</m:t>
                  </m:r>
                  <m:d>
                    <m:dPr>
                      <m:ctrlPr>
                        <w:rPr>
                          <w:rFonts w:ascii="Cambria Math" w:hAnsi="Cambria Math" w:cstheme="majorHAnsi"/>
                          <w:i/>
                        </w:rPr>
                      </m:ctrlPr>
                    </m:dPr>
                    <m:e>
                      <m:f>
                        <m:fPr>
                          <m:type m:val="skw"/>
                          <m:ctrlPr>
                            <w:rPr>
                              <w:rFonts w:ascii="Cambria Math" w:hAnsi="Cambria Math" w:cstheme="majorHAnsi"/>
                              <w:i/>
                            </w:rPr>
                          </m:ctrlPr>
                        </m:fPr>
                        <m:num>
                          <m:r>
                            <w:rPr>
                              <w:rFonts w:ascii="Cambria Math" w:hAnsi="Cambria Math" w:cstheme="majorHAnsi"/>
                            </w:rPr>
                            <m:t>t</m:t>
                          </m:r>
                        </m:num>
                        <m:den>
                          <m:r>
                            <w:rPr>
                              <w:rFonts w:ascii="Cambria Math" w:hAnsi="Cambria Math" w:cstheme="majorHAnsi"/>
                            </w:rPr>
                            <m:t>360</m:t>
                          </m:r>
                        </m:den>
                      </m:f>
                    </m:e>
                  </m:d>
                </m:den>
              </m:f>
              <m:r>
                <w:rPr>
                  <w:rFonts w:ascii="Cambria Math" w:hAnsi="Cambria Math" w:cstheme="majorHAnsi"/>
                </w:rPr>
                <m:t>-1</m:t>
              </m:r>
            </m:e>
          </m:d>
          <m:r>
            <w:rPr>
              <w:rFonts w:ascii="Cambria Math" w:eastAsiaTheme="minorEastAsia" w:hAnsi="Cambria Math" w:cstheme="majorHAnsi"/>
            </w:rPr>
            <m:t xml:space="preserve"> × </m:t>
          </m:r>
          <m:f>
            <m:fPr>
              <m:ctrlPr>
                <w:rPr>
                  <w:rFonts w:ascii="Cambria Math" w:eastAsiaTheme="minorEastAsia" w:hAnsi="Cambria Math" w:cstheme="majorHAnsi"/>
                  <w:i/>
                </w:rPr>
              </m:ctrlPr>
            </m:fPr>
            <m:num>
              <m:r>
                <w:rPr>
                  <w:rFonts w:ascii="Cambria Math" w:eastAsiaTheme="minorEastAsia" w:hAnsi="Cambria Math" w:cstheme="majorHAnsi"/>
                </w:rPr>
                <m:t>360</m:t>
              </m:r>
            </m:num>
            <m:den>
              <m:r>
                <w:rPr>
                  <w:rFonts w:ascii="Cambria Math" w:eastAsiaTheme="minorEastAsia" w:hAnsi="Cambria Math" w:cstheme="majorHAnsi"/>
                </w:rPr>
                <m:t>(T-t)</m:t>
              </m:r>
            </m:den>
          </m:f>
        </m:oMath>
      </m:oMathPara>
    </w:p>
    <w:p w14:paraId="02FF8BFD" w14:textId="10600A5D" w:rsidR="00C42AAE" w:rsidRDefault="00C42AAE" w:rsidP="002F2356">
      <w:pPr>
        <w:spacing w:after="0"/>
        <w:ind w:firstLine="708"/>
        <w:jc w:val="both"/>
        <w:rPr>
          <w:rFonts w:asciiTheme="majorHAnsi" w:hAnsiTheme="majorHAnsi" w:cstheme="majorHAnsi"/>
        </w:rPr>
      </w:pPr>
    </w:p>
    <w:p w14:paraId="4F7A561F" w14:textId="77777777" w:rsidR="00C42AAE" w:rsidRDefault="00C42AAE" w:rsidP="002F2356">
      <w:pPr>
        <w:spacing w:after="0"/>
        <w:ind w:firstLine="708"/>
        <w:jc w:val="both"/>
        <w:rPr>
          <w:rFonts w:asciiTheme="majorHAnsi" w:hAnsiTheme="majorHAnsi" w:cstheme="majorHAnsi"/>
        </w:rPr>
      </w:pPr>
    </w:p>
    <w:p w14:paraId="4B53D49A" w14:textId="722257F6" w:rsidR="00EA5E24" w:rsidRDefault="00C42AAE" w:rsidP="00C42AAE">
      <w:pPr>
        <w:spacing w:after="0"/>
        <w:ind w:firstLine="708"/>
        <w:jc w:val="both"/>
        <w:rPr>
          <w:rFonts w:asciiTheme="majorHAnsi" w:hAnsiTheme="majorHAnsi" w:cstheme="majorHAnsi"/>
        </w:rPr>
      </w:pPr>
      <w:r w:rsidRPr="00C42AAE">
        <w:rPr>
          <w:rFonts w:asciiTheme="majorHAnsi" w:hAnsiTheme="majorHAnsi" w:cstheme="majorHAnsi"/>
        </w:rPr>
        <w:t>Ce type de contrat permet aux futurs emprunteurs et prêteurs de</w:t>
      </w:r>
      <w:r>
        <w:rPr>
          <w:rFonts w:asciiTheme="majorHAnsi" w:hAnsiTheme="majorHAnsi" w:cstheme="majorHAnsi"/>
        </w:rPr>
        <w:t xml:space="preserve"> </w:t>
      </w:r>
      <w:r w:rsidRPr="00BF0F9D">
        <w:rPr>
          <w:rFonts w:asciiTheme="majorHAnsi" w:hAnsiTheme="majorHAnsi" w:cstheme="majorHAnsi"/>
          <w:b/>
        </w:rPr>
        <w:t>connaître à l'avance avec certitude le coût de leur emprunt ou le taux de rendement de leur placement</w:t>
      </w:r>
      <w:r>
        <w:rPr>
          <w:rFonts w:asciiTheme="majorHAnsi" w:hAnsiTheme="majorHAnsi" w:cstheme="majorHAnsi"/>
        </w:rPr>
        <w:t xml:space="preserve">, qui devient </w:t>
      </w:r>
      <w:r w:rsidRPr="00BF0F9D">
        <w:rPr>
          <w:rFonts w:asciiTheme="majorHAnsi" w:hAnsiTheme="majorHAnsi" w:cstheme="majorHAnsi"/>
          <w:b/>
        </w:rPr>
        <w:t>indépendant de l'évolution des taux d'intérêt sur le marché</w:t>
      </w:r>
      <w:r w:rsidRPr="00C42AAE">
        <w:rPr>
          <w:rFonts w:asciiTheme="majorHAnsi" w:hAnsiTheme="majorHAnsi" w:cstheme="majorHAnsi"/>
        </w:rPr>
        <w:t>. Ils s'assurent aussi contre le risque de contrepartie car la banque s'engage dans le cas du terme contre terme emprunt à prêter la somme prévue, et dans le cas du terme contre terme placement à accepter le placement de son client.</w:t>
      </w:r>
    </w:p>
    <w:p w14:paraId="2A9561CB" w14:textId="2BC2BA94" w:rsidR="00C42AAE" w:rsidRDefault="00C42AAE" w:rsidP="00C42AAE">
      <w:pPr>
        <w:spacing w:after="0"/>
        <w:ind w:firstLine="708"/>
        <w:jc w:val="both"/>
        <w:rPr>
          <w:rFonts w:asciiTheme="majorHAnsi" w:hAnsiTheme="majorHAnsi" w:cstheme="majorHAnsi"/>
        </w:rPr>
      </w:pPr>
    </w:p>
    <w:p w14:paraId="687C88E5" w14:textId="77777777" w:rsidR="00C42AAE" w:rsidRDefault="00C42AAE" w:rsidP="00C42AAE">
      <w:pPr>
        <w:spacing w:after="0"/>
        <w:ind w:firstLine="708"/>
        <w:jc w:val="both"/>
        <w:rPr>
          <w:rFonts w:asciiTheme="majorHAnsi" w:hAnsiTheme="majorHAnsi" w:cstheme="majorHAnsi"/>
        </w:rPr>
      </w:pPr>
    </w:p>
    <w:p w14:paraId="176AC93C" w14:textId="4BFC6B24" w:rsidR="00C42AAE" w:rsidRDefault="00C42AAE" w:rsidP="00C42AAE">
      <w:pPr>
        <w:spacing w:after="0"/>
        <w:ind w:firstLine="708"/>
        <w:jc w:val="both"/>
        <w:rPr>
          <w:rFonts w:asciiTheme="majorHAnsi" w:hAnsiTheme="majorHAnsi" w:cstheme="majorHAnsi"/>
        </w:rPr>
      </w:pPr>
      <w:r>
        <w:rPr>
          <w:rFonts w:asciiTheme="majorHAnsi" w:hAnsiTheme="majorHAnsi" w:cstheme="majorHAnsi"/>
        </w:rPr>
        <w:t xml:space="preserve">2.2.3.2 Le </w:t>
      </w:r>
      <w:proofErr w:type="spellStart"/>
      <w:r w:rsidRPr="00C42AAE">
        <w:rPr>
          <w:rFonts w:asciiTheme="majorHAnsi" w:hAnsiTheme="majorHAnsi" w:cstheme="majorHAnsi"/>
          <w:i/>
        </w:rPr>
        <w:t>forward</w:t>
      </w:r>
      <w:proofErr w:type="spellEnd"/>
      <w:r w:rsidRPr="00C42AAE">
        <w:rPr>
          <w:rFonts w:asciiTheme="majorHAnsi" w:hAnsiTheme="majorHAnsi" w:cstheme="majorHAnsi"/>
          <w:i/>
        </w:rPr>
        <w:t xml:space="preserve"> rate agreement</w:t>
      </w:r>
      <w:r>
        <w:rPr>
          <w:rFonts w:asciiTheme="majorHAnsi" w:hAnsiTheme="majorHAnsi" w:cstheme="majorHAnsi"/>
        </w:rPr>
        <w:t xml:space="preserve"> (FRA) ou taux à terme garanti</w:t>
      </w:r>
    </w:p>
    <w:p w14:paraId="6A368A44" w14:textId="06CDA955" w:rsidR="00C42AAE" w:rsidRDefault="00C42AAE" w:rsidP="00C42AAE">
      <w:pPr>
        <w:spacing w:after="0"/>
        <w:ind w:firstLine="708"/>
        <w:jc w:val="both"/>
        <w:rPr>
          <w:rFonts w:asciiTheme="majorHAnsi" w:hAnsiTheme="majorHAnsi" w:cstheme="majorHAnsi"/>
        </w:rPr>
      </w:pPr>
    </w:p>
    <w:p w14:paraId="6FCE4CA8" w14:textId="5E02ABBC" w:rsidR="00C42AAE" w:rsidRPr="00C42AAE" w:rsidRDefault="00C42AAE" w:rsidP="00C42AAE">
      <w:pPr>
        <w:spacing w:after="0"/>
        <w:ind w:firstLine="708"/>
        <w:jc w:val="both"/>
        <w:rPr>
          <w:rFonts w:asciiTheme="majorHAnsi" w:hAnsiTheme="majorHAnsi" w:cstheme="majorHAnsi"/>
        </w:rPr>
      </w:pPr>
      <w:r w:rsidRPr="00C42AAE">
        <w:rPr>
          <w:rFonts w:asciiTheme="majorHAnsi" w:hAnsiTheme="majorHAnsi" w:cstheme="majorHAnsi"/>
        </w:rPr>
        <w:t xml:space="preserve">Le </w:t>
      </w:r>
      <w:proofErr w:type="spellStart"/>
      <w:r w:rsidRPr="00C42AAE">
        <w:rPr>
          <w:rFonts w:asciiTheme="majorHAnsi" w:hAnsiTheme="majorHAnsi" w:cstheme="majorHAnsi"/>
          <w:b/>
          <w:i/>
        </w:rPr>
        <w:t>forward</w:t>
      </w:r>
      <w:proofErr w:type="spellEnd"/>
      <w:r w:rsidRPr="00C42AAE">
        <w:rPr>
          <w:rFonts w:asciiTheme="majorHAnsi" w:hAnsiTheme="majorHAnsi" w:cstheme="majorHAnsi"/>
          <w:b/>
          <w:i/>
        </w:rPr>
        <w:t xml:space="preserve"> rate agreement</w:t>
      </w:r>
      <w:r w:rsidRPr="00C42AAE">
        <w:rPr>
          <w:rFonts w:asciiTheme="majorHAnsi" w:hAnsiTheme="majorHAnsi" w:cstheme="majorHAnsi"/>
        </w:rPr>
        <w:t xml:space="preserve"> (FRA) ou </w:t>
      </w:r>
      <w:r w:rsidRPr="00C42AAE">
        <w:rPr>
          <w:rFonts w:asciiTheme="majorHAnsi" w:hAnsiTheme="majorHAnsi" w:cstheme="majorHAnsi"/>
          <w:b/>
        </w:rPr>
        <w:t>taux à terme garanti</w:t>
      </w:r>
      <w:r w:rsidRPr="00C42AAE">
        <w:rPr>
          <w:rFonts w:asciiTheme="majorHAnsi" w:hAnsiTheme="majorHAnsi" w:cstheme="majorHAnsi"/>
        </w:rPr>
        <w:t xml:space="preserve"> est un contrat qui permet d'acheter ou de vendre des paiements d'intérêts calculés par rapport à un capital notionnel. </w:t>
      </w:r>
    </w:p>
    <w:p w14:paraId="585FB0F5" w14:textId="77777777" w:rsidR="00C42AAE" w:rsidRPr="00C42AAE" w:rsidRDefault="00C42AAE" w:rsidP="00C42AAE">
      <w:pPr>
        <w:spacing w:after="0"/>
        <w:ind w:firstLine="708"/>
        <w:jc w:val="both"/>
        <w:rPr>
          <w:rFonts w:asciiTheme="majorHAnsi" w:hAnsiTheme="majorHAnsi" w:cstheme="majorHAnsi"/>
        </w:rPr>
      </w:pPr>
    </w:p>
    <w:p w14:paraId="5367F1F7" w14:textId="297763F7" w:rsidR="00C42AAE" w:rsidRPr="00C42AAE" w:rsidRDefault="00C42AAE" w:rsidP="00C42AAE">
      <w:pPr>
        <w:spacing w:after="0"/>
        <w:ind w:firstLine="708"/>
        <w:jc w:val="both"/>
        <w:rPr>
          <w:rFonts w:asciiTheme="majorHAnsi" w:hAnsiTheme="majorHAnsi" w:cstheme="majorHAnsi"/>
        </w:rPr>
      </w:pPr>
      <w:r w:rsidRPr="00C42AAE">
        <w:rPr>
          <w:rFonts w:asciiTheme="majorHAnsi" w:hAnsiTheme="majorHAnsi" w:cstheme="majorHAnsi"/>
        </w:rPr>
        <w:t xml:space="preserve">L'acheteur du FRA (futur emprunteur) obtient </w:t>
      </w:r>
      <w:r w:rsidRPr="005F6006">
        <w:rPr>
          <w:rFonts w:asciiTheme="majorHAnsi" w:hAnsiTheme="majorHAnsi" w:cstheme="majorHAnsi"/>
          <w:b/>
        </w:rPr>
        <w:t>une garantie de taux d'emprunt</w:t>
      </w:r>
      <w:r>
        <w:rPr>
          <w:rFonts w:asciiTheme="majorHAnsi" w:hAnsiTheme="majorHAnsi" w:cstheme="majorHAnsi"/>
        </w:rPr>
        <w:t xml:space="preserve"> pour une période </w:t>
      </w:r>
      <w:r w:rsidRPr="00C42AAE">
        <w:rPr>
          <w:rFonts w:asciiTheme="majorHAnsi" w:hAnsiTheme="majorHAnsi" w:cstheme="majorHAnsi"/>
        </w:rPr>
        <w:t>déterminée à venir. Le vendeur du FRA règle à l'acheteur le différentiel d'in</w:t>
      </w:r>
      <w:r>
        <w:rPr>
          <w:rFonts w:asciiTheme="majorHAnsi" w:hAnsiTheme="majorHAnsi" w:cstheme="majorHAnsi"/>
        </w:rPr>
        <w:t xml:space="preserve">térêt calculé sur le </w:t>
      </w:r>
      <w:r w:rsidRPr="00C42AAE">
        <w:rPr>
          <w:rFonts w:asciiTheme="majorHAnsi" w:hAnsiTheme="majorHAnsi" w:cstheme="majorHAnsi"/>
        </w:rPr>
        <w:t xml:space="preserve">notionnel si le taux de référence défini par le contrat dépasse le taux du FRA. </w:t>
      </w:r>
    </w:p>
    <w:p w14:paraId="55BA7954" w14:textId="77777777" w:rsidR="00C42AAE" w:rsidRPr="00C42AAE" w:rsidRDefault="00C42AAE" w:rsidP="00C42AAE">
      <w:pPr>
        <w:spacing w:after="0"/>
        <w:ind w:firstLine="708"/>
        <w:jc w:val="both"/>
        <w:rPr>
          <w:rFonts w:asciiTheme="majorHAnsi" w:hAnsiTheme="majorHAnsi" w:cstheme="majorHAnsi"/>
        </w:rPr>
      </w:pPr>
    </w:p>
    <w:p w14:paraId="7EFD7FF7" w14:textId="5109BC95" w:rsidR="00C42AAE" w:rsidRPr="00C42AAE" w:rsidRDefault="00C42AAE" w:rsidP="00C42AAE">
      <w:pPr>
        <w:spacing w:after="0"/>
        <w:ind w:firstLine="708"/>
        <w:jc w:val="both"/>
        <w:rPr>
          <w:rFonts w:asciiTheme="majorHAnsi" w:hAnsiTheme="majorHAnsi" w:cstheme="majorHAnsi"/>
        </w:rPr>
      </w:pPr>
      <w:r w:rsidRPr="00C42AAE">
        <w:rPr>
          <w:rFonts w:asciiTheme="majorHAnsi" w:hAnsiTheme="majorHAnsi" w:cstheme="majorHAnsi"/>
        </w:rPr>
        <w:t>À l'inverse, si le taux de référence franchit le taux du FRA à la baiss</w:t>
      </w:r>
      <w:r>
        <w:rPr>
          <w:rFonts w:asciiTheme="majorHAnsi" w:hAnsiTheme="majorHAnsi" w:cstheme="majorHAnsi"/>
        </w:rPr>
        <w:t xml:space="preserve">e, c'est l'acheteur du FRA qui </w:t>
      </w:r>
      <w:r w:rsidRPr="00C42AAE">
        <w:rPr>
          <w:rFonts w:asciiTheme="majorHAnsi" w:hAnsiTheme="majorHAnsi" w:cstheme="majorHAnsi"/>
        </w:rPr>
        <w:t xml:space="preserve">verse le différentiel de taux au vendeur. </w:t>
      </w:r>
    </w:p>
    <w:p w14:paraId="5E23188C" w14:textId="77777777" w:rsidR="00C42AAE" w:rsidRPr="00C42AAE" w:rsidRDefault="00C42AAE" w:rsidP="00C42AAE">
      <w:pPr>
        <w:spacing w:after="0"/>
        <w:ind w:firstLine="708"/>
        <w:jc w:val="both"/>
        <w:rPr>
          <w:rFonts w:asciiTheme="majorHAnsi" w:hAnsiTheme="majorHAnsi" w:cstheme="majorHAnsi"/>
        </w:rPr>
      </w:pPr>
    </w:p>
    <w:p w14:paraId="13E52AD7" w14:textId="6B3DD830" w:rsidR="00C42AAE" w:rsidRPr="00C42AAE" w:rsidRDefault="00C42AAE" w:rsidP="00C42AAE">
      <w:pPr>
        <w:spacing w:after="0"/>
        <w:ind w:firstLine="708"/>
        <w:jc w:val="both"/>
        <w:rPr>
          <w:rFonts w:asciiTheme="majorHAnsi" w:hAnsiTheme="majorHAnsi" w:cstheme="majorHAnsi"/>
        </w:rPr>
      </w:pPr>
      <w:r w:rsidRPr="00C42AAE">
        <w:rPr>
          <w:rFonts w:asciiTheme="majorHAnsi" w:hAnsiTheme="majorHAnsi" w:cstheme="majorHAnsi"/>
        </w:rPr>
        <w:t xml:space="preserve">La principale différence entre le </w:t>
      </w:r>
      <w:proofErr w:type="spellStart"/>
      <w:r w:rsidRPr="00C42AAE">
        <w:rPr>
          <w:rFonts w:asciiTheme="majorHAnsi" w:hAnsiTheme="majorHAnsi" w:cstheme="majorHAnsi"/>
          <w:i/>
        </w:rPr>
        <w:t>forward-forward</w:t>
      </w:r>
      <w:proofErr w:type="spellEnd"/>
      <w:r w:rsidRPr="00C42AAE">
        <w:rPr>
          <w:rFonts w:asciiTheme="majorHAnsi" w:hAnsiTheme="majorHAnsi" w:cstheme="majorHAnsi"/>
        </w:rPr>
        <w:t xml:space="preserve"> et le FRA est que</w:t>
      </w:r>
      <w:r>
        <w:rPr>
          <w:rFonts w:asciiTheme="majorHAnsi" w:hAnsiTheme="majorHAnsi" w:cstheme="majorHAnsi"/>
        </w:rPr>
        <w:t xml:space="preserve"> le </w:t>
      </w:r>
      <w:r w:rsidRPr="00B8062A">
        <w:rPr>
          <w:rFonts w:asciiTheme="majorHAnsi" w:hAnsiTheme="majorHAnsi" w:cstheme="majorHAnsi"/>
          <w:b/>
        </w:rPr>
        <w:t>premier garantit à la fois le taux et les fonds</w:t>
      </w:r>
      <w:r w:rsidRPr="00C42AAE">
        <w:rPr>
          <w:rFonts w:asciiTheme="majorHAnsi" w:hAnsiTheme="majorHAnsi" w:cstheme="majorHAnsi"/>
        </w:rPr>
        <w:t xml:space="preserve"> (emprunt ou placement) alors que le </w:t>
      </w:r>
      <w:r w:rsidRPr="00B8062A">
        <w:rPr>
          <w:rFonts w:asciiTheme="majorHAnsi" w:hAnsiTheme="majorHAnsi" w:cstheme="majorHAnsi"/>
          <w:b/>
        </w:rPr>
        <w:t>second n'assure que la couverture du taux</w:t>
      </w:r>
      <w:r w:rsidRPr="00C42AAE">
        <w:rPr>
          <w:rFonts w:asciiTheme="majorHAnsi" w:hAnsiTheme="majorHAnsi" w:cstheme="majorHAnsi"/>
        </w:rPr>
        <w:t xml:space="preserve">. Dans le cas du FRA, l'investisseur n'est </w:t>
      </w:r>
      <w:r w:rsidRPr="005F6006">
        <w:rPr>
          <w:rFonts w:asciiTheme="majorHAnsi" w:hAnsiTheme="majorHAnsi" w:cstheme="majorHAnsi"/>
          <w:b/>
        </w:rPr>
        <w:t>pas tenu de réaliser son emprunt ou son placement</w:t>
      </w:r>
      <w:r w:rsidRPr="00C42AAE">
        <w:rPr>
          <w:rFonts w:asciiTheme="majorHAnsi" w:hAnsiTheme="majorHAnsi" w:cstheme="majorHAnsi"/>
        </w:rPr>
        <w:t xml:space="preserve"> auprès de l'organisme lui assurant le taux garanti. Le dénouement de l'opération se limite donc au versement d'un différentiel de taux d'intérêt qui est fonction de l'évolution du taux du marché par rapport au taux garanti. </w:t>
      </w:r>
    </w:p>
    <w:p w14:paraId="59A92EEE" w14:textId="77777777" w:rsidR="00C42AAE" w:rsidRPr="00C42AAE" w:rsidRDefault="00C42AAE" w:rsidP="00C42AAE">
      <w:pPr>
        <w:spacing w:after="0"/>
        <w:ind w:firstLine="708"/>
        <w:jc w:val="both"/>
        <w:rPr>
          <w:rFonts w:asciiTheme="majorHAnsi" w:hAnsiTheme="majorHAnsi" w:cstheme="majorHAnsi"/>
        </w:rPr>
      </w:pPr>
    </w:p>
    <w:p w14:paraId="1AE5E77D" w14:textId="5FD44CC1" w:rsidR="00C42AAE" w:rsidRDefault="00C42AAE" w:rsidP="00C42AAE">
      <w:pPr>
        <w:spacing w:after="0"/>
        <w:ind w:firstLine="708"/>
        <w:jc w:val="both"/>
        <w:rPr>
          <w:rFonts w:asciiTheme="majorHAnsi" w:hAnsiTheme="majorHAnsi" w:cstheme="majorHAnsi"/>
        </w:rPr>
      </w:pPr>
      <w:r w:rsidRPr="00C42AAE">
        <w:rPr>
          <w:rFonts w:asciiTheme="majorHAnsi" w:hAnsiTheme="majorHAnsi" w:cstheme="majorHAnsi"/>
        </w:rPr>
        <w:t>Les futurs emprunteurs achètent des FRA pour</w:t>
      </w:r>
      <w:r w:rsidRPr="005F6006">
        <w:rPr>
          <w:rFonts w:asciiTheme="majorHAnsi" w:hAnsiTheme="majorHAnsi" w:cstheme="majorHAnsi"/>
          <w:b/>
        </w:rPr>
        <w:t xml:space="preserve"> se couvrir contre une hausse des taux tandis que les prêteurs vendent des FRA pour se couvrir contre une baisse des taux</w:t>
      </w:r>
      <w:r>
        <w:rPr>
          <w:rFonts w:asciiTheme="majorHAnsi" w:hAnsiTheme="majorHAnsi" w:cstheme="majorHAnsi"/>
        </w:rPr>
        <w:t xml:space="preserve">. Le vendeur du FRA (la </w:t>
      </w:r>
      <w:r w:rsidRPr="00C42AAE">
        <w:rPr>
          <w:rFonts w:asciiTheme="majorHAnsi" w:hAnsiTheme="majorHAnsi" w:cstheme="majorHAnsi"/>
        </w:rPr>
        <w:t xml:space="preserve">banque) se couvre de la même façon que pour le </w:t>
      </w:r>
      <w:proofErr w:type="spellStart"/>
      <w:r w:rsidRPr="00C42AAE">
        <w:rPr>
          <w:rFonts w:asciiTheme="majorHAnsi" w:hAnsiTheme="majorHAnsi" w:cstheme="majorHAnsi"/>
          <w:i/>
        </w:rPr>
        <w:t>forward-forward</w:t>
      </w:r>
      <w:proofErr w:type="spellEnd"/>
      <w:r w:rsidRPr="00C42AAE">
        <w:rPr>
          <w:rFonts w:asciiTheme="majorHAnsi" w:hAnsiTheme="majorHAnsi" w:cstheme="majorHAnsi"/>
        </w:rPr>
        <w:t xml:space="preserve"> en réalisant un emprunt sur le marché à échéance T et en plaçant la somme empruntée de 0 à t sur le marché. Mais ici,</w:t>
      </w:r>
      <w:r>
        <w:rPr>
          <w:rFonts w:asciiTheme="majorHAnsi" w:hAnsiTheme="majorHAnsi" w:cstheme="majorHAnsi"/>
        </w:rPr>
        <w:t xml:space="preserve"> </w:t>
      </w:r>
      <w:r w:rsidRPr="00C42AAE">
        <w:rPr>
          <w:rFonts w:asciiTheme="majorHAnsi" w:hAnsiTheme="majorHAnsi" w:cstheme="majorHAnsi"/>
        </w:rPr>
        <w:t xml:space="preserve">le client n'empruntera pas la somme auprès de son banquier, qui va donc effectuer un second placement sur le marché pour une période T - t. Le taux garanti du FRA est déterminé de la même façon que celui du </w:t>
      </w:r>
      <w:proofErr w:type="spellStart"/>
      <w:r w:rsidRPr="00C42AAE">
        <w:rPr>
          <w:rFonts w:asciiTheme="majorHAnsi" w:hAnsiTheme="majorHAnsi" w:cstheme="majorHAnsi"/>
          <w:i/>
        </w:rPr>
        <w:t>forward-forward</w:t>
      </w:r>
      <w:proofErr w:type="spellEnd"/>
      <w:r w:rsidRPr="00C42AAE">
        <w:rPr>
          <w:rFonts w:asciiTheme="majorHAnsi" w:hAnsiTheme="majorHAnsi" w:cstheme="majorHAnsi"/>
        </w:rPr>
        <w:t>.</w:t>
      </w:r>
    </w:p>
    <w:p w14:paraId="6E9172CF" w14:textId="68004B4B" w:rsidR="00C42AAE" w:rsidRDefault="00C42AAE" w:rsidP="00C42AAE">
      <w:pPr>
        <w:spacing w:after="0"/>
        <w:ind w:firstLine="708"/>
        <w:jc w:val="both"/>
        <w:rPr>
          <w:rFonts w:asciiTheme="majorHAnsi" w:hAnsiTheme="majorHAnsi" w:cstheme="majorHAnsi"/>
        </w:rPr>
      </w:pPr>
    </w:p>
    <w:p w14:paraId="6E55739B" w14:textId="04B8CDF2" w:rsidR="00C42AAE" w:rsidRDefault="00C42AAE" w:rsidP="00C42AAE">
      <w:pPr>
        <w:spacing w:after="0"/>
        <w:ind w:firstLine="708"/>
        <w:jc w:val="both"/>
        <w:rPr>
          <w:rFonts w:asciiTheme="majorHAnsi" w:hAnsiTheme="majorHAnsi" w:cstheme="majorHAnsi"/>
        </w:rPr>
      </w:pPr>
    </w:p>
    <w:p w14:paraId="7A502707" w14:textId="4250932B" w:rsidR="00C42AAE" w:rsidRDefault="00000000" w:rsidP="00C42AAE">
      <w:pPr>
        <w:spacing w:after="0"/>
        <w:ind w:firstLine="708"/>
        <w:jc w:val="center"/>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FRA,   t ,   T-t</m:t>
              </m:r>
            </m:sub>
          </m:sSub>
          <m:r>
            <w:rPr>
              <w:rFonts w:ascii="Cambria Math" w:hAnsi="Cambria Math" w:cstheme="majorHAnsi"/>
            </w:rPr>
            <m:t>=</m:t>
          </m:r>
          <m:d>
            <m:dPr>
              <m:ctrlPr>
                <w:rPr>
                  <w:rFonts w:ascii="Cambria Math" w:hAnsi="Cambria Math" w:cstheme="majorHAnsi"/>
                  <w:i/>
                </w:rPr>
              </m:ctrlPr>
            </m:dPr>
            <m:e>
              <m:r>
                <w:rPr>
                  <w:rFonts w:ascii="Cambria Math" w:hAnsi="Cambria Math" w:cstheme="majorHAnsi"/>
                </w:rPr>
                <m:t xml:space="preserve"> </m:t>
              </m:r>
              <m:f>
                <m:fPr>
                  <m:ctrlPr>
                    <w:rPr>
                      <w:rFonts w:ascii="Cambria Math" w:hAnsi="Cambria Math" w:cstheme="majorHAnsi"/>
                      <w:i/>
                    </w:rPr>
                  </m:ctrlPr>
                </m:fPr>
                <m:num>
                  <m:r>
                    <w:rPr>
                      <w:rFonts w:ascii="Cambria Math" w:hAnsi="Cambria Math" w:cstheme="majorHAnsi"/>
                    </w:rPr>
                    <m:t xml:space="preserve">1+ </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e,T</m:t>
                      </m:r>
                    </m:sub>
                  </m:sSub>
                  <m:r>
                    <w:rPr>
                      <w:rFonts w:ascii="Cambria Math" w:hAnsi="Cambria Math" w:cstheme="majorHAnsi"/>
                    </w:rPr>
                    <m:t xml:space="preserve"> ×</m:t>
                  </m:r>
                  <m:d>
                    <m:dPr>
                      <m:ctrlPr>
                        <w:rPr>
                          <w:rFonts w:ascii="Cambria Math" w:hAnsi="Cambria Math" w:cstheme="majorHAnsi"/>
                          <w:i/>
                        </w:rPr>
                      </m:ctrlPr>
                    </m:dPr>
                    <m:e>
                      <m:f>
                        <m:fPr>
                          <m:type m:val="skw"/>
                          <m:ctrlPr>
                            <w:rPr>
                              <w:rFonts w:ascii="Cambria Math" w:hAnsi="Cambria Math" w:cstheme="majorHAnsi"/>
                              <w:i/>
                            </w:rPr>
                          </m:ctrlPr>
                        </m:fPr>
                        <m:num>
                          <m:r>
                            <w:rPr>
                              <w:rFonts w:ascii="Cambria Math" w:hAnsi="Cambria Math" w:cstheme="majorHAnsi"/>
                            </w:rPr>
                            <m:t>T</m:t>
                          </m:r>
                        </m:num>
                        <m:den>
                          <m:r>
                            <w:rPr>
                              <w:rFonts w:ascii="Cambria Math" w:hAnsi="Cambria Math" w:cstheme="majorHAnsi"/>
                            </w:rPr>
                            <m:t>360</m:t>
                          </m:r>
                        </m:den>
                      </m:f>
                    </m:e>
                  </m:d>
                </m:num>
                <m:den>
                  <m:r>
                    <w:rPr>
                      <w:rFonts w:ascii="Cambria Math" w:hAnsi="Cambria Math" w:cstheme="majorHAnsi"/>
                    </w:rPr>
                    <m:t xml:space="preserve">1+ </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p,t</m:t>
                      </m:r>
                    </m:sub>
                  </m:sSub>
                  <m:r>
                    <w:rPr>
                      <w:rFonts w:ascii="Cambria Math" w:hAnsi="Cambria Math" w:cstheme="majorHAnsi"/>
                    </w:rPr>
                    <m:t xml:space="preserve"> ×</m:t>
                  </m:r>
                  <m:d>
                    <m:dPr>
                      <m:ctrlPr>
                        <w:rPr>
                          <w:rFonts w:ascii="Cambria Math" w:hAnsi="Cambria Math" w:cstheme="majorHAnsi"/>
                          <w:i/>
                        </w:rPr>
                      </m:ctrlPr>
                    </m:dPr>
                    <m:e>
                      <m:f>
                        <m:fPr>
                          <m:type m:val="skw"/>
                          <m:ctrlPr>
                            <w:rPr>
                              <w:rFonts w:ascii="Cambria Math" w:hAnsi="Cambria Math" w:cstheme="majorHAnsi"/>
                              <w:i/>
                            </w:rPr>
                          </m:ctrlPr>
                        </m:fPr>
                        <m:num>
                          <m:r>
                            <w:rPr>
                              <w:rFonts w:ascii="Cambria Math" w:hAnsi="Cambria Math" w:cstheme="majorHAnsi"/>
                            </w:rPr>
                            <m:t>t</m:t>
                          </m:r>
                        </m:num>
                        <m:den>
                          <m:r>
                            <w:rPr>
                              <w:rFonts w:ascii="Cambria Math" w:hAnsi="Cambria Math" w:cstheme="majorHAnsi"/>
                            </w:rPr>
                            <m:t>360</m:t>
                          </m:r>
                        </m:den>
                      </m:f>
                    </m:e>
                  </m:d>
                </m:den>
              </m:f>
              <m:r>
                <w:rPr>
                  <w:rFonts w:ascii="Cambria Math" w:hAnsi="Cambria Math" w:cstheme="majorHAnsi"/>
                </w:rPr>
                <m:t>-1</m:t>
              </m:r>
            </m:e>
          </m:d>
          <m:r>
            <w:rPr>
              <w:rFonts w:ascii="Cambria Math" w:eastAsiaTheme="minorEastAsia" w:hAnsi="Cambria Math" w:cstheme="majorHAnsi"/>
            </w:rPr>
            <m:t xml:space="preserve"> × </m:t>
          </m:r>
          <m:f>
            <m:fPr>
              <m:ctrlPr>
                <w:rPr>
                  <w:rFonts w:ascii="Cambria Math" w:eastAsiaTheme="minorEastAsia" w:hAnsi="Cambria Math" w:cstheme="majorHAnsi"/>
                  <w:i/>
                </w:rPr>
              </m:ctrlPr>
            </m:fPr>
            <m:num>
              <m:r>
                <w:rPr>
                  <w:rFonts w:ascii="Cambria Math" w:eastAsiaTheme="minorEastAsia" w:hAnsi="Cambria Math" w:cstheme="majorHAnsi"/>
                </w:rPr>
                <m:t>360</m:t>
              </m:r>
            </m:num>
            <m:den>
              <m:r>
                <w:rPr>
                  <w:rFonts w:ascii="Cambria Math" w:eastAsiaTheme="minorEastAsia" w:hAnsi="Cambria Math" w:cstheme="majorHAnsi"/>
                </w:rPr>
                <m:t>(T-t)</m:t>
              </m:r>
            </m:den>
          </m:f>
        </m:oMath>
      </m:oMathPara>
    </w:p>
    <w:p w14:paraId="40C15F02" w14:textId="71019EE1" w:rsidR="00C42AAE" w:rsidRDefault="00C42AAE" w:rsidP="00C42AAE">
      <w:pPr>
        <w:spacing w:after="0"/>
        <w:ind w:firstLine="708"/>
        <w:jc w:val="both"/>
        <w:rPr>
          <w:rFonts w:asciiTheme="majorHAnsi" w:hAnsiTheme="majorHAnsi" w:cstheme="majorHAnsi"/>
        </w:rPr>
      </w:pPr>
    </w:p>
    <w:p w14:paraId="66391878" w14:textId="315B78EC" w:rsidR="00C42AAE" w:rsidRDefault="00C42AAE" w:rsidP="00C42AAE">
      <w:pPr>
        <w:spacing w:after="0"/>
        <w:ind w:firstLine="708"/>
        <w:jc w:val="both"/>
        <w:rPr>
          <w:rFonts w:asciiTheme="majorHAnsi" w:hAnsiTheme="majorHAnsi" w:cstheme="majorHAnsi"/>
        </w:rPr>
      </w:pPr>
    </w:p>
    <w:p w14:paraId="75EFA601" w14:textId="6BDFD319" w:rsidR="00C42AAE" w:rsidRPr="00C42AAE" w:rsidRDefault="00C42AAE" w:rsidP="00C42AAE">
      <w:pPr>
        <w:spacing w:after="0"/>
        <w:ind w:firstLine="708"/>
        <w:jc w:val="both"/>
        <w:rPr>
          <w:rFonts w:asciiTheme="majorHAnsi" w:hAnsiTheme="majorHAnsi" w:cstheme="majorHAnsi"/>
        </w:rPr>
      </w:pPr>
      <w:r w:rsidRPr="00C42AAE">
        <w:rPr>
          <w:rFonts w:asciiTheme="majorHAnsi" w:hAnsiTheme="majorHAnsi" w:cstheme="majorHAnsi"/>
        </w:rPr>
        <w:t>Le contrat doit clairement préciser</w:t>
      </w:r>
      <w:r>
        <w:rPr>
          <w:rFonts w:asciiTheme="majorHAnsi" w:hAnsiTheme="majorHAnsi" w:cstheme="majorHAnsi"/>
        </w:rPr>
        <w:t xml:space="preserve"> </w:t>
      </w:r>
      <w:r w:rsidRPr="00C42AAE">
        <w:rPr>
          <w:rFonts w:asciiTheme="majorHAnsi" w:hAnsiTheme="majorHAnsi" w:cstheme="majorHAnsi"/>
        </w:rPr>
        <w:t xml:space="preserve">: </w:t>
      </w:r>
    </w:p>
    <w:p w14:paraId="411FA90D" w14:textId="48FBBFEF" w:rsidR="00C42AAE" w:rsidRPr="00C42AAE" w:rsidRDefault="00C42AAE" w:rsidP="00C42AAE">
      <w:pPr>
        <w:spacing w:after="0"/>
        <w:ind w:firstLine="708"/>
        <w:jc w:val="both"/>
        <w:rPr>
          <w:rFonts w:asciiTheme="majorHAnsi" w:hAnsiTheme="majorHAnsi" w:cstheme="majorHAnsi"/>
        </w:rPr>
      </w:pPr>
      <w:r w:rsidRPr="00C42AAE">
        <w:rPr>
          <w:rFonts w:asciiTheme="majorHAnsi" w:hAnsiTheme="majorHAnsi" w:cstheme="majorHAnsi"/>
        </w:rPr>
        <w:t xml:space="preserve">- la date de départ (t) ; </w:t>
      </w:r>
    </w:p>
    <w:p w14:paraId="3793F3B4" w14:textId="181D7A99" w:rsidR="00C42AAE" w:rsidRPr="00C42AAE" w:rsidRDefault="00C42AAE" w:rsidP="00C42AAE">
      <w:pPr>
        <w:spacing w:after="0"/>
        <w:ind w:firstLine="708"/>
        <w:jc w:val="both"/>
        <w:rPr>
          <w:rFonts w:asciiTheme="majorHAnsi" w:hAnsiTheme="majorHAnsi" w:cstheme="majorHAnsi"/>
        </w:rPr>
      </w:pPr>
      <w:r w:rsidRPr="00C42AAE">
        <w:rPr>
          <w:rFonts w:asciiTheme="majorHAnsi" w:hAnsiTheme="majorHAnsi" w:cstheme="majorHAnsi"/>
        </w:rPr>
        <w:t xml:space="preserve">- l'échéance (T) ; </w:t>
      </w:r>
    </w:p>
    <w:p w14:paraId="0D674FFD" w14:textId="10B0D1D6" w:rsidR="00C42AAE" w:rsidRPr="00C42AAE" w:rsidRDefault="00C42AAE" w:rsidP="00C42AAE">
      <w:pPr>
        <w:spacing w:after="0"/>
        <w:ind w:firstLine="708"/>
        <w:jc w:val="both"/>
        <w:rPr>
          <w:rFonts w:asciiTheme="majorHAnsi" w:hAnsiTheme="majorHAnsi" w:cstheme="majorHAnsi"/>
        </w:rPr>
      </w:pPr>
      <w:r w:rsidRPr="00C42AAE">
        <w:rPr>
          <w:rFonts w:asciiTheme="majorHAnsi" w:hAnsiTheme="majorHAnsi" w:cstheme="majorHAnsi"/>
        </w:rPr>
        <w:t xml:space="preserve">- la durée </w:t>
      </w:r>
      <w:r>
        <w:rPr>
          <w:rFonts w:asciiTheme="majorHAnsi" w:hAnsiTheme="majorHAnsi" w:cstheme="majorHAnsi"/>
        </w:rPr>
        <w:t xml:space="preserve">(T - t) qui va de 3 à 12 mois ; </w:t>
      </w:r>
    </w:p>
    <w:p w14:paraId="01B10B95" w14:textId="541DD8D1" w:rsidR="00C42AAE" w:rsidRPr="00C42AAE" w:rsidRDefault="00C42AAE" w:rsidP="00C42AAE">
      <w:pPr>
        <w:spacing w:after="0"/>
        <w:ind w:firstLine="708"/>
        <w:jc w:val="both"/>
        <w:rPr>
          <w:rFonts w:asciiTheme="majorHAnsi" w:hAnsiTheme="majorHAnsi" w:cstheme="majorHAnsi"/>
        </w:rPr>
      </w:pPr>
      <w:r w:rsidRPr="00C42AAE">
        <w:rPr>
          <w:rFonts w:asciiTheme="majorHAnsi" w:hAnsiTheme="majorHAnsi" w:cstheme="majorHAnsi"/>
        </w:rPr>
        <w:t>- le montant sur lequel porte le contrat (montant notionnel car il n</w:t>
      </w:r>
      <w:r>
        <w:rPr>
          <w:rFonts w:asciiTheme="majorHAnsi" w:hAnsiTheme="majorHAnsi" w:cstheme="majorHAnsi"/>
        </w:rPr>
        <w:t xml:space="preserve">'est pas versé par les parties </w:t>
      </w:r>
      <w:r w:rsidRPr="00C42AAE">
        <w:rPr>
          <w:rFonts w:asciiTheme="majorHAnsi" w:hAnsiTheme="majorHAnsi" w:cstheme="majorHAnsi"/>
        </w:rPr>
        <w:t xml:space="preserve">mais sert uniquement au calcul des intérêts que devront </w:t>
      </w:r>
      <w:r>
        <w:rPr>
          <w:rFonts w:asciiTheme="majorHAnsi" w:hAnsiTheme="majorHAnsi" w:cstheme="majorHAnsi"/>
        </w:rPr>
        <w:t xml:space="preserve">se verser les contreparties) ; </w:t>
      </w:r>
    </w:p>
    <w:p w14:paraId="0C8E5525" w14:textId="78CF6084" w:rsidR="00C42AAE" w:rsidRPr="00C42AAE" w:rsidRDefault="00C42AAE" w:rsidP="00C42AAE">
      <w:pPr>
        <w:spacing w:after="0"/>
        <w:ind w:firstLine="708"/>
        <w:jc w:val="both"/>
        <w:rPr>
          <w:rFonts w:asciiTheme="majorHAnsi" w:hAnsiTheme="majorHAnsi" w:cstheme="majorHAnsi"/>
        </w:rPr>
      </w:pPr>
      <w:r w:rsidRPr="00C42AAE">
        <w:rPr>
          <w:rFonts w:asciiTheme="majorHAnsi" w:hAnsiTheme="majorHAnsi" w:cstheme="majorHAnsi"/>
        </w:rPr>
        <w:t>- la date de règlement du différentiel de taux d'intérêt (soit les intérêts sont précomptés i.e. versés au début en t, soit les intérêts sont post-comptés i.e</w:t>
      </w:r>
      <w:r>
        <w:rPr>
          <w:rFonts w:asciiTheme="majorHAnsi" w:hAnsiTheme="majorHAnsi" w:cstheme="majorHAnsi"/>
        </w:rPr>
        <w:t xml:space="preserve">. versés à l'échéance, en T) ; </w:t>
      </w:r>
    </w:p>
    <w:p w14:paraId="0835DAA2" w14:textId="6A5813BD" w:rsidR="00C42AAE" w:rsidRDefault="00C42AAE" w:rsidP="00C42AAE">
      <w:pPr>
        <w:spacing w:after="0"/>
        <w:ind w:firstLine="708"/>
        <w:jc w:val="both"/>
        <w:rPr>
          <w:rFonts w:asciiTheme="majorHAnsi" w:hAnsiTheme="majorHAnsi" w:cstheme="majorHAnsi"/>
        </w:rPr>
      </w:pPr>
      <w:r w:rsidRPr="00C42AAE">
        <w:rPr>
          <w:rFonts w:asciiTheme="majorHAnsi" w:hAnsiTheme="majorHAnsi" w:cstheme="majorHAnsi"/>
        </w:rPr>
        <w:t xml:space="preserve">- le taux garanti (déterminé de la même façon que pour le </w:t>
      </w:r>
      <w:proofErr w:type="spellStart"/>
      <w:r w:rsidRPr="00C42AAE">
        <w:rPr>
          <w:rFonts w:asciiTheme="majorHAnsi" w:hAnsiTheme="majorHAnsi" w:cstheme="majorHAnsi"/>
          <w:i/>
        </w:rPr>
        <w:t>forward-forward</w:t>
      </w:r>
      <w:proofErr w:type="spellEnd"/>
      <w:r w:rsidRPr="00C42AAE">
        <w:rPr>
          <w:rFonts w:asciiTheme="majorHAnsi" w:hAnsiTheme="majorHAnsi" w:cstheme="majorHAnsi"/>
        </w:rPr>
        <w:t>) ;</w:t>
      </w:r>
    </w:p>
    <w:p w14:paraId="2B474B6D" w14:textId="01DB563E" w:rsidR="00C42AAE" w:rsidRPr="00C42AAE" w:rsidRDefault="00C42AAE" w:rsidP="00C42AAE">
      <w:pPr>
        <w:spacing w:after="0"/>
        <w:ind w:firstLine="708"/>
        <w:jc w:val="both"/>
        <w:rPr>
          <w:rFonts w:asciiTheme="majorHAnsi" w:hAnsiTheme="majorHAnsi" w:cstheme="majorHAnsi"/>
        </w:rPr>
      </w:pPr>
      <w:r w:rsidRPr="00C42AAE">
        <w:rPr>
          <w:rFonts w:asciiTheme="majorHAnsi" w:hAnsiTheme="majorHAnsi" w:cstheme="majorHAnsi"/>
        </w:rPr>
        <w:t xml:space="preserve">- le taux de référence (taux auquel sera comparé le taux garanti afin de déterminer les différents versements d'intérêt entre les deux parties). </w:t>
      </w:r>
    </w:p>
    <w:p w14:paraId="692556AF" w14:textId="77777777" w:rsidR="00C42AAE" w:rsidRPr="00C42AAE" w:rsidRDefault="00C42AAE" w:rsidP="00C42AAE">
      <w:pPr>
        <w:spacing w:after="0"/>
        <w:ind w:firstLine="708"/>
        <w:jc w:val="both"/>
        <w:rPr>
          <w:rFonts w:asciiTheme="majorHAnsi" w:hAnsiTheme="majorHAnsi" w:cstheme="majorHAnsi"/>
        </w:rPr>
      </w:pPr>
    </w:p>
    <w:p w14:paraId="4F385285" w14:textId="6B010434" w:rsidR="00C42AAE" w:rsidRDefault="00C42AAE" w:rsidP="00C42AAE">
      <w:pPr>
        <w:spacing w:after="0"/>
        <w:ind w:firstLine="708"/>
        <w:jc w:val="both"/>
        <w:rPr>
          <w:rFonts w:asciiTheme="majorHAnsi" w:hAnsiTheme="majorHAnsi" w:cstheme="majorHAnsi"/>
        </w:rPr>
      </w:pPr>
      <w:r w:rsidRPr="00C42AAE">
        <w:rPr>
          <w:rFonts w:asciiTheme="majorHAnsi" w:hAnsiTheme="majorHAnsi" w:cstheme="majorHAnsi"/>
        </w:rPr>
        <w:t xml:space="preserve">Pour </w:t>
      </w:r>
      <w:r w:rsidRPr="00C42AAE">
        <w:rPr>
          <w:rFonts w:asciiTheme="majorHAnsi" w:hAnsiTheme="majorHAnsi" w:cstheme="majorHAnsi"/>
          <w:b/>
        </w:rPr>
        <w:t>les intérêts post-comptés</w:t>
      </w:r>
      <w:r w:rsidRPr="00C42AAE">
        <w:rPr>
          <w:rFonts w:asciiTheme="majorHAnsi" w:hAnsiTheme="majorHAnsi" w:cstheme="majorHAnsi"/>
        </w:rPr>
        <w:t xml:space="preserve"> (versés à l'échéance en T), si à la date t, le taux de référence R est supé</w:t>
      </w:r>
      <w:r>
        <w:rPr>
          <w:rFonts w:asciiTheme="majorHAnsi" w:hAnsiTheme="majorHAnsi" w:cstheme="majorHAnsi"/>
        </w:rPr>
        <w:t>rieur au taux garanti R</w:t>
      </w:r>
      <w:r w:rsidRPr="00C42AAE">
        <w:rPr>
          <w:rFonts w:asciiTheme="majorHAnsi" w:hAnsiTheme="majorHAnsi" w:cstheme="majorHAnsi"/>
          <w:vertAlign w:val="subscript"/>
        </w:rPr>
        <w:t>FRA, t, T- t</w:t>
      </w:r>
      <w:r>
        <w:rPr>
          <w:rFonts w:asciiTheme="majorHAnsi" w:hAnsiTheme="majorHAnsi" w:cstheme="majorHAnsi"/>
        </w:rPr>
        <w:t>,</w:t>
      </w:r>
      <w:r w:rsidRPr="00C42AAE">
        <w:rPr>
          <w:rFonts w:asciiTheme="majorHAnsi" w:hAnsiTheme="majorHAnsi" w:cstheme="majorHAnsi"/>
        </w:rPr>
        <w:t xml:space="preserve"> le vendeur du FRA ver</w:t>
      </w:r>
      <w:r>
        <w:rPr>
          <w:rFonts w:asciiTheme="majorHAnsi" w:hAnsiTheme="majorHAnsi" w:cstheme="majorHAnsi"/>
        </w:rPr>
        <w:t xml:space="preserve">se à l'acheteur le différentiel </w:t>
      </w:r>
      <w:r w:rsidRPr="00C42AAE">
        <w:rPr>
          <w:rFonts w:asciiTheme="majorHAnsi" w:hAnsiTheme="majorHAnsi" w:cstheme="majorHAnsi"/>
        </w:rPr>
        <w:t>d'intérêt en T, soit</w:t>
      </w:r>
      <w:r>
        <w:rPr>
          <w:rFonts w:asciiTheme="majorHAnsi" w:hAnsiTheme="majorHAnsi" w:cstheme="majorHAnsi"/>
        </w:rPr>
        <w:t xml:space="preserve"> </w:t>
      </w:r>
      <w:r w:rsidRPr="00C42AAE">
        <w:rPr>
          <w:rFonts w:asciiTheme="majorHAnsi" w:hAnsiTheme="majorHAnsi" w:cstheme="majorHAnsi"/>
        </w:rPr>
        <w:t>:</w:t>
      </w:r>
    </w:p>
    <w:p w14:paraId="210B3701" w14:textId="3C52844D" w:rsidR="00C42AAE" w:rsidRDefault="00C42AAE" w:rsidP="00C42AAE">
      <w:pPr>
        <w:spacing w:after="0"/>
        <w:ind w:firstLine="708"/>
        <w:jc w:val="both"/>
        <w:rPr>
          <w:rFonts w:asciiTheme="majorHAnsi" w:hAnsiTheme="majorHAnsi" w:cstheme="majorHAnsi"/>
        </w:rPr>
      </w:pPr>
    </w:p>
    <w:p w14:paraId="44AA55F0" w14:textId="0230C11C" w:rsidR="00C42AAE" w:rsidRPr="004E042B" w:rsidRDefault="00000000" w:rsidP="00C42AAE">
      <w:pPr>
        <w:spacing w:after="0"/>
        <w:ind w:firstLine="708"/>
        <w:jc w:val="both"/>
        <w:rPr>
          <w:rFonts w:asciiTheme="majorHAnsi" w:eastAsiaTheme="minorEastAsia" w:hAnsiTheme="majorHAnsi" w:cstheme="majorHAnsi"/>
        </w:rPr>
      </w:pPr>
      <m:oMathPara>
        <m:oMath>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ref</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FRA, t,T-t</m:t>
                  </m:r>
                </m:sub>
              </m:sSub>
            </m:e>
          </m:d>
          <m:r>
            <w:rPr>
              <w:rFonts w:ascii="Cambria Math" w:hAnsi="Cambria Math" w:cstheme="majorHAnsi"/>
            </w:rPr>
            <m:t xml:space="preserve"> ×Montant du contrat × </m:t>
          </m:r>
          <m:f>
            <m:fPr>
              <m:ctrlPr>
                <w:rPr>
                  <w:rFonts w:ascii="Cambria Math" w:hAnsi="Cambria Math" w:cstheme="majorHAnsi"/>
                  <w:i/>
                </w:rPr>
              </m:ctrlPr>
            </m:fPr>
            <m:num>
              <m:r>
                <w:rPr>
                  <w:rFonts w:ascii="Cambria Math" w:hAnsi="Cambria Math" w:cstheme="majorHAnsi"/>
                </w:rPr>
                <m:t>(T-t)</m:t>
              </m:r>
            </m:num>
            <m:den>
              <m:r>
                <w:rPr>
                  <w:rFonts w:ascii="Cambria Math" w:hAnsi="Cambria Math" w:cstheme="majorHAnsi"/>
                </w:rPr>
                <m:t>360</m:t>
              </m:r>
            </m:den>
          </m:f>
        </m:oMath>
      </m:oMathPara>
    </w:p>
    <w:p w14:paraId="236CF2EA" w14:textId="6D512FCE" w:rsidR="004E042B" w:rsidRDefault="004E042B" w:rsidP="00C42AAE">
      <w:pPr>
        <w:spacing w:after="0"/>
        <w:ind w:firstLine="708"/>
        <w:jc w:val="both"/>
        <w:rPr>
          <w:rFonts w:asciiTheme="majorHAnsi" w:eastAsiaTheme="minorEastAsia" w:hAnsiTheme="majorHAnsi" w:cstheme="majorHAnsi"/>
        </w:rPr>
      </w:pPr>
    </w:p>
    <w:p w14:paraId="5EA3E8F8" w14:textId="6BD8A9D6" w:rsidR="004E042B" w:rsidRDefault="004E042B" w:rsidP="00C42AAE">
      <w:pPr>
        <w:spacing w:after="0"/>
        <w:ind w:firstLine="708"/>
        <w:jc w:val="both"/>
        <w:rPr>
          <w:rFonts w:asciiTheme="majorHAnsi" w:eastAsiaTheme="minorEastAsia" w:hAnsiTheme="majorHAnsi" w:cstheme="majorHAnsi"/>
        </w:rPr>
      </w:pPr>
    </w:p>
    <w:p w14:paraId="71F87046" w14:textId="2ACC4F09" w:rsidR="004E042B" w:rsidRDefault="004E042B" w:rsidP="004E042B">
      <w:pPr>
        <w:spacing w:after="0"/>
        <w:ind w:firstLine="708"/>
        <w:jc w:val="both"/>
        <w:rPr>
          <w:rFonts w:asciiTheme="majorHAnsi" w:hAnsiTheme="majorHAnsi" w:cstheme="majorHAnsi"/>
        </w:rPr>
      </w:pPr>
      <w:r w:rsidRPr="004E042B">
        <w:rPr>
          <w:rFonts w:asciiTheme="majorHAnsi" w:hAnsiTheme="majorHAnsi" w:cstheme="majorHAnsi"/>
        </w:rPr>
        <w:lastRenderedPageBreak/>
        <w:t>Si à l'inverse le taux de référence est inférieur au taux garanti,</w:t>
      </w:r>
      <w:r>
        <w:rPr>
          <w:rFonts w:asciiTheme="majorHAnsi" w:hAnsiTheme="majorHAnsi" w:cstheme="majorHAnsi"/>
        </w:rPr>
        <w:t xml:space="preserve"> </w:t>
      </w:r>
      <w:r w:rsidRPr="004E042B">
        <w:rPr>
          <w:rFonts w:asciiTheme="majorHAnsi" w:hAnsiTheme="majorHAnsi" w:cstheme="majorHAnsi"/>
        </w:rPr>
        <w:t>l'acheteur du FRA verse au vendeur le différentiel d'intérêt, soit</w:t>
      </w:r>
      <w:r>
        <w:rPr>
          <w:rFonts w:asciiTheme="majorHAnsi" w:hAnsiTheme="majorHAnsi" w:cstheme="majorHAnsi"/>
        </w:rPr>
        <w:t xml:space="preserve"> </w:t>
      </w:r>
      <w:r w:rsidRPr="004E042B">
        <w:rPr>
          <w:rFonts w:asciiTheme="majorHAnsi" w:hAnsiTheme="majorHAnsi" w:cstheme="majorHAnsi"/>
        </w:rPr>
        <w:t>:</w:t>
      </w:r>
    </w:p>
    <w:p w14:paraId="7B00D9E4" w14:textId="707191FB" w:rsidR="004E042B" w:rsidRDefault="004E042B" w:rsidP="004E042B">
      <w:pPr>
        <w:spacing w:after="0"/>
        <w:ind w:firstLine="708"/>
        <w:jc w:val="both"/>
        <w:rPr>
          <w:rFonts w:asciiTheme="majorHAnsi" w:hAnsiTheme="majorHAnsi" w:cstheme="majorHAnsi"/>
        </w:rPr>
      </w:pPr>
    </w:p>
    <w:p w14:paraId="24EFA55B" w14:textId="040070E9" w:rsidR="004E042B" w:rsidRPr="004E042B" w:rsidRDefault="00000000" w:rsidP="004E042B">
      <w:pPr>
        <w:spacing w:after="0"/>
        <w:ind w:firstLine="708"/>
        <w:jc w:val="both"/>
        <w:rPr>
          <w:rFonts w:asciiTheme="majorHAnsi" w:eastAsiaTheme="minorEastAsia" w:hAnsiTheme="majorHAnsi" w:cstheme="majorHAnsi"/>
        </w:rPr>
      </w:pPr>
      <m:oMathPara>
        <m:oMath>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FRA, t,T-t</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ref</m:t>
                  </m:r>
                </m:sub>
              </m:sSub>
            </m:e>
          </m:d>
          <m:r>
            <w:rPr>
              <w:rFonts w:ascii="Cambria Math" w:hAnsi="Cambria Math" w:cstheme="majorHAnsi"/>
            </w:rPr>
            <m:t xml:space="preserve"> ×Montant du contrat × </m:t>
          </m:r>
          <m:f>
            <m:fPr>
              <m:ctrlPr>
                <w:rPr>
                  <w:rFonts w:ascii="Cambria Math" w:hAnsi="Cambria Math" w:cstheme="majorHAnsi"/>
                  <w:i/>
                </w:rPr>
              </m:ctrlPr>
            </m:fPr>
            <m:num>
              <m:r>
                <w:rPr>
                  <w:rFonts w:ascii="Cambria Math" w:hAnsi="Cambria Math" w:cstheme="majorHAnsi"/>
                </w:rPr>
                <m:t>(T-t)</m:t>
              </m:r>
            </m:num>
            <m:den>
              <m:r>
                <w:rPr>
                  <w:rFonts w:ascii="Cambria Math" w:hAnsi="Cambria Math" w:cstheme="majorHAnsi"/>
                </w:rPr>
                <m:t>360</m:t>
              </m:r>
            </m:den>
          </m:f>
        </m:oMath>
      </m:oMathPara>
    </w:p>
    <w:p w14:paraId="1FF84668" w14:textId="1E89B41B" w:rsidR="004E042B" w:rsidRDefault="004E042B" w:rsidP="004E042B">
      <w:pPr>
        <w:spacing w:after="0"/>
        <w:ind w:firstLine="708"/>
        <w:jc w:val="both"/>
        <w:rPr>
          <w:rFonts w:asciiTheme="majorHAnsi" w:eastAsiaTheme="minorEastAsia" w:hAnsiTheme="majorHAnsi" w:cstheme="majorHAnsi"/>
        </w:rPr>
      </w:pPr>
    </w:p>
    <w:p w14:paraId="23CF31BF" w14:textId="48A27A56" w:rsidR="004E042B" w:rsidRDefault="004E042B" w:rsidP="004E042B">
      <w:pPr>
        <w:spacing w:after="0"/>
        <w:ind w:firstLine="708"/>
        <w:jc w:val="both"/>
        <w:rPr>
          <w:rFonts w:asciiTheme="majorHAnsi" w:eastAsiaTheme="minorEastAsia" w:hAnsiTheme="majorHAnsi" w:cstheme="majorHAnsi"/>
        </w:rPr>
      </w:pPr>
      <w:r w:rsidRPr="004E042B">
        <w:rPr>
          <w:rFonts w:asciiTheme="majorHAnsi" w:eastAsiaTheme="minorEastAsia" w:hAnsiTheme="majorHAnsi" w:cstheme="majorHAnsi"/>
        </w:rPr>
        <w:t xml:space="preserve">Pour les </w:t>
      </w:r>
      <w:r w:rsidRPr="004E042B">
        <w:rPr>
          <w:rFonts w:asciiTheme="majorHAnsi" w:eastAsiaTheme="minorEastAsia" w:hAnsiTheme="majorHAnsi" w:cstheme="majorHAnsi"/>
          <w:b/>
        </w:rPr>
        <w:t>intérêts précomptés</w:t>
      </w:r>
      <w:r w:rsidRPr="004E042B">
        <w:rPr>
          <w:rFonts w:asciiTheme="majorHAnsi" w:eastAsiaTheme="minorEastAsia" w:hAnsiTheme="majorHAnsi" w:cstheme="majorHAnsi"/>
        </w:rPr>
        <w:t>,</w:t>
      </w:r>
      <w:r>
        <w:rPr>
          <w:rFonts w:asciiTheme="majorHAnsi" w:eastAsiaTheme="minorEastAsia" w:hAnsiTheme="majorHAnsi" w:cstheme="majorHAnsi"/>
        </w:rPr>
        <w:t xml:space="preserve"> </w:t>
      </w:r>
      <w:r w:rsidRPr="004E042B">
        <w:rPr>
          <w:rFonts w:asciiTheme="majorHAnsi" w:eastAsiaTheme="minorEastAsia" w:hAnsiTheme="majorHAnsi" w:cstheme="majorHAnsi"/>
        </w:rPr>
        <w:t>le versement du différentiel d'intérêt intervient à la date t. Si le taux de référence est supérieur au taux garanti, le vendeur du FRA</w:t>
      </w:r>
      <w:r>
        <w:rPr>
          <w:rFonts w:asciiTheme="majorHAnsi" w:eastAsiaTheme="minorEastAsia" w:hAnsiTheme="majorHAnsi" w:cstheme="majorHAnsi"/>
        </w:rPr>
        <w:t xml:space="preserve"> verse à l'acheteur le montant </w:t>
      </w:r>
      <w:r w:rsidRPr="004E042B">
        <w:rPr>
          <w:rFonts w:asciiTheme="majorHAnsi" w:eastAsiaTheme="minorEastAsia" w:hAnsiTheme="majorHAnsi" w:cstheme="majorHAnsi"/>
        </w:rPr>
        <w:t>suivant</w:t>
      </w:r>
      <w:r>
        <w:rPr>
          <w:rFonts w:asciiTheme="majorHAnsi" w:eastAsiaTheme="minorEastAsia" w:hAnsiTheme="majorHAnsi" w:cstheme="majorHAnsi"/>
        </w:rPr>
        <w:t xml:space="preserve"> </w:t>
      </w:r>
      <w:r w:rsidRPr="004E042B">
        <w:rPr>
          <w:rFonts w:asciiTheme="majorHAnsi" w:eastAsiaTheme="minorEastAsia" w:hAnsiTheme="majorHAnsi" w:cstheme="majorHAnsi"/>
        </w:rPr>
        <w:t>:</w:t>
      </w:r>
    </w:p>
    <w:p w14:paraId="1C3C0977" w14:textId="3EA8712A" w:rsidR="004E042B" w:rsidRDefault="004E042B" w:rsidP="004E042B">
      <w:pPr>
        <w:spacing w:after="0"/>
        <w:ind w:firstLine="708"/>
        <w:jc w:val="both"/>
        <w:rPr>
          <w:rFonts w:asciiTheme="majorHAnsi" w:eastAsiaTheme="minorEastAsia" w:hAnsiTheme="majorHAnsi" w:cstheme="majorHAnsi"/>
        </w:rPr>
      </w:pPr>
    </w:p>
    <w:p w14:paraId="5F0A25E2" w14:textId="08D540C0" w:rsidR="004E042B" w:rsidRPr="004E042B" w:rsidRDefault="00000000" w:rsidP="004E042B">
      <w:pPr>
        <w:spacing w:after="0"/>
        <w:ind w:firstLine="708"/>
        <w:jc w:val="both"/>
        <w:rPr>
          <w:rFonts w:asciiTheme="majorHAnsi" w:eastAsiaTheme="minorEastAsia" w:hAnsiTheme="majorHAnsi" w:cstheme="majorHAnsi"/>
        </w:rPr>
      </w:pPr>
      <m:oMathPara>
        <m:oMath>
          <m:f>
            <m:fPr>
              <m:ctrlPr>
                <w:rPr>
                  <w:rFonts w:ascii="Cambria Math" w:eastAsiaTheme="minorEastAsia" w:hAnsi="Cambria Math" w:cstheme="majorHAnsi"/>
                  <w:i/>
                </w:rPr>
              </m:ctrlPr>
            </m:fPr>
            <m:num>
              <m:d>
                <m:dPr>
                  <m:ctrlPr>
                    <w:rPr>
                      <w:rFonts w:ascii="Cambria Math" w:eastAsiaTheme="minorEastAsia" w:hAnsi="Cambria Math" w:cstheme="majorHAnsi"/>
                      <w:i/>
                    </w:rPr>
                  </m:ctrlPr>
                </m:dPr>
                <m:e>
                  <m:sSub>
                    <m:sSubPr>
                      <m:ctrlPr>
                        <w:rPr>
                          <w:rFonts w:ascii="Cambria Math" w:eastAsiaTheme="minorEastAsia" w:hAnsi="Cambria Math" w:cstheme="majorHAnsi"/>
                          <w:i/>
                        </w:rPr>
                      </m:ctrlPr>
                    </m:sSubPr>
                    <m:e>
                      <m:r>
                        <w:rPr>
                          <w:rFonts w:ascii="Cambria Math" w:eastAsiaTheme="minorEastAsia" w:hAnsi="Cambria Math" w:cstheme="majorHAnsi"/>
                        </w:rPr>
                        <m:t>R</m:t>
                      </m:r>
                    </m:e>
                    <m:sub>
                      <m:r>
                        <w:rPr>
                          <w:rFonts w:ascii="Cambria Math" w:eastAsiaTheme="minorEastAsia" w:hAnsi="Cambria Math" w:cstheme="majorHAnsi"/>
                        </w:rPr>
                        <m:t>ref</m:t>
                      </m:r>
                    </m:sub>
                  </m:sSub>
                  <m:r>
                    <w:rPr>
                      <w:rFonts w:ascii="Cambria Math" w:eastAsiaTheme="minorEastAsia" w:hAnsi="Cambria Math" w:cstheme="majorHAnsi"/>
                    </w:rPr>
                    <m:t>-</m:t>
                  </m:r>
                  <m:sSub>
                    <m:sSubPr>
                      <m:ctrlPr>
                        <w:rPr>
                          <w:rFonts w:ascii="Cambria Math" w:eastAsiaTheme="minorEastAsia" w:hAnsi="Cambria Math" w:cstheme="majorHAnsi"/>
                          <w:i/>
                        </w:rPr>
                      </m:ctrlPr>
                    </m:sSubPr>
                    <m:e>
                      <m:r>
                        <w:rPr>
                          <w:rFonts w:ascii="Cambria Math" w:eastAsiaTheme="minorEastAsia" w:hAnsi="Cambria Math" w:cstheme="majorHAnsi"/>
                        </w:rPr>
                        <m:t>R</m:t>
                      </m:r>
                    </m:e>
                    <m:sub>
                      <m:r>
                        <w:rPr>
                          <w:rFonts w:ascii="Cambria Math" w:eastAsiaTheme="minorEastAsia" w:hAnsi="Cambria Math" w:cstheme="majorHAnsi"/>
                        </w:rPr>
                        <m:t>FRA,t,T-t</m:t>
                      </m:r>
                    </m:sub>
                  </m:sSub>
                </m:e>
              </m:d>
              <m:r>
                <w:rPr>
                  <w:rFonts w:ascii="Cambria Math" w:eastAsiaTheme="minorEastAsia" w:hAnsi="Cambria Math" w:cstheme="majorHAnsi"/>
                </w:rPr>
                <m:t xml:space="preserve">×Montant du contrat × </m:t>
              </m:r>
              <m:f>
                <m:fPr>
                  <m:type m:val="lin"/>
                  <m:ctrlPr>
                    <w:rPr>
                      <w:rFonts w:ascii="Cambria Math" w:eastAsiaTheme="minorEastAsia" w:hAnsi="Cambria Math" w:cstheme="majorHAnsi"/>
                      <w:i/>
                    </w:rPr>
                  </m:ctrlPr>
                </m:fPr>
                <m:num>
                  <m:r>
                    <w:rPr>
                      <w:rFonts w:ascii="Cambria Math" w:eastAsiaTheme="minorEastAsia" w:hAnsi="Cambria Math" w:cstheme="majorHAnsi"/>
                    </w:rPr>
                    <m:t>(T-t)</m:t>
                  </m:r>
                </m:num>
                <m:den>
                  <m:r>
                    <w:rPr>
                      <w:rFonts w:ascii="Cambria Math" w:eastAsiaTheme="minorEastAsia" w:hAnsi="Cambria Math" w:cstheme="majorHAnsi"/>
                    </w:rPr>
                    <m:t>360</m:t>
                  </m:r>
                </m:den>
              </m:f>
            </m:num>
            <m:den>
              <m:r>
                <w:rPr>
                  <w:rFonts w:ascii="Cambria Math" w:eastAsiaTheme="minorEastAsia" w:hAnsi="Cambria Math" w:cstheme="majorHAnsi"/>
                </w:rPr>
                <m:t xml:space="preserve">1+ </m:t>
              </m:r>
              <m:sSub>
                <m:sSubPr>
                  <m:ctrlPr>
                    <w:rPr>
                      <w:rFonts w:ascii="Cambria Math" w:eastAsiaTheme="minorEastAsia" w:hAnsi="Cambria Math" w:cstheme="majorHAnsi"/>
                      <w:i/>
                    </w:rPr>
                  </m:ctrlPr>
                </m:sSubPr>
                <m:e>
                  <m:r>
                    <w:rPr>
                      <w:rFonts w:ascii="Cambria Math" w:eastAsiaTheme="minorEastAsia" w:hAnsi="Cambria Math" w:cstheme="majorHAnsi"/>
                    </w:rPr>
                    <m:t>R</m:t>
                  </m:r>
                </m:e>
                <m:sub>
                  <m:r>
                    <w:rPr>
                      <w:rFonts w:ascii="Cambria Math" w:eastAsiaTheme="minorEastAsia" w:hAnsi="Cambria Math" w:cstheme="majorHAnsi"/>
                    </w:rPr>
                    <m:t>ref</m:t>
                  </m:r>
                </m:sub>
              </m:sSub>
              <m:r>
                <w:rPr>
                  <w:rFonts w:ascii="Cambria Math" w:eastAsiaTheme="minorEastAsia" w:hAnsi="Cambria Math" w:cstheme="majorHAnsi"/>
                </w:rPr>
                <m:t xml:space="preserve"> × </m:t>
              </m:r>
              <m:f>
                <m:fPr>
                  <m:type m:val="skw"/>
                  <m:ctrlPr>
                    <w:rPr>
                      <w:rFonts w:ascii="Cambria Math" w:eastAsiaTheme="minorEastAsia" w:hAnsi="Cambria Math" w:cstheme="majorHAnsi"/>
                      <w:i/>
                    </w:rPr>
                  </m:ctrlPr>
                </m:fPr>
                <m:num>
                  <m:r>
                    <w:rPr>
                      <w:rFonts w:ascii="Cambria Math" w:eastAsiaTheme="minorEastAsia" w:hAnsi="Cambria Math" w:cstheme="majorHAnsi"/>
                    </w:rPr>
                    <m:t>(T-t)</m:t>
                  </m:r>
                </m:num>
                <m:den>
                  <m:r>
                    <w:rPr>
                      <w:rFonts w:ascii="Cambria Math" w:eastAsiaTheme="minorEastAsia" w:hAnsi="Cambria Math" w:cstheme="majorHAnsi"/>
                    </w:rPr>
                    <m:t>360</m:t>
                  </m:r>
                </m:den>
              </m:f>
            </m:den>
          </m:f>
        </m:oMath>
      </m:oMathPara>
    </w:p>
    <w:p w14:paraId="7821C7AF" w14:textId="1B14D809" w:rsidR="004E042B" w:rsidRDefault="004E042B" w:rsidP="004E042B">
      <w:pPr>
        <w:spacing w:after="0"/>
        <w:ind w:firstLine="708"/>
        <w:jc w:val="both"/>
        <w:rPr>
          <w:rFonts w:asciiTheme="majorHAnsi" w:eastAsiaTheme="minorEastAsia" w:hAnsiTheme="majorHAnsi" w:cstheme="majorHAnsi"/>
        </w:rPr>
      </w:pPr>
    </w:p>
    <w:p w14:paraId="09B09FCC" w14:textId="02874644" w:rsidR="004E042B" w:rsidRPr="004E042B" w:rsidRDefault="004E042B" w:rsidP="004E042B">
      <w:pPr>
        <w:spacing w:after="0"/>
        <w:ind w:firstLine="708"/>
        <w:jc w:val="both"/>
        <w:rPr>
          <w:rFonts w:asciiTheme="majorHAnsi" w:eastAsiaTheme="minorEastAsia" w:hAnsiTheme="majorHAnsi" w:cstheme="majorHAnsi"/>
        </w:rPr>
      </w:pPr>
      <w:r w:rsidRPr="004E042B">
        <w:rPr>
          <w:rFonts w:asciiTheme="majorHAnsi" w:eastAsiaTheme="minorEastAsia" w:hAnsiTheme="majorHAnsi" w:cstheme="majorHAnsi"/>
        </w:rPr>
        <w:t>Si inversement, le taux de référence est inférieur au taux garanti, l'acheteur du FRA règle à sa banque l'équivalent de :</w:t>
      </w:r>
    </w:p>
    <w:p w14:paraId="4FFA4BF5" w14:textId="553F8D20" w:rsidR="004E042B" w:rsidRDefault="004E042B" w:rsidP="004E042B">
      <w:pPr>
        <w:spacing w:after="0"/>
        <w:ind w:firstLine="708"/>
        <w:jc w:val="both"/>
        <w:rPr>
          <w:rFonts w:asciiTheme="majorHAnsi" w:hAnsiTheme="majorHAnsi" w:cstheme="majorHAnsi"/>
        </w:rPr>
      </w:pPr>
    </w:p>
    <w:p w14:paraId="4B255C07" w14:textId="7A1BA997" w:rsidR="004E042B" w:rsidRPr="004E042B" w:rsidRDefault="00000000" w:rsidP="004E042B">
      <w:pPr>
        <w:spacing w:after="0"/>
        <w:ind w:firstLine="708"/>
        <w:jc w:val="both"/>
        <w:rPr>
          <w:rFonts w:asciiTheme="majorHAnsi" w:eastAsiaTheme="minorEastAsia" w:hAnsiTheme="majorHAnsi" w:cstheme="majorHAnsi"/>
        </w:rPr>
      </w:pPr>
      <m:oMathPara>
        <m:oMath>
          <m:f>
            <m:fPr>
              <m:ctrlPr>
                <w:rPr>
                  <w:rFonts w:ascii="Cambria Math" w:eastAsiaTheme="minorEastAsia" w:hAnsi="Cambria Math" w:cstheme="majorHAnsi"/>
                  <w:i/>
                </w:rPr>
              </m:ctrlPr>
            </m:fPr>
            <m:num>
              <m:d>
                <m:dPr>
                  <m:ctrlPr>
                    <w:rPr>
                      <w:rFonts w:ascii="Cambria Math" w:eastAsiaTheme="minorEastAsia" w:hAnsi="Cambria Math" w:cstheme="majorHAnsi"/>
                      <w:i/>
                    </w:rPr>
                  </m:ctrlPr>
                </m:dPr>
                <m:e>
                  <m:sSub>
                    <m:sSubPr>
                      <m:ctrlPr>
                        <w:rPr>
                          <w:rFonts w:ascii="Cambria Math" w:eastAsiaTheme="minorEastAsia" w:hAnsi="Cambria Math" w:cstheme="majorHAnsi"/>
                          <w:i/>
                        </w:rPr>
                      </m:ctrlPr>
                    </m:sSubPr>
                    <m:e>
                      <m:r>
                        <w:rPr>
                          <w:rFonts w:ascii="Cambria Math" w:eastAsiaTheme="minorEastAsia" w:hAnsi="Cambria Math" w:cstheme="majorHAnsi"/>
                        </w:rPr>
                        <m:t>R</m:t>
                      </m:r>
                    </m:e>
                    <m:sub>
                      <m:r>
                        <w:rPr>
                          <w:rFonts w:ascii="Cambria Math" w:eastAsiaTheme="minorEastAsia" w:hAnsi="Cambria Math" w:cstheme="majorHAnsi"/>
                        </w:rPr>
                        <m:t>FRA,t,T-t</m:t>
                      </m:r>
                    </m:sub>
                  </m:sSub>
                  <m:r>
                    <w:rPr>
                      <w:rFonts w:ascii="Cambria Math" w:eastAsiaTheme="minorEastAsia" w:hAnsi="Cambria Math" w:cstheme="majorHAnsi"/>
                    </w:rPr>
                    <m:t>-</m:t>
                  </m:r>
                  <m:sSub>
                    <m:sSubPr>
                      <m:ctrlPr>
                        <w:rPr>
                          <w:rFonts w:ascii="Cambria Math" w:eastAsiaTheme="minorEastAsia" w:hAnsi="Cambria Math" w:cstheme="majorHAnsi"/>
                          <w:i/>
                        </w:rPr>
                      </m:ctrlPr>
                    </m:sSubPr>
                    <m:e>
                      <m:r>
                        <w:rPr>
                          <w:rFonts w:ascii="Cambria Math" w:eastAsiaTheme="minorEastAsia" w:hAnsi="Cambria Math" w:cstheme="majorHAnsi"/>
                        </w:rPr>
                        <m:t>R</m:t>
                      </m:r>
                    </m:e>
                    <m:sub>
                      <m:r>
                        <w:rPr>
                          <w:rFonts w:ascii="Cambria Math" w:eastAsiaTheme="minorEastAsia" w:hAnsi="Cambria Math" w:cstheme="majorHAnsi"/>
                        </w:rPr>
                        <m:t>ref</m:t>
                      </m:r>
                    </m:sub>
                  </m:sSub>
                </m:e>
              </m:d>
              <m:r>
                <w:rPr>
                  <w:rFonts w:ascii="Cambria Math" w:eastAsiaTheme="minorEastAsia" w:hAnsi="Cambria Math" w:cstheme="majorHAnsi"/>
                </w:rPr>
                <m:t xml:space="preserve">×Montant du contrat × </m:t>
              </m:r>
              <m:f>
                <m:fPr>
                  <m:type m:val="lin"/>
                  <m:ctrlPr>
                    <w:rPr>
                      <w:rFonts w:ascii="Cambria Math" w:eastAsiaTheme="minorEastAsia" w:hAnsi="Cambria Math" w:cstheme="majorHAnsi"/>
                      <w:i/>
                    </w:rPr>
                  </m:ctrlPr>
                </m:fPr>
                <m:num>
                  <m:r>
                    <w:rPr>
                      <w:rFonts w:ascii="Cambria Math" w:eastAsiaTheme="minorEastAsia" w:hAnsi="Cambria Math" w:cstheme="majorHAnsi"/>
                    </w:rPr>
                    <m:t>(T-t)</m:t>
                  </m:r>
                </m:num>
                <m:den>
                  <m:r>
                    <w:rPr>
                      <w:rFonts w:ascii="Cambria Math" w:eastAsiaTheme="minorEastAsia" w:hAnsi="Cambria Math" w:cstheme="majorHAnsi"/>
                    </w:rPr>
                    <m:t>360</m:t>
                  </m:r>
                </m:den>
              </m:f>
            </m:num>
            <m:den>
              <m:r>
                <w:rPr>
                  <w:rFonts w:ascii="Cambria Math" w:eastAsiaTheme="minorEastAsia" w:hAnsi="Cambria Math" w:cstheme="majorHAnsi"/>
                </w:rPr>
                <m:t xml:space="preserve">1+ </m:t>
              </m:r>
              <m:sSub>
                <m:sSubPr>
                  <m:ctrlPr>
                    <w:rPr>
                      <w:rFonts w:ascii="Cambria Math" w:eastAsiaTheme="minorEastAsia" w:hAnsi="Cambria Math" w:cstheme="majorHAnsi"/>
                      <w:i/>
                    </w:rPr>
                  </m:ctrlPr>
                </m:sSubPr>
                <m:e>
                  <m:r>
                    <w:rPr>
                      <w:rFonts w:ascii="Cambria Math" w:eastAsiaTheme="minorEastAsia" w:hAnsi="Cambria Math" w:cstheme="majorHAnsi"/>
                    </w:rPr>
                    <m:t>R</m:t>
                  </m:r>
                </m:e>
                <m:sub>
                  <m:r>
                    <w:rPr>
                      <w:rFonts w:ascii="Cambria Math" w:eastAsiaTheme="minorEastAsia" w:hAnsi="Cambria Math" w:cstheme="majorHAnsi"/>
                    </w:rPr>
                    <m:t>ref</m:t>
                  </m:r>
                </m:sub>
              </m:sSub>
              <m:r>
                <w:rPr>
                  <w:rFonts w:ascii="Cambria Math" w:eastAsiaTheme="minorEastAsia" w:hAnsi="Cambria Math" w:cstheme="majorHAnsi"/>
                </w:rPr>
                <m:t xml:space="preserve"> × </m:t>
              </m:r>
              <m:f>
                <m:fPr>
                  <m:type m:val="skw"/>
                  <m:ctrlPr>
                    <w:rPr>
                      <w:rFonts w:ascii="Cambria Math" w:eastAsiaTheme="minorEastAsia" w:hAnsi="Cambria Math" w:cstheme="majorHAnsi"/>
                      <w:i/>
                    </w:rPr>
                  </m:ctrlPr>
                </m:fPr>
                <m:num>
                  <m:r>
                    <w:rPr>
                      <w:rFonts w:ascii="Cambria Math" w:eastAsiaTheme="minorEastAsia" w:hAnsi="Cambria Math" w:cstheme="majorHAnsi"/>
                    </w:rPr>
                    <m:t>(T-t)</m:t>
                  </m:r>
                </m:num>
                <m:den>
                  <m:r>
                    <w:rPr>
                      <w:rFonts w:ascii="Cambria Math" w:eastAsiaTheme="minorEastAsia" w:hAnsi="Cambria Math" w:cstheme="majorHAnsi"/>
                    </w:rPr>
                    <m:t>360</m:t>
                  </m:r>
                </m:den>
              </m:f>
            </m:den>
          </m:f>
        </m:oMath>
      </m:oMathPara>
    </w:p>
    <w:p w14:paraId="0215E07E" w14:textId="6140547A" w:rsidR="004E042B" w:rsidRDefault="004E042B" w:rsidP="004E042B">
      <w:pPr>
        <w:spacing w:after="0"/>
        <w:ind w:firstLine="708"/>
        <w:jc w:val="both"/>
        <w:rPr>
          <w:rFonts w:asciiTheme="majorHAnsi" w:hAnsiTheme="majorHAnsi" w:cstheme="majorHAnsi"/>
        </w:rPr>
      </w:pPr>
    </w:p>
    <w:p w14:paraId="7BF5C34E" w14:textId="0B000B8F" w:rsidR="00E03425" w:rsidRPr="00E03425" w:rsidRDefault="00E03425" w:rsidP="00E03425">
      <w:pPr>
        <w:spacing w:after="0"/>
        <w:ind w:firstLine="708"/>
        <w:jc w:val="both"/>
        <w:rPr>
          <w:rFonts w:asciiTheme="majorHAnsi" w:hAnsiTheme="majorHAnsi" w:cstheme="majorHAnsi"/>
        </w:rPr>
      </w:pPr>
      <w:r w:rsidRPr="00E03425">
        <w:rPr>
          <w:rFonts w:asciiTheme="majorHAnsi" w:hAnsiTheme="majorHAnsi" w:cstheme="majorHAnsi"/>
        </w:rPr>
        <w:t xml:space="preserve">Comme pour les opérations de </w:t>
      </w:r>
      <w:proofErr w:type="spellStart"/>
      <w:r w:rsidRPr="00E03425">
        <w:rPr>
          <w:rFonts w:asciiTheme="majorHAnsi" w:hAnsiTheme="majorHAnsi" w:cstheme="majorHAnsi"/>
          <w:i/>
        </w:rPr>
        <w:t>forward-forward</w:t>
      </w:r>
      <w:proofErr w:type="spellEnd"/>
      <w:r w:rsidRPr="00E03425">
        <w:rPr>
          <w:rFonts w:asciiTheme="majorHAnsi" w:hAnsiTheme="majorHAnsi" w:cstheme="majorHAnsi"/>
        </w:rPr>
        <w:t>, le taux assuré par la banque à son client incorpore une marge et il est déterminé de telle façon que la banque puisse se protéger contre le risque que lui fait courir cette opération.</w:t>
      </w:r>
    </w:p>
    <w:p w14:paraId="72E6959F" w14:textId="69D44D0F" w:rsidR="00E03425" w:rsidRDefault="00E03425" w:rsidP="004E042B">
      <w:pPr>
        <w:spacing w:after="0"/>
        <w:ind w:firstLine="708"/>
        <w:jc w:val="both"/>
        <w:rPr>
          <w:rFonts w:asciiTheme="majorHAnsi" w:hAnsiTheme="majorHAnsi" w:cstheme="majorHAnsi"/>
        </w:rPr>
      </w:pPr>
    </w:p>
    <w:p w14:paraId="109D1FC7" w14:textId="3CA8AB16" w:rsidR="00E03425" w:rsidRDefault="00E03425" w:rsidP="004E042B">
      <w:pPr>
        <w:spacing w:after="0"/>
        <w:ind w:firstLine="708"/>
        <w:jc w:val="both"/>
        <w:rPr>
          <w:rFonts w:asciiTheme="majorHAnsi" w:hAnsiTheme="majorHAnsi" w:cstheme="majorHAnsi"/>
        </w:rPr>
      </w:pPr>
      <w:r>
        <w:rPr>
          <w:rFonts w:asciiTheme="majorHAnsi" w:hAnsiTheme="majorHAnsi" w:cstheme="majorHAnsi"/>
        </w:rPr>
        <w:t>Exemple</w:t>
      </w:r>
    </w:p>
    <w:p w14:paraId="6661EF75" w14:textId="372BFD44" w:rsidR="004E042B" w:rsidRPr="004E042B" w:rsidRDefault="004E042B"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4E042B">
        <w:rPr>
          <w:rFonts w:asciiTheme="majorHAnsi" w:hAnsiTheme="majorHAnsi" w:cstheme="majorHAnsi"/>
        </w:rPr>
        <w:t xml:space="preserve">Une entreprise prévoit en date 0 qu'elle aura besoin de 10 M € dans six mois pour une période de trois mois. Elle veut se protéger contre une hausse des taux et se couvre en achetant un FRA à sa banque. </w:t>
      </w:r>
    </w:p>
    <w:p w14:paraId="21ECD318" w14:textId="061B845F" w:rsidR="004E042B" w:rsidRPr="004E042B" w:rsidRDefault="004E042B"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4E042B">
        <w:rPr>
          <w:rFonts w:asciiTheme="majorHAnsi" w:hAnsiTheme="majorHAnsi" w:cstheme="majorHAnsi"/>
        </w:rPr>
        <w:t xml:space="preserve">Les taux sur le marché sont les suivants: le taux prêteur (taux </w:t>
      </w:r>
      <w:proofErr w:type="spellStart"/>
      <w:r w:rsidRPr="004E042B">
        <w:rPr>
          <w:rFonts w:asciiTheme="majorHAnsi" w:hAnsiTheme="majorHAnsi" w:cstheme="majorHAnsi"/>
          <w:i/>
        </w:rPr>
        <w:t>offer</w:t>
      </w:r>
      <w:proofErr w:type="spellEnd"/>
      <w:r w:rsidRPr="004E042B">
        <w:rPr>
          <w:rFonts w:asciiTheme="majorHAnsi" w:hAnsiTheme="majorHAnsi" w:cstheme="majorHAnsi"/>
        </w:rPr>
        <w:t xml:space="preserve">) à 9 mois est de 5,25 % ; le taux emprunteur (taux </w:t>
      </w:r>
      <w:proofErr w:type="spellStart"/>
      <w:r w:rsidRPr="004E042B">
        <w:rPr>
          <w:rFonts w:asciiTheme="majorHAnsi" w:hAnsiTheme="majorHAnsi" w:cstheme="majorHAnsi"/>
          <w:i/>
        </w:rPr>
        <w:t>bid</w:t>
      </w:r>
      <w:proofErr w:type="spellEnd"/>
      <w:r>
        <w:rPr>
          <w:rFonts w:asciiTheme="majorHAnsi" w:hAnsiTheme="majorHAnsi" w:cstheme="majorHAnsi"/>
        </w:rPr>
        <w:t xml:space="preserve">) à six mois est à 4,875 %. </w:t>
      </w:r>
    </w:p>
    <w:p w14:paraId="458479DE" w14:textId="7ECAC754" w:rsidR="004E042B" w:rsidRPr="004E042B" w:rsidRDefault="004E042B"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4E042B">
        <w:rPr>
          <w:rFonts w:asciiTheme="majorHAnsi" w:hAnsiTheme="majorHAnsi" w:cstheme="majorHAnsi"/>
        </w:rPr>
        <w:t xml:space="preserve">Le taux minimum (taux garanti) que la banque va proposer à son client sur le FRA est tel que le produit de ses deux placements soit supérieur ou égal au coût de son emprunt sur 9 mois, soit: </w:t>
      </w:r>
    </w:p>
    <w:p w14:paraId="064410A5" w14:textId="77777777" w:rsidR="004E042B" w:rsidRPr="004E042B" w:rsidRDefault="004E042B"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7FB70136" w14:textId="1B759A7B" w:rsidR="004E042B" w:rsidRDefault="004E042B" w:rsidP="00E03425">
      <w:pPr>
        <w:pBdr>
          <w:top w:val="single" w:sz="4" w:space="1" w:color="auto"/>
          <w:left w:val="single" w:sz="4" w:space="1" w:color="auto"/>
          <w:bottom w:val="single" w:sz="4" w:space="1" w:color="auto"/>
          <w:right w:val="single" w:sz="4" w:space="1" w:color="auto"/>
        </w:pBdr>
        <w:spacing w:after="0"/>
        <w:ind w:firstLine="708"/>
        <w:jc w:val="center"/>
        <w:rPr>
          <w:rFonts w:asciiTheme="majorHAnsi" w:hAnsiTheme="majorHAnsi" w:cstheme="majorHAnsi"/>
        </w:rPr>
      </w:pPr>
    </w:p>
    <w:p w14:paraId="207A6B2D" w14:textId="01E1C96B" w:rsidR="004E042B" w:rsidRPr="005F6006" w:rsidRDefault="004E042B"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eastAsiaTheme="minorEastAsia" w:hAnsiTheme="majorHAnsi" w:cstheme="majorHAnsi"/>
        </w:rPr>
      </w:pPr>
    </w:p>
    <w:p w14:paraId="4DF8AC24" w14:textId="77777777" w:rsidR="005F6006" w:rsidRPr="005F6006" w:rsidRDefault="005F6006"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eastAsiaTheme="minorEastAsia" w:hAnsiTheme="majorHAnsi" w:cstheme="majorHAnsi"/>
        </w:rPr>
      </w:pPr>
    </w:p>
    <w:p w14:paraId="136E5D6A" w14:textId="77777777" w:rsidR="004E042B" w:rsidRPr="00F12252" w:rsidRDefault="004E042B"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b/>
        </w:rPr>
      </w:pPr>
      <w:r w:rsidRPr="00F12252">
        <w:rPr>
          <w:rFonts w:asciiTheme="majorHAnsi" w:hAnsiTheme="majorHAnsi" w:cstheme="majorHAnsi"/>
          <w:b/>
        </w:rPr>
        <w:t xml:space="preserve">En cas de hausse des taux </w:t>
      </w:r>
    </w:p>
    <w:p w14:paraId="0C026A9A" w14:textId="77777777" w:rsidR="004E042B" w:rsidRPr="004E042B" w:rsidRDefault="004E042B"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6825B2CE" w14:textId="77D493B3" w:rsidR="004E042B" w:rsidRPr="004E042B" w:rsidRDefault="004E042B"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4E042B">
        <w:rPr>
          <w:rFonts w:asciiTheme="majorHAnsi" w:hAnsiTheme="majorHAnsi" w:cstheme="majorHAnsi"/>
        </w:rPr>
        <w:t xml:space="preserve">Si le taux de référence est </w:t>
      </w:r>
      <w:r w:rsidR="00F12252">
        <w:rPr>
          <w:rFonts w:asciiTheme="majorHAnsi" w:hAnsiTheme="majorHAnsi" w:cstheme="majorHAnsi"/>
        </w:rPr>
        <w:t>supérieur au taux garanti, R</w:t>
      </w:r>
      <w:r w:rsidR="00F12252" w:rsidRPr="00F12252">
        <w:rPr>
          <w:rFonts w:asciiTheme="majorHAnsi" w:hAnsiTheme="majorHAnsi" w:cstheme="majorHAnsi"/>
          <w:vertAlign w:val="subscript"/>
        </w:rPr>
        <w:t>FRA, 3, 9-</w:t>
      </w:r>
      <w:r w:rsidRPr="00F12252">
        <w:rPr>
          <w:rFonts w:asciiTheme="majorHAnsi" w:hAnsiTheme="majorHAnsi" w:cstheme="majorHAnsi"/>
          <w:vertAlign w:val="subscript"/>
        </w:rPr>
        <w:t>6</w:t>
      </w:r>
      <w:r w:rsidRPr="004E042B">
        <w:rPr>
          <w:rFonts w:asciiTheme="majorHAnsi" w:hAnsiTheme="majorHAnsi" w:cstheme="majorHAnsi"/>
        </w:rPr>
        <w:t xml:space="preserve"> = </w:t>
      </w:r>
      <w:r w:rsidR="005F6006">
        <w:rPr>
          <w:rFonts w:asciiTheme="majorHAnsi" w:hAnsiTheme="majorHAnsi" w:cstheme="majorHAnsi"/>
        </w:rPr>
        <w:t>_____</w:t>
      </w:r>
      <w:r w:rsidRPr="004E042B">
        <w:rPr>
          <w:rFonts w:asciiTheme="majorHAnsi" w:hAnsiTheme="majorHAnsi" w:cstheme="majorHAnsi"/>
        </w:rPr>
        <w:t xml:space="preserve"> %,</w:t>
      </w:r>
      <w:r w:rsidR="00F12252">
        <w:rPr>
          <w:rFonts w:asciiTheme="majorHAnsi" w:hAnsiTheme="majorHAnsi" w:cstheme="majorHAnsi"/>
        </w:rPr>
        <w:t xml:space="preserve"> l</w:t>
      </w:r>
      <w:r w:rsidRPr="004E042B">
        <w:rPr>
          <w:rFonts w:asciiTheme="majorHAnsi" w:hAnsiTheme="majorHAnsi" w:cstheme="majorHAnsi"/>
        </w:rPr>
        <w:t>a banque versera à son client le différentiel d'intérêt.</w:t>
      </w:r>
    </w:p>
    <w:p w14:paraId="1C44F75F" w14:textId="4F7DDF39" w:rsidR="00C42AAE" w:rsidRDefault="00C42AAE"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2DC40F13" w14:textId="4CD87099" w:rsidR="00F12252" w:rsidRDefault="00F12252"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F12252">
        <w:rPr>
          <w:rFonts w:asciiTheme="majorHAnsi" w:hAnsiTheme="majorHAnsi" w:cstheme="majorHAnsi"/>
        </w:rPr>
        <w:t xml:space="preserve">La banque versera à la date T à son client un montant de : </w:t>
      </w:r>
    </w:p>
    <w:p w14:paraId="26648C7A" w14:textId="19F7F232" w:rsidR="00F12252" w:rsidRDefault="00F12252"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58132A2D" w14:textId="6ABF8727" w:rsidR="00F12252" w:rsidRPr="00F12252" w:rsidRDefault="00000000"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m:oMathPara>
        <m:oMath>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ref</m:t>
                  </m:r>
                </m:sub>
              </m:sSub>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FRA</m:t>
                  </m:r>
                </m:sub>
              </m:sSub>
            </m:e>
          </m:d>
          <m:r>
            <w:rPr>
              <w:rFonts w:ascii="Cambria Math" w:hAnsi="Cambria Math" w:cstheme="majorHAnsi"/>
            </w:rPr>
            <m:t xml:space="preserve"> ×10 000 000 ×</m:t>
          </m:r>
          <m:f>
            <m:fPr>
              <m:type m:val="lin"/>
              <m:ctrlPr>
                <w:rPr>
                  <w:rFonts w:ascii="Cambria Math" w:hAnsi="Cambria Math" w:cstheme="majorHAnsi"/>
                  <w:i/>
                </w:rPr>
              </m:ctrlPr>
            </m:fPr>
            <m:num>
              <m:r>
                <w:rPr>
                  <w:rFonts w:ascii="Cambria Math" w:hAnsi="Cambria Math" w:cstheme="majorHAnsi"/>
                </w:rPr>
                <m:t>(T-t)</m:t>
              </m:r>
            </m:num>
            <m:den>
              <m:r>
                <w:rPr>
                  <w:rFonts w:ascii="Cambria Math" w:hAnsi="Cambria Math" w:cstheme="majorHAnsi"/>
                </w:rPr>
                <m:t>360</m:t>
              </m:r>
            </m:den>
          </m:f>
        </m:oMath>
      </m:oMathPara>
    </w:p>
    <w:p w14:paraId="558309F1" w14:textId="77777777" w:rsidR="00F12252" w:rsidRPr="00F12252" w:rsidRDefault="00F12252"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1F214BAD" w14:textId="77777777" w:rsidR="00F12252" w:rsidRPr="00F12252" w:rsidRDefault="00F12252"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F12252">
        <w:rPr>
          <w:rFonts w:asciiTheme="majorHAnsi" w:hAnsiTheme="majorHAnsi" w:cstheme="majorHAnsi"/>
        </w:rPr>
        <w:t xml:space="preserve">• Si le taux de référence atteint 6 %, le montant versé sera égal à : </w:t>
      </w:r>
    </w:p>
    <w:p w14:paraId="5B60FF9E" w14:textId="77777777" w:rsidR="00F12252" w:rsidRPr="00F12252" w:rsidRDefault="00F12252"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333B2D16" w14:textId="634BE6C4" w:rsidR="00F12252" w:rsidRPr="00F12252" w:rsidRDefault="00F12252" w:rsidP="005F6006">
      <w:pPr>
        <w:pBdr>
          <w:top w:val="single" w:sz="4" w:space="1" w:color="auto"/>
          <w:left w:val="single" w:sz="4" w:space="1" w:color="auto"/>
          <w:bottom w:val="single" w:sz="4" w:space="1" w:color="auto"/>
          <w:right w:val="single" w:sz="4" w:space="1" w:color="auto"/>
        </w:pBdr>
        <w:spacing w:after="0"/>
        <w:ind w:firstLine="708"/>
        <w:rPr>
          <w:rFonts w:asciiTheme="majorHAnsi" w:hAnsiTheme="majorHAnsi" w:cstheme="majorHAnsi"/>
        </w:rPr>
      </w:pPr>
      <w:r w:rsidRPr="00F12252">
        <w:rPr>
          <w:rFonts w:asciiTheme="majorHAnsi" w:hAnsiTheme="majorHAnsi" w:cstheme="majorHAnsi"/>
        </w:rPr>
        <w:t xml:space="preserve">I = </w:t>
      </w:r>
    </w:p>
    <w:p w14:paraId="003D72EC" w14:textId="77777777" w:rsidR="00F12252" w:rsidRPr="00F12252" w:rsidRDefault="00F12252"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506E779D" w14:textId="77777777" w:rsidR="00F12252" w:rsidRPr="00F12252" w:rsidRDefault="00F12252"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F12252">
        <w:rPr>
          <w:rFonts w:asciiTheme="majorHAnsi" w:hAnsiTheme="majorHAnsi" w:cstheme="majorHAnsi"/>
        </w:rPr>
        <w:t xml:space="preserve">• Si les intérêts sont précomptés, la banque versera à la date t : </w:t>
      </w:r>
    </w:p>
    <w:p w14:paraId="38EF9E80" w14:textId="194061BD" w:rsidR="00F12252" w:rsidRDefault="00F12252"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3C1AE76E" w14:textId="46811613" w:rsidR="00F12252" w:rsidRPr="004E042B" w:rsidRDefault="00000000"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eastAsiaTheme="minorEastAsia" w:hAnsiTheme="majorHAnsi" w:cstheme="majorHAnsi"/>
        </w:rPr>
      </w:pPr>
      <m:oMathPara>
        <m:oMath>
          <m:f>
            <m:fPr>
              <m:ctrlPr>
                <w:rPr>
                  <w:rFonts w:ascii="Cambria Math" w:eastAsiaTheme="minorEastAsia" w:hAnsi="Cambria Math" w:cstheme="majorHAnsi"/>
                  <w:i/>
                </w:rPr>
              </m:ctrlPr>
            </m:fPr>
            <m:num>
              <m:d>
                <m:dPr>
                  <m:ctrlPr>
                    <w:rPr>
                      <w:rFonts w:ascii="Cambria Math" w:eastAsiaTheme="minorEastAsia" w:hAnsi="Cambria Math" w:cstheme="majorHAnsi"/>
                      <w:i/>
                    </w:rPr>
                  </m:ctrlPr>
                </m:dPr>
                <m:e>
                  <m:sSub>
                    <m:sSubPr>
                      <m:ctrlPr>
                        <w:rPr>
                          <w:rFonts w:ascii="Cambria Math" w:eastAsiaTheme="minorEastAsia" w:hAnsi="Cambria Math" w:cstheme="majorHAnsi"/>
                          <w:i/>
                        </w:rPr>
                      </m:ctrlPr>
                    </m:sSubPr>
                    <m:e>
                      <m:r>
                        <w:rPr>
                          <w:rFonts w:ascii="Cambria Math" w:eastAsiaTheme="minorEastAsia" w:hAnsi="Cambria Math" w:cstheme="majorHAnsi"/>
                        </w:rPr>
                        <m:t>R</m:t>
                      </m:r>
                    </m:e>
                    <m:sub>
                      <m:r>
                        <w:rPr>
                          <w:rFonts w:ascii="Cambria Math" w:eastAsiaTheme="minorEastAsia" w:hAnsi="Cambria Math" w:cstheme="majorHAnsi"/>
                        </w:rPr>
                        <m:t>ref</m:t>
                      </m:r>
                    </m:sub>
                  </m:sSub>
                  <m:r>
                    <w:rPr>
                      <w:rFonts w:ascii="Cambria Math" w:eastAsiaTheme="minorEastAsia" w:hAnsi="Cambria Math" w:cstheme="majorHAnsi"/>
                    </w:rPr>
                    <m:t>-</m:t>
                  </m:r>
                  <m:sSub>
                    <m:sSubPr>
                      <m:ctrlPr>
                        <w:rPr>
                          <w:rFonts w:ascii="Cambria Math" w:eastAsiaTheme="minorEastAsia" w:hAnsi="Cambria Math" w:cstheme="majorHAnsi"/>
                          <w:i/>
                        </w:rPr>
                      </m:ctrlPr>
                    </m:sSubPr>
                    <m:e>
                      <m:r>
                        <w:rPr>
                          <w:rFonts w:ascii="Cambria Math" w:eastAsiaTheme="minorEastAsia" w:hAnsi="Cambria Math" w:cstheme="majorHAnsi"/>
                        </w:rPr>
                        <m:t>R</m:t>
                      </m:r>
                    </m:e>
                    <m:sub>
                      <m:r>
                        <w:rPr>
                          <w:rFonts w:ascii="Cambria Math" w:eastAsiaTheme="minorEastAsia" w:hAnsi="Cambria Math" w:cstheme="majorHAnsi"/>
                        </w:rPr>
                        <m:t>FRA</m:t>
                      </m:r>
                    </m:sub>
                  </m:sSub>
                </m:e>
              </m:d>
              <m:r>
                <w:rPr>
                  <w:rFonts w:ascii="Cambria Math" w:eastAsiaTheme="minorEastAsia" w:hAnsi="Cambria Math" w:cstheme="majorHAnsi"/>
                </w:rPr>
                <m:t xml:space="preserve">×10 000 000× </m:t>
              </m:r>
              <m:f>
                <m:fPr>
                  <m:type m:val="lin"/>
                  <m:ctrlPr>
                    <w:rPr>
                      <w:rFonts w:ascii="Cambria Math" w:eastAsiaTheme="minorEastAsia" w:hAnsi="Cambria Math" w:cstheme="majorHAnsi"/>
                      <w:i/>
                    </w:rPr>
                  </m:ctrlPr>
                </m:fPr>
                <m:num>
                  <m:r>
                    <w:rPr>
                      <w:rFonts w:ascii="Cambria Math" w:eastAsiaTheme="minorEastAsia" w:hAnsi="Cambria Math" w:cstheme="majorHAnsi"/>
                    </w:rPr>
                    <m:t>3</m:t>
                  </m:r>
                </m:num>
                <m:den>
                  <m:r>
                    <w:rPr>
                      <w:rFonts w:ascii="Cambria Math" w:eastAsiaTheme="minorEastAsia" w:hAnsi="Cambria Math" w:cstheme="majorHAnsi"/>
                    </w:rPr>
                    <m:t>12</m:t>
                  </m:r>
                </m:den>
              </m:f>
            </m:num>
            <m:den>
              <m:r>
                <w:rPr>
                  <w:rFonts w:ascii="Cambria Math" w:eastAsiaTheme="minorEastAsia" w:hAnsi="Cambria Math" w:cstheme="majorHAnsi"/>
                </w:rPr>
                <m:t xml:space="preserve">1+ </m:t>
              </m:r>
              <m:sSub>
                <m:sSubPr>
                  <m:ctrlPr>
                    <w:rPr>
                      <w:rFonts w:ascii="Cambria Math" w:eastAsiaTheme="minorEastAsia" w:hAnsi="Cambria Math" w:cstheme="majorHAnsi"/>
                      <w:i/>
                    </w:rPr>
                  </m:ctrlPr>
                </m:sSubPr>
                <m:e>
                  <m:r>
                    <w:rPr>
                      <w:rFonts w:ascii="Cambria Math" w:eastAsiaTheme="minorEastAsia" w:hAnsi="Cambria Math" w:cstheme="majorHAnsi"/>
                    </w:rPr>
                    <m:t>R</m:t>
                  </m:r>
                </m:e>
                <m:sub>
                  <m:r>
                    <w:rPr>
                      <w:rFonts w:ascii="Cambria Math" w:eastAsiaTheme="minorEastAsia" w:hAnsi="Cambria Math" w:cstheme="majorHAnsi"/>
                    </w:rPr>
                    <m:t>ref</m:t>
                  </m:r>
                </m:sub>
              </m:sSub>
              <m:r>
                <w:rPr>
                  <w:rFonts w:ascii="Cambria Math" w:eastAsiaTheme="minorEastAsia" w:hAnsi="Cambria Math" w:cstheme="majorHAnsi"/>
                </w:rPr>
                <m:t xml:space="preserve"> × </m:t>
              </m:r>
              <m:f>
                <m:fPr>
                  <m:type m:val="skw"/>
                  <m:ctrlPr>
                    <w:rPr>
                      <w:rFonts w:ascii="Cambria Math" w:eastAsiaTheme="minorEastAsia" w:hAnsi="Cambria Math" w:cstheme="majorHAnsi"/>
                      <w:i/>
                    </w:rPr>
                  </m:ctrlPr>
                </m:fPr>
                <m:num>
                  <m:r>
                    <w:rPr>
                      <w:rFonts w:ascii="Cambria Math" w:eastAsiaTheme="minorEastAsia" w:hAnsi="Cambria Math" w:cstheme="majorHAnsi"/>
                    </w:rPr>
                    <m:t>3</m:t>
                  </m:r>
                </m:num>
                <m:den>
                  <m:r>
                    <w:rPr>
                      <w:rFonts w:ascii="Cambria Math" w:eastAsiaTheme="minorEastAsia" w:hAnsi="Cambria Math" w:cstheme="majorHAnsi"/>
                    </w:rPr>
                    <m:t>12</m:t>
                  </m:r>
                </m:den>
              </m:f>
            </m:den>
          </m:f>
        </m:oMath>
      </m:oMathPara>
    </w:p>
    <w:p w14:paraId="55F25A4A" w14:textId="32C7645B" w:rsidR="00F12252" w:rsidRDefault="00F12252"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4C7FD47E" w14:textId="5C56590A" w:rsidR="00F12252" w:rsidRPr="005F6006" w:rsidRDefault="00F12252" w:rsidP="00B8062A">
      <w:pPr>
        <w:pBdr>
          <w:top w:val="single" w:sz="4" w:space="1" w:color="auto"/>
          <w:left w:val="single" w:sz="4" w:space="1" w:color="auto"/>
          <w:bottom w:val="single" w:sz="4" w:space="1" w:color="auto"/>
          <w:right w:val="single" w:sz="4" w:space="1" w:color="auto"/>
        </w:pBdr>
        <w:spacing w:after="0"/>
        <w:jc w:val="both"/>
        <w:rPr>
          <w:rFonts w:asciiTheme="majorHAnsi" w:eastAsiaTheme="minorEastAsia" w:hAnsiTheme="majorHAnsi" w:cstheme="majorHAnsi"/>
        </w:rPr>
      </w:pPr>
    </w:p>
    <w:p w14:paraId="77A2BB82" w14:textId="3191436B" w:rsidR="005F6006" w:rsidRDefault="005F6006" w:rsidP="00B8062A">
      <w:pPr>
        <w:pBdr>
          <w:top w:val="single" w:sz="4" w:space="1" w:color="auto"/>
          <w:left w:val="single" w:sz="4" w:space="1" w:color="auto"/>
          <w:bottom w:val="single" w:sz="4" w:space="1" w:color="auto"/>
          <w:right w:val="single" w:sz="4" w:space="1" w:color="auto"/>
        </w:pBdr>
        <w:spacing w:after="0"/>
        <w:jc w:val="both"/>
        <w:rPr>
          <w:rFonts w:asciiTheme="majorHAnsi" w:eastAsiaTheme="minorEastAsia" w:hAnsiTheme="majorHAnsi" w:cstheme="majorHAnsi"/>
        </w:rPr>
      </w:pPr>
    </w:p>
    <w:p w14:paraId="2CD432AB" w14:textId="77777777" w:rsidR="005F6006" w:rsidRPr="005F6006" w:rsidRDefault="005F6006" w:rsidP="00B8062A">
      <w:pPr>
        <w:pBdr>
          <w:top w:val="single" w:sz="4" w:space="1" w:color="auto"/>
          <w:left w:val="single" w:sz="4" w:space="1" w:color="auto"/>
          <w:bottom w:val="single" w:sz="4" w:space="1" w:color="auto"/>
          <w:right w:val="single" w:sz="4" w:space="1" w:color="auto"/>
        </w:pBdr>
        <w:spacing w:after="0"/>
        <w:jc w:val="both"/>
        <w:rPr>
          <w:rFonts w:asciiTheme="majorHAnsi" w:eastAsiaTheme="minorEastAsia" w:hAnsiTheme="majorHAnsi" w:cstheme="majorHAnsi"/>
        </w:rPr>
      </w:pPr>
    </w:p>
    <w:p w14:paraId="03024BA7" w14:textId="77777777" w:rsidR="00F12252" w:rsidRPr="00F12252" w:rsidRDefault="00F12252"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b/>
        </w:rPr>
      </w:pPr>
      <w:r w:rsidRPr="00F12252">
        <w:rPr>
          <w:rFonts w:asciiTheme="majorHAnsi" w:hAnsiTheme="majorHAnsi" w:cstheme="majorHAnsi"/>
          <w:b/>
        </w:rPr>
        <w:t xml:space="preserve">En cas de chute des taux </w:t>
      </w:r>
    </w:p>
    <w:p w14:paraId="0A1CE4D7" w14:textId="77777777" w:rsidR="00F12252" w:rsidRPr="00F12252" w:rsidRDefault="00F12252"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65BE2716" w14:textId="3E2134C9" w:rsidR="00F12252" w:rsidRPr="00F12252" w:rsidRDefault="00F12252"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F12252">
        <w:rPr>
          <w:rFonts w:asciiTheme="majorHAnsi" w:hAnsiTheme="majorHAnsi" w:cstheme="majorHAnsi"/>
        </w:rPr>
        <w:t>À l'inverse, si le taux de référence devient inférieur au taux garanti, le client verse le différentiel</w:t>
      </w:r>
      <w:r>
        <w:rPr>
          <w:rFonts w:asciiTheme="majorHAnsi" w:hAnsiTheme="majorHAnsi" w:cstheme="majorHAnsi"/>
        </w:rPr>
        <w:t xml:space="preserve"> </w:t>
      </w:r>
      <w:r w:rsidRPr="00F12252">
        <w:rPr>
          <w:rFonts w:asciiTheme="majorHAnsi" w:hAnsiTheme="majorHAnsi" w:cstheme="majorHAnsi"/>
        </w:rPr>
        <w:t>d'intérêt à la banque. De la même façon, le montant des intérê</w:t>
      </w:r>
      <w:r>
        <w:rPr>
          <w:rFonts w:asciiTheme="majorHAnsi" w:hAnsiTheme="majorHAnsi" w:cstheme="majorHAnsi"/>
        </w:rPr>
        <w:t xml:space="preserve">ts versés dépend de la date du </w:t>
      </w:r>
      <w:r w:rsidRPr="00F12252">
        <w:rPr>
          <w:rFonts w:asciiTheme="majorHAnsi" w:hAnsiTheme="majorHAnsi" w:cstheme="majorHAnsi"/>
        </w:rPr>
        <w:t xml:space="preserve">versement des intérêts (pré ou post comptés). En général le différentiel est post compté lorsque le taux de référence est post déterminé, c'est-à-dire constaté en T. </w:t>
      </w:r>
    </w:p>
    <w:p w14:paraId="4AEE6609" w14:textId="77777777" w:rsidR="00F12252" w:rsidRPr="00F12252" w:rsidRDefault="00F12252"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7C61542B" w14:textId="5697956E" w:rsidR="00F12252" w:rsidRPr="00F12252" w:rsidRDefault="00F12252"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F12252">
        <w:rPr>
          <w:rFonts w:asciiTheme="majorHAnsi" w:hAnsiTheme="majorHAnsi" w:cstheme="majorHAnsi"/>
        </w:rPr>
        <w:t xml:space="preserve">• Si le taux de référence constaté en t est égal à 5,5 %, le client versera en T à sa banque en cas d'intérêts </w:t>
      </w:r>
      <w:proofErr w:type="spellStart"/>
      <w:r w:rsidRPr="00F12252">
        <w:rPr>
          <w:rFonts w:asciiTheme="majorHAnsi" w:hAnsiTheme="majorHAnsi" w:cstheme="majorHAnsi"/>
        </w:rPr>
        <w:t>postcomptés</w:t>
      </w:r>
      <w:proofErr w:type="spellEnd"/>
      <w:r w:rsidRPr="00F12252">
        <w:rPr>
          <w:rFonts w:asciiTheme="majorHAnsi" w:hAnsiTheme="majorHAnsi" w:cstheme="majorHAnsi"/>
        </w:rPr>
        <w:t xml:space="preserve"> un montant égal à : </w:t>
      </w:r>
    </w:p>
    <w:p w14:paraId="3CE6E125" w14:textId="4920EA42" w:rsidR="00F12252" w:rsidRDefault="00F12252"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0EC7BBC6" w14:textId="672423F2" w:rsidR="00F12252" w:rsidRDefault="00000000"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m:oMathPara>
        <m:oMath>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FRA</m:t>
                  </m:r>
                </m:sub>
              </m:sSub>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ref</m:t>
                  </m:r>
                </m:sub>
              </m:sSub>
            </m:e>
          </m:d>
          <m:r>
            <w:rPr>
              <w:rFonts w:ascii="Cambria Math" w:hAnsi="Cambria Math" w:cstheme="majorHAnsi"/>
            </w:rPr>
            <m:t xml:space="preserve"> ×10 000 000 ×</m:t>
          </m:r>
          <m:f>
            <m:fPr>
              <m:type m:val="lin"/>
              <m:ctrlPr>
                <w:rPr>
                  <w:rFonts w:ascii="Cambria Math" w:hAnsi="Cambria Math" w:cstheme="majorHAnsi"/>
                  <w:i/>
                </w:rPr>
              </m:ctrlPr>
            </m:fPr>
            <m:num>
              <m:r>
                <w:rPr>
                  <w:rFonts w:ascii="Cambria Math" w:hAnsi="Cambria Math" w:cstheme="majorHAnsi"/>
                </w:rPr>
                <m:t>(T-t)</m:t>
              </m:r>
            </m:num>
            <m:den>
              <m:r>
                <w:rPr>
                  <w:rFonts w:ascii="Cambria Math" w:hAnsi="Cambria Math" w:cstheme="majorHAnsi"/>
                </w:rPr>
                <m:t>360</m:t>
              </m:r>
            </m:den>
          </m:f>
        </m:oMath>
      </m:oMathPara>
    </w:p>
    <w:p w14:paraId="3DD0820C" w14:textId="77777777" w:rsidR="00F12252" w:rsidRPr="00F12252" w:rsidRDefault="00F12252"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00581519" w14:textId="07CD29F7" w:rsidR="00F12252" w:rsidRPr="00F12252" w:rsidRDefault="005F6006" w:rsidP="005F6006">
      <w:pPr>
        <w:pBdr>
          <w:top w:val="single" w:sz="4" w:space="1" w:color="auto"/>
          <w:left w:val="single" w:sz="4" w:space="1" w:color="auto"/>
          <w:bottom w:val="single" w:sz="4" w:space="1" w:color="auto"/>
          <w:right w:val="single" w:sz="4" w:space="1" w:color="auto"/>
        </w:pBdr>
        <w:spacing w:after="0"/>
        <w:ind w:firstLine="708"/>
        <w:rPr>
          <w:rFonts w:asciiTheme="majorHAnsi" w:hAnsiTheme="majorHAnsi" w:cstheme="majorHAnsi"/>
        </w:rPr>
      </w:pPr>
      <w:r>
        <w:rPr>
          <w:rFonts w:asciiTheme="majorHAnsi" w:hAnsiTheme="majorHAnsi" w:cstheme="majorHAnsi"/>
        </w:rPr>
        <w:t xml:space="preserve">I = </w:t>
      </w:r>
    </w:p>
    <w:p w14:paraId="4E2E0C97" w14:textId="77777777" w:rsidR="00F12252" w:rsidRPr="00F12252" w:rsidRDefault="00F12252"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57A5D2A6" w14:textId="77777777" w:rsidR="00F12252" w:rsidRPr="00F12252" w:rsidRDefault="00F12252"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F12252">
        <w:rPr>
          <w:rFonts w:asciiTheme="majorHAnsi" w:hAnsiTheme="majorHAnsi" w:cstheme="majorHAnsi"/>
        </w:rPr>
        <w:t xml:space="preserve">• Si les intérêts sont précomptés, le client versera à sa banque en t, un montant égal à : </w:t>
      </w:r>
    </w:p>
    <w:p w14:paraId="0F8F11B6" w14:textId="1F9EFA53" w:rsidR="00F12252" w:rsidRDefault="00F12252"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30F609DD" w14:textId="0FEC6C93" w:rsidR="00E03425" w:rsidRDefault="00E03425"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373A820C" w14:textId="7CBCDB3E" w:rsidR="00E03425" w:rsidRPr="00E03425" w:rsidRDefault="00000000"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eastAsiaTheme="minorEastAsia" w:hAnsiTheme="majorHAnsi" w:cstheme="majorHAnsi"/>
        </w:rPr>
      </w:pPr>
      <m:oMathPara>
        <m:oMath>
          <m:f>
            <m:fPr>
              <m:ctrlPr>
                <w:rPr>
                  <w:rFonts w:ascii="Cambria Math" w:eastAsiaTheme="minorEastAsia" w:hAnsi="Cambria Math" w:cstheme="majorHAnsi"/>
                  <w:i/>
                </w:rPr>
              </m:ctrlPr>
            </m:fPr>
            <m:num>
              <m:d>
                <m:dPr>
                  <m:ctrlPr>
                    <w:rPr>
                      <w:rFonts w:ascii="Cambria Math" w:eastAsiaTheme="minorEastAsia" w:hAnsi="Cambria Math" w:cstheme="majorHAnsi"/>
                      <w:i/>
                    </w:rPr>
                  </m:ctrlPr>
                </m:dPr>
                <m:e>
                  <m:sSub>
                    <m:sSubPr>
                      <m:ctrlPr>
                        <w:rPr>
                          <w:rFonts w:ascii="Cambria Math" w:eastAsiaTheme="minorEastAsia" w:hAnsi="Cambria Math" w:cstheme="majorHAnsi"/>
                          <w:i/>
                        </w:rPr>
                      </m:ctrlPr>
                    </m:sSubPr>
                    <m:e>
                      <m:r>
                        <w:rPr>
                          <w:rFonts w:ascii="Cambria Math" w:eastAsiaTheme="minorEastAsia" w:hAnsi="Cambria Math" w:cstheme="majorHAnsi"/>
                        </w:rPr>
                        <m:t>R</m:t>
                      </m:r>
                    </m:e>
                    <m:sub>
                      <m:r>
                        <w:rPr>
                          <w:rFonts w:ascii="Cambria Math" w:eastAsiaTheme="minorEastAsia" w:hAnsi="Cambria Math" w:cstheme="majorHAnsi"/>
                        </w:rPr>
                        <m:t>FRA</m:t>
                      </m:r>
                    </m:sub>
                  </m:sSub>
                  <m:r>
                    <w:rPr>
                      <w:rFonts w:ascii="Cambria Math" w:eastAsiaTheme="minorEastAsia" w:hAnsi="Cambria Math" w:cstheme="majorHAnsi"/>
                    </w:rPr>
                    <m:t>-</m:t>
                  </m:r>
                  <m:sSub>
                    <m:sSubPr>
                      <m:ctrlPr>
                        <w:rPr>
                          <w:rFonts w:ascii="Cambria Math" w:eastAsiaTheme="minorEastAsia" w:hAnsi="Cambria Math" w:cstheme="majorHAnsi"/>
                          <w:i/>
                        </w:rPr>
                      </m:ctrlPr>
                    </m:sSubPr>
                    <m:e>
                      <m:r>
                        <w:rPr>
                          <w:rFonts w:ascii="Cambria Math" w:eastAsiaTheme="minorEastAsia" w:hAnsi="Cambria Math" w:cstheme="majorHAnsi"/>
                        </w:rPr>
                        <m:t>R</m:t>
                      </m:r>
                    </m:e>
                    <m:sub>
                      <m:r>
                        <w:rPr>
                          <w:rFonts w:ascii="Cambria Math" w:eastAsiaTheme="minorEastAsia" w:hAnsi="Cambria Math" w:cstheme="majorHAnsi"/>
                        </w:rPr>
                        <m:t>ref</m:t>
                      </m:r>
                    </m:sub>
                  </m:sSub>
                </m:e>
              </m:d>
              <m:r>
                <w:rPr>
                  <w:rFonts w:ascii="Cambria Math" w:eastAsiaTheme="minorEastAsia" w:hAnsi="Cambria Math" w:cstheme="majorHAnsi"/>
                </w:rPr>
                <m:t xml:space="preserve">×10 000 000× </m:t>
              </m:r>
              <m:f>
                <m:fPr>
                  <m:type m:val="lin"/>
                  <m:ctrlPr>
                    <w:rPr>
                      <w:rFonts w:ascii="Cambria Math" w:eastAsiaTheme="minorEastAsia" w:hAnsi="Cambria Math" w:cstheme="majorHAnsi"/>
                      <w:i/>
                    </w:rPr>
                  </m:ctrlPr>
                </m:fPr>
                <m:num>
                  <m:r>
                    <w:rPr>
                      <w:rFonts w:ascii="Cambria Math" w:eastAsiaTheme="minorEastAsia" w:hAnsi="Cambria Math" w:cstheme="majorHAnsi"/>
                    </w:rPr>
                    <m:t>3</m:t>
                  </m:r>
                </m:num>
                <m:den>
                  <m:r>
                    <w:rPr>
                      <w:rFonts w:ascii="Cambria Math" w:eastAsiaTheme="minorEastAsia" w:hAnsi="Cambria Math" w:cstheme="majorHAnsi"/>
                    </w:rPr>
                    <m:t>12</m:t>
                  </m:r>
                </m:den>
              </m:f>
            </m:num>
            <m:den>
              <m:r>
                <w:rPr>
                  <w:rFonts w:ascii="Cambria Math" w:eastAsiaTheme="minorEastAsia" w:hAnsi="Cambria Math" w:cstheme="majorHAnsi"/>
                </w:rPr>
                <m:t xml:space="preserve">1+ </m:t>
              </m:r>
              <m:sSub>
                <m:sSubPr>
                  <m:ctrlPr>
                    <w:rPr>
                      <w:rFonts w:ascii="Cambria Math" w:eastAsiaTheme="minorEastAsia" w:hAnsi="Cambria Math" w:cstheme="majorHAnsi"/>
                      <w:i/>
                    </w:rPr>
                  </m:ctrlPr>
                </m:sSubPr>
                <m:e>
                  <m:r>
                    <w:rPr>
                      <w:rFonts w:ascii="Cambria Math" w:eastAsiaTheme="minorEastAsia" w:hAnsi="Cambria Math" w:cstheme="majorHAnsi"/>
                    </w:rPr>
                    <m:t>R</m:t>
                  </m:r>
                </m:e>
                <m:sub>
                  <m:r>
                    <w:rPr>
                      <w:rFonts w:ascii="Cambria Math" w:eastAsiaTheme="minorEastAsia" w:hAnsi="Cambria Math" w:cstheme="majorHAnsi"/>
                    </w:rPr>
                    <m:t>ref</m:t>
                  </m:r>
                </m:sub>
              </m:sSub>
              <m:r>
                <w:rPr>
                  <w:rFonts w:ascii="Cambria Math" w:eastAsiaTheme="minorEastAsia" w:hAnsi="Cambria Math" w:cstheme="majorHAnsi"/>
                </w:rPr>
                <m:t xml:space="preserve"> × </m:t>
              </m:r>
              <m:f>
                <m:fPr>
                  <m:type m:val="skw"/>
                  <m:ctrlPr>
                    <w:rPr>
                      <w:rFonts w:ascii="Cambria Math" w:eastAsiaTheme="minorEastAsia" w:hAnsi="Cambria Math" w:cstheme="majorHAnsi"/>
                      <w:i/>
                    </w:rPr>
                  </m:ctrlPr>
                </m:fPr>
                <m:num>
                  <m:r>
                    <w:rPr>
                      <w:rFonts w:ascii="Cambria Math" w:eastAsiaTheme="minorEastAsia" w:hAnsi="Cambria Math" w:cstheme="majorHAnsi"/>
                    </w:rPr>
                    <m:t>3</m:t>
                  </m:r>
                </m:num>
                <m:den>
                  <m:r>
                    <w:rPr>
                      <w:rFonts w:ascii="Cambria Math" w:eastAsiaTheme="minorEastAsia" w:hAnsi="Cambria Math" w:cstheme="majorHAnsi"/>
                    </w:rPr>
                    <m:t>12</m:t>
                  </m:r>
                </m:den>
              </m:f>
            </m:den>
          </m:f>
        </m:oMath>
      </m:oMathPara>
    </w:p>
    <w:p w14:paraId="7433DCDF" w14:textId="123BEDD3" w:rsidR="00E03425" w:rsidRDefault="00E03425"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eastAsiaTheme="minorEastAsia" w:hAnsiTheme="majorHAnsi" w:cstheme="majorHAnsi"/>
        </w:rPr>
      </w:pPr>
    </w:p>
    <w:p w14:paraId="201F661C" w14:textId="77777777" w:rsidR="00E03425" w:rsidRPr="004E042B" w:rsidRDefault="00E03425"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eastAsiaTheme="minorEastAsia" w:hAnsiTheme="majorHAnsi" w:cstheme="majorHAnsi"/>
        </w:rPr>
      </w:pPr>
    </w:p>
    <w:p w14:paraId="7C0DF035" w14:textId="77777777" w:rsidR="00E03425" w:rsidRPr="00F12252" w:rsidRDefault="00E03425"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01EC661E" w14:textId="77777777" w:rsidR="00F12252" w:rsidRPr="00F12252" w:rsidRDefault="00F12252"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1F746E4A" w14:textId="5384864E" w:rsidR="00F12252" w:rsidRPr="00F12252" w:rsidRDefault="00F12252" w:rsidP="00E03425">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F12252">
        <w:rPr>
          <w:rFonts w:asciiTheme="majorHAnsi" w:hAnsiTheme="majorHAnsi" w:cstheme="majorHAnsi"/>
        </w:rPr>
        <w:t xml:space="preserve">Quelle que soit l'évolution du taux de référence, le coût de l'emprunt pour l'investisseur sera égal à 5,857 %, le taux garanti par l'achat du FRA. </w:t>
      </w:r>
    </w:p>
    <w:p w14:paraId="50B7BF02" w14:textId="77777777" w:rsidR="00F12252" w:rsidRPr="00F12252" w:rsidRDefault="00F12252" w:rsidP="00F12252">
      <w:pPr>
        <w:spacing w:after="0"/>
        <w:ind w:firstLine="708"/>
        <w:jc w:val="both"/>
        <w:rPr>
          <w:rFonts w:asciiTheme="majorHAnsi" w:hAnsiTheme="majorHAnsi" w:cstheme="majorHAnsi"/>
        </w:rPr>
      </w:pPr>
    </w:p>
    <w:p w14:paraId="6ECF0F13" w14:textId="173A27DC" w:rsidR="00F12252" w:rsidRPr="00F12252" w:rsidRDefault="00F12252" w:rsidP="00F12252">
      <w:pPr>
        <w:spacing w:after="0"/>
        <w:ind w:firstLine="708"/>
        <w:jc w:val="both"/>
        <w:rPr>
          <w:rFonts w:asciiTheme="majorHAnsi" w:hAnsiTheme="majorHAnsi" w:cstheme="majorHAnsi"/>
        </w:rPr>
      </w:pPr>
      <w:r w:rsidRPr="00F12252">
        <w:rPr>
          <w:rFonts w:asciiTheme="majorHAnsi" w:hAnsiTheme="majorHAnsi" w:cstheme="majorHAnsi"/>
        </w:rPr>
        <w:t xml:space="preserve">L'entreprise voulant dans le cas d'un placement s'assurer un taux de rendement garanti vendra à sa banque un FRA, position correspondant à un FRA placement. </w:t>
      </w:r>
    </w:p>
    <w:p w14:paraId="188239C0" w14:textId="77777777" w:rsidR="00F12252" w:rsidRPr="00F12252" w:rsidRDefault="00F12252" w:rsidP="00F12252">
      <w:pPr>
        <w:spacing w:after="0"/>
        <w:ind w:firstLine="708"/>
        <w:jc w:val="both"/>
        <w:rPr>
          <w:rFonts w:asciiTheme="majorHAnsi" w:hAnsiTheme="majorHAnsi" w:cstheme="majorHAnsi"/>
        </w:rPr>
      </w:pPr>
    </w:p>
    <w:p w14:paraId="56EE3950" w14:textId="351CB110" w:rsidR="00F12252" w:rsidRPr="00F12252" w:rsidRDefault="00CE2A80" w:rsidP="00CE2A80">
      <w:pPr>
        <w:spacing w:after="0"/>
        <w:ind w:firstLine="708"/>
        <w:jc w:val="both"/>
        <w:rPr>
          <w:rFonts w:asciiTheme="majorHAnsi" w:hAnsiTheme="majorHAnsi" w:cstheme="majorHAnsi"/>
        </w:rPr>
      </w:pPr>
      <w:r>
        <w:rPr>
          <w:rFonts w:asciiTheme="majorHAnsi" w:hAnsiTheme="majorHAnsi" w:cstheme="majorHAnsi"/>
        </w:rPr>
        <w:t xml:space="preserve">2.2.3.3 </w:t>
      </w:r>
      <w:r w:rsidR="00F12252" w:rsidRPr="00F12252">
        <w:rPr>
          <w:rFonts w:asciiTheme="majorHAnsi" w:hAnsiTheme="majorHAnsi" w:cstheme="majorHAnsi"/>
        </w:rPr>
        <w:t xml:space="preserve">Les options sur taux d'intérêt </w:t>
      </w:r>
    </w:p>
    <w:p w14:paraId="0C19A59B" w14:textId="77777777" w:rsidR="00F12252" w:rsidRPr="00F12252" w:rsidRDefault="00F12252" w:rsidP="00F12252">
      <w:pPr>
        <w:spacing w:after="0"/>
        <w:ind w:firstLine="708"/>
        <w:jc w:val="both"/>
        <w:rPr>
          <w:rFonts w:asciiTheme="majorHAnsi" w:hAnsiTheme="majorHAnsi" w:cstheme="majorHAnsi"/>
        </w:rPr>
      </w:pPr>
    </w:p>
    <w:p w14:paraId="169DE4AA" w14:textId="3B7E0A94" w:rsidR="00F12252" w:rsidRPr="00F12252" w:rsidRDefault="00F12252" w:rsidP="00CE2A80">
      <w:pPr>
        <w:spacing w:after="0"/>
        <w:ind w:firstLine="708"/>
        <w:jc w:val="both"/>
        <w:rPr>
          <w:rFonts w:asciiTheme="majorHAnsi" w:hAnsiTheme="majorHAnsi" w:cstheme="majorHAnsi"/>
        </w:rPr>
      </w:pPr>
      <w:r w:rsidRPr="00F12252">
        <w:rPr>
          <w:rFonts w:asciiTheme="majorHAnsi" w:hAnsiTheme="majorHAnsi" w:cstheme="majorHAnsi"/>
        </w:rPr>
        <w:t xml:space="preserve">À la différence des produits précédents, les options sur taux d'intérêt sont des </w:t>
      </w:r>
      <w:r w:rsidRPr="00B8062A">
        <w:rPr>
          <w:rFonts w:asciiTheme="majorHAnsi" w:hAnsiTheme="majorHAnsi" w:cstheme="majorHAnsi"/>
          <w:b/>
        </w:rPr>
        <w:t>contrats conditionnels</w:t>
      </w:r>
      <w:r w:rsidRPr="00F12252">
        <w:rPr>
          <w:rFonts w:asciiTheme="majorHAnsi" w:hAnsiTheme="majorHAnsi" w:cstheme="majorHAnsi"/>
        </w:rPr>
        <w:t xml:space="preserve"> qui laissent l'opportunité à leur détenteur de tirer </w:t>
      </w:r>
      <w:r w:rsidR="00CE2A80">
        <w:rPr>
          <w:rFonts w:asciiTheme="majorHAnsi" w:hAnsiTheme="majorHAnsi" w:cstheme="majorHAnsi"/>
        </w:rPr>
        <w:t xml:space="preserve">profit d'une évolution inverse </w:t>
      </w:r>
      <w:r w:rsidRPr="00F12252">
        <w:rPr>
          <w:rFonts w:asciiTheme="majorHAnsi" w:hAnsiTheme="majorHAnsi" w:cstheme="majorHAnsi"/>
        </w:rPr>
        <w:t xml:space="preserve">à leurs anticipations. </w:t>
      </w:r>
    </w:p>
    <w:p w14:paraId="425A06DA" w14:textId="77777777" w:rsidR="00F12252" w:rsidRPr="00F12252" w:rsidRDefault="00F12252" w:rsidP="00F12252">
      <w:pPr>
        <w:spacing w:after="0"/>
        <w:ind w:firstLine="708"/>
        <w:jc w:val="both"/>
        <w:rPr>
          <w:rFonts w:asciiTheme="majorHAnsi" w:hAnsiTheme="majorHAnsi" w:cstheme="majorHAnsi"/>
        </w:rPr>
      </w:pPr>
    </w:p>
    <w:p w14:paraId="2AE95CE8" w14:textId="40FF70C2" w:rsidR="00F12252" w:rsidRDefault="00F12252" w:rsidP="00F12252">
      <w:pPr>
        <w:spacing w:after="0"/>
        <w:ind w:firstLine="708"/>
        <w:jc w:val="both"/>
        <w:rPr>
          <w:rFonts w:asciiTheme="majorHAnsi" w:hAnsiTheme="majorHAnsi" w:cstheme="majorHAnsi"/>
        </w:rPr>
      </w:pPr>
      <w:r w:rsidRPr="00F12252">
        <w:rPr>
          <w:rFonts w:asciiTheme="majorHAnsi" w:hAnsiTheme="majorHAnsi" w:cstheme="majorHAnsi"/>
        </w:rPr>
        <w:t>Les options permettent à la fois de se couvrir contre une évolution défavorable des taux mais présentent l'avantage par rapport au contrat à terme ferme</w:t>
      </w:r>
      <w:r w:rsidR="00CE2A80">
        <w:rPr>
          <w:rFonts w:asciiTheme="majorHAnsi" w:hAnsiTheme="majorHAnsi" w:cstheme="majorHAnsi"/>
        </w:rPr>
        <w:t xml:space="preserve"> de pouvoir tirer profit d'une </w:t>
      </w:r>
      <w:r w:rsidRPr="00F12252">
        <w:rPr>
          <w:rFonts w:asciiTheme="majorHAnsi" w:hAnsiTheme="majorHAnsi" w:cstheme="majorHAnsi"/>
        </w:rPr>
        <w:t xml:space="preserve">évolution favorable des taux. Ce sont </w:t>
      </w:r>
      <w:r w:rsidRPr="009C0F20">
        <w:rPr>
          <w:rFonts w:asciiTheme="majorHAnsi" w:hAnsiTheme="majorHAnsi" w:cstheme="majorHAnsi"/>
          <w:b/>
        </w:rPr>
        <w:t>toujours des contrats de gré à gré</w:t>
      </w:r>
      <w:r w:rsidRPr="00F12252">
        <w:rPr>
          <w:rFonts w:asciiTheme="majorHAnsi" w:hAnsiTheme="majorHAnsi" w:cstheme="majorHAnsi"/>
        </w:rPr>
        <w:t xml:space="preserve">, signés entre deux agents à anticipations </w:t>
      </w:r>
      <w:r w:rsidRPr="00F12252">
        <w:rPr>
          <w:rFonts w:asciiTheme="majorHAnsi" w:hAnsiTheme="majorHAnsi" w:cstheme="majorHAnsi"/>
        </w:rPr>
        <w:lastRenderedPageBreak/>
        <w:t>opposées. Bien que certaines options de taux soient proposées sur certains marchés organisés, seuls les marchés d'option de gré à gré sont réellement développés.</w:t>
      </w:r>
    </w:p>
    <w:p w14:paraId="5F185E07" w14:textId="44B0A62D" w:rsidR="00CE2A80" w:rsidRPr="00CE2A80" w:rsidRDefault="00CE2A80" w:rsidP="00CE2A80">
      <w:pPr>
        <w:spacing w:after="0"/>
        <w:ind w:firstLine="708"/>
        <w:jc w:val="both"/>
        <w:rPr>
          <w:rFonts w:asciiTheme="majorHAnsi" w:hAnsiTheme="majorHAnsi" w:cstheme="majorHAnsi"/>
        </w:rPr>
      </w:pPr>
      <w:r w:rsidRPr="00CE2A80">
        <w:rPr>
          <w:rFonts w:asciiTheme="majorHAnsi" w:hAnsiTheme="majorHAnsi" w:cstheme="majorHAnsi"/>
        </w:rPr>
        <w:t>II existe deux catégories d'options de taux</w:t>
      </w:r>
      <w:r>
        <w:rPr>
          <w:rFonts w:asciiTheme="majorHAnsi" w:hAnsiTheme="majorHAnsi" w:cstheme="majorHAnsi"/>
        </w:rPr>
        <w:t xml:space="preserve"> </w:t>
      </w:r>
      <w:r w:rsidRPr="00CE2A80">
        <w:rPr>
          <w:rFonts w:asciiTheme="majorHAnsi" w:hAnsiTheme="majorHAnsi" w:cstheme="majorHAnsi"/>
        </w:rPr>
        <w:t xml:space="preserve">: </w:t>
      </w:r>
    </w:p>
    <w:p w14:paraId="281792FF" w14:textId="7591F5D5" w:rsidR="00CE2A80" w:rsidRPr="00CE2A80" w:rsidRDefault="00CE2A80" w:rsidP="00CE2A80">
      <w:pPr>
        <w:spacing w:after="0"/>
        <w:ind w:firstLine="708"/>
        <w:jc w:val="both"/>
        <w:rPr>
          <w:rFonts w:asciiTheme="majorHAnsi" w:hAnsiTheme="majorHAnsi" w:cstheme="majorHAnsi"/>
        </w:rPr>
      </w:pPr>
      <w:r w:rsidRPr="00CE2A80">
        <w:rPr>
          <w:rFonts w:asciiTheme="majorHAnsi" w:hAnsiTheme="majorHAnsi" w:cstheme="majorHAnsi"/>
        </w:rPr>
        <w:t xml:space="preserve">- les </w:t>
      </w:r>
      <w:r w:rsidRPr="009C0F20">
        <w:rPr>
          <w:rFonts w:asciiTheme="majorHAnsi" w:hAnsiTheme="majorHAnsi" w:cstheme="majorHAnsi"/>
          <w:b/>
        </w:rPr>
        <w:t>options directes de taux</w:t>
      </w:r>
      <w:r w:rsidRPr="00CE2A80">
        <w:rPr>
          <w:rFonts w:asciiTheme="majorHAnsi" w:hAnsiTheme="majorHAnsi" w:cstheme="majorHAnsi"/>
        </w:rPr>
        <w:t xml:space="preserve">, qui intéressent les entreprises désirant se couvrir dans le cadre </w:t>
      </w:r>
      <w:r w:rsidRPr="009C0F20">
        <w:rPr>
          <w:rFonts w:asciiTheme="majorHAnsi" w:hAnsiTheme="majorHAnsi" w:cstheme="majorHAnsi"/>
          <w:b/>
        </w:rPr>
        <w:t>d'opérations futures de gestion de trésorerie</w:t>
      </w:r>
      <w:r w:rsidRPr="00CE2A80">
        <w:rPr>
          <w:rFonts w:asciiTheme="majorHAnsi" w:hAnsiTheme="majorHAnsi" w:cstheme="majorHAnsi"/>
        </w:rPr>
        <w:t xml:space="preserve"> (court terme) ; </w:t>
      </w:r>
    </w:p>
    <w:p w14:paraId="5E69223C" w14:textId="2B4B5FF0" w:rsidR="00CE2A80" w:rsidRPr="00CE2A80" w:rsidRDefault="00CE2A80" w:rsidP="00CE2A80">
      <w:pPr>
        <w:spacing w:after="0"/>
        <w:ind w:firstLine="708"/>
        <w:jc w:val="both"/>
        <w:rPr>
          <w:rFonts w:asciiTheme="majorHAnsi" w:hAnsiTheme="majorHAnsi" w:cstheme="majorHAnsi"/>
        </w:rPr>
      </w:pPr>
      <w:r w:rsidRPr="00CE2A80">
        <w:rPr>
          <w:rFonts w:asciiTheme="majorHAnsi" w:hAnsiTheme="majorHAnsi" w:cstheme="majorHAnsi"/>
        </w:rPr>
        <w:t xml:space="preserve">- les </w:t>
      </w:r>
      <w:r w:rsidRPr="009C0F20">
        <w:rPr>
          <w:rFonts w:asciiTheme="majorHAnsi" w:hAnsiTheme="majorHAnsi" w:cstheme="majorHAnsi"/>
          <w:b/>
        </w:rPr>
        <w:t>options sur FRA</w:t>
      </w:r>
      <w:r w:rsidRPr="00CE2A80">
        <w:rPr>
          <w:rFonts w:asciiTheme="majorHAnsi" w:hAnsiTheme="majorHAnsi" w:cstheme="majorHAnsi"/>
        </w:rPr>
        <w:t xml:space="preserve">, qui s'adressent aux entreprises voulant </w:t>
      </w:r>
      <w:r w:rsidRPr="009C0F20">
        <w:rPr>
          <w:rFonts w:asciiTheme="majorHAnsi" w:hAnsiTheme="majorHAnsi" w:cstheme="majorHAnsi"/>
          <w:b/>
        </w:rPr>
        <w:t>couvrir des opérations à long terme</w:t>
      </w:r>
      <w:r w:rsidRPr="00CE2A80">
        <w:rPr>
          <w:rFonts w:asciiTheme="majorHAnsi" w:hAnsiTheme="majorHAnsi" w:cstheme="majorHAnsi"/>
        </w:rPr>
        <w:t xml:space="preserve"> soumises à des </w:t>
      </w:r>
      <w:r w:rsidRPr="009C0F20">
        <w:rPr>
          <w:rFonts w:asciiTheme="majorHAnsi" w:hAnsiTheme="majorHAnsi" w:cstheme="majorHAnsi"/>
          <w:b/>
        </w:rPr>
        <w:t>taux variables</w:t>
      </w:r>
      <w:r w:rsidRPr="00CE2A80">
        <w:rPr>
          <w:rFonts w:asciiTheme="majorHAnsi" w:hAnsiTheme="majorHAnsi" w:cstheme="majorHAnsi"/>
        </w:rPr>
        <w:t xml:space="preserve">. </w:t>
      </w:r>
    </w:p>
    <w:p w14:paraId="02534379" w14:textId="77777777" w:rsidR="00CE2A80" w:rsidRPr="00CE2A80" w:rsidRDefault="00CE2A80" w:rsidP="00CE2A80">
      <w:pPr>
        <w:spacing w:after="0"/>
        <w:ind w:firstLine="708"/>
        <w:jc w:val="both"/>
        <w:rPr>
          <w:rFonts w:asciiTheme="majorHAnsi" w:hAnsiTheme="majorHAnsi" w:cstheme="majorHAnsi"/>
        </w:rPr>
      </w:pPr>
    </w:p>
    <w:p w14:paraId="4F502D1B" w14:textId="47568F1D" w:rsidR="00CE2A80" w:rsidRPr="00CE2A80" w:rsidRDefault="00CE2A80" w:rsidP="00CE2A80">
      <w:pPr>
        <w:spacing w:after="0"/>
        <w:ind w:firstLine="708"/>
        <w:jc w:val="both"/>
        <w:rPr>
          <w:rFonts w:asciiTheme="majorHAnsi" w:hAnsiTheme="majorHAnsi" w:cstheme="majorHAnsi"/>
          <w:b/>
        </w:rPr>
      </w:pPr>
      <w:r w:rsidRPr="00CE2A80">
        <w:rPr>
          <w:rFonts w:asciiTheme="majorHAnsi" w:hAnsiTheme="majorHAnsi" w:cstheme="majorHAnsi"/>
          <w:b/>
        </w:rPr>
        <w:t xml:space="preserve">Les options directes de taux (opérations futures à court terme à taux fixe) </w:t>
      </w:r>
    </w:p>
    <w:p w14:paraId="51DF4ED5" w14:textId="77777777" w:rsidR="00CE2A80" w:rsidRPr="00CE2A80" w:rsidRDefault="00CE2A80" w:rsidP="00CE2A80">
      <w:pPr>
        <w:spacing w:after="0"/>
        <w:ind w:firstLine="708"/>
        <w:jc w:val="both"/>
        <w:rPr>
          <w:rFonts w:asciiTheme="majorHAnsi" w:hAnsiTheme="majorHAnsi" w:cstheme="majorHAnsi"/>
        </w:rPr>
      </w:pPr>
    </w:p>
    <w:p w14:paraId="0DC52440" w14:textId="53DA9764" w:rsidR="00CE2A80" w:rsidRPr="00CE2A80" w:rsidRDefault="00CE2A80" w:rsidP="00CE2A80">
      <w:pPr>
        <w:spacing w:after="0"/>
        <w:ind w:firstLine="708"/>
        <w:jc w:val="both"/>
        <w:rPr>
          <w:rFonts w:asciiTheme="majorHAnsi" w:hAnsiTheme="majorHAnsi" w:cstheme="majorHAnsi"/>
        </w:rPr>
      </w:pPr>
      <w:r w:rsidRPr="00CE2A80">
        <w:rPr>
          <w:rFonts w:asciiTheme="majorHAnsi" w:hAnsiTheme="majorHAnsi" w:cstheme="majorHAnsi"/>
        </w:rPr>
        <w:t xml:space="preserve">Échangées sur le </w:t>
      </w:r>
      <w:r w:rsidRPr="009C0F20">
        <w:rPr>
          <w:rFonts w:asciiTheme="majorHAnsi" w:hAnsiTheme="majorHAnsi" w:cstheme="majorHAnsi"/>
          <w:b/>
        </w:rPr>
        <w:t>marché interbancaire</w:t>
      </w:r>
      <w:r w:rsidRPr="00CE2A80">
        <w:rPr>
          <w:rFonts w:asciiTheme="majorHAnsi" w:hAnsiTheme="majorHAnsi" w:cstheme="majorHAnsi"/>
        </w:rPr>
        <w:t xml:space="preserve">, elles sont utilisées pour couvrir des opérations de trésorerie à court terme. Les </w:t>
      </w:r>
      <w:r w:rsidRPr="009C0F20">
        <w:rPr>
          <w:rFonts w:asciiTheme="majorHAnsi" w:hAnsiTheme="majorHAnsi" w:cstheme="majorHAnsi"/>
          <w:b/>
        </w:rPr>
        <w:t>options d'emprunt</w:t>
      </w:r>
      <w:r w:rsidRPr="00CE2A80">
        <w:rPr>
          <w:rFonts w:asciiTheme="majorHAnsi" w:hAnsiTheme="majorHAnsi" w:cstheme="majorHAnsi"/>
        </w:rPr>
        <w:t xml:space="preserve"> (de prêt) sont des </w:t>
      </w:r>
      <w:r>
        <w:rPr>
          <w:rFonts w:asciiTheme="majorHAnsi" w:hAnsiTheme="majorHAnsi" w:cstheme="majorHAnsi"/>
        </w:rPr>
        <w:t xml:space="preserve">contrats qui permettent à leur </w:t>
      </w:r>
      <w:r w:rsidRPr="00CE2A80">
        <w:rPr>
          <w:rFonts w:asciiTheme="majorHAnsi" w:hAnsiTheme="majorHAnsi" w:cstheme="majorHAnsi"/>
        </w:rPr>
        <w:t>acheteur</w:t>
      </w:r>
      <w:r w:rsidRPr="009C0F20">
        <w:rPr>
          <w:rFonts w:asciiTheme="majorHAnsi" w:hAnsiTheme="majorHAnsi" w:cstheme="majorHAnsi"/>
          <w:b/>
        </w:rPr>
        <w:t>, d'emprunter</w:t>
      </w:r>
      <w:r w:rsidRPr="00CE2A80">
        <w:rPr>
          <w:rFonts w:asciiTheme="majorHAnsi" w:hAnsiTheme="majorHAnsi" w:cstheme="majorHAnsi"/>
        </w:rPr>
        <w:t xml:space="preserve"> (de prêter) un certain montant à un </w:t>
      </w:r>
      <w:r w:rsidRPr="009C0F20">
        <w:rPr>
          <w:rFonts w:asciiTheme="majorHAnsi" w:hAnsiTheme="majorHAnsi" w:cstheme="majorHAnsi"/>
          <w:b/>
        </w:rPr>
        <w:t>taux défini à l'avance</w:t>
      </w:r>
      <w:r>
        <w:rPr>
          <w:rFonts w:asciiTheme="majorHAnsi" w:hAnsiTheme="majorHAnsi" w:cstheme="majorHAnsi"/>
        </w:rPr>
        <w:t xml:space="preserve"> pendant une </w:t>
      </w:r>
      <w:r w:rsidRPr="00CE2A80">
        <w:rPr>
          <w:rFonts w:asciiTheme="majorHAnsi" w:hAnsiTheme="majorHAnsi" w:cstheme="majorHAnsi"/>
        </w:rPr>
        <w:t xml:space="preserve">période prédéterminée. Elles sont aussi appelées options directes de taux. </w:t>
      </w:r>
    </w:p>
    <w:p w14:paraId="5F0C76A0" w14:textId="77777777" w:rsidR="00CE2A80" w:rsidRPr="00CE2A80" w:rsidRDefault="00CE2A80" w:rsidP="00CE2A80">
      <w:pPr>
        <w:spacing w:after="0"/>
        <w:ind w:firstLine="708"/>
        <w:jc w:val="both"/>
        <w:rPr>
          <w:rFonts w:asciiTheme="majorHAnsi" w:hAnsiTheme="majorHAnsi" w:cstheme="majorHAnsi"/>
        </w:rPr>
      </w:pPr>
    </w:p>
    <w:p w14:paraId="1A36D943" w14:textId="0D1EB3B0" w:rsidR="00CE2A80" w:rsidRPr="00CE2A80" w:rsidRDefault="00CE2A80" w:rsidP="00CE2A80">
      <w:pPr>
        <w:spacing w:after="0"/>
        <w:ind w:firstLine="708"/>
        <w:jc w:val="both"/>
        <w:rPr>
          <w:rFonts w:asciiTheme="majorHAnsi" w:hAnsiTheme="majorHAnsi" w:cstheme="majorHAnsi"/>
        </w:rPr>
      </w:pPr>
      <w:r w:rsidRPr="009C0F20">
        <w:rPr>
          <w:rFonts w:asciiTheme="majorHAnsi" w:hAnsiTheme="majorHAnsi" w:cstheme="majorHAnsi"/>
          <w:b/>
        </w:rPr>
        <w:t xml:space="preserve">Le taux de référence est un taux monétaire majoré d'une marge </w:t>
      </w:r>
      <w:r w:rsidRPr="00CE2A80">
        <w:rPr>
          <w:rFonts w:asciiTheme="majorHAnsi" w:hAnsiTheme="majorHAnsi" w:cstheme="majorHAnsi"/>
        </w:rPr>
        <w:t xml:space="preserve">corrélée au risque de crédit de l'entreprise. Les deux taux les plus utilisés sont le </w:t>
      </w:r>
      <w:r w:rsidRPr="009C0F20">
        <w:rPr>
          <w:rFonts w:asciiTheme="majorHAnsi" w:hAnsiTheme="majorHAnsi" w:cstheme="majorHAnsi"/>
          <w:b/>
        </w:rPr>
        <w:t xml:space="preserve">Libor </w:t>
      </w:r>
      <w:r w:rsidRPr="00CE2A80">
        <w:rPr>
          <w:rFonts w:asciiTheme="majorHAnsi" w:hAnsiTheme="majorHAnsi" w:cstheme="majorHAnsi"/>
        </w:rPr>
        <w:t>et l</w:t>
      </w:r>
      <w:r w:rsidRPr="009C0F20">
        <w:rPr>
          <w:rFonts w:asciiTheme="majorHAnsi" w:hAnsiTheme="majorHAnsi" w:cstheme="majorHAnsi"/>
          <w:b/>
        </w:rPr>
        <w:t>'Euribor</w:t>
      </w:r>
      <w:r w:rsidRPr="00CE2A80">
        <w:rPr>
          <w:rFonts w:asciiTheme="majorHAnsi" w:hAnsiTheme="majorHAnsi" w:cstheme="majorHAnsi"/>
        </w:rPr>
        <w:t>. L</w:t>
      </w:r>
      <w:r w:rsidR="002973D9">
        <w:rPr>
          <w:rFonts w:asciiTheme="majorHAnsi" w:hAnsiTheme="majorHAnsi" w:cstheme="majorHAnsi"/>
        </w:rPr>
        <w:t xml:space="preserve">e contrat fixe un taux garanti </w:t>
      </w:r>
      <w:r w:rsidRPr="00CE2A80">
        <w:rPr>
          <w:rFonts w:asciiTheme="majorHAnsi" w:hAnsiTheme="majorHAnsi" w:cstheme="majorHAnsi"/>
        </w:rPr>
        <w:t xml:space="preserve">dit taux d'exercice. La valeur nominale de l'option correspond au montant de l'emprunt ou du prêt couvert. </w:t>
      </w:r>
    </w:p>
    <w:p w14:paraId="45399E5B" w14:textId="77777777" w:rsidR="00CE2A80" w:rsidRPr="00CE2A80" w:rsidRDefault="00CE2A80" w:rsidP="00CE2A80">
      <w:pPr>
        <w:spacing w:after="0"/>
        <w:ind w:firstLine="708"/>
        <w:jc w:val="both"/>
        <w:rPr>
          <w:rFonts w:asciiTheme="majorHAnsi" w:hAnsiTheme="majorHAnsi" w:cstheme="majorHAnsi"/>
        </w:rPr>
      </w:pPr>
    </w:p>
    <w:p w14:paraId="25C8D127" w14:textId="6F59AA1E" w:rsidR="00CE2A80" w:rsidRPr="00CE2A80" w:rsidRDefault="00CE2A80" w:rsidP="002973D9">
      <w:pPr>
        <w:spacing w:after="0"/>
        <w:ind w:firstLine="708"/>
        <w:jc w:val="both"/>
        <w:rPr>
          <w:rFonts w:asciiTheme="majorHAnsi" w:hAnsiTheme="majorHAnsi" w:cstheme="majorHAnsi"/>
        </w:rPr>
      </w:pPr>
      <w:r w:rsidRPr="00CE2A80">
        <w:rPr>
          <w:rFonts w:asciiTheme="majorHAnsi" w:hAnsiTheme="majorHAnsi" w:cstheme="majorHAnsi"/>
        </w:rPr>
        <w:t>Ces options sont surtout des options européennes (exerçables à l'échéance) d'une durée inférieure à 6 mois. Le prix de ces options, p, est exprimé en pourc</w:t>
      </w:r>
      <w:r w:rsidR="002973D9">
        <w:rPr>
          <w:rFonts w:asciiTheme="majorHAnsi" w:hAnsiTheme="majorHAnsi" w:cstheme="majorHAnsi"/>
        </w:rPr>
        <w:t xml:space="preserve">entage. Le montant de la prime </w:t>
      </w:r>
      <w:r w:rsidRPr="00CE2A80">
        <w:rPr>
          <w:rFonts w:asciiTheme="majorHAnsi" w:hAnsiTheme="majorHAnsi" w:cstheme="majorHAnsi"/>
        </w:rPr>
        <w:t xml:space="preserve">en euros est égal à : p </w:t>
      </w:r>
      <w:r w:rsidR="009C0F20">
        <w:rPr>
          <w:rFonts w:asciiTheme="majorHAnsi" w:hAnsiTheme="majorHAnsi" w:cstheme="majorHAnsi"/>
        </w:rPr>
        <w:t>x</w:t>
      </w:r>
      <w:r w:rsidRPr="00CE2A80">
        <w:rPr>
          <w:rFonts w:asciiTheme="majorHAnsi" w:hAnsiTheme="majorHAnsi" w:cstheme="majorHAnsi"/>
        </w:rPr>
        <w:t xml:space="preserve"> (</w:t>
      </w:r>
      <w:r w:rsidR="002973D9">
        <w:rPr>
          <w:rFonts w:asciiTheme="majorHAnsi" w:hAnsiTheme="majorHAnsi" w:cstheme="majorHAnsi"/>
        </w:rPr>
        <w:t>D</w:t>
      </w:r>
      <w:r w:rsidR="009C0F20">
        <w:rPr>
          <w:rFonts w:asciiTheme="majorHAnsi" w:hAnsiTheme="majorHAnsi" w:cstheme="majorHAnsi"/>
        </w:rPr>
        <w:t>/360) x</w:t>
      </w:r>
      <w:r w:rsidRPr="00CE2A80">
        <w:rPr>
          <w:rFonts w:asciiTheme="majorHAnsi" w:hAnsiTheme="majorHAnsi" w:cstheme="majorHAnsi"/>
        </w:rPr>
        <w:t xml:space="preserve"> valeur nominale, avec D, la </w:t>
      </w:r>
      <w:r w:rsidR="002973D9">
        <w:rPr>
          <w:rFonts w:asciiTheme="majorHAnsi" w:hAnsiTheme="majorHAnsi" w:cstheme="majorHAnsi"/>
        </w:rPr>
        <w:t xml:space="preserve">durée en nombre exact de jours </w:t>
      </w:r>
      <w:r w:rsidRPr="00CE2A80">
        <w:rPr>
          <w:rFonts w:asciiTheme="majorHAnsi" w:hAnsiTheme="majorHAnsi" w:cstheme="majorHAnsi"/>
        </w:rPr>
        <w:t xml:space="preserve">de l'emprunt ou du placement. </w:t>
      </w:r>
    </w:p>
    <w:p w14:paraId="240C9C29" w14:textId="77777777" w:rsidR="00CE2A80" w:rsidRPr="00CE2A80" w:rsidRDefault="00CE2A80" w:rsidP="00CE2A80">
      <w:pPr>
        <w:spacing w:after="0"/>
        <w:ind w:firstLine="708"/>
        <w:jc w:val="both"/>
        <w:rPr>
          <w:rFonts w:asciiTheme="majorHAnsi" w:hAnsiTheme="majorHAnsi" w:cstheme="majorHAnsi"/>
        </w:rPr>
      </w:pPr>
    </w:p>
    <w:p w14:paraId="12CFA651" w14:textId="77777777" w:rsidR="00CE2A80" w:rsidRPr="00CE2A80" w:rsidRDefault="00CE2A80" w:rsidP="00CE2A80">
      <w:pPr>
        <w:spacing w:after="0"/>
        <w:ind w:firstLine="708"/>
        <w:jc w:val="both"/>
        <w:rPr>
          <w:rFonts w:asciiTheme="majorHAnsi" w:hAnsiTheme="majorHAnsi" w:cstheme="majorHAnsi"/>
        </w:rPr>
      </w:pPr>
      <w:r w:rsidRPr="00CE2A80">
        <w:rPr>
          <w:rFonts w:asciiTheme="majorHAnsi" w:hAnsiTheme="majorHAnsi" w:cstheme="majorHAnsi"/>
        </w:rPr>
        <w:t xml:space="preserve">Les options d'emprunt ou option sur taux emprunteur </w:t>
      </w:r>
    </w:p>
    <w:p w14:paraId="432C2799" w14:textId="77777777" w:rsidR="00CE2A80" w:rsidRPr="00CE2A80" w:rsidRDefault="00CE2A80" w:rsidP="00CE2A80">
      <w:pPr>
        <w:spacing w:after="0"/>
        <w:ind w:firstLine="708"/>
        <w:jc w:val="both"/>
        <w:rPr>
          <w:rFonts w:asciiTheme="majorHAnsi" w:hAnsiTheme="majorHAnsi" w:cstheme="majorHAnsi"/>
        </w:rPr>
      </w:pPr>
    </w:p>
    <w:p w14:paraId="57FEB369" w14:textId="24566CC0" w:rsidR="00CE2A80" w:rsidRPr="00CE2A80" w:rsidRDefault="00CE2A80" w:rsidP="00CE2A80">
      <w:pPr>
        <w:spacing w:after="0"/>
        <w:ind w:firstLine="708"/>
        <w:jc w:val="both"/>
        <w:rPr>
          <w:rFonts w:asciiTheme="majorHAnsi" w:hAnsiTheme="majorHAnsi" w:cstheme="majorHAnsi"/>
        </w:rPr>
      </w:pPr>
      <w:r w:rsidRPr="00CE2A80">
        <w:rPr>
          <w:rFonts w:asciiTheme="majorHAnsi" w:hAnsiTheme="majorHAnsi" w:cstheme="majorHAnsi"/>
        </w:rPr>
        <w:t>L'acheteur d'une option d'emprunt s'assure un coût de financement plafonné et égal au</w:t>
      </w:r>
      <w:r w:rsidR="002973D9">
        <w:rPr>
          <w:rFonts w:asciiTheme="majorHAnsi" w:hAnsiTheme="majorHAnsi" w:cstheme="majorHAnsi"/>
        </w:rPr>
        <w:t xml:space="preserve"> </w:t>
      </w:r>
      <w:r w:rsidRPr="00CE2A80">
        <w:rPr>
          <w:rFonts w:asciiTheme="majorHAnsi" w:hAnsiTheme="majorHAnsi" w:cstheme="majorHAnsi"/>
        </w:rPr>
        <w:t>minimum entre</w:t>
      </w:r>
      <w:r w:rsidR="002973D9">
        <w:rPr>
          <w:rFonts w:asciiTheme="majorHAnsi" w:hAnsiTheme="majorHAnsi" w:cstheme="majorHAnsi"/>
        </w:rPr>
        <w:t xml:space="preserve"> </w:t>
      </w:r>
      <w:r w:rsidRPr="00CE2A80">
        <w:rPr>
          <w:rFonts w:asciiTheme="majorHAnsi" w:hAnsiTheme="majorHAnsi" w:cstheme="majorHAnsi"/>
        </w:rPr>
        <w:t xml:space="preserve">: </w:t>
      </w:r>
    </w:p>
    <w:p w14:paraId="62B72B7D" w14:textId="75174601" w:rsidR="00CE2A80" w:rsidRPr="00CE2A80" w:rsidRDefault="00CE2A80" w:rsidP="002973D9">
      <w:pPr>
        <w:spacing w:after="0"/>
        <w:ind w:firstLine="708"/>
        <w:jc w:val="both"/>
        <w:rPr>
          <w:rFonts w:asciiTheme="majorHAnsi" w:hAnsiTheme="majorHAnsi" w:cstheme="majorHAnsi"/>
        </w:rPr>
      </w:pPr>
      <w:r w:rsidRPr="00CE2A80">
        <w:rPr>
          <w:rFonts w:asciiTheme="majorHAnsi" w:hAnsiTheme="majorHAnsi" w:cstheme="majorHAnsi"/>
        </w:rPr>
        <w:t>- le taux</w:t>
      </w:r>
      <w:r w:rsidR="002973D9">
        <w:rPr>
          <w:rFonts w:asciiTheme="majorHAnsi" w:hAnsiTheme="majorHAnsi" w:cstheme="majorHAnsi"/>
        </w:rPr>
        <w:t xml:space="preserve"> de référence + marge + prime; </w:t>
      </w:r>
    </w:p>
    <w:p w14:paraId="280C585E" w14:textId="77777777" w:rsidR="00CE2A80" w:rsidRPr="00CE2A80" w:rsidRDefault="00CE2A80" w:rsidP="00CE2A80">
      <w:pPr>
        <w:spacing w:after="0"/>
        <w:ind w:firstLine="708"/>
        <w:jc w:val="both"/>
        <w:rPr>
          <w:rFonts w:asciiTheme="majorHAnsi" w:hAnsiTheme="majorHAnsi" w:cstheme="majorHAnsi"/>
        </w:rPr>
      </w:pPr>
      <w:r w:rsidRPr="00CE2A80">
        <w:rPr>
          <w:rFonts w:asciiTheme="majorHAnsi" w:hAnsiTheme="majorHAnsi" w:cstheme="majorHAnsi"/>
        </w:rPr>
        <w:t xml:space="preserve">- le taux garanti + prime. </w:t>
      </w:r>
    </w:p>
    <w:p w14:paraId="2650326D" w14:textId="3C6A906C" w:rsidR="00CE2A80" w:rsidRPr="00CE2A80" w:rsidRDefault="00CE2A80" w:rsidP="002973D9">
      <w:pPr>
        <w:spacing w:after="0"/>
        <w:jc w:val="both"/>
        <w:rPr>
          <w:rFonts w:asciiTheme="majorHAnsi" w:hAnsiTheme="majorHAnsi" w:cstheme="majorHAnsi"/>
        </w:rPr>
      </w:pPr>
    </w:p>
    <w:p w14:paraId="6DAB42A8" w14:textId="574064FB" w:rsidR="00CE2A80" w:rsidRPr="00CE2A80" w:rsidRDefault="003D66C4" w:rsidP="00CE2A80">
      <w:pPr>
        <w:spacing w:after="0"/>
        <w:ind w:firstLine="708"/>
        <w:jc w:val="both"/>
        <w:rPr>
          <w:rFonts w:asciiTheme="majorHAnsi" w:hAnsiTheme="majorHAnsi" w:cstheme="majorHAnsi"/>
        </w:rPr>
      </w:pPr>
      <w:r>
        <w:rPr>
          <w:rFonts w:asciiTheme="majorHAnsi" w:hAnsiTheme="majorHAnsi" w:cstheme="majorHAnsi"/>
        </w:rPr>
        <w:t>Exemple</w:t>
      </w:r>
    </w:p>
    <w:p w14:paraId="5E2916AC" w14:textId="77777777" w:rsidR="00CE2A80" w:rsidRPr="00CE2A80" w:rsidRDefault="00CE2A80" w:rsidP="003D66C4">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CE2A80">
        <w:rPr>
          <w:rFonts w:asciiTheme="majorHAnsi" w:hAnsiTheme="majorHAnsi" w:cstheme="majorHAnsi"/>
        </w:rPr>
        <w:t xml:space="preserve">Le trésorier d'une entreprise prévoit un besoin de trésorerie de 2 M € dans trois mois pour deux mois. </w:t>
      </w:r>
    </w:p>
    <w:p w14:paraId="7DC176BD" w14:textId="22C67C7D" w:rsidR="00CE2A80" w:rsidRPr="00CE2A80" w:rsidRDefault="00CE2A80" w:rsidP="003D66C4">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CE2A80">
        <w:rPr>
          <w:rFonts w:asciiTheme="majorHAnsi" w:hAnsiTheme="majorHAnsi" w:cstheme="majorHAnsi"/>
        </w:rPr>
        <w:t>II craint une hausse des taux et achète une option d'emprunt de taux garanti 2,7 %, de valeur nominale 2 M €, de durée de vie de trois mois. La période d'emprunt est de deux mois, le sous-jacent est l'Euribor</w:t>
      </w:r>
      <w:r w:rsidR="0011711A">
        <w:rPr>
          <w:rFonts w:asciiTheme="majorHAnsi" w:hAnsiTheme="majorHAnsi" w:cstheme="majorHAnsi"/>
        </w:rPr>
        <w:t xml:space="preserve"> </w:t>
      </w:r>
      <w:r w:rsidRPr="00CE2A80">
        <w:rPr>
          <w:rFonts w:asciiTheme="majorHAnsi" w:hAnsiTheme="majorHAnsi" w:cstheme="majorHAnsi"/>
        </w:rPr>
        <w:t xml:space="preserve">deux mois et la prime est de 0,3 %. </w:t>
      </w:r>
    </w:p>
    <w:p w14:paraId="01F52E8B" w14:textId="77777777" w:rsidR="00CE2A80" w:rsidRPr="00CE2A80" w:rsidRDefault="00CE2A80" w:rsidP="003D66C4">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360743F8" w14:textId="77777777" w:rsidR="00CE2A80" w:rsidRPr="00CE2A80" w:rsidRDefault="00CE2A80" w:rsidP="003D66C4">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CE2A80">
        <w:rPr>
          <w:rFonts w:asciiTheme="majorHAnsi" w:hAnsiTheme="majorHAnsi" w:cstheme="majorHAnsi"/>
        </w:rPr>
        <w:t xml:space="preserve">La prime payée par l'acheteur de l'option est égale à : </w:t>
      </w:r>
    </w:p>
    <w:p w14:paraId="4FC740C9" w14:textId="77777777" w:rsidR="00CE2A80" w:rsidRPr="00CE2A80" w:rsidRDefault="00CE2A80" w:rsidP="003D66C4">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2A0D38A3" w14:textId="50EC152A" w:rsidR="00CE2A80" w:rsidRPr="00CE2A80" w:rsidRDefault="0011711A" w:rsidP="00CD4C20">
      <w:pPr>
        <w:pBdr>
          <w:top w:val="single" w:sz="4" w:space="1" w:color="auto"/>
          <w:left w:val="single" w:sz="4" w:space="4" w:color="auto"/>
          <w:bottom w:val="single" w:sz="4" w:space="1" w:color="auto"/>
          <w:right w:val="single" w:sz="4" w:space="4" w:color="auto"/>
        </w:pBdr>
        <w:spacing w:after="0"/>
        <w:ind w:firstLine="708"/>
        <w:rPr>
          <w:rFonts w:asciiTheme="majorHAnsi" w:hAnsiTheme="majorHAnsi" w:cstheme="majorHAnsi"/>
        </w:rPr>
      </w:pPr>
      <w:r>
        <w:rPr>
          <w:rFonts w:asciiTheme="majorHAnsi" w:hAnsiTheme="majorHAnsi" w:cstheme="majorHAnsi"/>
        </w:rPr>
        <w:t>P X D</w:t>
      </w:r>
      <w:r w:rsidR="00CE2A80" w:rsidRPr="00CE2A80">
        <w:rPr>
          <w:rFonts w:asciiTheme="majorHAnsi" w:hAnsiTheme="majorHAnsi" w:cstheme="majorHAnsi"/>
        </w:rPr>
        <w:t xml:space="preserve">/360 x Valeur nominale = </w:t>
      </w:r>
    </w:p>
    <w:p w14:paraId="584281FB" w14:textId="77777777" w:rsidR="00CE2A80" w:rsidRPr="00CE2A80" w:rsidRDefault="00CE2A80" w:rsidP="003D66C4">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0A815FF1" w14:textId="4C3CC8E9" w:rsidR="00CE2A80" w:rsidRPr="00CE2A80" w:rsidRDefault="00CE2A80" w:rsidP="003D66C4">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CE2A80">
        <w:rPr>
          <w:rFonts w:asciiTheme="majorHAnsi" w:hAnsiTheme="majorHAnsi" w:cstheme="majorHAnsi"/>
        </w:rPr>
        <w:t>Le dénouement de l'opération va dépendre de l'évolution de l'Euribor deux mois</w:t>
      </w:r>
      <w:r w:rsidR="0011711A">
        <w:rPr>
          <w:rFonts w:asciiTheme="majorHAnsi" w:hAnsiTheme="majorHAnsi" w:cstheme="majorHAnsi"/>
        </w:rPr>
        <w:t xml:space="preserve"> </w:t>
      </w:r>
      <w:r w:rsidRPr="00CE2A80">
        <w:rPr>
          <w:rFonts w:asciiTheme="majorHAnsi" w:hAnsiTheme="majorHAnsi" w:cstheme="majorHAnsi"/>
        </w:rPr>
        <w:t xml:space="preserve">: </w:t>
      </w:r>
    </w:p>
    <w:p w14:paraId="204A474A" w14:textId="77777777" w:rsidR="00CE2A80" w:rsidRPr="00CE2A80" w:rsidRDefault="00CE2A80" w:rsidP="003D66C4">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6E5E1544" w14:textId="2D8F6037" w:rsidR="00CE2A80" w:rsidRDefault="00CE2A80" w:rsidP="003D66C4">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CE2A80">
        <w:rPr>
          <w:rFonts w:asciiTheme="majorHAnsi" w:hAnsiTheme="majorHAnsi" w:cstheme="majorHAnsi"/>
        </w:rPr>
        <w:t>• Si dans trois mois, moment auquel</w:t>
      </w:r>
      <w:r w:rsidR="0011711A">
        <w:rPr>
          <w:rFonts w:asciiTheme="majorHAnsi" w:hAnsiTheme="majorHAnsi" w:cstheme="majorHAnsi"/>
        </w:rPr>
        <w:t xml:space="preserve"> </w:t>
      </w:r>
      <w:r w:rsidRPr="00CE2A80">
        <w:rPr>
          <w:rFonts w:asciiTheme="majorHAnsi" w:hAnsiTheme="majorHAnsi" w:cstheme="majorHAnsi"/>
        </w:rPr>
        <w:t>l'entreprise emprunte ses 2 M €, l'Euribor est supérieur à 2,7 % (taux garanti), le trésorier exercera son option, le vendeur de celle-ci de</w:t>
      </w:r>
      <w:r w:rsidR="0011711A">
        <w:rPr>
          <w:rFonts w:asciiTheme="majorHAnsi" w:hAnsiTheme="majorHAnsi" w:cstheme="majorHAnsi"/>
        </w:rPr>
        <w:t xml:space="preserve">vra lui verser le différentiel </w:t>
      </w:r>
      <w:r w:rsidRPr="00CE2A80">
        <w:rPr>
          <w:rFonts w:asciiTheme="majorHAnsi" w:hAnsiTheme="majorHAnsi" w:cstheme="majorHAnsi"/>
        </w:rPr>
        <w:t>de taux multiplié par la valeur nominale soit</w:t>
      </w:r>
      <w:r w:rsidR="0011711A">
        <w:rPr>
          <w:rFonts w:asciiTheme="majorHAnsi" w:hAnsiTheme="majorHAnsi" w:cstheme="majorHAnsi"/>
        </w:rPr>
        <w:t xml:space="preserve"> </w:t>
      </w:r>
      <w:r w:rsidRPr="00CE2A80">
        <w:rPr>
          <w:rFonts w:asciiTheme="majorHAnsi" w:hAnsiTheme="majorHAnsi" w:cstheme="majorHAnsi"/>
        </w:rPr>
        <w:t xml:space="preserve">: </w:t>
      </w:r>
    </w:p>
    <w:p w14:paraId="706AEE9A" w14:textId="368392E9" w:rsidR="0011711A" w:rsidRDefault="0011711A" w:rsidP="003D66C4">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70A7B289" w14:textId="4F49F52D" w:rsidR="0011711A" w:rsidRPr="00CE2A80" w:rsidRDefault="0011711A" w:rsidP="003D66C4">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m:oMathPara>
        <m:oMath>
          <m:r>
            <w:rPr>
              <w:rFonts w:ascii="Cambria Math" w:hAnsi="Cambria Math" w:cstheme="majorHAnsi"/>
            </w:rPr>
            <w:lastRenderedPageBreak/>
            <m:t xml:space="preserve">∆ i= </m:t>
          </m:r>
          <m:r>
            <m:rPr>
              <m:sty m:val="p"/>
            </m:rPr>
            <w:rPr>
              <w:rFonts w:ascii="Cambria Math" w:hAnsi="Cambria Math" w:cstheme="majorHAnsi"/>
            </w:rPr>
            <m:t xml:space="preserve">(Euribor 2 mois - 2,7 %) X (60/360) X 2 000 000 </m:t>
          </m:r>
        </m:oMath>
      </m:oMathPara>
    </w:p>
    <w:p w14:paraId="3739328B" w14:textId="615CE109" w:rsidR="00CE2A80" w:rsidRPr="00CE2A80" w:rsidRDefault="00CE2A80" w:rsidP="009C0F20">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p>
    <w:p w14:paraId="2854CFF2" w14:textId="03FA81E2" w:rsidR="00CE2A80" w:rsidRDefault="00CE2A80" w:rsidP="003D66C4">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CE2A80">
        <w:rPr>
          <w:rFonts w:asciiTheme="majorHAnsi" w:hAnsiTheme="majorHAnsi" w:cstheme="majorHAnsi"/>
        </w:rPr>
        <w:t xml:space="preserve">Le taux réel de l'emprunt sera égal à : </w:t>
      </w:r>
    </w:p>
    <w:p w14:paraId="3C556969" w14:textId="32762497" w:rsidR="003D66C4" w:rsidRDefault="003D66C4" w:rsidP="003D66C4">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79669356" w14:textId="275D412D" w:rsidR="003D66C4" w:rsidRPr="00CE2A80" w:rsidRDefault="003D66C4" w:rsidP="003D66C4">
      <w:pPr>
        <w:pBdr>
          <w:top w:val="single" w:sz="4" w:space="1" w:color="auto"/>
          <w:left w:val="single" w:sz="4" w:space="4" w:color="auto"/>
          <w:bottom w:val="single" w:sz="4" w:space="1" w:color="auto"/>
          <w:right w:val="single" w:sz="4" w:space="4" w:color="auto"/>
        </w:pBdr>
        <w:spacing w:after="0"/>
        <w:ind w:firstLine="708"/>
        <w:jc w:val="center"/>
        <w:rPr>
          <w:rFonts w:asciiTheme="majorHAnsi" w:hAnsiTheme="majorHAnsi" w:cstheme="majorHAnsi"/>
        </w:rPr>
      </w:pPr>
      <w:r>
        <w:rPr>
          <w:rFonts w:asciiTheme="majorHAnsi" w:hAnsiTheme="majorHAnsi" w:cstheme="majorHAnsi"/>
        </w:rPr>
        <w:t>2.7% + 0.3% = 3%</w:t>
      </w:r>
    </w:p>
    <w:p w14:paraId="58BA3B66" w14:textId="77777777" w:rsidR="00CE2A80" w:rsidRPr="00CE2A80" w:rsidRDefault="00CE2A80" w:rsidP="003D66C4">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4E578E92" w14:textId="2E42D958" w:rsidR="00CE2A80" w:rsidRPr="00CE2A80" w:rsidRDefault="00CE2A80" w:rsidP="003D66C4">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CE2A80">
        <w:rPr>
          <w:rFonts w:asciiTheme="majorHAnsi" w:hAnsiTheme="majorHAnsi" w:cstheme="majorHAnsi"/>
        </w:rPr>
        <w:t xml:space="preserve">• À l'inverse, si les craintes du trésorier ne se vérifient pas et que l'Euribor reste inférieur à 2,7 %, celui-ci abandonnera son option, son taux réel sera égal à : </w:t>
      </w:r>
    </w:p>
    <w:p w14:paraId="10054D96" w14:textId="77777777" w:rsidR="00CE2A80" w:rsidRPr="00CE2A80" w:rsidRDefault="00CE2A80" w:rsidP="003D66C4">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367E1F1A" w14:textId="3B2029B4" w:rsidR="00CE2A80" w:rsidRPr="00CE2A80" w:rsidRDefault="00CE2A80" w:rsidP="003D66C4">
      <w:pPr>
        <w:pBdr>
          <w:top w:val="single" w:sz="4" w:space="1" w:color="auto"/>
          <w:left w:val="single" w:sz="4" w:space="4" w:color="auto"/>
          <w:bottom w:val="single" w:sz="4" w:space="1" w:color="auto"/>
          <w:right w:val="single" w:sz="4" w:space="4" w:color="auto"/>
        </w:pBdr>
        <w:spacing w:after="0"/>
        <w:ind w:firstLine="708"/>
        <w:jc w:val="center"/>
        <w:rPr>
          <w:rFonts w:asciiTheme="majorHAnsi" w:hAnsiTheme="majorHAnsi" w:cstheme="majorHAnsi"/>
        </w:rPr>
      </w:pPr>
      <w:r w:rsidRPr="00CE2A80">
        <w:rPr>
          <w:rFonts w:asciiTheme="majorHAnsi" w:hAnsiTheme="majorHAnsi" w:cstheme="majorHAnsi"/>
        </w:rPr>
        <w:t>Euribor deux mois + 0,3 %.</w:t>
      </w:r>
    </w:p>
    <w:p w14:paraId="1F7BF759" w14:textId="77777777" w:rsidR="00CE2A80" w:rsidRPr="00CE2A80" w:rsidRDefault="00CE2A80" w:rsidP="003D66C4">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71CCCF12" w14:textId="77777777" w:rsidR="00CE2A80" w:rsidRPr="00CE2A80" w:rsidRDefault="00CE2A80" w:rsidP="003D66C4">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CE2A80">
        <w:rPr>
          <w:rFonts w:asciiTheme="majorHAnsi" w:hAnsiTheme="majorHAnsi" w:cstheme="majorHAnsi"/>
        </w:rPr>
        <w:t xml:space="preserve">Par cette opération, le trésorier s'assure un coût de financement égal à : </w:t>
      </w:r>
    </w:p>
    <w:p w14:paraId="5930D927" w14:textId="77777777" w:rsidR="00CE2A80" w:rsidRPr="00CE2A80" w:rsidRDefault="00CE2A80" w:rsidP="003D66C4">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4207917F" w14:textId="29C8DC46" w:rsidR="00CE2A80" w:rsidRPr="00CE2A80" w:rsidRDefault="00CE2A80" w:rsidP="003D66C4">
      <w:pPr>
        <w:pBdr>
          <w:top w:val="single" w:sz="4" w:space="1" w:color="auto"/>
          <w:left w:val="single" w:sz="4" w:space="4" w:color="auto"/>
          <w:bottom w:val="single" w:sz="4" w:space="1" w:color="auto"/>
          <w:right w:val="single" w:sz="4" w:space="4" w:color="auto"/>
        </w:pBdr>
        <w:spacing w:after="0"/>
        <w:ind w:firstLine="708"/>
        <w:jc w:val="center"/>
        <w:rPr>
          <w:rFonts w:asciiTheme="majorHAnsi" w:hAnsiTheme="majorHAnsi" w:cstheme="majorHAnsi"/>
        </w:rPr>
      </w:pPr>
      <w:r w:rsidRPr="00CE2A80">
        <w:rPr>
          <w:rFonts w:asciiTheme="majorHAnsi" w:hAnsiTheme="majorHAnsi" w:cstheme="majorHAnsi"/>
        </w:rPr>
        <w:t>MIN [Euribor 2 mois; 2,7 %] + 0,3 %</w:t>
      </w:r>
    </w:p>
    <w:p w14:paraId="3765974B" w14:textId="77777777" w:rsidR="00CE2A80" w:rsidRPr="00CE2A80" w:rsidRDefault="00CE2A80" w:rsidP="00CE2A80">
      <w:pPr>
        <w:spacing w:after="0"/>
        <w:ind w:firstLine="708"/>
        <w:jc w:val="both"/>
        <w:rPr>
          <w:rFonts w:asciiTheme="majorHAnsi" w:hAnsiTheme="majorHAnsi" w:cstheme="majorHAnsi"/>
        </w:rPr>
      </w:pPr>
    </w:p>
    <w:p w14:paraId="76C4E0F3" w14:textId="77777777" w:rsidR="003D66C4" w:rsidRPr="003D66C4" w:rsidRDefault="003D66C4" w:rsidP="003D66C4">
      <w:pPr>
        <w:spacing w:after="0"/>
        <w:ind w:firstLine="708"/>
        <w:jc w:val="both"/>
        <w:rPr>
          <w:rFonts w:asciiTheme="majorHAnsi" w:hAnsiTheme="majorHAnsi" w:cstheme="majorHAnsi"/>
        </w:rPr>
      </w:pPr>
      <w:r w:rsidRPr="003D66C4">
        <w:rPr>
          <w:rFonts w:asciiTheme="majorHAnsi" w:hAnsiTheme="majorHAnsi" w:cstheme="majorHAnsi"/>
        </w:rPr>
        <w:t xml:space="preserve">Les options de prêt ou options sur taux prêteur </w:t>
      </w:r>
    </w:p>
    <w:p w14:paraId="79F6C83B" w14:textId="77777777" w:rsidR="003D66C4" w:rsidRPr="003D66C4" w:rsidRDefault="003D66C4" w:rsidP="003D66C4">
      <w:pPr>
        <w:spacing w:after="0"/>
        <w:ind w:firstLine="708"/>
        <w:jc w:val="both"/>
        <w:rPr>
          <w:rFonts w:asciiTheme="majorHAnsi" w:hAnsiTheme="majorHAnsi" w:cstheme="majorHAnsi"/>
        </w:rPr>
      </w:pPr>
    </w:p>
    <w:p w14:paraId="38E82BAE" w14:textId="735DDFF1" w:rsidR="003D66C4" w:rsidRPr="003D66C4" w:rsidRDefault="003D66C4" w:rsidP="003D66C4">
      <w:pPr>
        <w:spacing w:after="0"/>
        <w:ind w:firstLine="708"/>
        <w:jc w:val="both"/>
        <w:rPr>
          <w:rFonts w:asciiTheme="majorHAnsi" w:hAnsiTheme="majorHAnsi" w:cstheme="majorHAnsi"/>
        </w:rPr>
      </w:pPr>
      <w:r w:rsidRPr="003D66C4">
        <w:rPr>
          <w:rFonts w:asciiTheme="majorHAnsi" w:hAnsiTheme="majorHAnsi" w:cstheme="majorHAnsi"/>
        </w:rPr>
        <w:t>L'acheteur d'une option de prêt se protège contre une chute des taux en s'assurant un taux de rendement minimum pour son placement à court terme, q</w:t>
      </w:r>
      <w:r>
        <w:rPr>
          <w:rFonts w:asciiTheme="majorHAnsi" w:hAnsiTheme="majorHAnsi" w:cstheme="majorHAnsi"/>
        </w:rPr>
        <w:t xml:space="preserve">ui sera égal au maximum entre: </w:t>
      </w:r>
    </w:p>
    <w:p w14:paraId="6C130D40" w14:textId="4A893F90" w:rsidR="003D66C4" w:rsidRPr="003D66C4" w:rsidRDefault="003D66C4" w:rsidP="003D66C4">
      <w:pPr>
        <w:spacing w:after="0"/>
        <w:ind w:firstLine="708"/>
        <w:jc w:val="both"/>
        <w:rPr>
          <w:rFonts w:asciiTheme="majorHAnsi" w:hAnsiTheme="majorHAnsi" w:cstheme="majorHAnsi"/>
        </w:rPr>
      </w:pPr>
      <w:r w:rsidRPr="003D66C4">
        <w:rPr>
          <w:rFonts w:asciiTheme="majorHAnsi" w:hAnsiTheme="majorHAnsi" w:cstheme="majorHAnsi"/>
        </w:rPr>
        <w:t xml:space="preserve">- le taux référence + marge </w:t>
      </w:r>
      <w:r>
        <w:rPr>
          <w:rFonts w:asciiTheme="majorHAnsi" w:hAnsiTheme="majorHAnsi" w:cstheme="majorHAnsi"/>
        </w:rPr>
        <w:t>–</w:t>
      </w:r>
      <w:r w:rsidRPr="003D66C4">
        <w:rPr>
          <w:rFonts w:asciiTheme="majorHAnsi" w:hAnsiTheme="majorHAnsi" w:cstheme="majorHAnsi"/>
        </w:rPr>
        <w:t xml:space="preserve"> prime</w:t>
      </w:r>
      <w:r>
        <w:rPr>
          <w:rFonts w:asciiTheme="majorHAnsi" w:hAnsiTheme="majorHAnsi" w:cstheme="majorHAnsi"/>
        </w:rPr>
        <w:t xml:space="preserve"> </w:t>
      </w:r>
      <w:r w:rsidRPr="003D66C4">
        <w:rPr>
          <w:rFonts w:asciiTheme="majorHAnsi" w:hAnsiTheme="majorHAnsi" w:cstheme="majorHAnsi"/>
        </w:rPr>
        <w:t xml:space="preserve">; </w:t>
      </w:r>
    </w:p>
    <w:p w14:paraId="22959726" w14:textId="3C6EFF39" w:rsidR="00CE2A80" w:rsidRDefault="003D66C4" w:rsidP="003D66C4">
      <w:pPr>
        <w:spacing w:after="0"/>
        <w:ind w:firstLine="708"/>
        <w:jc w:val="both"/>
        <w:rPr>
          <w:rFonts w:asciiTheme="majorHAnsi" w:hAnsiTheme="majorHAnsi" w:cstheme="majorHAnsi"/>
        </w:rPr>
      </w:pPr>
      <w:r w:rsidRPr="003D66C4">
        <w:rPr>
          <w:rFonts w:asciiTheme="majorHAnsi" w:hAnsiTheme="majorHAnsi" w:cstheme="majorHAnsi"/>
        </w:rPr>
        <w:t>- le taux garanti - prime.</w:t>
      </w:r>
    </w:p>
    <w:p w14:paraId="09420740" w14:textId="51640066" w:rsidR="003D66C4" w:rsidRDefault="003D66C4" w:rsidP="003D66C4">
      <w:pPr>
        <w:spacing w:after="0"/>
        <w:ind w:firstLine="708"/>
        <w:jc w:val="both"/>
        <w:rPr>
          <w:rFonts w:asciiTheme="majorHAnsi" w:hAnsiTheme="majorHAnsi" w:cstheme="majorHAnsi"/>
        </w:rPr>
      </w:pPr>
    </w:p>
    <w:p w14:paraId="047027B1" w14:textId="6606015C" w:rsidR="003D66C4" w:rsidRDefault="003D66C4" w:rsidP="003D66C4">
      <w:pPr>
        <w:spacing w:after="0"/>
        <w:ind w:firstLine="708"/>
        <w:jc w:val="both"/>
        <w:rPr>
          <w:rFonts w:asciiTheme="majorHAnsi" w:hAnsiTheme="majorHAnsi" w:cstheme="majorHAnsi"/>
        </w:rPr>
      </w:pPr>
    </w:p>
    <w:p w14:paraId="0F6F098E" w14:textId="77777777" w:rsidR="00CD4C20" w:rsidRDefault="00CD4C20" w:rsidP="003D66C4">
      <w:pPr>
        <w:spacing w:after="0"/>
        <w:ind w:firstLine="708"/>
        <w:jc w:val="both"/>
        <w:rPr>
          <w:rFonts w:asciiTheme="majorHAnsi" w:hAnsiTheme="majorHAnsi" w:cstheme="majorHAnsi"/>
        </w:rPr>
      </w:pPr>
    </w:p>
    <w:p w14:paraId="58FF787E" w14:textId="78B5BFD5" w:rsidR="003D66C4" w:rsidRDefault="003D66C4" w:rsidP="003D66C4">
      <w:pPr>
        <w:spacing w:after="0"/>
        <w:ind w:firstLine="708"/>
        <w:jc w:val="both"/>
        <w:rPr>
          <w:rFonts w:asciiTheme="majorHAnsi" w:hAnsiTheme="majorHAnsi" w:cstheme="majorHAnsi"/>
        </w:rPr>
      </w:pPr>
      <w:r>
        <w:rPr>
          <w:rFonts w:asciiTheme="majorHAnsi" w:hAnsiTheme="majorHAnsi" w:cstheme="majorHAnsi"/>
        </w:rPr>
        <w:t>Exemple</w:t>
      </w:r>
    </w:p>
    <w:p w14:paraId="7DEDE661" w14:textId="4D102584" w:rsidR="003D66C4" w:rsidRPr="003D66C4" w:rsidRDefault="003D66C4" w:rsidP="003D66C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3D66C4">
        <w:rPr>
          <w:rFonts w:asciiTheme="majorHAnsi" w:hAnsiTheme="majorHAnsi" w:cstheme="majorHAnsi"/>
        </w:rPr>
        <w:t>Le trésorier d'une entreprise prévoit un flux de liquidité de 3 M € dans deux mois, disponible pendant un mois. II craint une baisse des taux et achète une option de prêt</w:t>
      </w:r>
      <w:r>
        <w:rPr>
          <w:rFonts w:asciiTheme="majorHAnsi" w:hAnsiTheme="majorHAnsi" w:cstheme="majorHAnsi"/>
        </w:rPr>
        <w:t xml:space="preserve"> de taux garanti 3 % de valeur </w:t>
      </w:r>
      <w:r w:rsidRPr="003D66C4">
        <w:rPr>
          <w:rFonts w:asciiTheme="majorHAnsi" w:hAnsiTheme="majorHAnsi" w:cstheme="majorHAnsi"/>
        </w:rPr>
        <w:t xml:space="preserve">nominale 3 M € et de durée de vie deux mois. La durée de placement est </w:t>
      </w:r>
      <w:proofErr w:type="gramStart"/>
      <w:r w:rsidRPr="003D66C4">
        <w:rPr>
          <w:rFonts w:asciiTheme="majorHAnsi" w:hAnsiTheme="majorHAnsi" w:cstheme="majorHAnsi"/>
        </w:rPr>
        <w:t>de un</w:t>
      </w:r>
      <w:proofErr w:type="gramEnd"/>
      <w:r w:rsidRPr="003D66C4">
        <w:rPr>
          <w:rFonts w:asciiTheme="majorHAnsi" w:hAnsiTheme="majorHAnsi" w:cstheme="majorHAnsi"/>
        </w:rPr>
        <w:t xml:space="preserve"> </w:t>
      </w:r>
      <w:proofErr w:type="gramStart"/>
      <w:r w:rsidRPr="003D66C4">
        <w:rPr>
          <w:rFonts w:asciiTheme="majorHAnsi" w:hAnsiTheme="majorHAnsi" w:cstheme="majorHAnsi"/>
        </w:rPr>
        <w:t>mois;</w:t>
      </w:r>
      <w:proofErr w:type="gramEnd"/>
      <w:r w:rsidRPr="003D66C4">
        <w:rPr>
          <w:rFonts w:asciiTheme="majorHAnsi" w:hAnsiTheme="majorHAnsi" w:cstheme="majorHAnsi"/>
        </w:rPr>
        <w:t xml:space="preserve"> le sous-jacent est l'Euribor un </w:t>
      </w:r>
      <w:proofErr w:type="gramStart"/>
      <w:r w:rsidRPr="003D66C4">
        <w:rPr>
          <w:rFonts w:asciiTheme="majorHAnsi" w:hAnsiTheme="majorHAnsi" w:cstheme="majorHAnsi"/>
        </w:rPr>
        <w:t>mois;</w:t>
      </w:r>
      <w:proofErr w:type="gramEnd"/>
      <w:r w:rsidRPr="003D66C4">
        <w:rPr>
          <w:rFonts w:asciiTheme="majorHAnsi" w:hAnsiTheme="majorHAnsi" w:cstheme="majorHAnsi"/>
        </w:rPr>
        <w:t xml:space="preserve"> la prime est de 0,25 %. </w:t>
      </w:r>
    </w:p>
    <w:p w14:paraId="2AAC0DB4" w14:textId="77777777" w:rsidR="003D66C4" w:rsidRPr="003D66C4" w:rsidRDefault="003D66C4" w:rsidP="003D66C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25966C9D" w14:textId="77777777" w:rsidR="003D66C4" w:rsidRPr="003D66C4" w:rsidRDefault="003D66C4" w:rsidP="003D66C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3D66C4">
        <w:rPr>
          <w:rFonts w:asciiTheme="majorHAnsi" w:hAnsiTheme="majorHAnsi" w:cstheme="majorHAnsi"/>
        </w:rPr>
        <w:t xml:space="preserve">La prime payée par l'acheteur de l'option est égale à : </w:t>
      </w:r>
    </w:p>
    <w:p w14:paraId="16D17BAF" w14:textId="77777777" w:rsidR="003D66C4" w:rsidRPr="003D66C4" w:rsidRDefault="003D66C4" w:rsidP="003D66C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1880DB30" w14:textId="77777777" w:rsidR="003D66C4" w:rsidRPr="003D66C4" w:rsidRDefault="003D66C4" w:rsidP="003D66C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2265824D" w14:textId="77777777" w:rsidR="003D66C4" w:rsidRPr="003D66C4" w:rsidRDefault="003D66C4" w:rsidP="003D66C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3D66C4">
        <w:rPr>
          <w:rFonts w:asciiTheme="majorHAnsi" w:hAnsiTheme="majorHAnsi" w:cstheme="majorHAnsi"/>
        </w:rPr>
        <w:t xml:space="preserve">Le dénouement de l'opération va dépendre de l'évolution de l'Euribor un mois. </w:t>
      </w:r>
    </w:p>
    <w:p w14:paraId="2B4490DA" w14:textId="77777777" w:rsidR="003D66C4" w:rsidRPr="003D66C4" w:rsidRDefault="003D66C4" w:rsidP="003D66C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61AC9D95" w14:textId="1FF419A3" w:rsidR="003D66C4" w:rsidRPr="003D66C4" w:rsidRDefault="003D66C4" w:rsidP="003D66C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3D66C4">
        <w:rPr>
          <w:rFonts w:asciiTheme="majorHAnsi" w:hAnsiTheme="majorHAnsi" w:cstheme="majorHAnsi"/>
        </w:rPr>
        <w:t>• Si dans deux mois, moment auquel</w:t>
      </w:r>
      <w:r>
        <w:rPr>
          <w:rFonts w:asciiTheme="majorHAnsi" w:hAnsiTheme="majorHAnsi" w:cstheme="majorHAnsi"/>
        </w:rPr>
        <w:t xml:space="preserve"> </w:t>
      </w:r>
      <w:r w:rsidRPr="003D66C4">
        <w:rPr>
          <w:rFonts w:asciiTheme="majorHAnsi" w:hAnsiTheme="majorHAnsi" w:cstheme="majorHAnsi"/>
        </w:rPr>
        <w:t xml:space="preserve">l'entreprise placera ses 3 M €, l'Euribor est inférieur à 3 %, le trésorier exercera son option, le vendeur de celle-ci devra lui verser le </w:t>
      </w:r>
      <w:r>
        <w:rPr>
          <w:rFonts w:asciiTheme="majorHAnsi" w:hAnsiTheme="majorHAnsi" w:cstheme="majorHAnsi"/>
        </w:rPr>
        <w:t xml:space="preserve">différentiel de taux multiplié </w:t>
      </w:r>
      <w:r w:rsidRPr="003D66C4">
        <w:rPr>
          <w:rFonts w:asciiTheme="majorHAnsi" w:hAnsiTheme="majorHAnsi" w:cstheme="majorHAnsi"/>
        </w:rPr>
        <w:t xml:space="preserve">par la valeur nominale soit: </w:t>
      </w:r>
    </w:p>
    <w:p w14:paraId="36265624" w14:textId="7E1DA0D0" w:rsidR="003D66C4" w:rsidRDefault="003D66C4" w:rsidP="003D66C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724290C5" w14:textId="39B8B291" w:rsidR="003D66C4" w:rsidRPr="00CE2A80" w:rsidRDefault="003D66C4" w:rsidP="003D66C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m:oMathPara>
        <m:oMath>
          <m:r>
            <w:rPr>
              <w:rFonts w:ascii="Cambria Math" w:hAnsi="Cambria Math" w:cstheme="majorHAnsi"/>
            </w:rPr>
            <m:t xml:space="preserve">∆ i= </m:t>
          </m:r>
          <m:r>
            <m:rPr>
              <m:sty m:val="p"/>
            </m:rPr>
            <w:rPr>
              <w:rFonts w:ascii="Cambria Math" w:hAnsi="Cambria Math" w:cstheme="majorHAnsi"/>
            </w:rPr>
            <m:t xml:space="preserve">(3%- Euribor 1 mois) X (30/360) X 3 000 000 </m:t>
          </m:r>
        </m:oMath>
      </m:oMathPara>
    </w:p>
    <w:p w14:paraId="51AF4DCA" w14:textId="77777777" w:rsidR="003D66C4" w:rsidRPr="003D66C4" w:rsidRDefault="003D66C4" w:rsidP="003D66C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1DDEE01C" w14:textId="77777777" w:rsidR="003D66C4" w:rsidRPr="003D66C4" w:rsidRDefault="003D66C4" w:rsidP="003D66C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0A4862E0" w14:textId="77777777" w:rsidR="003D66C4" w:rsidRPr="003D66C4" w:rsidRDefault="003D66C4" w:rsidP="003D66C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3D66C4">
        <w:rPr>
          <w:rFonts w:asciiTheme="majorHAnsi" w:hAnsiTheme="majorHAnsi" w:cstheme="majorHAnsi"/>
        </w:rPr>
        <w:t xml:space="preserve">Le taux de rentabilité réel du placement sera égal à : </w:t>
      </w:r>
    </w:p>
    <w:p w14:paraId="1605D08B" w14:textId="77777777" w:rsidR="003D66C4" w:rsidRPr="003D66C4" w:rsidRDefault="003D66C4" w:rsidP="003D66C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781E1B91" w14:textId="7B4ED65D" w:rsidR="003D66C4" w:rsidRPr="003D66C4" w:rsidRDefault="003D66C4" w:rsidP="003D66C4">
      <w:pPr>
        <w:pBdr>
          <w:top w:val="single" w:sz="4" w:space="1" w:color="auto"/>
          <w:left w:val="single" w:sz="4" w:space="1" w:color="auto"/>
          <w:bottom w:val="single" w:sz="4" w:space="1" w:color="auto"/>
          <w:right w:val="single" w:sz="4" w:space="1" w:color="auto"/>
        </w:pBdr>
        <w:spacing w:after="0"/>
        <w:ind w:firstLine="708"/>
        <w:jc w:val="center"/>
        <w:rPr>
          <w:rFonts w:asciiTheme="majorHAnsi" w:hAnsiTheme="majorHAnsi" w:cstheme="majorHAnsi"/>
        </w:rPr>
      </w:pPr>
      <w:r w:rsidRPr="003D66C4">
        <w:rPr>
          <w:rFonts w:asciiTheme="majorHAnsi" w:hAnsiTheme="majorHAnsi" w:cstheme="majorHAnsi"/>
        </w:rPr>
        <w:t>3 % - 0,25 % = 2,75 %</w:t>
      </w:r>
    </w:p>
    <w:p w14:paraId="361476EC" w14:textId="77777777" w:rsidR="003D66C4" w:rsidRPr="003D66C4" w:rsidRDefault="003D66C4" w:rsidP="003D66C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3E0E04F0" w14:textId="012A6DF7" w:rsidR="003D66C4" w:rsidRPr="003D66C4" w:rsidRDefault="003D66C4" w:rsidP="003D66C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3D66C4">
        <w:rPr>
          <w:rFonts w:asciiTheme="majorHAnsi" w:hAnsiTheme="majorHAnsi" w:cstheme="majorHAnsi"/>
        </w:rPr>
        <w:t xml:space="preserve">• À l'inverse, si les craintes du trésorier ne se vérifient pas et que </w:t>
      </w:r>
      <w:proofErr w:type="spellStart"/>
      <w:r w:rsidRPr="003D66C4">
        <w:rPr>
          <w:rFonts w:asciiTheme="majorHAnsi" w:hAnsiTheme="majorHAnsi" w:cstheme="majorHAnsi"/>
        </w:rPr>
        <w:t>I'Euribor</w:t>
      </w:r>
      <w:proofErr w:type="spellEnd"/>
      <w:r w:rsidRPr="003D66C4">
        <w:rPr>
          <w:rFonts w:asciiTheme="majorHAnsi" w:hAnsiTheme="majorHAnsi" w:cstheme="majorHAnsi"/>
        </w:rPr>
        <w:t xml:space="preserve"> reste supérieur à 3 %, celui-ci abandonnera son option, son taux réel sera égal à : </w:t>
      </w:r>
    </w:p>
    <w:p w14:paraId="3AE0457A" w14:textId="77777777" w:rsidR="003D66C4" w:rsidRPr="003D66C4" w:rsidRDefault="003D66C4" w:rsidP="003D66C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48D62E70" w14:textId="1DD440EF" w:rsidR="003D66C4" w:rsidRPr="003D66C4" w:rsidRDefault="003D66C4" w:rsidP="003D66C4">
      <w:pPr>
        <w:pBdr>
          <w:top w:val="single" w:sz="4" w:space="1" w:color="auto"/>
          <w:left w:val="single" w:sz="4" w:space="1" w:color="auto"/>
          <w:bottom w:val="single" w:sz="4" w:space="1" w:color="auto"/>
          <w:right w:val="single" w:sz="4" w:space="1" w:color="auto"/>
        </w:pBdr>
        <w:spacing w:after="0"/>
        <w:ind w:firstLine="708"/>
        <w:jc w:val="center"/>
        <w:rPr>
          <w:rFonts w:asciiTheme="majorHAnsi" w:hAnsiTheme="majorHAnsi" w:cstheme="majorHAnsi"/>
        </w:rPr>
      </w:pPr>
      <w:r w:rsidRPr="003D66C4">
        <w:rPr>
          <w:rFonts w:asciiTheme="majorHAnsi" w:hAnsiTheme="majorHAnsi" w:cstheme="majorHAnsi"/>
        </w:rPr>
        <w:t>(Euribor 1 mois) - 0,25 %</w:t>
      </w:r>
    </w:p>
    <w:p w14:paraId="5BC065B6" w14:textId="77777777" w:rsidR="003D66C4" w:rsidRPr="003D66C4" w:rsidRDefault="003D66C4" w:rsidP="003D66C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7F0AEDF3" w14:textId="77777777" w:rsidR="003D66C4" w:rsidRPr="003D66C4" w:rsidRDefault="003D66C4" w:rsidP="003D66C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r w:rsidRPr="003D66C4">
        <w:rPr>
          <w:rFonts w:asciiTheme="majorHAnsi" w:hAnsiTheme="majorHAnsi" w:cstheme="majorHAnsi"/>
        </w:rPr>
        <w:t xml:space="preserve">Par cette opération, le trésorier s'assure ainsi un rendement égal à : </w:t>
      </w:r>
    </w:p>
    <w:p w14:paraId="615786A0" w14:textId="77777777" w:rsidR="003D66C4" w:rsidRPr="003D66C4" w:rsidRDefault="003D66C4" w:rsidP="003D66C4">
      <w:pPr>
        <w:pBdr>
          <w:top w:val="single" w:sz="4" w:space="1" w:color="auto"/>
          <w:left w:val="single" w:sz="4" w:space="1" w:color="auto"/>
          <w:bottom w:val="single" w:sz="4" w:space="1" w:color="auto"/>
          <w:right w:val="single" w:sz="4" w:space="1" w:color="auto"/>
        </w:pBdr>
        <w:spacing w:after="0"/>
        <w:ind w:firstLine="708"/>
        <w:jc w:val="both"/>
        <w:rPr>
          <w:rFonts w:asciiTheme="majorHAnsi" w:hAnsiTheme="majorHAnsi" w:cstheme="majorHAnsi"/>
        </w:rPr>
      </w:pPr>
    </w:p>
    <w:p w14:paraId="75D491FF" w14:textId="42D3B17E" w:rsidR="003D66C4" w:rsidRPr="003D66C4" w:rsidRDefault="003D66C4" w:rsidP="003D66C4">
      <w:pPr>
        <w:pBdr>
          <w:top w:val="single" w:sz="4" w:space="1" w:color="auto"/>
          <w:left w:val="single" w:sz="4" w:space="1" w:color="auto"/>
          <w:bottom w:val="single" w:sz="4" w:space="1" w:color="auto"/>
          <w:right w:val="single" w:sz="4" w:space="1" w:color="auto"/>
        </w:pBdr>
        <w:spacing w:after="0"/>
        <w:ind w:firstLine="708"/>
        <w:jc w:val="center"/>
        <w:rPr>
          <w:rFonts w:asciiTheme="majorHAnsi" w:hAnsiTheme="majorHAnsi" w:cstheme="majorHAnsi"/>
        </w:rPr>
      </w:pPr>
      <w:r w:rsidRPr="003D66C4">
        <w:rPr>
          <w:rFonts w:asciiTheme="majorHAnsi" w:hAnsiTheme="majorHAnsi" w:cstheme="majorHAnsi"/>
        </w:rPr>
        <w:t>MAX [Euribor 1 mois; 3 %] - 0,25 %</w:t>
      </w:r>
    </w:p>
    <w:p w14:paraId="76F1D6B9" w14:textId="77777777" w:rsidR="003D66C4" w:rsidRPr="003D66C4" w:rsidRDefault="003D66C4" w:rsidP="003D66C4">
      <w:pPr>
        <w:spacing w:after="0"/>
        <w:ind w:firstLine="708"/>
        <w:jc w:val="both"/>
        <w:rPr>
          <w:rFonts w:asciiTheme="majorHAnsi" w:hAnsiTheme="majorHAnsi" w:cstheme="majorHAnsi"/>
        </w:rPr>
      </w:pPr>
    </w:p>
    <w:p w14:paraId="1D3CC8E5" w14:textId="740063E1" w:rsidR="003D66C4" w:rsidRPr="003D66C4" w:rsidRDefault="003D66C4" w:rsidP="003D66C4">
      <w:pPr>
        <w:spacing w:after="0"/>
        <w:ind w:firstLine="708"/>
        <w:jc w:val="both"/>
        <w:rPr>
          <w:rFonts w:asciiTheme="majorHAnsi" w:hAnsiTheme="majorHAnsi" w:cstheme="majorHAnsi"/>
          <w:b/>
        </w:rPr>
      </w:pPr>
      <w:r w:rsidRPr="003D66C4">
        <w:rPr>
          <w:rFonts w:asciiTheme="majorHAnsi" w:hAnsiTheme="majorHAnsi" w:cstheme="majorHAnsi"/>
          <w:b/>
        </w:rPr>
        <w:t xml:space="preserve">Les options sur FRA: les </w:t>
      </w:r>
      <w:r w:rsidRPr="003D66C4">
        <w:rPr>
          <w:rFonts w:asciiTheme="majorHAnsi" w:hAnsiTheme="majorHAnsi" w:cstheme="majorHAnsi"/>
          <w:b/>
          <w:i/>
        </w:rPr>
        <w:t>caps</w:t>
      </w:r>
      <w:r w:rsidRPr="003D66C4">
        <w:rPr>
          <w:rFonts w:asciiTheme="majorHAnsi" w:hAnsiTheme="majorHAnsi" w:cstheme="majorHAnsi"/>
          <w:b/>
        </w:rPr>
        <w:t xml:space="preserve">, les </w:t>
      </w:r>
      <w:proofErr w:type="spellStart"/>
      <w:r w:rsidRPr="003D66C4">
        <w:rPr>
          <w:rFonts w:asciiTheme="majorHAnsi" w:hAnsiTheme="majorHAnsi" w:cstheme="majorHAnsi"/>
          <w:b/>
          <w:i/>
        </w:rPr>
        <w:t>floors</w:t>
      </w:r>
      <w:proofErr w:type="spellEnd"/>
      <w:r w:rsidRPr="003D66C4">
        <w:rPr>
          <w:rFonts w:asciiTheme="majorHAnsi" w:hAnsiTheme="majorHAnsi" w:cstheme="majorHAnsi"/>
          <w:b/>
        </w:rPr>
        <w:t xml:space="preserve"> et les </w:t>
      </w:r>
      <w:proofErr w:type="spellStart"/>
      <w:r w:rsidRPr="003D66C4">
        <w:rPr>
          <w:rFonts w:asciiTheme="majorHAnsi" w:hAnsiTheme="majorHAnsi" w:cstheme="majorHAnsi"/>
          <w:b/>
          <w:i/>
        </w:rPr>
        <w:t>collars</w:t>
      </w:r>
      <w:proofErr w:type="spellEnd"/>
      <w:r w:rsidRPr="003D66C4">
        <w:rPr>
          <w:rFonts w:asciiTheme="majorHAnsi" w:hAnsiTheme="majorHAnsi" w:cstheme="majorHAnsi"/>
          <w:b/>
        </w:rPr>
        <w:t xml:space="preserve"> (opérations à long terme soumises à taux variables) </w:t>
      </w:r>
    </w:p>
    <w:p w14:paraId="3FF3B330" w14:textId="77777777" w:rsidR="003D66C4" w:rsidRPr="003D66C4" w:rsidRDefault="003D66C4" w:rsidP="003D66C4">
      <w:pPr>
        <w:spacing w:after="0"/>
        <w:ind w:firstLine="708"/>
        <w:jc w:val="both"/>
        <w:rPr>
          <w:rFonts w:asciiTheme="majorHAnsi" w:hAnsiTheme="majorHAnsi" w:cstheme="majorHAnsi"/>
        </w:rPr>
      </w:pPr>
    </w:p>
    <w:p w14:paraId="14465B69" w14:textId="20A54CC4" w:rsidR="003D66C4" w:rsidRPr="003D66C4" w:rsidRDefault="003D66C4" w:rsidP="003D66C4">
      <w:pPr>
        <w:spacing w:after="0"/>
        <w:ind w:firstLine="708"/>
        <w:jc w:val="both"/>
        <w:rPr>
          <w:rFonts w:asciiTheme="majorHAnsi" w:hAnsiTheme="majorHAnsi" w:cstheme="majorHAnsi"/>
        </w:rPr>
      </w:pPr>
      <w:r w:rsidRPr="003D66C4">
        <w:rPr>
          <w:rFonts w:asciiTheme="majorHAnsi" w:hAnsiTheme="majorHAnsi" w:cstheme="majorHAnsi"/>
        </w:rPr>
        <w:t xml:space="preserve">Les options sur FRA sont des instruments optionnels permettant </w:t>
      </w:r>
      <w:r>
        <w:rPr>
          <w:rFonts w:asciiTheme="majorHAnsi" w:hAnsiTheme="majorHAnsi" w:cstheme="majorHAnsi"/>
        </w:rPr>
        <w:t xml:space="preserve">à la fois de se couvrir contre </w:t>
      </w:r>
      <w:r w:rsidRPr="003D66C4">
        <w:rPr>
          <w:rFonts w:asciiTheme="majorHAnsi" w:hAnsiTheme="majorHAnsi" w:cstheme="majorHAnsi"/>
        </w:rPr>
        <w:t>une évolution défavorable des taux et d'en tirer profit en c</w:t>
      </w:r>
      <w:r>
        <w:rPr>
          <w:rFonts w:asciiTheme="majorHAnsi" w:hAnsiTheme="majorHAnsi" w:cstheme="majorHAnsi"/>
        </w:rPr>
        <w:t xml:space="preserve">as d'évolution favorable. À la </w:t>
      </w:r>
      <w:r w:rsidRPr="003D66C4">
        <w:rPr>
          <w:rFonts w:asciiTheme="majorHAnsi" w:hAnsiTheme="majorHAnsi" w:cstheme="majorHAnsi"/>
        </w:rPr>
        <w:t>différence des options dites «</w:t>
      </w:r>
      <w:r>
        <w:rPr>
          <w:rFonts w:asciiTheme="majorHAnsi" w:hAnsiTheme="majorHAnsi" w:cstheme="majorHAnsi"/>
        </w:rPr>
        <w:t xml:space="preserve"> </w:t>
      </w:r>
      <w:r w:rsidRPr="003D66C4">
        <w:rPr>
          <w:rFonts w:asciiTheme="majorHAnsi" w:hAnsiTheme="majorHAnsi" w:cstheme="majorHAnsi"/>
        </w:rPr>
        <w:t xml:space="preserve">sur taux d'intérêt », </w:t>
      </w:r>
      <w:r w:rsidRPr="009C0F20">
        <w:rPr>
          <w:rFonts w:asciiTheme="majorHAnsi" w:hAnsiTheme="majorHAnsi" w:cstheme="majorHAnsi"/>
          <w:b/>
        </w:rPr>
        <w:t xml:space="preserve">les caps, </w:t>
      </w:r>
      <w:proofErr w:type="spellStart"/>
      <w:r w:rsidRPr="009C0F20">
        <w:rPr>
          <w:rFonts w:asciiTheme="majorHAnsi" w:hAnsiTheme="majorHAnsi" w:cstheme="majorHAnsi"/>
          <w:b/>
          <w:i/>
        </w:rPr>
        <w:t>floors</w:t>
      </w:r>
      <w:proofErr w:type="spellEnd"/>
      <w:r w:rsidRPr="009C0F20">
        <w:rPr>
          <w:rFonts w:asciiTheme="majorHAnsi" w:hAnsiTheme="majorHAnsi" w:cstheme="majorHAnsi"/>
          <w:b/>
        </w:rPr>
        <w:t xml:space="preserve"> et </w:t>
      </w:r>
      <w:proofErr w:type="spellStart"/>
      <w:r w:rsidRPr="009C0F20">
        <w:rPr>
          <w:rFonts w:asciiTheme="majorHAnsi" w:hAnsiTheme="majorHAnsi" w:cstheme="majorHAnsi"/>
          <w:b/>
          <w:i/>
        </w:rPr>
        <w:t>collars</w:t>
      </w:r>
      <w:proofErr w:type="spellEnd"/>
      <w:r w:rsidRPr="009C0F20">
        <w:rPr>
          <w:rFonts w:asciiTheme="majorHAnsi" w:hAnsiTheme="majorHAnsi" w:cstheme="majorHAnsi"/>
          <w:b/>
        </w:rPr>
        <w:t xml:space="preserve"> assurent la couverture d'opérations à long terme.</w:t>
      </w:r>
      <w:r w:rsidRPr="003D66C4">
        <w:rPr>
          <w:rFonts w:asciiTheme="majorHAnsi" w:hAnsiTheme="majorHAnsi" w:cstheme="majorHAnsi"/>
        </w:rPr>
        <w:t xml:space="preserve"> </w:t>
      </w:r>
    </w:p>
    <w:p w14:paraId="6A2D9878" w14:textId="77777777" w:rsidR="003D66C4" w:rsidRPr="003D66C4" w:rsidRDefault="003D66C4" w:rsidP="003D66C4">
      <w:pPr>
        <w:spacing w:after="0"/>
        <w:ind w:firstLine="708"/>
        <w:jc w:val="both"/>
        <w:rPr>
          <w:rFonts w:asciiTheme="majorHAnsi" w:hAnsiTheme="majorHAnsi" w:cstheme="majorHAnsi"/>
        </w:rPr>
      </w:pPr>
    </w:p>
    <w:p w14:paraId="7A8E0EFD" w14:textId="1E0894FB" w:rsidR="003D66C4" w:rsidRPr="003D66C4" w:rsidRDefault="003D66C4" w:rsidP="00070246">
      <w:pPr>
        <w:spacing w:after="0"/>
        <w:ind w:firstLine="708"/>
        <w:jc w:val="both"/>
        <w:rPr>
          <w:rFonts w:asciiTheme="majorHAnsi" w:hAnsiTheme="majorHAnsi" w:cstheme="majorHAnsi"/>
        </w:rPr>
      </w:pPr>
      <w:r w:rsidRPr="009C0F20">
        <w:rPr>
          <w:rFonts w:asciiTheme="majorHAnsi" w:hAnsiTheme="majorHAnsi" w:cstheme="majorHAnsi"/>
          <w:b/>
        </w:rPr>
        <w:t>L'acheteur de l'option peut emprunter ou prêter un certain mont</w:t>
      </w:r>
      <w:r w:rsidR="00070246" w:rsidRPr="009C0F20">
        <w:rPr>
          <w:rFonts w:asciiTheme="majorHAnsi" w:hAnsiTheme="majorHAnsi" w:cstheme="majorHAnsi"/>
          <w:b/>
        </w:rPr>
        <w:t>ant à un taux fixé à l'avance</w:t>
      </w:r>
      <w:r w:rsidR="00070246">
        <w:rPr>
          <w:rFonts w:asciiTheme="majorHAnsi" w:hAnsiTheme="majorHAnsi" w:cstheme="majorHAnsi"/>
        </w:rPr>
        <w:t xml:space="preserve">, </w:t>
      </w:r>
      <w:r w:rsidRPr="003D66C4">
        <w:rPr>
          <w:rFonts w:asciiTheme="majorHAnsi" w:hAnsiTheme="majorHAnsi" w:cstheme="majorHAnsi"/>
        </w:rPr>
        <w:t xml:space="preserve">pendant une certaine période, en contrepartie du paiement d'une prime au vendeur de l'option. </w:t>
      </w:r>
    </w:p>
    <w:p w14:paraId="6FE8D093" w14:textId="05291BDE" w:rsidR="003D66C4" w:rsidRPr="003D66C4" w:rsidRDefault="003D66C4" w:rsidP="00070246">
      <w:pPr>
        <w:spacing w:after="0"/>
        <w:ind w:firstLine="708"/>
        <w:jc w:val="both"/>
        <w:rPr>
          <w:rFonts w:asciiTheme="majorHAnsi" w:hAnsiTheme="majorHAnsi" w:cstheme="majorHAnsi"/>
        </w:rPr>
      </w:pPr>
      <w:r w:rsidRPr="003D66C4">
        <w:rPr>
          <w:rFonts w:asciiTheme="majorHAnsi" w:hAnsiTheme="majorHAnsi" w:cstheme="majorHAnsi"/>
        </w:rPr>
        <w:t xml:space="preserve">Le contrat précise la durée de la garantie, qui peut aller d'un mois </w:t>
      </w:r>
      <w:r w:rsidR="00070246">
        <w:rPr>
          <w:rFonts w:asciiTheme="majorHAnsi" w:hAnsiTheme="majorHAnsi" w:cstheme="majorHAnsi"/>
        </w:rPr>
        <w:t xml:space="preserve">à dix ans et les sous-périodes </w:t>
      </w:r>
      <w:r w:rsidRPr="003D66C4">
        <w:rPr>
          <w:rFonts w:asciiTheme="majorHAnsi" w:hAnsiTheme="majorHAnsi" w:cstheme="majorHAnsi"/>
        </w:rPr>
        <w:t>au bout desquelles se feront les versements (paiements pério</w:t>
      </w:r>
      <w:r w:rsidR="00070246">
        <w:rPr>
          <w:rFonts w:asciiTheme="majorHAnsi" w:hAnsiTheme="majorHAnsi" w:cstheme="majorHAnsi"/>
        </w:rPr>
        <w:t>diques de la prime et éventuel</w:t>
      </w:r>
      <w:r w:rsidRPr="003D66C4">
        <w:rPr>
          <w:rFonts w:asciiTheme="majorHAnsi" w:hAnsiTheme="majorHAnsi" w:cstheme="majorHAnsi"/>
        </w:rPr>
        <w:t xml:space="preserve">lement du différentiel d'intérêt multiplié par le montant couvert). </w:t>
      </w:r>
    </w:p>
    <w:p w14:paraId="5196955B" w14:textId="77777777" w:rsidR="003D66C4" w:rsidRPr="003D66C4" w:rsidRDefault="003D66C4" w:rsidP="003D66C4">
      <w:pPr>
        <w:spacing w:after="0"/>
        <w:ind w:firstLine="708"/>
        <w:jc w:val="both"/>
        <w:rPr>
          <w:rFonts w:asciiTheme="majorHAnsi" w:hAnsiTheme="majorHAnsi" w:cstheme="majorHAnsi"/>
        </w:rPr>
      </w:pPr>
    </w:p>
    <w:p w14:paraId="4A667BB9" w14:textId="461B6B2D" w:rsidR="003D66C4" w:rsidRPr="003D66C4" w:rsidRDefault="003D66C4" w:rsidP="00070246">
      <w:pPr>
        <w:spacing w:after="0"/>
        <w:ind w:firstLine="708"/>
        <w:jc w:val="both"/>
        <w:rPr>
          <w:rFonts w:asciiTheme="majorHAnsi" w:hAnsiTheme="majorHAnsi" w:cstheme="majorHAnsi"/>
        </w:rPr>
      </w:pPr>
      <w:r w:rsidRPr="003D66C4">
        <w:rPr>
          <w:rFonts w:asciiTheme="majorHAnsi" w:hAnsiTheme="majorHAnsi" w:cstheme="majorHAnsi"/>
        </w:rPr>
        <w:t xml:space="preserve">La prime est </w:t>
      </w:r>
      <w:r w:rsidRPr="00CD4C20">
        <w:rPr>
          <w:rFonts w:asciiTheme="majorHAnsi" w:hAnsiTheme="majorHAnsi" w:cstheme="majorHAnsi"/>
          <w:b/>
        </w:rPr>
        <w:t>payable d'avance dans le cas des primes précomp</w:t>
      </w:r>
      <w:r w:rsidR="00070246" w:rsidRPr="00CD4C20">
        <w:rPr>
          <w:rFonts w:asciiTheme="majorHAnsi" w:hAnsiTheme="majorHAnsi" w:cstheme="majorHAnsi"/>
          <w:b/>
        </w:rPr>
        <w:t>tées</w:t>
      </w:r>
      <w:r w:rsidR="00070246">
        <w:rPr>
          <w:rFonts w:asciiTheme="majorHAnsi" w:hAnsiTheme="majorHAnsi" w:cstheme="majorHAnsi"/>
        </w:rPr>
        <w:t xml:space="preserve"> ou en </w:t>
      </w:r>
      <w:r w:rsidR="00070246" w:rsidRPr="00CD4C20">
        <w:rPr>
          <w:rFonts w:asciiTheme="majorHAnsi" w:hAnsiTheme="majorHAnsi" w:cstheme="majorHAnsi"/>
          <w:b/>
        </w:rPr>
        <w:t xml:space="preserve">fin de période pour </w:t>
      </w:r>
      <w:r w:rsidRPr="00CD4C20">
        <w:rPr>
          <w:rFonts w:asciiTheme="majorHAnsi" w:hAnsiTheme="majorHAnsi" w:cstheme="majorHAnsi"/>
          <w:b/>
        </w:rPr>
        <w:t>les primes post-comptées</w:t>
      </w:r>
      <w:r w:rsidRPr="003D66C4">
        <w:rPr>
          <w:rFonts w:asciiTheme="majorHAnsi" w:hAnsiTheme="majorHAnsi" w:cstheme="majorHAnsi"/>
        </w:rPr>
        <w:t xml:space="preserve">. La prime peut aussi être payée en une seule fois au début du contrat. </w:t>
      </w:r>
    </w:p>
    <w:p w14:paraId="58A54D6F" w14:textId="143DD2A6" w:rsidR="003D66C4" w:rsidRPr="003D66C4" w:rsidRDefault="003D66C4" w:rsidP="003D66C4">
      <w:pPr>
        <w:spacing w:after="0"/>
        <w:ind w:firstLine="708"/>
        <w:jc w:val="both"/>
        <w:rPr>
          <w:rFonts w:asciiTheme="majorHAnsi" w:hAnsiTheme="majorHAnsi" w:cstheme="majorHAnsi"/>
        </w:rPr>
      </w:pPr>
      <w:r w:rsidRPr="003D66C4">
        <w:rPr>
          <w:rFonts w:asciiTheme="majorHAnsi" w:hAnsiTheme="majorHAnsi" w:cstheme="majorHAnsi"/>
        </w:rPr>
        <w:t>Les taux de référence les p</w:t>
      </w:r>
      <w:r w:rsidR="009C0F20">
        <w:rPr>
          <w:rFonts w:asciiTheme="majorHAnsi" w:hAnsiTheme="majorHAnsi" w:cstheme="majorHAnsi"/>
        </w:rPr>
        <w:t>lus fréquents sont le TAM, le T</w:t>
      </w:r>
      <w:r w:rsidRPr="003D66C4">
        <w:rPr>
          <w:rFonts w:asciiTheme="majorHAnsi" w:hAnsiTheme="majorHAnsi" w:cstheme="majorHAnsi"/>
        </w:rPr>
        <w:t xml:space="preserve">4M, l'Euribor et le Libor. </w:t>
      </w:r>
    </w:p>
    <w:p w14:paraId="5898845F" w14:textId="77777777" w:rsidR="003D66C4" w:rsidRPr="003D66C4" w:rsidRDefault="003D66C4" w:rsidP="003D66C4">
      <w:pPr>
        <w:spacing w:after="0"/>
        <w:ind w:firstLine="708"/>
        <w:jc w:val="both"/>
        <w:rPr>
          <w:rFonts w:asciiTheme="majorHAnsi" w:hAnsiTheme="majorHAnsi" w:cstheme="majorHAnsi"/>
        </w:rPr>
      </w:pPr>
    </w:p>
    <w:p w14:paraId="223484A8" w14:textId="6A132C19" w:rsidR="003D66C4" w:rsidRPr="003D66C4" w:rsidRDefault="003D66C4" w:rsidP="003D66C4">
      <w:pPr>
        <w:spacing w:after="0"/>
        <w:ind w:firstLine="708"/>
        <w:jc w:val="both"/>
        <w:rPr>
          <w:rFonts w:asciiTheme="majorHAnsi" w:hAnsiTheme="majorHAnsi" w:cstheme="majorHAnsi"/>
        </w:rPr>
      </w:pPr>
      <w:r w:rsidRPr="003D66C4">
        <w:rPr>
          <w:rFonts w:asciiTheme="majorHAnsi" w:hAnsiTheme="majorHAnsi" w:cstheme="majorHAnsi"/>
        </w:rPr>
        <w:t>II existe différentes catégories d'options</w:t>
      </w:r>
      <w:r w:rsidR="00070246">
        <w:rPr>
          <w:rFonts w:asciiTheme="majorHAnsi" w:hAnsiTheme="majorHAnsi" w:cstheme="majorHAnsi"/>
        </w:rPr>
        <w:t xml:space="preserve"> </w:t>
      </w:r>
      <w:r w:rsidRPr="003D66C4">
        <w:rPr>
          <w:rFonts w:asciiTheme="majorHAnsi" w:hAnsiTheme="majorHAnsi" w:cstheme="majorHAnsi"/>
        </w:rPr>
        <w:t xml:space="preserve">: </w:t>
      </w:r>
    </w:p>
    <w:p w14:paraId="37BAA3E5" w14:textId="3381187C" w:rsidR="003D66C4" w:rsidRPr="003D66C4" w:rsidRDefault="003D66C4" w:rsidP="003D66C4">
      <w:pPr>
        <w:spacing w:after="0"/>
        <w:ind w:firstLine="708"/>
        <w:jc w:val="both"/>
        <w:rPr>
          <w:rFonts w:asciiTheme="majorHAnsi" w:hAnsiTheme="majorHAnsi" w:cstheme="majorHAnsi"/>
        </w:rPr>
      </w:pPr>
      <w:r w:rsidRPr="003D66C4">
        <w:rPr>
          <w:rFonts w:asciiTheme="majorHAnsi" w:hAnsiTheme="majorHAnsi" w:cstheme="majorHAnsi"/>
        </w:rPr>
        <w:t xml:space="preserve">- le </w:t>
      </w:r>
      <w:r w:rsidRPr="009C0F20">
        <w:rPr>
          <w:rFonts w:asciiTheme="majorHAnsi" w:hAnsiTheme="majorHAnsi" w:cstheme="majorHAnsi"/>
          <w:b/>
          <w:i/>
        </w:rPr>
        <w:t>cap</w:t>
      </w:r>
      <w:r w:rsidRPr="009C0F20">
        <w:rPr>
          <w:rFonts w:asciiTheme="majorHAnsi" w:hAnsiTheme="majorHAnsi" w:cstheme="majorHAnsi"/>
          <w:b/>
        </w:rPr>
        <w:t xml:space="preserve"> </w:t>
      </w:r>
      <w:r w:rsidRPr="003D66C4">
        <w:rPr>
          <w:rFonts w:asciiTheme="majorHAnsi" w:hAnsiTheme="majorHAnsi" w:cstheme="majorHAnsi"/>
        </w:rPr>
        <w:t>qui assure un taux plafond aux emprunteurs</w:t>
      </w:r>
      <w:r w:rsidR="00070246">
        <w:rPr>
          <w:rFonts w:asciiTheme="majorHAnsi" w:hAnsiTheme="majorHAnsi" w:cstheme="majorHAnsi"/>
        </w:rPr>
        <w:t xml:space="preserve"> </w:t>
      </w:r>
      <w:r w:rsidRPr="003D66C4">
        <w:rPr>
          <w:rFonts w:asciiTheme="majorHAnsi" w:hAnsiTheme="majorHAnsi" w:cstheme="majorHAnsi"/>
        </w:rPr>
        <w:t>;</w:t>
      </w:r>
    </w:p>
    <w:p w14:paraId="222EF8B4" w14:textId="7ACD1ECD" w:rsidR="003D66C4" w:rsidRPr="003D66C4" w:rsidRDefault="003D66C4" w:rsidP="00070246">
      <w:pPr>
        <w:spacing w:after="0"/>
        <w:ind w:firstLine="708"/>
        <w:jc w:val="both"/>
        <w:rPr>
          <w:rFonts w:asciiTheme="majorHAnsi" w:hAnsiTheme="majorHAnsi" w:cstheme="majorHAnsi"/>
        </w:rPr>
      </w:pPr>
      <w:r w:rsidRPr="003D66C4">
        <w:rPr>
          <w:rFonts w:asciiTheme="majorHAnsi" w:hAnsiTheme="majorHAnsi" w:cstheme="majorHAnsi"/>
        </w:rPr>
        <w:t xml:space="preserve">- le </w:t>
      </w:r>
      <w:proofErr w:type="spellStart"/>
      <w:r w:rsidRPr="009C0F20">
        <w:rPr>
          <w:rFonts w:asciiTheme="majorHAnsi" w:hAnsiTheme="majorHAnsi" w:cstheme="majorHAnsi"/>
          <w:b/>
          <w:i/>
        </w:rPr>
        <w:t>floor</w:t>
      </w:r>
      <w:proofErr w:type="spellEnd"/>
      <w:r w:rsidRPr="003D66C4">
        <w:rPr>
          <w:rFonts w:asciiTheme="majorHAnsi" w:hAnsiTheme="majorHAnsi" w:cstheme="majorHAnsi"/>
        </w:rPr>
        <w:t xml:space="preserve"> qui assure un ta</w:t>
      </w:r>
      <w:r w:rsidR="00070246">
        <w:rPr>
          <w:rFonts w:asciiTheme="majorHAnsi" w:hAnsiTheme="majorHAnsi" w:cstheme="majorHAnsi"/>
        </w:rPr>
        <w:t xml:space="preserve">ux plancher pour les prêteurs; </w:t>
      </w:r>
    </w:p>
    <w:p w14:paraId="27B99ED8" w14:textId="3F54F103" w:rsidR="003D66C4" w:rsidRPr="003D66C4" w:rsidRDefault="00070246" w:rsidP="003D66C4">
      <w:pPr>
        <w:spacing w:after="0"/>
        <w:ind w:firstLine="708"/>
        <w:jc w:val="both"/>
        <w:rPr>
          <w:rFonts w:asciiTheme="majorHAnsi" w:hAnsiTheme="majorHAnsi" w:cstheme="majorHAnsi"/>
        </w:rPr>
      </w:pPr>
      <w:r>
        <w:rPr>
          <w:rFonts w:asciiTheme="majorHAnsi" w:hAnsiTheme="majorHAnsi" w:cstheme="majorHAnsi"/>
        </w:rPr>
        <w:t xml:space="preserve">- le </w:t>
      </w:r>
      <w:proofErr w:type="spellStart"/>
      <w:r w:rsidRPr="009C0F20">
        <w:rPr>
          <w:rFonts w:asciiTheme="majorHAnsi" w:hAnsiTheme="majorHAnsi" w:cstheme="majorHAnsi"/>
          <w:b/>
          <w:i/>
        </w:rPr>
        <w:t>colla</w:t>
      </w:r>
      <w:r w:rsidR="003D66C4" w:rsidRPr="009C0F20">
        <w:rPr>
          <w:rFonts w:asciiTheme="majorHAnsi" w:hAnsiTheme="majorHAnsi" w:cstheme="majorHAnsi"/>
          <w:b/>
          <w:i/>
        </w:rPr>
        <w:t>r</w:t>
      </w:r>
      <w:proofErr w:type="spellEnd"/>
      <w:r w:rsidR="003D66C4" w:rsidRPr="003D66C4">
        <w:rPr>
          <w:rFonts w:asciiTheme="majorHAnsi" w:hAnsiTheme="majorHAnsi" w:cstheme="majorHAnsi"/>
        </w:rPr>
        <w:t xml:space="preserve"> qui est une combinaison de </w:t>
      </w:r>
      <w:r w:rsidR="003D66C4" w:rsidRPr="00070246">
        <w:rPr>
          <w:rFonts w:asciiTheme="majorHAnsi" w:hAnsiTheme="majorHAnsi" w:cstheme="majorHAnsi"/>
          <w:i/>
        </w:rPr>
        <w:t>cap</w:t>
      </w:r>
      <w:r w:rsidR="003D66C4" w:rsidRPr="003D66C4">
        <w:rPr>
          <w:rFonts w:asciiTheme="majorHAnsi" w:hAnsiTheme="majorHAnsi" w:cstheme="majorHAnsi"/>
        </w:rPr>
        <w:t xml:space="preserve"> et de </w:t>
      </w:r>
      <w:proofErr w:type="spellStart"/>
      <w:r w:rsidR="003D66C4" w:rsidRPr="00070246">
        <w:rPr>
          <w:rFonts w:asciiTheme="majorHAnsi" w:hAnsiTheme="majorHAnsi" w:cstheme="majorHAnsi"/>
          <w:i/>
        </w:rPr>
        <w:t>floor</w:t>
      </w:r>
      <w:proofErr w:type="spellEnd"/>
      <w:r w:rsidR="003D66C4" w:rsidRPr="003D66C4">
        <w:rPr>
          <w:rFonts w:asciiTheme="majorHAnsi" w:hAnsiTheme="majorHAnsi" w:cstheme="majorHAnsi"/>
        </w:rPr>
        <w:t xml:space="preserve"> permet</w:t>
      </w:r>
      <w:r>
        <w:rPr>
          <w:rFonts w:asciiTheme="majorHAnsi" w:hAnsiTheme="majorHAnsi" w:cstheme="majorHAnsi"/>
        </w:rPr>
        <w:t>tant de diminuer le coût de la cou</w:t>
      </w:r>
      <w:r w:rsidR="003D66C4" w:rsidRPr="003D66C4">
        <w:rPr>
          <w:rFonts w:asciiTheme="majorHAnsi" w:hAnsiTheme="majorHAnsi" w:cstheme="majorHAnsi"/>
        </w:rPr>
        <w:t xml:space="preserve">verture. </w:t>
      </w:r>
    </w:p>
    <w:p w14:paraId="170F8B21" w14:textId="77777777" w:rsidR="003D66C4" w:rsidRPr="003D66C4" w:rsidRDefault="003D66C4" w:rsidP="003D66C4">
      <w:pPr>
        <w:spacing w:after="0"/>
        <w:ind w:firstLine="708"/>
        <w:jc w:val="both"/>
        <w:rPr>
          <w:rFonts w:asciiTheme="majorHAnsi" w:hAnsiTheme="majorHAnsi" w:cstheme="majorHAnsi"/>
        </w:rPr>
      </w:pPr>
    </w:p>
    <w:p w14:paraId="58FA2740" w14:textId="40A33CFF" w:rsidR="003D66C4" w:rsidRDefault="003D66C4" w:rsidP="003D66C4">
      <w:pPr>
        <w:spacing w:after="0"/>
        <w:ind w:firstLine="708"/>
        <w:jc w:val="both"/>
        <w:rPr>
          <w:rFonts w:asciiTheme="majorHAnsi" w:hAnsiTheme="majorHAnsi" w:cstheme="majorHAnsi"/>
        </w:rPr>
      </w:pPr>
      <w:r w:rsidRPr="003D66C4">
        <w:rPr>
          <w:rFonts w:asciiTheme="majorHAnsi" w:hAnsiTheme="majorHAnsi" w:cstheme="majorHAnsi"/>
        </w:rPr>
        <w:t>Ces produits permettent de d</w:t>
      </w:r>
      <w:r w:rsidRPr="00CD4C20">
        <w:rPr>
          <w:rFonts w:asciiTheme="majorHAnsi" w:hAnsiTheme="majorHAnsi" w:cstheme="majorHAnsi"/>
          <w:b/>
        </w:rPr>
        <w:t>iminuer le risque en revenu pour les prêteurs ou emprunteurs à taux variable</w:t>
      </w:r>
      <w:r w:rsidRPr="003D66C4">
        <w:rPr>
          <w:rFonts w:asciiTheme="majorHAnsi" w:hAnsiTheme="majorHAnsi" w:cstheme="majorHAnsi"/>
        </w:rPr>
        <w:t xml:space="preserve"> ayant réalisé des opérations plutôt à long terme.</w:t>
      </w:r>
    </w:p>
    <w:p w14:paraId="5167D428" w14:textId="55B72A9D" w:rsidR="00070246" w:rsidRDefault="00070246" w:rsidP="003D66C4">
      <w:pPr>
        <w:spacing w:after="0"/>
        <w:ind w:firstLine="708"/>
        <w:jc w:val="both"/>
        <w:rPr>
          <w:rFonts w:asciiTheme="majorHAnsi" w:hAnsiTheme="majorHAnsi" w:cstheme="majorHAnsi"/>
        </w:rPr>
      </w:pPr>
    </w:p>
    <w:p w14:paraId="1AE5E7FE" w14:textId="12872813" w:rsidR="00070246" w:rsidRPr="00070246" w:rsidRDefault="00070246" w:rsidP="00070246">
      <w:pPr>
        <w:spacing w:after="0"/>
        <w:ind w:firstLine="708"/>
        <w:jc w:val="both"/>
        <w:rPr>
          <w:rFonts w:asciiTheme="majorHAnsi" w:hAnsiTheme="majorHAnsi" w:cstheme="majorHAnsi"/>
        </w:rPr>
      </w:pPr>
      <w:r w:rsidRPr="009C0F20">
        <w:rPr>
          <w:rFonts w:asciiTheme="majorHAnsi" w:hAnsiTheme="majorHAnsi" w:cstheme="majorHAnsi"/>
          <w:b/>
        </w:rPr>
        <w:t xml:space="preserve">Le </w:t>
      </w:r>
      <w:r w:rsidRPr="009C0F20">
        <w:rPr>
          <w:rFonts w:asciiTheme="majorHAnsi" w:hAnsiTheme="majorHAnsi" w:cstheme="majorHAnsi"/>
          <w:b/>
          <w:i/>
        </w:rPr>
        <w:t>cap</w:t>
      </w:r>
      <w:r w:rsidRPr="00070246">
        <w:rPr>
          <w:rFonts w:asciiTheme="majorHAnsi" w:hAnsiTheme="majorHAnsi" w:cstheme="majorHAnsi"/>
        </w:rPr>
        <w:t xml:space="preserve"> assure une </w:t>
      </w:r>
      <w:r w:rsidRPr="009C0F20">
        <w:rPr>
          <w:rFonts w:asciiTheme="majorHAnsi" w:hAnsiTheme="majorHAnsi" w:cstheme="majorHAnsi"/>
          <w:b/>
        </w:rPr>
        <w:t>protection contre une hausse des taux</w:t>
      </w:r>
      <w:r w:rsidRPr="00070246">
        <w:rPr>
          <w:rFonts w:asciiTheme="majorHAnsi" w:hAnsiTheme="majorHAnsi" w:cstheme="majorHAnsi"/>
        </w:rPr>
        <w:t xml:space="preserve"> pour l</w:t>
      </w:r>
      <w:r>
        <w:rPr>
          <w:rFonts w:asciiTheme="majorHAnsi" w:hAnsiTheme="majorHAnsi" w:cstheme="majorHAnsi"/>
        </w:rPr>
        <w:t xml:space="preserve">es emprunteurs à taux variable </w:t>
      </w:r>
      <w:r w:rsidRPr="00070246">
        <w:rPr>
          <w:rFonts w:asciiTheme="majorHAnsi" w:hAnsiTheme="majorHAnsi" w:cstheme="majorHAnsi"/>
        </w:rPr>
        <w:t xml:space="preserve">en fixant </w:t>
      </w:r>
      <w:r w:rsidRPr="00CD4C20">
        <w:rPr>
          <w:rFonts w:asciiTheme="majorHAnsi" w:hAnsiTheme="majorHAnsi" w:cstheme="majorHAnsi"/>
          <w:b/>
        </w:rPr>
        <w:t>un taux plafond pour une durée et un montant déterminés</w:t>
      </w:r>
      <w:r>
        <w:rPr>
          <w:rFonts w:asciiTheme="majorHAnsi" w:hAnsiTheme="majorHAnsi" w:cstheme="majorHAnsi"/>
        </w:rPr>
        <w:t xml:space="preserve">. II correspond à une série </w:t>
      </w:r>
      <w:r w:rsidRPr="00070246">
        <w:rPr>
          <w:rFonts w:asciiTheme="majorHAnsi" w:hAnsiTheme="majorHAnsi" w:cstheme="majorHAnsi"/>
        </w:rPr>
        <w:t xml:space="preserve">d'options de taux emprunteur de même taux d'exercice et de même sous-jacent. </w:t>
      </w:r>
    </w:p>
    <w:p w14:paraId="0101C9CD" w14:textId="77777777" w:rsidR="00070246" w:rsidRPr="00070246" w:rsidRDefault="00070246" w:rsidP="00070246">
      <w:pPr>
        <w:spacing w:after="0"/>
        <w:ind w:firstLine="708"/>
        <w:jc w:val="both"/>
        <w:rPr>
          <w:rFonts w:asciiTheme="majorHAnsi" w:hAnsiTheme="majorHAnsi" w:cstheme="majorHAnsi"/>
        </w:rPr>
      </w:pPr>
    </w:p>
    <w:p w14:paraId="00B5D429" w14:textId="43E34D3F" w:rsidR="00070246" w:rsidRPr="00070246" w:rsidRDefault="00070246" w:rsidP="00070246">
      <w:pPr>
        <w:spacing w:after="0"/>
        <w:ind w:firstLine="708"/>
        <w:jc w:val="both"/>
        <w:rPr>
          <w:rFonts w:asciiTheme="majorHAnsi" w:hAnsiTheme="majorHAnsi" w:cstheme="majorHAnsi"/>
        </w:rPr>
      </w:pPr>
      <w:r w:rsidRPr="00CD4C20">
        <w:rPr>
          <w:rFonts w:asciiTheme="majorHAnsi" w:hAnsiTheme="majorHAnsi" w:cstheme="majorHAnsi"/>
          <w:b/>
        </w:rPr>
        <w:t xml:space="preserve">L'acheteur d'un </w:t>
      </w:r>
      <w:r w:rsidRPr="00CD4C20">
        <w:rPr>
          <w:rFonts w:asciiTheme="majorHAnsi" w:hAnsiTheme="majorHAnsi" w:cstheme="majorHAnsi"/>
          <w:b/>
          <w:i/>
        </w:rPr>
        <w:t>cap</w:t>
      </w:r>
      <w:r w:rsidRPr="00CD4C20">
        <w:rPr>
          <w:rFonts w:asciiTheme="majorHAnsi" w:hAnsiTheme="majorHAnsi" w:cstheme="majorHAnsi"/>
          <w:b/>
        </w:rPr>
        <w:t xml:space="preserve"> paie une prime au vendeur et à la fin de chaque période</w:t>
      </w:r>
      <w:r w:rsidRPr="00070246">
        <w:rPr>
          <w:rFonts w:asciiTheme="majorHAnsi" w:hAnsiTheme="majorHAnsi" w:cstheme="majorHAnsi"/>
        </w:rPr>
        <w:t xml:space="preserve"> (date </w:t>
      </w:r>
      <w:r>
        <w:rPr>
          <w:rFonts w:asciiTheme="majorHAnsi" w:hAnsiTheme="majorHAnsi" w:cstheme="majorHAnsi"/>
        </w:rPr>
        <w:t xml:space="preserve">de </w:t>
      </w:r>
      <w:r w:rsidRPr="00070246">
        <w:rPr>
          <w:rFonts w:asciiTheme="majorHAnsi" w:hAnsiTheme="majorHAnsi" w:cstheme="majorHAnsi"/>
        </w:rPr>
        <w:t>constatation), le taux de référence est comparé au taux plafond</w:t>
      </w:r>
      <w:r>
        <w:rPr>
          <w:rFonts w:asciiTheme="majorHAnsi" w:hAnsiTheme="majorHAnsi" w:cstheme="majorHAnsi"/>
        </w:rPr>
        <w:t xml:space="preserve"> </w:t>
      </w:r>
      <w:r w:rsidRPr="00070246">
        <w:rPr>
          <w:rFonts w:asciiTheme="majorHAnsi" w:hAnsiTheme="majorHAnsi" w:cstheme="majorHAnsi"/>
        </w:rPr>
        <w:t xml:space="preserve">: </w:t>
      </w:r>
    </w:p>
    <w:p w14:paraId="5A98CA03" w14:textId="77777777" w:rsidR="00070246" w:rsidRPr="00070246" w:rsidRDefault="00070246" w:rsidP="00070246">
      <w:pPr>
        <w:spacing w:after="0"/>
        <w:ind w:firstLine="708"/>
        <w:jc w:val="both"/>
        <w:rPr>
          <w:rFonts w:asciiTheme="majorHAnsi" w:hAnsiTheme="majorHAnsi" w:cstheme="majorHAnsi"/>
        </w:rPr>
      </w:pPr>
    </w:p>
    <w:p w14:paraId="0F096AB8" w14:textId="00A407BF" w:rsidR="00070246" w:rsidRPr="00070246" w:rsidRDefault="00070246" w:rsidP="00070246">
      <w:pPr>
        <w:spacing w:after="0"/>
        <w:ind w:firstLine="708"/>
        <w:jc w:val="both"/>
        <w:rPr>
          <w:rFonts w:asciiTheme="majorHAnsi" w:hAnsiTheme="majorHAnsi" w:cstheme="majorHAnsi"/>
        </w:rPr>
      </w:pPr>
      <w:r w:rsidRPr="00070246">
        <w:rPr>
          <w:rFonts w:asciiTheme="majorHAnsi" w:hAnsiTheme="majorHAnsi" w:cstheme="majorHAnsi"/>
        </w:rPr>
        <w:t xml:space="preserve">- </w:t>
      </w:r>
      <w:r w:rsidRPr="00CD4C20">
        <w:rPr>
          <w:rFonts w:asciiTheme="majorHAnsi" w:hAnsiTheme="majorHAnsi" w:cstheme="majorHAnsi"/>
          <w:b/>
        </w:rPr>
        <w:t>Si le taux garanti</w:t>
      </w:r>
      <w:r w:rsidRPr="00070246">
        <w:rPr>
          <w:rFonts w:asciiTheme="majorHAnsi" w:hAnsiTheme="majorHAnsi" w:cstheme="majorHAnsi"/>
        </w:rPr>
        <w:t xml:space="preserve"> (taux d'exercice) </w:t>
      </w:r>
      <w:r w:rsidRPr="00CD4C20">
        <w:rPr>
          <w:rFonts w:asciiTheme="majorHAnsi" w:hAnsiTheme="majorHAnsi" w:cstheme="majorHAnsi"/>
          <w:b/>
        </w:rPr>
        <w:t>est supérieur au taux de référence</w:t>
      </w:r>
      <w:r>
        <w:rPr>
          <w:rFonts w:asciiTheme="majorHAnsi" w:hAnsiTheme="majorHAnsi" w:cstheme="majorHAnsi"/>
        </w:rPr>
        <w:t xml:space="preserve">, l'acheteur </w:t>
      </w:r>
      <w:r w:rsidRPr="00CD4C20">
        <w:rPr>
          <w:rFonts w:asciiTheme="majorHAnsi" w:hAnsiTheme="majorHAnsi" w:cstheme="majorHAnsi"/>
          <w:b/>
        </w:rPr>
        <w:t xml:space="preserve">abandonne </w:t>
      </w:r>
      <w:r w:rsidRPr="00070246">
        <w:rPr>
          <w:rFonts w:asciiTheme="majorHAnsi" w:hAnsiTheme="majorHAnsi" w:cstheme="majorHAnsi"/>
        </w:rPr>
        <w:t xml:space="preserve">l'option, il n'y a pas d'autre versement que le paiement de la prime. </w:t>
      </w:r>
    </w:p>
    <w:p w14:paraId="774FCBFD" w14:textId="77777777" w:rsidR="00070246" w:rsidRPr="00070246" w:rsidRDefault="00070246" w:rsidP="00070246">
      <w:pPr>
        <w:spacing w:after="0"/>
        <w:ind w:firstLine="708"/>
        <w:jc w:val="both"/>
        <w:rPr>
          <w:rFonts w:asciiTheme="majorHAnsi" w:hAnsiTheme="majorHAnsi" w:cstheme="majorHAnsi"/>
        </w:rPr>
      </w:pPr>
    </w:p>
    <w:p w14:paraId="494CEC05" w14:textId="7CD38BF8" w:rsidR="00070246" w:rsidRPr="00070246" w:rsidRDefault="00070246" w:rsidP="009C0F20">
      <w:pPr>
        <w:spacing w:after="0"/>
        <w:ind w:firstLine="708"/>
        <w:jc w:val="both"/>
        <w:rPr>
          <w:rFonts w:asciiTheme="majorHAnsi" w:hAnsiTheme="majorHAnsi" w:cstheme="majorHAnsi"/>
        </w:rPr>
      </w:pPr>
      <w:r w:rsidRPr="00070246">
        <w:rPr>
          <w:rFonts w:asciiTheme="majorHAnsi" w:hAnsiTheme="majorHAnsi" w:cstheme="majorHAnsi"/>
        </w:rPr>
        <w:t xml:space="preserve">- Si le taux garanti est </w:t>
      </w:r>
      <w:r w:rsidRPr="00CD4C20">
        <w:rPr>
          <w:rFonts w:asciiTheme="majorHAnsi" w:hAnsiTheme="majorHAnsi" w:cstheme="majorHAnsi"/>
          <w:b/>
        </w:rPr>
        <w:t>inférieur au taux de référence</w:t>
      </w:r>
      <w:r w:rsidRPr="00070246">
        <w:rPr>
          <w:rFonts w:asciiTheme="majorHAnsi" w:hAnsiTheme="majorHAnsi" w:cstheme="majorHAnsi"/>
        </w:rPr>
        <w:t xml:space="preserve">, </w:t>
      </w:r>
      <w:r w:rsidRPr="00CD4C20">
        <w:rPr>
          <w:rFonts w:asciiTheme="majorHAnsi" w:hAnsiTheme="majorHAnsi" w:cstheme="majorHAnsi"/>
          <w:b/>
        </w:rPr>
        <w:t>le détenteur de l'option l'exerce</w:t>
      </w:r>
      <w:r>
        <w:rPr>
          <w:rFonts w:asciiTheme="majorHAnsi" w:hAnsiTheme="majorHAnsi" w:cstheme="majorHAnsi"/>
        </w:rPr>
        <w:t xml:space="preserve"> et le </w:t>
      </w:r>
      <w:r w:rsidRPr="00070246">
        <w:rPr>
          <w:rFonts w:asciiTheme="majorHAnsi" w:hAnsiTheme="majorHAnsi" w:cstheme="majorHAnsi"/>
        </w:rPr>
        <w:t>vendeur de l'option verse le différentiel d'intérêt (taux de référ</w:t>
      </w:r>
      <w:r>
        <w:rPr>
          <w:rFonts w:asciiTheme="majorHAnsi" w:hAnsiTheme="majorHAnsi" w:cstheme="majorHAnsi"/>
        </w:rPr>
        <w:t xml:space="preserve">ence - taux garanti) multiplié </w:t>
      </w:r>
      <w:r w:rsidRPr="00070246">
        <w:rPr>
          <w:rFonts w:asciiTheme="majorHAnsi" w:hAnsiTheme="majorHAnsi" w:cstheme="majorHAnsi"/>
        </w:rPr>
        <w:t xml:space="preserve">par le montant couvert (le notionnel). </w:t>
      </w:r>
    </w:p>
    <w:p w14:paraId="385F7A9E" w14:textId="77777777" w:rsidR="00070246" w:rsidRPr="00070246" w:rsidRDefault="00070246" w:rsidP="00070246">
      <w:pPr>
        <w:spacing w:after="0"/>
        <w:ind w:firstLine="708"/>
        <w:jc w:val="both"/>
        <w:rPr>
          <w:rFonts w:asciiTheme="majorHAnsi" w:hAnsiTheme="majorHAnsi" w:cstheme="majorHAnsi"/>
        </w:rPr>
      </w:pPr>
    </w:p>
    <w:p w14:paraId="41EFBF8A" w14:textId="77777777" w:rsidR="00070246" w:rsidRPr="00070246" w:rsidRDefault="00070246" w:rsidP="00070246">
      <w:pPr>
        <w:spacing w:after="0"/>
        <w:ind w:firstLine="708"/>
        <w:jc w:val="both"/>
        <w:rPr>
          <w:rFonts w:asciiTheme="majorHAnsi" w:hAnsiTheme="majorHAnsi" w:cstheme="majorHAnsi"/>
        </w:rPr>
      </w:pPr>
      <w:r w:rsidRPr="00070246">
        <w:rPr>
          <w:rFonts w:asciiTheme="majorHAnsi" w:hAnsiTheme="majorHAnsi" w:cstheme="majorHAnsi"/>
        </w:rPr>
        <w:lastRenderedPageBreak/>
        <w:t xml:space="preserve">Le résultat de l'opération à chaque période est égal à : </w:t>
      </w:r>
    </w:p>
    <w:p w14:paraId="2593D731" w14:textId="77777777" w:rsidR="00070246" w:rsidRPr="00070246" w:rsidRDefault="00070246" w:rsidP="00070246">
      <w:pPr>
        <w:spacing w:after="0"/>
        <w:ind w:firstLine="708"/>
        <w:jc w:val="both"/>
        <w:rPr>
          <w:rFonts w:asciiTheme="majorHAnsi" w:hAnsiTheme="majorHAnsi" w:cstheme="majorHAnsi"/>
        </w:rPr>
      </w:pPr>
    </w:p>
    <w:p w14:paraId="33B34646" w14:textId="6F142A36" w:rsidR="00070246" w:rsidRPr="00070246" w:rsidRDefault="00070246" w:rsidP="00070246">
      <w:pPr>
        <w:spacing w:after="0"/>
        <w:ind w:firstLine="708"/>
        <w:jc w:val="center"/>
        <w:rPr>
          <w:rFonts w:asciiTheme="majorHAnsi" w:hAnsiTheme="majorHAnsi" w:cstheme="majorHAnsi"/>
        </w:rPr>
      </w:pPr>
      <w:r w:rsidRPr="00070246">
        <w:rPr>
          <w:rFonts w:asciiTheme="majorHAnsi" w:hAnsiTheme="majorHAnsi" w:cstheme="majorHAnsi"/>
        </w:rPr>
        <w:t xml:space="preserve">MAX [taux référence - taux garanti; 0] </w:t>
      </w:r>
      <w:r>
        <w:rPr>
          <w:rFonts w:asciiTheme="majorHAnsi" w:hAnsiTheme="majorHAnsi" w:cstheme="majorHAnsi"/>
        </w:rPr>
        <w:t>x</w:t>
      </w:r>
      <w:r w:rsidRPr="00070246">
        <w:rPr>
          <w:rFonts w:asciiTheme="majorHAnsi" w:hAnsiTheme="majorHAnsi" w:cstheme="majorHAnsi"/>
        </w:rPr>
        <w:t xml:space="preserve"> notionnel - prime</w:t>
      </w:r>
    </w:p>
    <w:p w14:paraId="7F9BAC3D" w14:textId="3BE89A30" w:rsidR="00070246" w:rsidRDefault="00070246" w:rsidP="00070246">
      <w:pPr>
        <w:spacing w:after="0"/>
        <w:ind w:firstLine="708"/>
        <w:jc w:val="both"/>
        <w:rPr>
          <w:rFonts w:asciiTheme="majorHAnsi" w:hAnsiTheme="majorHAnsi" w:cstheme="majorHAnsi"/>
        </w:rPr>
      </w:pPr>
    </w:p>
    <w:p w14:paraId="656FE5AC" w14:textId="507E8D38" w:rsidR="00070246" w:rsidRDefault="00070246" w:rsidP="00070246">
      <w:pPr>
        <w:spacing w:after="0"/>
        <w:ind w:firstLine="708"/>
        <w:jc w:val="both"/>
        <w:rPr>
          <w:rFonts w:asciiTheme="majorHAnsi" w:hAnsiTheme="majorHAnsi" w:cstheme="majorHAnsi"/>
        </w:rPr>
      </w:pPr>
    </w:p>
    <w:p w14:paraId="21FC78AF" w14:textId="624067B6" w:rsidR="00070246" w:rsidRPr="00070246" w:rsidRDefault="00070246" w:rsidP="00070246">
      <w:pPr>
        <w:spacing w:after="0"/>
        <w:ind w:firstLine="708"/>
        <w:jc w:val="both"/>
        <w:rPr>
          <w:rFonts w:asciiTheme="majorHAnsi" w:hAnsiTheme="majorHAnsi" w:cstheme="majorHAnsi"/>
        </w:rPr>
      </w:pPr>
      <w:r>
        <w:rPr>
          <w:rFonts w:asciiTheme="majorHAnsi" w:hAnsiTheme="majorHAnsi" w:cstheme="majorHAnsi"/>
        </w:rPr>
        <w:t>Exemple</w:t>
      </w:r>
    </w:p>
    <w:p w14:paraId="122BA4F0" w14:textId="77777777" w:rsidR="00070246" w:rsidRPr="00070246" w:rsidRDefault="00070246" w:rsidP="00070246">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070246">
        <w:rPr>
          <w:rFonts w:asciiTheme="majorHAnsi" w:hAnsiTheme="majorHAnsi" w:cstheme="majorHAnsi"/>
        </w:rPr>
        <w:t xml:space="preserve">Une entreprise s'endette pour un montant de 3 M € au taux variable TAM pour une durée de trois ans. </w:t>
      </w:r>
    </w:p>
    <w:p w14:paraId="182621CA" w14:textId="252D5A8D" w:rsidR="00070246" w:rsidRPr="00070246" w:rsidRDefault="00070246" w:rsidP="00070246">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070246">
        <w:rPr>
          <w:rFonts w:asciiTheme="majorHAnsi" w:hAnsiTheme="majorHAnsi" w:cstheme="majorHAnsi"/>
        </w:rPr>
        <w:t>Elle veut se protéger d'une hausse des taux tout en voulant tirer profit de leur éventuelle chute. Elle choisit donc d'acheter un cap de 3 M € sur trois ans, au taux plafon</w:t>
      </w:r>
      <w:r>
        <w:rPr>
          <w:rFonts w:asciiTheme="majorHAnsi" w:hAnsiTheme="majorHAnsi" w:cstheme="majorHAnsi"/>
        </w:rPr>
        <w:t xml:space="preserve">d de 4,25 %, avec pour taux de </w:t>
      </w:r>
      <w:r w:rsidRPr="00070246">
        <w:rPr>
          <w:rFonts w:asciiTheme="majorHAnsi" w:hAnsiTheme="majorHAnsi" w:cstheme="majorHAnsi"/>
        </w:rPr>
        <w:t xml:space="preserve">référence le TAM. La prime s'élève à 0,5 % (prime périodique précomptée). La périodicité est annuelle. </w:t>
      </w:r>
    </w:p>
    <w:p w14:paraId="09EAF723" w14:textId="79A70325" w:rsidR="00070246" w:rsidRPr="00070246" w:rsidRDefault="00070246" w:rsidP="00070246">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070246">
        <w:rPr>
          <w:rFonts w:asciiTheme="majorHAnsi" w:hAnsiTheme="majorHAnsi" w:cstheme="majorHAnsi"/>
        </w:rPr>
        <w:t>À chaque début d'année, l'entreprise doit verser le montant de la prime soit</w:t>
      </w:r>
      <w:r>
        <w:rPr>
          <w:rFonts w:asciiTheme="majorHAnsi" w:hAnsiTheme="majorHAnsi" w:cstheme="majorHAnsi"/>
        </w:rPr>
        <w:t xml:space="preserve"> </w:t>
      </w:r>
      <w:r w:rsidRPr="00070246">
        <w:rPr>
          <w:rFonts w:asciiTheme="majorHAnsi" w:hAnsiTheme="majorHAnsi" w:cstheme="majorHAnsi"/>
        </w:rPr>
        <w:t xml:space="preserve">: </w:t>
      </w:r>
    </w:p>
    <w:p w14:paraId="1617A866" w14:textId="77777777" w:rsidR="00070246" w:rsidRPr="00070246" w:rsidRDefault="00070246" w:rsidP="00070246">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443D3C58" w14:textId="77777777" w:rsidR="00070246" w:rsidRPr="00070246" w:rsidRDefault="00070246" w:rsidP="00070246">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7C40D894" w14:textId="683D81D4" w:rsidR="00070246" w:rsidRPr="00070246" w:rsidRDefault="00070246" w:rsidP="00070246">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070246">
        <w:rPr>
          <w:rFonts w:asciiTheme="majorHAnsi" w:hAnsiTheme="majorHAnsi" w:cstheme="majorHAnsi"/>
        </w:rPr>
        <w:t>À la fin de chaque année, le TAM observé est co</w:t>
      </w:r>
      <w:r>
        <w:rPr>
          <w:rFonts w:asciiTheme="majorHAnsi" w:hAnsiTheme="majorHAnsi" w:cstheme="majorHAnsi"/>
        </w:rPr>
        <w:t>mparé au taux garanti de 4,25 %</w:t>
      </w:r>
      <w:r w:rsidRPr="00070246">
        <w:rPr>
          <w:rFonts w:asciiTheme="majorHAnsi" w:hAnsiTheme="majorHAnsi" w:cstheme="majorHAnsi"/>
        </w:rPr>
        <w:t xml:space="preserve">. </w:t>
      </w:r>
    </w:p>
    <w:p w14:paraId="5EC19316" w14:textId="77777777" w:rsidR="00070246" w:rsidRPr="00070246" w:rsidRDefault="00070246" w:rsidP="00070246">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142EB03E" w14:textId="6F94EED3" w:rsidR="00070246" w:rsidRPr="00070246" w:rsidRDefault="00070246" w:rsidP="00070246">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070246">
        <w:rPr>
          <w:rFonts w:asciiTheme="majorHAnsi" w:hAnsiTheme="majorHAnsi" w:cstheme="majorHAnsi"/>
        </w:rPr>
        <w:t>• Si le TAM devient supérieur à 4,25 %, l'entreprise reçoit du vendeur de l'option un montant égal à (TAM - 4,25 %) X 3 000 000. En cas de hausse des taux au-delà de 4,</w:t>
      </w:r>
      <w:r>
        <w:rPr>
          <w:rFonts w:asciiTheme="majorHAnsi" w:hAnsiTheme="majorHAnsi" w:cstheme="majorHAnsi"/>
        </w:rPr>
        <w:t xml:space="preserve">25 %, l'entreprise se garantit </w:t>
      </w:r>
      <w:r w:rsidRPr="00070246">
        <w:rPr>
          <w:rFonts w:asciiTheme="majorHAnsi" w:hAnsiTheme="majorHAnsi" w:cstheme="majorHAnsi"/>
        </w:rPr>
        <w:t xml:space="preserve">un coût maximum de </w:t>
      </w:r>
    </w:p>
    <w:p w14:paraId="5E2BE562" w14:textId="77777777" w:rsidR="00070246" w:rsidRPr="00070246" w:rsidRDefault="00070246" w:rsidP="00070246">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3D66D973" w14:textId="1625D27E" w:rsidR="00070246" w:rsidRPr="00070246" w:rsidRDefault="00070246" w:rsidP="00070246">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070246">
        <w:rPr>
          <w:rFonts w:asciiTheme="majorHAnsi" w:hAnsiTheme="majorHAnsi" w:cstheme="majorHAnsi"/>
        </w:rPr>
        <w:t xml:space="preserve">• À l'inverse, si à la fin d'une année, le TAM devient inférieur à 4,25 </w:t>
      </w:r>
      <w:r>
        <w:rPr>
          <w:rFonts w:asciiTheme="majorHAnsi" w:hAnsiTheme="majorHAnsi" w:cstheme="majorHAnsi"/>
        </w:rPr>
        <w:t xml:space="preserve">%, l'acheteur du cap abandonne </w:t>
      </w:r>
      <w:r w:rsidRPr="00070246">
        <w:rPr>
          <w:rFonts w:asciiTheme="majorHAnsi" w:hAnsiTheme="majorHAnsi" w:cstheme="majorHAnsi"/>
        </w:rPr>
        <w:t xml:space="preserve">son option et aucun versement en dehors du paiement de la prime n'intervient. </w:t>
      </w:r>
    </w:p>
    <w:p w14:paraId="2DB0DA49" w14:textId="77777777" w:rsidR="00070246" w:rsidRPr="00070246" w:rsidRDefault="00070246" w:rsidP="00070246">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0CDF3CC4" w14:textId="09072281" w:rsidR="00070246" w:rsidRPr="00070246" w:rsidRDefault="00070246" w:rsidP="00070246">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070246">
        <w:rPr>
          <w:rFonts w:asciiTheme="majorHAnsi" w:hAnsiTheme="majorHAnsi" w:cstheme="majorHAnsi"/>
        </w:rPr>
        <w:t xml:space="preserve">Le coût de l'emprunt se limite alors à </w:t>
      </w:r>
      <w:r w:rsidR="003C5ED9">
        <w:rPr>
          <w:rFonts w:asciiTheme="majorHAnsi" w:hAnsiTheme="majorHAnsi" w:cstheme="majorHAnsi"/>
        </w:rPr>
        <w:t>___</w:t>
      </w:r>
      <w:r w:rsidRPr="00070246">
        <w:rPr>
          <w:rFonts w:asciiTheme="majorHAnsi" w:hAnsiTheme="majorHAnsi" w:cstheme="majorHAnsi"/>
        </w:rPr>
        <w:t xml:space="preserve"> %, ce qui permet à l'entreprise de profiter de la chute des taux. </w:t>
      </w:r>
    </w:p>
    <w:p w14:paraId="6B2AF48E" w14:textId="77777777" w:rsidR="00070246" w:rsidRPr="00070246" w:rsidRDefault="00070246" w:rsidP="00070246">
      <w:pPr>
        <w:spacing w:after="0"/>
        <w:ind w:firstLine="708"/>
        <w:jc w:val="both"/>
        <w:rPr>
          <w:rFonts w:asciiTheme="majorHAnsi" w:hAnsiTheme="majorHAnsi" w:cstheme="majorHAnsi"/>
        </w:rPr>
      </w:pPr>
    </w:p>
    <w:p w14:paraId="7306A1B6" w14:textId="47C7B85E" w:rsidR="00070246" w:rsidRPr="00070246" w:rsidRDefault="00070246" w:rsidP="00070246">
      <w:pPr>
        <w:spacing w:after="0"/>
        <w:ind w:firstLine="708"/>
        <w:jc w:val="both"/>
        <w:rPr>
          <w:rFonts w:asciiTheme="majorHAnsi" w:hAnsiTheme="majorHAnsi" w:cstheme="majorHAnsi"/>
        </w:rPr>
      </w:pPr>
      <w:r w:rsidRPr="00070246">
        <w:rPr>
          <w:rFonts w:asciiTheme="majorHAnsi" w:hAnsiTheme="majorHAnsi" w:cstheme="majorHAnsi"/>
        </w:rPr>
        <w:t xml:space="preserve">Le </w:t>
      </w:r>
      <w:proofErr w:type="spellStart"/>
      <w:r w:rsidRPr="009C0F20">
        <w:rPr>
          <w:rFonts w:asciiTheme="majorHAnsi" w:hAnsiTheme="majorHAnsi" w:cstheme="majorHAnsi"/>
          <w:b/>
          <w:i/>
        </w:rPr>
        <w:t>floor</w:t>
      </w:r>
      <w:proofErr w:type="spellEnd"/>
      <w:r w:rsidRPr="009C0F20">
        <w:rPr>
          <w:rFonts w:asciiTheme="majorHAnsi" w:hAnsiTheme="majorHAnsi" w:cstheme="majorHAnsi"/>
          <w:b/>
        </w:rPr>
        <w:t xml:space="preserve"> </w:t>
      </w:r>
      <w:r w:rsidRPr="00070246">
        <w:rPr>
          <w:rFonts w:asciiTheme="majorHAnsi" w:hAnsiTheme="majorHAnsi" w:cstheme="majorHAnsi"/>
        </w:rPr>
        <w:t xml:space="preserve">permet aux prêteurs de </w:t>
      </w:r>
      <w:r w:rsidRPr="009C0F20">
        <w:rPr>
          <w:rFonts w:asciiTheme="majorHAnsi" w:hAnsiTheme="majorHAnsi" w:cstheme="majorHAnsi"/>
          <w:b/>
        </w:rPr>
        <w:t>se protéger contre une baisse des taux</w:t>
      </w:r>
      <w:r>
        <w:rPr>
          <w:rFonts w:asciiTheme="majorHAnsi" w:hAnsiTheme="majorHAnsi" w:cstheme="majorHAnsi"/>
        </w:rPr>
        <w:t xml:space="preserve"> avec fixation d'un taux </w:t>
      </w:r>
      <w:r w:rsidRPr="00070246">
        <w:rPr>
          <w:rFonts w:asciiTheme="majorHAnsi" w:hAnsiTheme="majorHAnsi" w:cstheme="majorHAnsi"/>
        </w:rPr>
        <w:t xml:space="preserve">plancher tout en continuant à profiter des hausses sur les marchés. </w:t>
      </w:r>
    </w:p>
    <w:p w14:paraId="6076BFF2" w14:textId="77777777" w:rsidR="00070246" w:rsidRPr="00070246" w:rsidRDefault="00070246" w:rsidP="00070246">
      <w:pPr>
        <w:spacing w:after="0"/>
        <w:ind w:firstLine="708"/>
        <w:jc w:val="both"/>
        <w:rPr>
          <w:rFonts w:asciiTheme="majorHAnsi" w:hAnsiTheme="majorHAnsi" w:cstheme="majorHAnsi"/>
        </w:rPr>
      </w:pPr>
    </w:p>
    <w:p w14:paraId="331A94EB" w14:textId="49DB65A0" w:rsidR="00070246" w:rsidRPr="00070246" w:rsidRDefault="00070246" w:rsidP="00070246">
      <w:pPr>
        <w:spacing w:after="0"/>
        <w:ind w:firstLine="708"/>
        <w:jc w:val="both"/>
        <w:rPr>
          <w:rFonts w:asciiTheme="majorHAnsi" w:hAnsiTheme="majorHAnsi" w:cstheme="majorHAnsi"/>
        </w:rPr>
      </w:pPr>
      <w:r w:rsidRPr="00070246">
        <w:rPr>
          <w:rFonts w:asciiTheme="majorHAnsi" w:hAnsiTheme="majorHAnsi" w:cstheme="majorHAnsi"/>
        </w:rPr>
        <w:t>À chaque début de période, l'acheteur paie une prime au vendeur et à la fin de chaque péri</w:t>
      </w:r>
      <w:r>
        <w:rPr>
          <w:rFonts w:asciiTheme="majorHAnsi" w:hAnsiTheme="majorHAnsi" w:cstheme="majorHAnsi"/>
        </w:rPr>
        <w:t xml:space="preserve">ode, </w:t>
      </w:r>
      <w:r w:rsidRPr="00070246">
        <w:rPr>
          <w:rFonts w:asciiTheme="majorHAnsi" w:hAnsiTheme="majorHAnsi" w:cstheme="majorHAnsi"/>
        </w:rPr>
        <w:t xml:space="preserve">le taux de référence est comparé au taux plancher. </w:t>
      </w:r>
    </w:p>
    <w:p w14:paraId="1DCFD6DC" w14:textId="77777777" w:rsidR="00070246" w:rsidRPr="00070246" w:rsidRDefault="00070246" w:rsidP="00070246">
      <w:pPr>
        <w:spacing w:after="0"/>
        <w:ind w:firstLine="708"/>
        <w:jc w:val="both"/>
        <w:rPr>
          <w:rFonts w:asciiTheme="majorHAnsi" w:hAnsiTheme="majorHAnsi" w:cstheme="majorHAnsi"/>
        </w:rPr>
      </w:pPr>
    </w:p>
    <w:p w14:paraId="49C2EBDE" w14:textId="19467C49" w:rsidR="00070246" w:rsidRPr="00070246" w:rsidRDefault="00070246" w:rsidP="00070246">
      <w:pPr>
        <w:spacing w:after="0"/>
        <w:ind w:firstLine="708"/>
        <w:jc w:val="both"/>
        <w:rPr>
          <w:rFonts w:asciiTheme="majorHAnsi" w:hAnsiTheme="majorHAnsi" w:cstheme="majorHAnsi"/>
        </w:rPr>
      </w:pPr>
      <w:r w:rsidRPr="00070246">
        <w:rPr>
          <w:rFonts w:asciiTheme="majorHAnsi" w:hAnsiTheme="majorHAnsi" w:cstheme="majorHAnsi"/>
        </w:rPr>
        <w:t xml:space="preserve">- </w:t>
      </w:r>
      <w:r w:rsidRPr="003C5ED9">
        <w:rPr>
          <w:rFonts w:asciiTheme="majorHAnsi" w:hAnsiTheme="majorHAnsi" w:cstheme="majorHAnsi"/>
          <w:b/>
        </w:rPr>
        <w:t>Si le taux garanti est inférieur au taux de référence, le détenteur de l'option l'abandonne</w:t>
      </w:r>
      <w:r>
        <w:rPr>
          <w:rFonts w:asciiTheme="majorHAnsi" w:hAnsiTheme="majorHAnsi" w:cstheme="majorHAnsi"/>
        </w:rPr>
        <w:t xml:space="preserve">, son </w:t>
      </w:r>
      <w:r w:rsidRPr="00070246">
        <w:rPr>
          <w:rFonts w:asciiTheme="majorHAnsi" w:hAnsiTheme="majorHAnsi" w:cstheme="majorHAnsi"/>
        </w:rPr>
        <w:t>seul versement est le paiement de la prime</w:t>
      </w:r>
      <w:r>
        <w:rPr>
          <w:rFonts w:asciiTheme="majorHAnsi" w:hAnsiTheme="majorHAnsi" w:cstheme="majorHAnsi"/>
        </w:rPr>
        <w:t xml:space="preserve"> </w:t>
      </w:r>
      <w:r w:rsidRPr="00070246">
        <w:rPr>
          <w:rFonts w:asciiTheme="majorHAnsi" w:hAnsiTheme="majorHAnsi" w:cstheme="majorHAnsi"/>
        </w:rPr>
        <w:t xml:space="preserve">; </w:t>
      </w:r>
    </w:p>
    <w:p w14:paraId="55DF7A1D" w14:textId="77777777" w:rsidR="00070246" w:rsidRPr="00070246" w:rsidRDefault="00070246" w:rsidP="00070246">
      <w:pPr>
        <w:spacing w:after="0"/>
        <w:ind w:firstLine="708"/>
        <w:jc w:val="both"/>
        <w:rPr>
          <w:rFonts w:asciiTheme="majorHAnsi" w:hAnsiTheme="majorHAnsi" w:cstheme="majorHAnsi"/>
        </w:rPr>
      </w:pPr>
    </w:p>
    <w:p w14:paraId="53313DEB" w14:textId="05E8D6B0" w:rsidR="00070246" w:rsidRPr="00070246" w:rsidRDefault="00070246" w:rsidP="00070246">
      <w:pPr>
        <w:spacing w:after="0"/>
        <w:ind w:firstLine="708"/>
        <w:jc w:val="both"/>
        <w:rPr>
          <w:rFonts w:asciiTheme="majorHAnsi" w:hAnsiTheme="majorHAnsi" w:cstheme="majorHAnsi"/>
        </w:rPr>
      </w:pPr>
      <w:r w:rsidRPr="00070246">
        <w:rPr>
          <w:rFonts w:asciiTheme="majorHAnsi" w:hAnsiTheme="majorHAnsi" w:cstheme="majorHAnsi"/>
        </w:rPr>
        <w:t xml:space="preserve">- </w:t>
      </w:r>
      <w:r w:rsidRPr="003C5ED9">
        <w:rPr>
          <w:rFonts w:asciiTheme="majorHAnsi" w:hAnsiTheme="majorHAnsi" w:cstheme="majorHAnsi"/>
          <w:b/>
        </w:rPr>
        <w:t>Si le taux garanti devient supérieur au taux de référence, il y a exercice de l'option</w:t>
      </w:r>
      <w:r>
        <w:rPr>
          <w:rFonts w:asciiTheme="majorHAnsi" w:hAnsiTheme="majorHAnsi" w:cstheme="majorHAnsi"/>
        </w:rPr>
        <w:t xml:space="preserve">. L'acheteur </w:t>
      </w:r>
      <w:r w:rsidRPr="00070246">
        <w:rPr>
          <w:rFonts w:asciiTheme="majorHAnsi" w:hAnsiTheme="majorHAnsi" w:cstheme="majorHAnsi"/>
        </w:rPr>
        <w:t xml:space="preserve">reçoit du vendeur le différentiel d'intérêt (taux garanti - taux </w:t>
      </w:r>
      <w:r>
        <w:rPr>
          <w:rFonts w:asciiTheme="majorHAnsi" w:hAnsiTheme="majorHAnsi" w:cstheme="majorHAnsi"/>
        </w:rPr>
        <w:t xml:space="preserve">de référence) multiplié par le </w:t>
      </w:r>
      <w:r w:rsidRPr="00070246">
        <w:rPr>
          <w:rFonts w:asciiTheme="majorHAnsi" w:hAnsiTheme="majorHAnsi" w:cstheme="majorHAnsi"/>
        </w:rPr>
        <w:t xml:space="preserve">notionnel. </w:t>
      </w:r>
    </w:p>
    <w:p w14:paraId="23213139" w14:textId="77777777" w:rsidR="00070246" w:rsidRPr="00070246" w:rsidRDefault="00070246" w:rsidP="00070246">
      <w:pPr>
        <w:spacing w:after="0"/>
        <w:ind w:firstLine="708"/>
        <w:jc w:val="both"/>
        <w:rPr>
          <w:rFonts w:asciiTheme="majorHAnsi" w:hAnsiTheme="majorHAnsi" w:cstheme="majorHAnsi"/>
        </w:rPr>
      </w:pPr>
    </w:p>
    <w:p w14:paraId="4B6A0ACF" w14:textId="77777777" w:rsidR="00070246" w:rsidRPr="00070246" w:rsidRDefault="00070246" w:rsidP="00070246">
      <w:pPr>
        <w:spacing w:after="0"/>
        <w:ind w:firstLine="708"/>
        <w:jc w:val="both"/>
        <w:rPr>
          <w:rFonts w:asciiTheme="majorHAnsi" w:hAnsiTheme="majorHAnsi" w:cstheme="majorHAnsi"/>
        </w:rPr>
      </w:pPr>
      <w:r w:rsidRPr="00070246">
        <w:rPr>
          <w:rFonts w:asciiTheme="majorHAnsi" w:hAnsiTheme="majorHAnsi" w:cstheme="majorHAnsi"/>
        </w:rPr>
        <w:t xml:space="preserve">Le résultat de l'opération à chaque période est égal à : </w:t>
      </w:r>
    </w:p>
    <w:p w14:paraId="3E2D7C65" w14:textId="77777777" w:rsidR="00070246" w:rsidRPr="00070246" w:rsidRDefault="00070246" w:rsidP="00070246">
      <w:pPr>
        <w:spacing w:after="0"/>
        <w:ind w:firstLine="708"/>
        <w:jc w:val="both"/>
        <w:rPr>
          <w:rFonts w:asciiTheme="majorHAnsi" w:hAnsiTheme="majorHAnsi" w:cstheme="majorHAnsi"/>
        </w:rPr>
      </w:pPr>
    </w:p>
    <w:p w14:paraId="7209F652" w14:textId="7671983C" w:rsidR="00070246" w:rsidRPr="00070246" w:rsidRDefault="00070246" w:rsidP="00070246">
      <w:pPr>
        <w:spacing w:after="0"/>
        <w:ind w:firstLine="708"/>
        <w:jc w:val="center"/>
        <w:rPr>
          <w:rFonts w:asciiTheme="majorHAnsi" w:hAnsiTheme="majorHAnsi" w:cstheme="majorHAnsi"/>
        </w:rPr>
      </w:pPr>
      <w:r w:rsidRPr="00070246">
        <w:rPr>
          <w:rFonts w:asciiTheme="majorHAnsi" w:hAnsiTheme="majorHAnsi" w:cstheme="majorHAnsi"/>
        </w:rPr>
        <w:t xml:space="preserve">MAX [taux garanti - taux référence; 0] </w:t>
      </w:r>
      <w:r>
        <w:rPr>
          <w:rFonts w:asciiTheme="majorHAnsi" w:hAnsiTheme="majorHAnsi" w:cstheme="majorHAnsi"/>
        </w:rPr>
        <w:t>x</w:t>
      </w:r>
      <w:r w:rsidRPr="00070246">
        <w:rPr>
          <w:rFonts w:asciiTheme="majorHAnsi" w:hAnsiTheme="majorHAnsi" w:cstheme="majorHAnsi"/>
        </w:rPr>
        <w:t xml:space="preserve"> notionnel - prime</w:t>
      </w:r>
    </w:p>
    <w:p w14:paraId="53232E6E" w14:textId="08ED84DD" w:rsidR="009C0F20" w:rsidRPr="00070246" w:rsidRDefault="009C0F20" w:rsidP="009C0F20">
      <w:pPr>
        <w:spacing w:after="0"/>
        <w:jc w:val="both"/>
        <w:rPr>
          <w:rFonts w:asciiTheme="majorHAnsi" w:hAnsiTheme="majorHAnsi" w:cstheme="majorHAnsi"/>
        </w:rPr>
      </w:pPr>
      <w:r>
        <w:rPr>
          <w:rFonts w:asciiTheme="majorHAnsi" w:hAnsiTheme="majorHAnsi" w:cstheme="majorHAnsi"/>
        </w:rPr>
        <w:t>Exemple</w:t>
      </w:r>
    </w:p>
    <w:p w14:paraId="34C3CBDF" w14:textId="3BF7F994" w:rsidR="00070246" w:rsidRPr="00070246" w:rsidRDefault="00070246" w:rsidP="009C0F20">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070246">
        <w:rPr>
          <w:rFonts w:asciiTheme="majorHAnsi" w:hAnsiTheme="majorHAnsi" w:cstheme="majorHAnsi"/>
        </w:rPr>
        <w:t>Une entreprise réalise un placement pour un montant de 2 M € au taux variable TAM pour une durée de cinq ans. Elle veut se protéger d'une baisse des taux tout e</w:t>
      </w:r>
      <w:r>
        <w:rPr>
          <w:rFonts w:asciiTheme="majorHAnsi" w:hAnsiTheme="majorHAnsi" w:cstheme="majorHAnsi"/>
        </w:rPr>
        <w:t xml:space="preserve">n pouvant tirer profit de leur </w:t>
      </w:r>
      <w:r w:rsidRPr="00070246">
        <w:rPr>
          <w:rFonts w:asciiTheme="majorHAnsi" w:hAnsiTheme="majorHAnsi" w:cstheme="majorHAnsi"/>
        </w:rPr>
        <w:t xml:space="preserve">augmentation. Elle choisit donc d'acheter un </w:t>
      </w:r>
      <w:proofErr w:type="spellStart"/>
      <w:r w:rsidRPr="00070246">
        <w:rPr>
          <w:rFonts w:asciiTheme="majorHAnsi" w:hAnsiTheme="majorHAnsi" w:cstheme="majorHAnsi"/>
          <w:i/>
        </w:rPr>
        <w:t>floor</w:t>
      </w:r>
      <w:proofErr w:type="spellEnd"/>
      <w:r w:rsidRPr="00070246">
        <w:rPr>
          <w:rFonts w:asciiTheme="majorHAnsi" w:hAnsiTheme="majorHAnsi" w:cstheme="majorHAnsi"/>
        </w:rPr>
        <w:t xml:space="preserve"> de 2 M € sur cinq ans au taux plancher de 4 %, avec pour taux de référence le TAM. La prime s'élève à 0,3 % (prime périodique précomptée). La périodicité est annuelle. </w:t>
      </w:r>
    </w:p>
    <w:p w14:paraId="56710559" w14:textId="77777777" w:rsidR="00070246" w:rsidRPr="00070246" w:rsidRDefault="00070246" w:rsidP="009C0F20">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p>
    <w:p w14:paraId="6EEAA5A5" w14:textId="0A309432" w:rsidR="00070246" w:rsidRPr="00070246" w:rsidRDefault="00070246" w:rsidP="009C0F20">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070246">
        <w:rPr>
          <w:rFonts w:asciiTheme="majorHAnsi" w:hAnsiTheme="majorHAnsi" w:cstheme="majorHAnsi"/>
        </w:rPr>
        <w:lastRenderedPageBreak/>
        <w:t xml:space="preserve">À chaque début d'année, l'entreprise doit verser le montant de la prime </w:t>
      </w:r>
      <w:r w:rsidR="003C5ED9">
        <w:rPr>
          <w:rFonts w:asciiTheme="majorHAnsi" w:hAnsiTheme="majorHAnsi" w:cstheme="majorHAnsi"/>
        </w:rPr>
        <w:t>________________________________</w:t>
      </w:r>
      <w:r w:rsidRPr="00070246">
        <w:rPr>
          <w:rFonts w:asciiTheme="majorHAnsi" w:hAnsiTheme="majorHAnsi" w:cstheme="majorHAnsi"/>
        </w:rPr>
        <w:t>À la fin de chaque année, le TAM observé est comparé au taux garanti de 4 %.</w:t>
      </w:r>
    </w:p>
    <w:p w14:paraId="31570E7B" w14:textId="02AF27C0" w:rsidR="00F12252" w:rsidRDefault="00F12252" w:rsidP="009C0F20">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p>
    <w:p w14:paraId="33CFB675" w14:textId="6F3ADA7F" w:rsidR="000A5D67" w:rsidRPr="000A5D67" w:rsidRDefault="000A5D67" w:rsidP="009C0F20">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r w:rsidRPr="000A5D67">
        <w:rPr>
          <w:rFonts w:asciiTheme="majorHAnsi" w:hAnsiTheme="majorHAnsi" w:cstheme="majorHAnsi"/>
        </w:rPr>
        <w:t xml:space="preserve">• Si le TAM devient supérieur à 4 %, l'entreprise abandonne son option et aucun versement n'a lieu si ce n'est celui de la prime. Elle tire donc profit d'une hausse des taux; </w:t>
      </w:r>
    </w:p>
    <w:p w14:paraId="4297788D" w14:textId="77777777" w:rsidR="000A5D67" w:rsidRPr="000A5D67" w:rsidRDefault="000A5D67" w:rsidP="009C0F20">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p>
    <w:p w14:paraId="10EEE83C" w14:textId="6300883D" w:rsidR="000A5D67" w:rsidRPr="000A5D67" w:rsidRDefault="000A5D67" w:rsidP="009C0F20">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r w:rsidRPr="000A5D67">
        <w:rPr>
          <w:rFonts w:asciiTheme="majorHAnsi" w:hAnsiTheme="majorHAnsi" w:cstheme="majorHAnsi"/>
        </w:rPr>
        <w:t xml:space="preserve">• Si à la fin d'une année, le TAM devient inférieur à 4 %, l'acheteur du </w:t>
      </w:r>
      <w:proofErr w:type="spellStart"/>
      <w:r w:rsidRPr="000A5D67">
        <w:rPr>
          <w:rFonts w:asciiTheme="majorHAnsi" w:hAnsiTheme="majorHAnsi" w:cstheme="majorHAnsi"/>
          <w:i/>
        </w:rPr>
        <w:t>floor</w:t>
      </w:r>
      <w:proofErr w:type="spellEnd"/>
      <w:r>
        <w:rPr>
          <w:rFonts w:asciiTheme="majorHAnsi" w:hAnsiTheme="majorHAnsi" w:cstheme="majorHAnsi"/>
        </w:rPr>
        <w:t xml:space="preserve"> exerce son option, et reçoit </w:t>
      </w:r>
      <w:r w:rsidRPr="000A5D67">
        <w:rPr>
          <w:rFonts w:asciiTheme="majorHAnsi" w:hAnsiTheme="majorHAnsi" w:cstheme="majorHAnsi"/>
        </w:rPr>
        <w:t xml:space="preserve">du vendeur du </w:t>
      </w:r>
      <w:proofErr w:type="spellStart"/>
      <w:r w:rsidRPr="000A5D67">
        <w:rPr>
          <w:rFonts w:asciiTheme="majorHAnsi" w:hAnsiTheme="majorHAnsi" w:cstheme="majorHAnsi"/>
          <w:i/>
        </w:rPr>
        <w:t>floor</w:t>
      </w:r>
      <w:proofErr w:type="spellEnd"/>
      <w:r w:rsidRPr="000A5D67">
        <w:rPr>
          <w:rFonts w:asciiTheme="majorHAnsi" w:hAnsiTheme="majorHAnsi" w:cstheme="majorHAnsi"/>
        </w:rPr>
        <w:t xml:space="preserve"> un montant égal à : (4 % - TAM) X 2 000 000. </w:t>
      </w:r>
    </w:p>
    <w:p w14:paraId="3850002B" w14:textId="77777777" w:rsidR="000A5D67" w:rsidRPr="000A5D67" w:rsidRDefault="000A5D67" w:rsidP="009C0F20">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p>
    <w:p w14:paraId="123000C7" w14:textId="1B17FC2F" w:rsidR="000A5D67" w:rsidRPr="000A5D67" w:rsidRDefault="000A5D67" w:rsidP="009C0F20">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0A5D67">
        <w:rPr>
          <w:rFonts w:asciiTheme="majorHAnsi" w:hAnsiTheme="majorHAnsi" w:cstheme="majorHAnsi"/>
        </w:rPr>
        <w:t>L'entreprise se garantit un taux de rendement mini</w:t>
      </w:r>
      <w:r>
        <w:rPr>
          <w:rFonts w:asciiTheme="majorHAnsi" w:hAnsiTheme="majorHAnsi" w:cstheme="majorHAnsi"/>
        </w:rPr>
        <w:t xml:space="preserve">mum égal </w:t>
      </w:r>
      <w:r w:rsidR="003C5ED9">
        <w:rPr>
          <w:rFonts w:asciiTheme="majorHAnsi" w:hAnsiTheme="majorHAnsi" w:cstheme="majorHAnsi"/>
        </w:rPr>
        <w:t>à _____________</w:t>
      </w:r>
      <w:r>
        <w:rPr>
          <w:rFonts w:asciiTheme="majorHAnsi" w:hAnsiTheme="majorHAnsi" w:cstheme="majorHAnsi"/>
        </w:rPr>
        <w:t xml:space="preserve"> % </w:t>
      </w:r>
    </w:p>
    <w:p w14:paraId="047A40AB" w14:textId="4A243B89" w:rsidR="000A5D67" w:rsidRPr="000A5D67" w:rsidRDefault="000A5D67" w:rsidP="009C0F20">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0A5D67">
        <w:rPr>
          <w:rFonts w:asciiTheme="majorHAnsi" w:hAnsiTheme="majorHAnsi" w:cstheme="majorHAnsi"/>
        </w:rPr>
        <w:t xml:space="preserve">Le rendement du placement ne peut descendre en dessous de </w:t>
      </w:r>
      <w:r w:rsidR="003C5ED9">
        <w:rPr>
          <w:rFonts w:asciiTheme="majorHAnsi" w:hAnsiTheme="majorHAnsi" w:cstheme="majorHAnsi"/>
        </w:rPr>
        <w:t>____</w:t>
      </w:r>
      <w:r w:rsidRPr="000A5D67">
        <w:rPr>
          <w:rFonts w:asciiTheme="majorHAnsi" w:hAnsiTheme="majorHAnsi" w:cstheme="majorHAnsi"/>
        </w:rPr>
        <w:t xml:space="preserve"> %,</w:t>
      </w:r>
      <w:r>
        <w:rPr>
          <w:rFonts w:asciiTheme="majorHAnsi" w:hAnsiTheme="majorHAnsi" w:cstheme="majorHAnsi"/>
        </w:rPr>
        <w:t xml:space="preserve"> mais il peut augmenter en cas </w:t>
      </w:r>
      <w:r w:rsidRPr="000A5D67">
        <w:rPr>
          <w:rFonts w:asciiTheme="majorHAnsi" w:hAnsiTheme="majorHAnsi" w:cstheme="majorHAnsi"/>
        </w:rPr>
        <w:t xml:space="preserve">de hausse des taux. </w:t>
      </w:r>
    </w:p>
    <w:p w14:paraId="610F9817" w14:textId="77777777" w:rsidR="000A5D67" w:rsidRPr="000A5D67" w:rsidRDefault="000A5D67" w:rsidP="000A5D67">
      <w:pPr>
        <w:spacing w:after="0"/>
        <w:ind w:firstLine="709"/>
        <w:jc w:val="both"/>
        <w:rPr>
          <w:rFonts w:asciiTheme="majorHAnsi" w:hAnsiTheme="majorHAnsi" w:cstheme="majorHAnsi"/>
        </w:rPr>
      </w:pPr>
    </w:p>
    <w:p w14:paraId="7FC871C0" w14:textId="194D0FB6" w:rsidR="000A5D67" w:rsidRPr="009C0F20" w:rsidRDefault="000A5D67" w:rsidP="000A5D67">
      <w:pPr>
        <w:spacing w:after="0"/>
        <w:ind w:firstLine="709"/>
        <w:jc w:val="both"/>
        <w:rPr>
          <w:rFonts w:asciiTheme="majorHAnsi" w:hAnsiTheme="majorHAnsi" w:cstheme="majorHAnsi"/>
          <w:b/>
        </w:rPr>
      </w:pPr>
      <w:r w:rsidRPr="000A5D67">
        <w:rPr>
          <w:rFonts w:asciiTheme="majorHAnsi" w:hAnsiTheme="majorHAnsi" w:cstheme="majorHAnsi"/>
        </w:rPr>
        <w:t xml:space="preserve">Le </w:t>
      </w:r>
      <w:r w:rsidRPr="000A5D67">
        <w:rPr>
          <w:rFonts w:asciiTheme="majorHAnsi" w:hAnsiTheme="majorHAnsi" w:cstheme="majorHAnsi"/>
          <w:i/>
        </w:rPr>
        <w:t>cap</w:t>
      </w:r>
      <w:r w:rsidRPr="000A5D67">
        <w:rPr>
          <w:rFonts w:asciiTheme="majorHAnsi" w:hAnsiTheme="majorHAnsi" w:cstheme="majorHAnsi"/>
        </w:rPr>
        <w:t xml:space="preserve"> et le </w:t>
      </w:r>
      <w:proofErr w:type="spellStart"/>
      <w:r w:rsidRPr="000A5D67">
        <w:rPr>
          <w:rFonts w:asciiTheme="majorHAnsi" w:hAnsiTheme="majorHAnsi" w:cstheme="majorHAnsi"/>
          <w:i/>
        </w:rPr>
        <w:t>floor</w:t>
      </w:r>
      <w:proofErr w:type="spellEnd"/>
      <w:r w:rsidRPr="000A5D67">
        <w:rPr>
          <w:rFonts w:asciiTheme="majorHAnsi" w:hAnsiTheme="majorHAnsi" w:cstheme="majorHAnsi"/>
        </w:rPr>
        <w:t xml:space="preserve"> permettent de s'assurer en échange du paiement d'une prime respectivement un taux plafond et un taux plancher. Pour diminuer le coût de la </w:t>
      </w:r>
      <w:r>
        <w:rPr>
          <w:rFonts w:asciiTheme="majorHAnsi" w:hAnsiTheme="majorHAnsi" w:cstheme="majorHAnsi"/>
        </w:rPr>
        <w:t xml:space="preserve">couverture, il est possible de </w:t>
      </w:r>
      <w:r w:rsidRPr="009C0F20">
        <w:rPr>
          <w:rFonts w:asciiTheme="majorHAnsi" w:hAnsiTheme="majorHAnsi" w:cstheme="majorHAnsi"/>
          <w:b/>
        </w:rPr>
        <w:t xml:space="preserve">combiner les deux types d'options pour obtenir un </w:t>
      </w:r>
      <w:proofErr w:type="spellStart"/>
      <w:r w:rsidRPr="009C0F20">
        <w:rPr>
          <w:rFonts w:asciiTheme="majorHAnsi" w:hAnsiTheme="majorHAnsi" w:cstheme="majorHAnsi"/>
          <w:b/>
          <w:i/>
        </w:rPr>
        <w:t>collar</w:t>
      </w:r>
      <w:proofErr w:type="spellEnd"/>
      <w:r w:rsidRPr="009C0F20">
        <w:rPr>
          <w:rFonts w:asciiTheme="majorHAnsi" w:hAnsiTheme="majorHAnsi" w:cstheme="majorHAnsi"/>
          <w:b/>
        </w:rPr>
        <w:t xml:space="preserve">. </w:t>
      </w:r>
    </w:p>
    <w:p w14:paraId="47C0D7BF" w14:textId="77777777" w:rsidR="000A5D67" w:rsidRPr="000A5D67" w:rsidRDefault="000A5D67" w:rsidP="000A5D67">
      <w:pPr>
        <w:spacing w:after="0"/>
        <w:ind w:firstLine="709"/>
        <w:jc w:val="both"/>
        <w:rPr>
          <w:rFonts w:asciiTheme="majorHAnsi" w:hAnsiTheme="majorHAnsi" w:cstheme="majorHAnsi"/>
        </w:rPr>
      </w:pPr>
    </w:p>
    <w:p w14:paraId="7236713B" w14:textId="65A23F8C" w:rsidR="000A5D67" w:rsidRPr="000A5D67" w:rsidRDefault="000A5D67" w:rsidP="000A5D67">
      <w:pPr>
        <w:spacing w:after="0"/>
        <w:ind w:firstLine="709"/>
        <w:jc w:val="both"/>
        <w:rPr>
          <w:rFonts w:asciiTheme="majorHAnsi" w:hAnsiTheme="majorHAnsi" w:cstheme="majorHAnsi"/>
        </w:rPr>
      </w:pPr>
      <w:r w:rsidRPr="003C5ED9">
        <w:rPr>
          <w:rFonts w:asciiTheme="majorHAnsi" w:hAnsiTheme="majorHAnsi" w:cstheme="majorHAnsi"/>
          <w:b/>
        </w:rPr>
        <w:t xml:space="preserve">Le </w:t>
      </w:r>
      <w:proofErr w:type="spellStart"/>
      <w:r w:rsidRPr="003C5ED9">
        <w:rPr>
          <w:rFonts w:asciiTheme="majorHAnsi" w:hAnsiTheme="majorHAnsi" w:cstheme="majorHAnsi"/>
          <w:b/>
          <w:i/>
        </w:rPr>
        <w:t>collar</w:t>
      </w:r>
      <w:proofErr w:type="spellEnd"/>
      <w:r w:rsidRPr="003C5ED9">
        <w:rPr>
          <w:rFonts w:asciiTheme="majorHAnsi" w:hAnsiTheme="majorHAnsi" w:cstheme="majorHAnsi"/>
          <w:b/>
        </w:rPr>
        <w:t xml:space="preserve"> est un contrat combinant un </w:t>
      </w:r>
      <w:r w:rsidRPr="003C5ED9">
        <w:rPr>
          <w:rFonts w:asciiTheme="majorHAnsi" w:hAnsiTheme="majorHAnsi" w:cstheme="majorHAnsi"/>
          <w:b/>
          <w:i/>
        </w:rPr>
        <w:t>cap</w:t>
      </w:r>
      <w:r w:rsidRPr="003C5ED9">
        <w:rPr>
          <w:rFonts w:asciiTheme="majorHAnsi" w:hAnsiTheme="majorHAnsi" w:cstheme="majorHAnsi"/>
          <w:b/>
        </w:rPr>
        <w:t xml:space="preserve"> et un </w:t>
      </w:r>
      <w:proofErr w:type="spellStart"/>
      <w:r w:rsidRPr="003C5ED9">
        <w:rPr>
          <w:rFonts w:asciiTheme="majorHAnsi" w:hAnsiTheme="majorHAnsi" w:cstheme="majorHAnsi"/>
          <w:b/>
          <w:i/>
        </w:rPr>
        <w:t>floor</w:t>
      </w:r>
      <w:proofErr w:type="spellEnd"/>
      <w:r w:rsidRPr="000A5D67">
        <w:rPr>
          <w:rFonts w:asciiTheme="majorHAnsi" w:hAnsiTheme="majorHAnsi" w:cstheme="majorHAnsi"/>
        </w:rPr>
        <w:t>, ce qui a</w:t>
      </w:r>
      <w:r>
        <w:rPr>
          <w:rFonts w:asciiTheme="majorHAnsi" w:hAnsiTheme="majorHAnsi" w:cstheme="majorHAnsi"/>
        </w:rPr>
        <w:t xml:space="preserve">ssure un taux compris dans une </w:t>
      </w:r>
      <w:r w:rsidRPr="000A5D67">
        <w:rPr>
          <w:rFonts w:asciiTheme="majorHAnsi" w:hAnsiTheme="majorHAnsi" w:cstheme="majorHAnsi"/>
        </w:rPr>
        <w:t xml:space="preserve">fourchette. La couverture est moins profitable qu'avec un </w:t>
      </w:r>
      <w:r w:rsidRPr="000A5D67">
        <w:rPr>
          <w:rFonts w:asciiTheme="majorHAnsi" w:hAnsiTheme="majorHAnsi" w:cstheme="majorHAnsi"/>
          <w:i/>
        </w:rPr>
        <w:t>cap</w:t>
      </w:r>
      <w:r w:rsidRPr="000A5D67">
        <w:rPr>
          <w:rFonts w:asciiTheme="majorHAnsi" w:hAnsiTheme="majorHAnsi" w:cstheme="majorHAnsi"/>
        </w:rPr>
        <w:t xml:space="preserve"> ou u</w:t>
      </w:r>
      <w:r>
        <w:rPr>
          <w:rFonts w:asciiTheme="majorHAnsi" w:hAnsiTheme="majorHAnsi" w:cstheme="majorHAnsi"/>
        </w:rPr>
        <w:t xml:space="preserve">n </w:t>
      </w:r>
      <w:proofErr w:type="spellStart"/>
      <w:r w:rsidRPr="000A5D67">
        <w:rPr>
          <w:rFonts w:asciiTheme="majorHAnsi" w:hAnsiTheme="majorHAnsi" w:cstheme="majorHAnsi"/>
          <w:i/>
        </w:rPr>
        <w:t>floor</w:t>
      </w:r>
      <w:proofErr w:type="spellEnd"/>
      <w:r>
        <w:rPr>
          <w:rFonts w:asciiTheme="majorHAnsi" w:hAnsiTheme="majorHAnsi" w:cstheme="majorHAnsi"/>
        </w:rPr>
        <w:t xml:space="preserve"> mais le coût est aussi </w:t>
      </w:r>
      <w:r w:rsidRPr="000A5D67">
        <w:rPr>
          <w:rFonts w:asciiTheme="majorHAnsi" w:hAnsiTheme="majorHAnsi" w:cstheme="majorHAnsi"/>
        </w:rPr>
        <w:t xml:space="preserve">moindre. </w:t>
      </w:r>
    </w:p>
    <w:p w14:paraId="2DA2DBB9" w14:textId="77777777" w:rsidR="000A5D67" w:rsidRPr="000A5D67" w:rsidRDefault="000A5D67" w:rsidP="000A5D67">
      <w:pPr>
        <w:spacing w:after="0"/>
        <w:ind w:firstLine="709"/>
        <w:jc w:val="both"/>
        <w:rPr>
          <w:rFonts w:asciiTheme="majorHAnsi" w:hAnsiTheme="majorHAnsi" w:cstheme="majorHAnsi"/>
        </w:rPr>
      </w:pPr>
    </w:p>
    <w:p w14:paraId="056A6FF1" w14:textId="4F88E2DA" w:rsidR="000A5D67" w:rsidRPr="000A5D67" w:rsidRDefault="000A5D67" w:rsidP="000A5D67">
      <w:pPr>
        <w:spacing w:after="0"/>
        <w:ind w:firstLine="709"/>
        <w:jc w:val="both"/>
        <w:rPr>
          <w:rFonts w:asciiTheme="majorHAnsi" w:hAnsiTheme="majorHAnsi" w:cstheme="majorHAnsi"/>
        </w:rPr>
      </w:pPr>
      <w:r w:rsidRPr="003C5ED9">
        <w:rPr>
          <w:rFonts w:asciiTheme="majorHAnsi" w:hAnsiTheme="majorHAnsi" w:cstheme="majorHAnsi"/>
          <w:b/>
        </w:rPr>
        <w:t xml:space="preserve">L'emprunteur à taux variable achètera un </w:t>
      </w:r>
      <w:proofErr w:type="spellStart"/>
      <w:r w:rsidRPr="003C5ED9">
        <w:rPr>
          <w:rFonts w:asciiTheme="majorHAnsi" w:hAnsiTheme="majorHAnsi" w:cstheme="majorHAnsi"/>
          <w:b/>
          <w:i/>
        </w:rPr>
        <w:t>collar</w:t>
      </w:r>
      <w:proofErr w:type="spellEnd"/>
      <w:r w:rsidRPr="003C5ED9">
        <w:rPr>
          <w:rFonts w:asciiTheme="majorHAnsi" w:hAnsiTheme="majorHAnsi" w:cstheme="majorHAnsi"/>
          <w:b/>
        </w:rPr>
        <w:t xml:space="preserve"> correspondant à l'achat d'un</w:t>
      </w:r>
      <w:r w:rsidRPr="003C5ED9">
        <w:rPr>
          <w:rFonts w:asciiTheme="majorHAnsi" w:hAnsiTheme="majorHAnsi" w:cstheme="majorHAnsi"/>
          <w:b/>
          <w:i/>
        </w:rPr>
        <w:t xml:space="preserve"> cap</w:t>
      </w:r>
      <w:r w:rsidRPr="003C5ED9">
        <w:rPr>
          <w:rFonts w:asciiTheme="majorHAnsi" w:hAnsiTheme="majorHAnsi" w:cstheme="majorHAnsi"/>
          <w:b/>
        </w:rPr>
        <w:t xml:space="preserve"> combiné à une vente de </w:t>
      </w:r>
      <w:proofErr w:type="spellStart"/>
      <w:r w:rsidRPr="003C5ED9">
        <w:rPr>
          <w:rFonts w:asciiTheme="majorHAnsi" w:hAnsiTheme="majorHAnsi" w:cstheme="majorHAnsi"/>
          <w:b/>
          <w:i/>
        </w:rPr>
        <w:t>floor</w:t>
      </w:r>
      <w:proofErr w:type="spellEnd"/>
      <w:r w:rsidRPr="000A5D67">
        <w:rPr>
          <w:rFonts w:asciiTheme="majorHAnsi" w:hAnsiTheme="majorHAnsi" w:cstheme="majorHAnsi"/>
        </w:rPr>
        <w:t xml:space="preserve">. Il s'assure une </w:t>
      </w:r>
      <w:r w:rsidRPr="003C5ED9">
        <w:rPr>
          <w:rFonts w:asciiTheme="majorHAnsi" w:hAnsiTheme="majorHAnsi" w:cstheme="majorHAnsi"/>
          <w:b/>
        </w:rPr>
        <w:t>protection contre la hausse des taux</w:t>
      </w:r>
      <w:r w:rsidRPr="000A5D67">
        <w:rPr>
          <w:rFonts w:asciiTheme="majorHAnsi" w:hAnsiTheme="majorHAnsi" w:cstheme="majorHAnsi"/>
        </w:rPr>
        <w:t xml:space="preserve"> tout en conservant la possibilité de tirer profit de leur baisse</w:t>
      </w:r>
      <w:r>
        <w:rPr>
          <w:rFonts w:asciiTheme="majorHAnsi" w:hAnsiTheme="majorHAnsi" w:cstheme="majorHAnsi"/>
        </w:rPr>
        <w:t xml:space="preserve"> </w:t>
      </w:r>
      <w:r w:rsidRPr="000A5D67">
        <w:rPr>
          <w:rFonts w:asciiTheme="majorHAnsi" w:hAnsiTheme="majorHAnsi" w:cstheme="majorHAnsi"/>
        </w:rPr>
        <w:t xml:space="preserve">jusqu'au taux plancher du </w:t>
      </w:r>
      <w:proofErr w:type="spellStart"/>
      <w:r w:rsidRPr="000A5D67">
        <w:rPr>
          <w:rFonts w:asciiTheme="majorHAnsi" w:hAnsiTheme="majorHAnsi" w:cstheme="majorHAnsi"/>
          <w:i/>
        </w:rPr>
        <w:t>floor</w:t>
      </w:r>
      <w:proofErr w:type="spellEnd"/>
      <w:r w:rsidRPr="000A5D67">
        <w:rPr>
          <w:rFonts w:asciiTheme="majorHAnsi" w:hAnsiTheme="majorHAnsi" w:cstheme="majorHAnsi"/>
        </w:rPr>
        <w:t xml:space="preserve">. Le coût de la couverture correspondra à la différence entre la prime payée sur le </w:t>
      </w:r>
      <w:r w:rsidRPr="000A5D67">
        <w:rPr>
          <w:rFonts w:asciiTheme="majorHAnsi" w:hAnsiTheme="majorHAnsi" w:cstheme="majorHAnsi"/>
          <w:i/>
        </w:rPr>
        <w:t>cap</w:t>
      </w:r>
      <w:r w:rsidRPr="000A5D67">
        <w:rPr>
          <w:rFonts w:asciiTheme="majorHAnsi" w:hAnsiTheme="majorHAnsi" w:cstheme="majorHAnsi"/>
        </w:rPr>
        <w:t xml:space="preserve"> et celle reçue sur le </w:t>
      </w:r>
      <w:proofErr w:type="spellStart"/>
      <w:r w:rsidRPr="000A5D67">
        <w:rPr>
          <w:rFonts w:asciiTheme="majorHAnsi" w:hAnsiTheme="majorHAnsi" w:cstheme="majorHAnsi"/>
          <w:i/>
        </w:rPr>
        <w:t>floor</w:t>
      </w:r>
      <w:proofErr w:type="spellEnd"/>
      <w:r w:rsidRPr="000A5D67">
        <w:rPr>
          <w:rFonts w:asciiTheme="majorHAnsi" w:hAnsiTheme="majorHAnsi" w:cstheme="majorHAnsi"/>
        </w:rPr>
        <w:t xml:space="preserve">. </w:t>
      </w:r>
    </w:p>
    <w:p w14:paraId="5F5519E9" w14:textId="77777777" w:rsidR="000A5D67" w:rsidRPr="000A5D67" w:rsidRDefault="000A5D67" w:rsidP="000A5D67">
      <w:pPr>
        <w:spacing w:after="0"/>
        <w:ind w:firstLine="709"/>
        <w:jc w:val="both"/>
        <w:rPr>
          <w:rFonts w:asciiTheme="majorHAnsi" w:hAnsiTheme="majorHAnsi" w:cstheme="majorHAnsi"/>
        </w:rPr>
      </w:pPr>
    </w:p>
    <w:p w14:paraId="63E3F699" w14:textId="60CEA44B" w:rsidR="000A5D67" w:rsidRPr="000A5D67" w:rsidRDefault="000A5D67" w:rsidP="000A5D67">
      <w:pPr>
        <w:spacing w:after="0"/>
        <w:ind w:firstLine="709"/>
        <w:jc w:val="both"/>
        <w:rPr>
          <w:rFonts w:asciiTheme="majorHAnsi" w:hAnsiTheme="majorHAnsi" w:cstheme="majorHAnsi"/>
        </w:rPr>
      </w:pPr>
      <w:r w:rsidRPr="003C5ED9">
        <w:rPr>
          <w:rFonts w:asciiTheme="majorHAnsi" w:hAnsiTheme="majorHAnsi" w:cstheme="majorHAnsi"/>
          <w:b/>
        </w:rPr>
        <w:t xml:space="preserve">Le prêteur à taux variable optera pour la vente d'un </w:t>
      </w:r>
      <w:proofErr w:type="spellStart"/>
      <w:r w:rsidRPr="003C5ED9">
        <w:rPr>
          <w:rFonts w:asciiTheme="majorHAnsi" w:hAnsiTheme="majorHAnsi" w:cstheme="majorHAnsi"/>
          <w:b/>
          <w:i/>
        </w:rPr>
        <w:t>collar</w:t>
      </w:r>
      <w:proofErr w:type="spellEnd"/>
      <w:r w:rsidRPr="003C5ED9">
        <w:rPr>
          <w:rFonts w:asciiTheme="majorHAnsi" w:hAnsiTheme="majorHAnsi" w:cstheme="majorHAnsi"/>
          <w:b/>
        </w:rPr>
        <w:t xml:space="preserve">, constituée par la vente d'un </w:t>
      </w:r>
      <w:r w:rsidRPr="003C5ED9">
        <w:rPr>
          <w:rFonts w:asciiTheme="majorHAnsi" w:hAnsiTheme="majorHAnsi" w:cstheme="majorHAnsi"/>
          <w:b/>
          <w:i/>
        </w:rPr>
        <w:t>cap</w:t>
      </w:r>
      <w:r w:rsidRPr="003C5ED9">
        <w:rPr>
          <w:rFonts w:asciiTheme="majorHAnsi" w:hAnsiTheme="majorHAnsi" w:cstheme="majorHAnsi"/>
          <w:b/>
        </w:rPr>
        <w:t xml:space="preserve"> et l'achat d'un </w:t>
      </w:r>
      <w:proofErr w:type="spellStart"/>
      <w:r w:rsidRPr="003C5ED9">
        <w:rPr>
          <w:rFonts w:asciiTheme="majorHAnsi" w:hAnsiTheme="majorHAnsi" w:cstheme="majorHAnsi"/>
          <w:b/>
          <w:i/>
        </w:rPr>
        <w:t>floor</w:t>
      </w:r>
      <w:proofErr w:type="spellEnd"/>
      <w:r w:rsidRPr="003C5ED9">
        <w:rPr>
          <w:rFonts w:asciiTheme="majorHAnsi" w:hAnsiTheme="majorHAnsi" w:cstheme="majorHAnsi"/>
          <w:b/>
        </w:rPr>
        <w:t>.</w:t>
      </w:r>
      <w:r w:rsidRPr="000A5D67">
        <w:rPr>
          <w:rFonts w:asciiTheme="majorHAnsi" w:hAnsiTheme="majorHAnsi" w:cstheme="majorHAnsi"/>
        </w:rPr>
        <w:t xml:space="preserve"> Cette couverture lui permet de </w:t>
      </w:r>
      <w:r w:rsidRPr="003C5ED9">
        <w:rPr>
          <w:rFonts w:asciiTheme="majorHAnsi" w:hAnsiTheme="majorHAnsi" w:cstheme="majorHAnsi"/>
          <w:b/>
        </w:rPr>
        <w:t>se protéger contre une baisse des taux</w:t>
      </w:r>
      <w:r w:rsidRPr="000A5D67">
        <w:rPr>
          <w:rFonts w:asciiTheme="majorHAnsi" w:hAnsiTheme="majorHAnsi" w:cstheme="majorHAnsi"/>
        </w:rPr>
        <w:t xml:space="preserve">, tout en conservant l'opportunité de tirer profit d'une hausse jusqu'au taux plafond du </w:t>
      </w:r>
      <w:r w:rsidRPr="000A5D67">
        <w:rPr>
          <w:rFonts w:asciiTheme="majorHAnsi" w:hAnsiTheme="majorHAnsi" w:cstheme="majorHAnsi"/>
          <w:i/>
        </w:rPr>
        <w:t>cap</w:t>
      </w:r>
      <w:r w:rsidRPr="000A5D67">
        <w:rPr>
          <w:rFonts w:asciiTheme="majorHAnsi" w:hAnsiTheme="majorHAnsi" w:cstheme="majorHAnsi"/>
        </w:rPr>
        <w:t xml:space="preserve">. Le coût de la couverture sera égal à la différence entre le prix du </w:t>
      </w:r>
      <w:proofErr w:type="spellStart"/>
      <w:r w:rsidRPr="000A5D67">
        <w:rPr>
          <w:rFonts w:asciiTheme="majorHAnsi" w:hAnsiTheme="majorHAnsi" w:cstheme="majorHAnsi"/>
          <w:i/>
        </w:rPr>
        <w:t>floor</w:t>
      </w:r>
      <w:proofErr w:type="spellEnd"/>
      <w:r w:rsidRPr="000A5D67">
        <w:rPr>
          <w:rFonts w:asciiTheme="majorHAnsi" w:hAnsiTheme="majorHAnsi" w:cstheme="majorHAnsi"/>
        </w:rPr>
        <w:t xml:space="preserve"> et celui du </w:t>
      </w:r>
      <w:r w:rsidRPr="000A5D67">
        <w:rPr>
          <w:rFonts w:asciiTheme="majorHAnsi" w:hAnsiTheme="majorHAnsi" w:cstheme="majorHAnsi"/>
          <w:i/>
        </w:rPr>
        <w:t>cap</w:t>
      </w:r>
      <w:r w:rsidRPr="000A5D67">
        <w:rPr>
          <w:rFonts w:asciiTheme="majorHAnsi" w:hAnsiTheme="majorHAnsi" w:cstheme="majorHAnsi"/>
        </w:rPr>
        <w:t xml:space="preserve">. </w:t>
      </w:r>
    </w:p>
    <w:p w14:paraId="3B782B1E" w14:textId="77777777" w:rsidR="000A5D67" w:rsidRPr="000A5D67" w:rsidRDefault="000A5D67" w:rsidP="000A5D67">
      <w:pPr>
        <w:spacing w:after="0"/>
        <w:ind w:firstLine="709"/>
        <w:jc w:val="both"/>
        <w:rPr>
          <w:rFonts w:asciiTheme="majorHAnsi" w:hAnsiTheme="majorHAnsi" w:cstheme="majorHAnsi"/>
        </w:rPr>
      </w:pPr>
    </w:p>
    <w:p w14:paraId="7F461A5C" w14:textId="4CEE96C4"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0A5D67">
        <w:rPr>
          <w:rFonts w:asciiTheme="majorHAnsi" w:hAnsiTheme="majorHAnsi" w:cstheme="majorHAnsi"/>
        </w:rPr>
        <w:t xml:space="preserve">Une entreprise va emprunter 1 M € à taux variable TAM pour 4 ans et veut se couvrir contre une hausse des taux d'intérêt. </w:t>
      </w:r>
    </w:p>
    <w:p w14:paraId="3F6E261F" w14:textId="77777777"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7FB93FE9" w14:textId="77777777"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0A5D67">
        <w:rPr>
          <w:rFonts w:asciiTheme="majorHAnsi" w:hAnsiTheme="majorHAnsi" w:cstheme="majorHAnsi"/>
        </w:rPr>
        <w:t xml:space="preserve">Elle achète un </w:t>
      </w:r>
      <w:proofErr w:type="spellStart"/>
      <w:r w:rsidRPr="000A5D67">
        <w:rPr>
          <w:rFonts w:asciiTheme="majorHAnsi" w:hAnsiTheme="majorHAnsi" w:cstheme="majorHAnsi"/>
          <w:i/>
        </w:rPr>
        <w:t>collar</w:t>
      </w:r>
      <w:proofErr w:type="spellEnd"/>
      <w:r w:rsidRPr="000A5D67">
        <w:rPr>
          <w:rFonts w:asciiTheme="majorHAnsi" w:hAnsiTheme="majorHAnsi" w:cstheme="majorHAnsi"/>
        </w:rPr>
        <w:t xml:space="preserve"> pour 1 M € pour une durée de 4 ans. </w:t>
      </w:r>
    </w:p>
    <w:p w14:paraId="243B7BAF" w14:textId="4E17AA7C"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0A5D67">
        <w:rPr>
          <w:rFonts w:asciiTheme="majorHAnsi" w:hAnsiTheme="majorHAnsi" w:cstheme="majorHAnsi"/>
        </w:rPr>
        <w:t xml:space="preserve">Taux du </w:t>
      </w:r>
      <w:r w:rsidRPr="000A5D67">
        <w:rPr>
          <w:rFonts w:asciiTheme="majorHAnsi" w:hAnsiTheme="majorHAnsi" w:cstheme="majorHAnsi"/>
          <w:i/>
        </w:rPr>
        <w:t>cap</w:t>
      </w:r>
      <w:r w:rsidRPr="000A5D67">
        <w:rPr>
          <w:rFonts w:asciiTheme="majorHAnsi" w:hAnsiTheme="majorHAnsi" w:cstheme="majorHAnsi"/>
        </w:rPr>
        <w:t xml:space="preserve"> = </w:t>
      </w:r>
      <w:r>
        <w:rPr>
          <w:rFonts w:asciiTheme="majorHAnsi" w:hAnsiTheme="majorHAnsi" w:cstheme="majorHAnsi"/>
        </w:rPr>
        <w:t xml:space="preserve">10 %, prime = 0,6 %. </w:t>
      </w:r>
    </w:p>
    <w:p w14:paraId="1904A92B" w14:textId="77777777"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0A5D67">
        <w:rPr>
          <w:rFonts w:asciiTheme="majorHAnsi" w:hAnsiTheme="majorHAnsi" w:cstheme="majorHAnsi"/>
        </w:rPr>
        <w:t xml:space="preserve">Taux du </w:t>
      </w:r>
      <w:proofErr w:type="spellStart"/>
      <w:r w:rsidRPr="000A5D67">
        <w:rPr>
          <w:rFonts w:asciiTheme="majorHAnsi" w:hAnsiTheme="majorHAnsi" w:cstheme="majorHAnsi"/>
          <w:i/>
        </w:rPr>
        <w:t>floor</w:t>
      </w:r>
      <w:proofErr w:type="spellEnd"/>
      <w:r w:rsidRPr="000A5D67">
        <w:rPr>
          <w:rFonts w:asciiTheme="majorHAnsi" w:hAnsiTheme="majorHAnsi" w:cstheme="majorHAnsi"/>
        </w:rPr>
        <w:t xml:space="preserve"> = 9 %, prime = 0,5 %. </w:t>
      </w:r>
    </w:p>
    <w:p w14:paraId="62DA8543" w14:textId="77777777"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0848C185" w14:textId="36E29918"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0A5D67">
        <w:rPr>
          <w:rFonts w:asciiTheme="majorHAnsi" w:hAnsiTheme="majorHAnsi" w:cstheme="majorHAnsi"/>
        </w:rPr>
        <w:t xml:space="preserve">Les primes sont payables à chaque début de période. </w:t>
      </w:r>
    </w:p>
    <w:p w14:paraId="6A34D113" w14:textId="59D976CD"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0A5D67">
        <w:rPr>
          <w:rFonts w:asciiTheme="majorHAnsi" w:hAnsiTheme="majorHAnsi" w:cstheme="majorHAnsi"/>
        </w:rPr>
        <w:t>Evolution du TAM sur les quatre années suivantes</w:t>
      </w:r>
      <w:r>
        <w:rPr>
          <w:rFonts w:asciiTheme="majorHAnsi" w:hAnsiTheme="majorHAnsi" w:cstheme="majorHAnsi"/>
        </w:rPr>
        <w:t xml:space="preserve"> </w:t>
      </w:r>
      <w:r w:rsidRPr="000A5D67">
        <w:rPr>
          <w:rFonts w:asciiTheme="majorHAnsi" w:hAnsiTheme="majorHAnsi" w:cstheme="majorHAnsi"/>
        </w:rPr>
        <w:t xml:space="preserve">: </w:t>
      </w:r>
    </w:p>
    <w:p w14:paraId="0745A3DE" w14:textId="1F5FCCDA" w:rsid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tbl>
      <w:tblPr>
        <w:tblStyle w:val="Grilledutableau"/>
        <w:tblW w:w="0" w:type="auto"/>
        <w:tblLook w:val="04A0" w:firstRow="1" w:lastRow="0" w:firstColumn="1" w:lastColumn="0" w:noHBand="0" w:noVBand="1"/>
      </w:tblPr>
      <w:tblGrid>
        <w:gridCol w:w="2265"/>
        <w:gridCol w:w="2265"/>
        <w:gridCol w:w="2266"/>
        <w:gridCol w:w="2266"/>
      </w:tblGrid>
      <w:tr w:rsidR="000A5D67" w14:paraId="14F55AC6" w14:textId="77777777" w:rsidTr="000A5D67">
        <w:tc>
          <w:tcPr>
            <w:tcW w:w="2265" w:type="dxa"/>
            <w:shd w:val="clear" w:color="auto" w:fill="BDD6EE" w:themeFill="accent1" w:themeFillTint="66"/>
          </w:tcPr>
          <w:p w14:paraId="27E23C49" w14:textId="76CF1CC0" w:rsidR="000A5D67" w:rsidRDefault="000A5D67" w:rsidP="000A5D67">
            <w:pPr>
              <w:pBdr>
                <w:top w:val="single" w:sz="4" w:space="1" w:color="auto"/>
                <w:left w:val="single" w:sz="4" w:space="4" w:color="auto"/>
                <w:bottom w:val="single" w:sz="4" w:space="1" w:color="auto"/>
                <w:right w:val="single" w:sz="4" w:space="4" w:color="auto"/>
              </w:pBdr>
              <w:jc w:val="both"/>
              <w:rPr>
                <w:rFonts w:asciiTheme="majorHAnsi" w:hAnsiTheme="majorHAnsi" w:cstheme="majorHAnsi"/>
              </w:rPr>
            </w:pPr>
            <w:r>
              <w:rPr>
                <w:rFonts w:asciiTheme="majorHAnsi" w:hAnsiTheme="majorHAnsi" w:cstheme="majorHAnsi"/>
              </w:rPr>
              <w:t>Année</w:t>
            </w:r>
          </w:p>
        </w:tc>
        <w:tc>
          <w:tcPr>
            <w:tcW w:w="2265" w:type="dxa"/>
          </w:tcPr>
          <w:p w14:paraId="2D2F9037" w14:textId="6CBA3FED" w:rsidR="000A5D67" w:rsidRDefault="000A5D67" w:rsidP="000A5D67">
            <w:pPr>
              <w:pBdr>
                <w:top w:val="single" w:sz="4" w:space="1" w:color="auto"/>
                <w:left w:val="single" w:sz="4" w:space="4" w:color="auto"/>
                <w:bottom w:val="single" w:sz="4" w:space="1" w:color="auto"/>
                <w:right w:val="single" w:sz="4" w:space="4" w:color="auto"/>
              </w:pBdr>
              <w:jc w:val="both"/>
              <w:rPr>
                <w:rFonts w:asciiTheme="majorHAnsi" w:hAnsiTheme="majorHAnsi" w:cstheme="majorHAnsi"/>
              </w:rPr>
            </w:pPr>
            <w:r>
              <w:rPr>
                <w:rFonts w:asciiTheme="majorHAnsi" w:hAnsiTheme="majorHAnsi" w:cstheme="majorHAnsi"/>
              </w:rPr>
              <w:t>Fin N+1</w:t>
            </w:r>
          </w:p>
        </w:tc>
        <w:tc>
          <w:tcPr>
            <w:tcW w:w="2266" w:type="dxa"/>
          </w:tcPr>
          <w:p w14:paraId="14BC63B4" w14:textId="72942F32" w:rsidR="000A5D67" w:rsidRDefault="000A5D67" w:rsidP="000A5D67">
            <w:pPr>
              <w:pBdr>
                <w:top w:val="single" w:sz="4" w:space="1" w:color="auto"/>
                <w:left w:val="single" w:sz="4" w:space="4" w:color="auto"/>
                <w:bottom w:val="single" w:sz="4" w:space="1" w:color="auto"/>
                <w:right w:val="single" w:sz="4" w:space="4" w:color="auto"/>
              </w:pBdr>
              <w:jc w:val="both"/>
              <w:rPr>
                <w:rFonts w:asciiTheme="majorHAnsi" w:hAnsiTheme="majorHAnsi" w:cstheme="majorHAnsi"/>
              </w:rPr>
            </w:pPr>
            <w:r>
              <w:rPr>
                <w:rFonts w:asciiTheme="majorHAnsi" w:hAnsiTheme="majorHAnsi" w:cstheme="majorHAnsi"/>
              </w:rPr>
              <w:t>Fin N+2</w:t>
            </w:r>
          </w:p>
        </w:tc>
        <w:tc>
          <w:tcPr>
            <w:tcW w:w="2266" w:type="dxa"/>
          </w:tcPr>
          <w:p w14:paraId="1A499C14" w14:textId="23BDB100" w:rsidR="000A5D67" w:rsidRDefault="000A5D67" w:rsidP="000A5D67">
            <w:pPr>
              <w:pBdr>
                <w:top w:val="single" w:sz="4" w:space="1" w:color="auto"/>
                <w:left w:val="single" w:sz="4" w:space="4" w:color="auto"/>
                <w:bottom w:val="single" w:sz="4" w:space="1" w:color="auto"/>
                <w:right w:val="single" w:sz="4" w:space="4" w:color="auto"/>
              </w:pBdr>
              <w:jc w:val="both"/>
              <w:rPr>
                <w:rFonts w:asciiTheme="majorHAnsi" w:hAnsiTheme="majorHAnsi" w:cstheme="majorHAnsi"/>
              </w:rPr>
            </w:pPr>
            <w:r>
              <w:rPr>
                <w:rFonts w:asciiTheme="majorHAnsi" w:hAnsiTheme="majorHAnsi" w:cstheme="majorHAnsi"/>
              </w:rPr>
              <w:t>Fin N+3</w:t>
            </w:r>
          </w:p>
        </w:tc>
      </w:tr>
      <w:tr w:rsidR="000A5D67" w14:paraId="1C106FDE" w14:textId="77777777" w:rsidTr="000A5D67">
        <w:tc>
          <w:tcPr>
            <w:tcW w:w="2265" w:type="dxa"/>
            <w:shd w:val="clear" w:color="auto" w:fill="BDD6EE" w:themeFill="accent1" w:themeFillTint="66"/>
          </w:tcPr>
          <w:p w14:paraId="23A8178D" w14:textId="18EC599A" w:rsidR="000A5D67" w:rsidRDefault="000A5D67" w:rsidP="000A5D67">
            <w:pPr>
              <w:pBdr>
                <w:top w:val="single" w:sz="4" w:space="1" w:color="auto"/>
                <w:left w:val="single" w:sz="4" w:space="4" w:color="auto"/>
                <w:bottom w:val="single" w:sz="4" w:space="1" w:color="auto"/>
                <w:right w:val="single" w:sz="4" w:space="4" w:color="auto"/>
              </w:pBdr>
              <w:jc w:val="both"/>
              <w:rPr>
                <w:rFonts w:asciiTheme="majorHAnsi" w:hAnsiTheme="majorHAnsi" w:cstheme="majorHAnsi"/>
              </w:rPr>
            </w:pPr>
            <w:r>
              <w:rPr>
                <w:rFonts w:asciiTheme="majorHAnsi" w:hAnsiTheme="majorHAnsi" w:cstheme="majorHAnsi"/>
              </w:rPr>
              <w:t>TAM</w:t>
            </w:r>
          </w:p>
        </w:tc>
        <w:tc>
          <w:tcPr>
            <w:tcW w:w="2265" w:type="dxa"/>
          </w:tcPr>
          <w:p w14:paraId="029C49DA" w14:textId="1FCAF97F" w:rsidR="000A5D67" w:rsidRDefault="000A5D67" w:rsidP="000A5D67">
            <w:pPr>
              <w:pBdr>
                <w:top w:val="single" w:sz="4" w:space="1" w:color="auto"/>
                <w:left w:val="single" w:sz="4" w:space="4" w:color="auto"/>
                <w:bottom w:val="single" w:sz="4" w:space="1" w:color="auto"/>
                <w:right w:val="single" w:sz="4" w:space="4" w:color="auto"/>
              </w:pBdr>
              <w:jc w:val="both"/>
              <w:rPr>
                <w:rFonts w:asciiTheme="majorHAnsi" w:hAnsiTheme="majorHAnsi" w:cstheme="majorHAnsi"/>
              </w:rPr>
            </w:pPr>
            <w:r>
              <w:rPr>
                <w:rFonts w:asciiTheme="majorHAnsi" w:hAnsiTheme="majorHAnsi" w:cstheme="majorHAnsi"/>
              </w:rPr>
              <w:t>7.5%</w:t>
            </w:r>
          </w:p>
        </w:tc>
        <w:tc>
          <w:tcPr>
            <w:tcW w:w="2266" w:type="dxa"/>
          </w:tcPr>
          <w:p w14:paraId="40C9EA91" w14:textId="15743432" w:rsidR="000A5D67" w:rsidRDefault="000A5D67" w:rsidP="000A5D67">
            <w:pPr>
              <w:pBdr>
                <w:top w:val="single" w:sz="4" w:space="1" w:color="auto"/>
                <w:left w:val="single" w:sz="4" w:space="4" w:color="auto"/>
                <w:bottom w:val="single" w:sz="4" w:space="1" w:color="auto"/>
                <w:right w:val="single" w:sz="4" w:space="4" w:color="auto"/>
              </w:pBdr>
              <w:jc w:val="both"/>
              <w:rPr>
                <w:rFonts w:asciiTheme="majorHAnsi" w:hAnsiTheme="majorHAnsi" w:cstheme="majorHAnsi"/>
              </w:rPr>
            </w:pPr>
            <w:r>
              <w:rPr>
                <w:rFonts w:asciiTheme="majorHAnsi" w:hAnsiTheme="majorHAnsi" w:cstheme="majorHAnsi"/>
              </w:rPr>
              <w:t>10.5%</w:t>
            </w:r>
          </w:p>
        </w:tc>
        <w:tc>
          <w:tcPr>
            <w:tcW w:w="2266" w:type="dxa"/>
          </w:tcPr>
          <w:p w14:paraId="1D388343" w14:textId="25D293D5" w:rsidR="000A5D67" w:rsidRDefault="000A5D67" w:rsidP="000A5D67">
            <w:pPr>
              <w:pBdr>
                <w:top w:val="single" w:sz="4" w:space="1" w:color="auto"/>
                <w:left w:val="single" w:sz="4" w:space="4" w:color="auto"/>
                <w:bottom w:val="single" w:sz="4" w:space="1" w:color="auto"/>
                <w:right w:val="single" w:sz="4" w:space="4" w:color="auto"/>
              </w:pBdr>
              <w:jc w:val="both"/>
              <w:rPr>
                <w:rFonts w:asciiTheme="majorHAnsi" w:hAnsiTheme="majorHAnsi" w:cstheme="majorHAnsi"/>
              </w:rPr>
            </w:pPr>
            <w:r>
              <w:rPr>
                <w:rFonts w:asciiTheme="majorHAnsi" w:hAnsiTheme="majorHAnsi" w:cstheme="majorHAnsi"/>
              </w:rPr>
              <w:t>9.5%</w:t>
            </w:r>
          </w:p>
        </w:tc>
      </w:tr>
    </w:tbl>
    <w:p w14:paraId="4412D594" w14:textId="296DE960" w:rsidR="000A5D67" w:rsidRPr="000A5D67" w:rsidRDefault="000A5D67" w:rsidP="000A5D67">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p>
    <w:p w14:paraId="26550577" w14:textId="797534FB"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0A5D67">
        <w:rPr>
          <w:rFonts w:asciiTheme="majorHAnsi" w:hAnsiTheme="majorHAnsi" w:cstheme="majorHAnsi"/>
        </w:rPr>
        <w:t xml:space="preserve">Fin N, l'acheteur du </w:t>
      </w:r>
      <w:proofErr w:type="spellStart"/>
      <w:r w:rsidRPr="000A5D67">
        <w:rPr>
          <w:rFonts w:asciiTheme="majorHAnsi" w:hAnsiTheme="majorHAnsi" w:cstheme="majorHAnsi"/>
          <w:i/>
        </w:rPr>
        <w:t>collar</w:t>
      </w:r>
      <w:proofErr w:type="spellEnd"/>
      <w:r w:rsidRPr="000A5D67">
        <w:rPr>
          <w:rFonts w:asciiTheme="majorHAnsi" w:hAnsiTheme="majorHAnsi" w:cstheme="majorHAnsi"/>
        </w:rPr>
        <w:t xml:space="preserve"> doit payer la prime du </w:t>
      </w:r>
      <w:r w:rsidRPr="000A5D67">
        <w:rPr>
          <w:rFonts w:asciiTheme="majorHAnsi" w:hAnsiTheme="majorHAnsi" w:cstheme="majorHAnsi"/>
          <w:i/>
        </w:rPr>
        <w:t>cap</w:t>
      </w:r>
      <w:r w:rsidRPr="000A5D67">
        <w:rPr>
          <w:rFonts w:asciiTheme="majorHAnsi" w:hAnsiTheme="majorHAnsi" w:cstheme="majorHAnsi"/>
        </w:rPr>
        <w:t xml:space="preserve"> et reçoit celle du </w:t>
      </w:r>
      <w:proofErr w:type="spellStart"/>
      <w:r w:rsidRPr="000A5D67">
        <w:rPr>
          <w:rFonts w:asciiTheme="majorHAnsi" w:hAnsiTheme="majorHAnsi" w:cstheme="majorHAnsi"/>
          <w:i/>
        </w:rPr>
        <w:t>floor</w:t>
      </w:r>
      <w:proofErr w:type="spellEnd"/>
      <w:r w:rsidRPr="000A5D67">
        <w:rPr>
          <w:rFonts w:asciiTheme="majorHAnsi" w:hAnsiTheme="majorHAnsi" w:cstheme="majorHAnsi"/>
        </w:rPr>
        <w:t xml:space="preserve"> soit au fin</w:t>
      </w:r>
      <w:r w:rsidR="003C5ED9">
        <w:rPr>
          <w:rFonts w:asciiTheme="majorHAnsi" w:hAnsiTheme="majorHAnsi" w:cstheme="majorHAnsi"/>
        </w:rPr>
        <w:t>al, une prime nette à payer de ___________________</w:t>
      </w:r>
      <w:r w:rsidRPr="000A5D67">
        <w:rPr>
          <w:rFonts w:asciiTheme="majorHAnsi" w:hAnsiTheme="majorHAnsi" w:cstheme="majorHAnsi"/>
        </w:rPr>
        <w:t xml:space="preserve">pour un notionnel de 1 M d'euros. La prime est donc de </w:t>
      </w:r>
      <w:r w:rsidR="003C5ED9">
        <w:rPr>
          <w:rFonts w:asciiTheme="majorHAnsi" w:hAnsiTheme="majorHAnsi" w:cstheme="majorHAnsi"/>
        </w:rPr>
        <w:t>_________</w:t>
      </w:r>
      <w:r w:rsidRPr="000A5D67">
        <w:rPr>
          <w:rFonts w:asciiTheme="majorHAnsi" w:hAnsiTheme="majorHAnsi" w:cstheme="majorHAnsi"/>
        </w:rPr>
        <w:t xml:space="preserve"> € (contre 6 000 € s'il s'était contenté d'acheter un cap seul). </w:t>
      </w:r>
    </w:p>
    <w:p w14:paraId="26BF701D" w14:textId="77777777"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4A954A4C" w14:textId="169EE284"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0A5D67">
        <w:rPr>
          <w:rFonts w:asciiTheme="majorHAnsi" w:hAnsiTheme="majorHAnsi" w:cstheme="majorHAnsi"/>
        </w:rPr>
        <w:t xml:space="preserve">Fin </w:t>
      </w:r>
      <w:proofErr w:type="spellStart"/>
      <w:r w:rsidRPr="000A5D67">
        <w:rPr>
          <w:rFonts w:asciiTheme="majorHAnsi" w:hAnsiTheme="majorHAnsi" w:cstheme="majorHAnsi"/>
        </w:rPr>
        <w:t>N+l</w:t>
      </w:r>
      <w:proofErr w:type="spellEnd"/>
      <w:r w:rsidRPr="000A5D67">
        <w:rPr>
          <w:rFonts w:asciiTheme="majorHAnsi" w:hAnsiTheme="majorHAnsi" w:cstheme="majorHAnsi"/>
        </w:rPr>
        <w:t xml:space="preserve">, le taux de référence, le TAM, est inférieur au taux plancher. L'acheteur du </w:t>
      </w:r>
      <w:proofErr w:type="spellStart"/>
      <w:r w:rsidRPr="000A5D67">
        <w:rPr>
          <w:rFonts w:asciiTheme="majorHAnsi" w:hAnsiTheme="majorHAnsi" w:cstheme="majorHAnsi"/>
          <w:i/>
        </w:rPr>
        <w:t>collar</w:t>
      </w:r>
      <w:proofErr w:type="spellEnd"/>
      <w:r w:rsidRPr="000A5D67">
        <w:rPr>
          <w:rFonts w:asciiTheme="majorHAnsi" w:hAnsiTheme="majorHAnsi" w:cstheme="majorHAnsi"/>
        </w:rPr>
        <w:t xml:space="preserve"> (vendeur du </w:t>
      </w:r>
      <w:proofErr w:type="spellStart"/>
      <w:r w:rsidRPr="000A5D67">
        <w:rPr>
          <w:rFonts w:asciiTheme="majorHAnsi" w:hAnsiTheme="majorHAnsi" w:cstheme="majorHAnsi"/>
          <w:i/>
        </w:rPr>
        <w:t>floor</w:t>
      </w:r>
      <w:proofErr w:type="spellEnd"/>
      <w:r w:rsidRPr="000A5D67">
        <w:rPr>
          <w:rFonts w:asciiTheme="majorHAnsi" w:hAnsiTheme="majorHAnsi" w:cstheme="majorHAnsi"/>
        </w:rPr>
        <w:t xml:space="preserve">) va devoir verser au vendeur du </w:t>
      </w:r>
      <w:proofErr w:type="spellStart"/>
      <w:r w:rsidRPr="000A5D67">
        <w:rPr>
          <w:rFonts w:asciiTheme="majorHAnsi" w:hAnsiTheme="majorHAnsi" w:cstheme="majorHAnsi"/>
          <w:i/>
        </w:rPr>
        <w:t>collar</w:t>
      </w:r>
      <w:proofErr w:type="spellEnd"/>
      <w:r w:rsidRPr="000A5D67">
        <w:rPr>
          <w:rFonts w:asciiTheme="majorHAnsi" w:hAnsiTheme="majorHAnsi" w:cstheme="majorHAnsi"/>
        </w:rPr>
        <w:t xml:space="preserve"> (acheteur du </w:t>
      </w:r>
      <w:proofErr w:type="spellStart"/>
      <w:r w:rsidRPr="000A5D67">
        <w:rPr>
          <w:rFonts w:asciiTheme="majorHAnsi" w:hAnsiTheme="majorHAnsi" w:cstheme="majorHAnsi"/>
          <w:i/>
        </w:rPr>
        <w:t>floor</w:t>
      </w:r>
      <w:proofErr w:type="spellEnd"/>
      <w:r w:rsidRPr="000A5D67">
        <w:rPr>
          <w:rFonts w:asciiTheme="majorHAnsi" w:hAnsiTheme="majorHAnsi" w:cstheme="majorHAnsi"/>
        </w:rPr>
        <w:t xml:space="preserve">) : </w:t>
      </w:r>
    </w:p>
    <w:p w14:paraId="5C5010C3" w14:textId="77777777"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069FE9CD" w14:textId="5B2E29FA" w:rsidR="000A5D67" w:rsidRPr="000A5D67" w:rsidRDefault="009C0F20" w:rsidP="003C5ED9">
      <w:pPr>
        <w:pBdr>
          <w:top w:val="single" w:sz="4" w:space="1" w:color="auto"/>
          <w:left w:val="single" w:sz="4" w:space="4" w:color="auto"/>
          <w:bottom w:val="single" w:sz="4" w:space="1" w:color="auto"/>
          <w:right w:val="single" w:sz="4" w:space="4" w:color="auto"/>
        </w:pBdr>
        <w:spacing w:after="0"/>
        <w:ind w:firstLine="709"/>
        <w:rPr>
          <w:rFonts w:asciiTheme="majorHAnsi" w:hAnsiTheme="majorHAnsi" w:cstheme="majorHAnsi"/>
        </w:rPr>
      </w:pPr>
      <w:r>
        <w:rPr>
          <w:rFonts w:asciiTheme="majorHAnsi" w:hAnsiTheme="majorHAnsi" w:cstheme="majorHAnsi"/>
        </w:rPr>
        <w:t>(Taux plancher - TAM) x</w:t>
      </w:r>
      <w:r w:rsidR="000A5D67" w:rsidRPr="000A5D67">
        <w:rPr>
          <w:rFonts w:asciiTheme="majorHAnsi" w:hAnsiTheme="majorHAnsi" w:cstheme="majorHAnsi"/>
        </w:rPr>
        <w:t xml:space="preserve"> 1000 000 </w:t>
      </w:r>
      <w:r w:rsidR="003C5ED9">
        <w:rPr>
          <w:rFonts w:asciiTheme="majorHAnsi" w:hAnsiTheme="majorHAnsi" w:cstheme="majorHAnsi"/>
        </w:rPr>
        <w:t>=</w:t>
      </w:r>
    </w:p>
    <w:p w14:paraId="3FD91299" w14:textId="77777777"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17205C44" w14:textId="652D7923"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0A5D67">
        <w:rPr>
          <w:rFonts w:asciiTheme="majorHAnsi" w:hAnsiTheme="majorHAnsi" w:cstheme="majorHAnsi"/>
        </w:rPr>
        <w:t xml:space="preserve">II doit de plus verser la prime pour bénéficier de l'option au cours de </w:t>
      </w:r>
      <w:r w:rsidR="003C5ED9">
        <w:rPr>
          <w:rFonts w:asciiTheme="majorHAnsi" w:hAnsiTheme="majorHAnsi" w:cstheme="majorHAnsi"/>
        </w:rPr>
        <w:t>l'année suivante, soit _____</w:t>
      </w:r>
      <w:r w:rsidRPr="000A5D67">
        <w:rPr>
          <w:rFonts w:asciiTheme="majorHAnsi" w:hAnsiTheme="majorHAnsi" w:cstheme="majorHAnsi"/>
        </w:rPr>
        <w:t xml:space="preserve">€ supplémentaires. </w:t>
      </w:r>
    </w:p>
    <w:p w14:paraId="4F804CCE" w14:textId="77777777"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52B6D9E9" w14:textId="06612BF1"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0A5D67">
        <w:rPr>
          <w:rFonts w:asciiTheme="majorHAnsi" w:hAnsiTheme="majorHAnsi" w:cstheme="majorHAnsi"/>
        </w:rPr>
        <w:t xml:space="preserve">Fin N+2, le TAM est supérieur au taux plafond, il y a donc exercice du cap. L'acheteur du </w:t>
      </w:r>
      <w:proofErr w:type="spellStart"/>
      <w:r w:rsidRPr="000A5D67">
        <w:rPr>
          <w:rFonts w:asciiTheme="majorHAnsi" w:hAnsiTheme="majorHAnsi" w:cstheme="majorHAnsi"/>
          <w:i/>
        </w:rPr>
        <w:t>collar</w:t>
      </w:r>
      <w:proofErr w:type="spellEnd"/>
      <w:r>
        <w:rPr>
          <w:rFonts w:asciiTheme="majorHAnsi" w:hAnsiTheme="majorHAnsi" w:cstheme="majorHAnsi"/>
        </w:rPr>
        <w:t xml:space="preserve"> </w:t>
      </w:r>
      <w:r w:rsidRPr="000A5D67">
        <w:rPr>
          <w:rFonts w:asciiTheme="majorHAnsi" w:hAnsiTheme="majorHAnsi" w:cstheme="majorHAnsi"/>
        </w:rPr>
        <w:t xml:space="preserve">(acheteur du cap) va recevoir du vendeur du </w:t>
      </w:r>
      <w:r w:rsidRPr="000A5D67">
        <w:rPr>
          <w:rFonts w:asciiTheme="majorHAnsi" w:hAnsiTheme="majorHAnsi" w:cstheme="majorHAnsi"/>
          <w:i/>
        </w:rPr>
        <w:t>cap</w:t>
      </w:r>
      <w:r w:rsidRPr="000A5D67">
        <w:rPr>
          <w:rFonts w:asciiTheme="majorHAnsi" w:hAnsiTheme="majorHAnsi" w:cstheme="majorHAnsi"/>
        </w:rPr>
        <w:t xml:space="preserve"> (aussi vendeur du </w:t>
      </w:r>
      <w:proofErr w:type="spellStart"/>
      <w:r w:rsidRPr="000A5D67">
        <w:rPr>
          <w:rFonts w:asciiTheme="majorHAnsi" w:hAnsiTheme="majorHAnsi" w:cstheme="majorHAnsi"/>
          <w:i/>
        </w:rPr>
        <w:t>collar</w:t>
      </w:r>
      <w:proofErr w:type="spellEnd"/>
      <w:r w:rsidRPr="000A5D67">
        <w:rPr>
          <w:rFonts w:asciiTheme="majorHAnsi" w:hAnsiTheme="majorHAnsi" w:cstheme="majorHAnsi"/>
        </w:rPr>
        <w:t xml:space="preserve">), la somme de : </w:t>
      </w:r>
    </w:p>
    <w:p w14:paraId="4BD2A360" w14:textId="77777777"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6AD26AA5" w14:textId="06A1288F" w:rsidR="000A5D67" w:rsidRPr="000A5D67" w:rsidRDefault="000A5D67" w:rsidP="003C5ED9">
      <w:pPr>
        <w:pBdr>
          <w:top w:val="single" w:sz="4" w:space="1" w:color="auto"/>
          <w:left w:val="single" w:sz="4" w:space="4" w:color="auto"/>
          <w:bottom w:val="single" w:sz="4" w:space="1" w:color="auto"/>
          <w:right w:val="single" w:sz="4" w:space="4" w:color="auto"/>
        </w:pBdr>
        <w:spacing w:after="0"/>
        <w:ind w:firstLine="709"/>
        <w:rPr>
          <w:rFonts w:asciiTheme="majorHAnsi" w:hAnsiTheme="majorHAnsi" w:cstheme="majorHAnsi"/>
        </w:rPr>
      </w:pPr>
      <w:r w:rsidRPr="000A5D67">
        <w:rPr>
          <w:rFonts w:asciiTheme="majorHAnsi" w:hAnsiTheme="majorHAnsi" w:cstheme="majorHAnsi"/>
        </w:rPr>
        <w:t xml:space="preserve">(TAM - </w:t>
      </w:r>
      <w:r w:rsidR="009C0F20">
        <w:rPr>
          <w:rFonts w:asciiTheme="majorHAnsi" w:hAnsiTheme="majorHAnsi" w:cstheme="majorHAnsi"/>
        </w:rPr>
        <w:t>taux plafond) x</w:t>
      </w:r>
      <w:r>
        <w:rPr>
          <w:rFonts w:asciiTheme="majorHAnsi" w:hAnsiTheme="majorHAnsi" w:cstheme="majorHAnsi"/>
        </w:rPr>
        <w:t xml:space="preserve"> 1 000 000 = </w:t>
      </w:r>
    </w:p>
    <w:p w14:paraId="255234CD" w14:textId="77777777"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5DC075DC" w14:textId="6D8DB046"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0A5D67">
        <w:rPr>
          <w:rFonts w:asciiTheme="majorHAnsi" w:hAnsiTheme="majorHAnsi" w:cstheme="majorHAnsi"/>
        </w:rPr>
        <w:t>L'ache</w:t>
      </w:r>
      <w:r w:rsidR="003C5ED9">
        <w:rPr>
          <w:rFonts w:asciiTheme="majorHAnsi" w:hAnsiTheme="majorHAnsi" w:cstheme="majorHAnsi"/>
        </w:rPr>
        <w:t>teur doit payer la prime, soit ______</w:t>
      </w:r>
      <w:r w:rsidRPr="000A5D67">
        <w:rPr>
          <w:rFonts w:asciiTheme="majorHAnsi" w:hAnsiTheme="majorHAnsi" w:cstheme="majorHAnsi"/>
        </w:rPr>
        <w:t xml:space="preserve"> €. </w:t>
      </w:r>
    </w:p>
    <w:p w14:paraId="3B766D83" w14:textId="77777777"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378429F2" w14:textId="5E0C875F"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0A5D67">
        <w:rPr>
          <w:rFonts w:asciiTheme="majorHAnsi" w:hAnsiTheme="majorHAnsi" w:cstheme="majorHAnsi"/>
        </w:rPr>
        <w:t xml:space="preserve">Fin N+3, le TAM est compris entre le taux plancher et le taux plafond, il n'y a ni exercice du </w:t>
      </w:r>
      <w:r w:rsidRPr="000A5D67">
        <w:rPr>
          <w:rFonts w:asciiTheme="majorHAnsi" w:hAnsiTheme="majorHAnsi" w:cstheme="majorHAnsi"/>
          <w:i/>
        </w:rPr>
        <w:t>cap</w:t>
      </w:r>
      <w:r w:rsidRPr="000A5D67">
        <w:rPr>
          <w:rFonts w:asciiTheme="majorHAnsi" w:hAnsiTheme="majorHAnsi" w:cstheme="majorHAnsi"/>
        </w:rPr>
        <w:t xml:space="preserve">, ni du </w:t>
      </w:r>
      <w:proofErr w:type="spellStart"/>
      <w:r w:rsidRPr="000A5D67">
        <w:rPr>
          <w:rFonts w:asciiTheme="majorHAnsi" w:hAnsiTheme="majorHAnsi" w:cstheme="majorHAnsi"/>
          <w:i/>
        </w:rPr>
        <w:t>floor</w:t>
      </w:r>
      <w:proofErr w:type="spellEnd"/>
      <w:r w:rsidRPr="000A5D67">
        <w:rPr>
          <w:rFonts w:asciiTheme="majorHAnsi" w:hAnsiTheme="majorHAnsi" w:cstheme="majorHAnsi"/>
        </w:rPr>
        <w:t xml:space="preserve">. </w:t>
      </w:r>
    </w:p>
    <w:p w14:paraId="644A09CB" w14:textId="77777777"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078B49F4" w14:textId="7223F59E" w:rsidR="000A5D67" w:rsidRPr="000A5D67" w:rsidRDefault="000A5D67" w:rsidP="000A5D67">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0A5D67">
        <w:rPr>
          <w:rFonts w:asciiTheme="majorHAnsi" w:hAnsiTheme="majorHAnsi" w:cstheme="majorHAnsi"/>
        </w:rPr>
        <w:t xml:space="preserve">Le </w:t>
      </w:r>
      <w:proofErr w:type="spellStart"/>
      <w:r w:rsidRPr="000A5D67">
        <w:rPr>
          <w:rFonts w:asciiTheme="majorHAnsi" w:hAnsiTheme="majorHAnsi" w:cstheme="majorHAnsi"/>
          <w:i/>
        </w:rPr>
        <w:t>collar</w:t>
      </w:r>
      <w:proofErr w:type="spellEnd"/>
      <w:r w:rsidRPr="000A5D67">
        <w:rPr>
          <w:rFonts w:asciiTheme="majorHAnsi" w:hAnsiTheme="majorHAnsi" w:cstheme="majorHAnsi"/>
        </w:rPr>
        <w:t xml:space="preserve"> garantit bien à l'entreprise de ne pas payer un taux d'intérêt supérieur à la % mais ne lui permet pas à la différence d'un cap de tirer profit d'une chute </w:t>
      </w:r>
      <w:r>
        <w:rPr>
          <w:rFonts w:asciiTheme="majorHAnsi" w:hAnsiTheme="majorHAnsi" w:cstheme="majorHAnsi"/>
        </w:rPr>
        <w:t xml:space="preserve">des taux au-dessous de 9 %. En </w:t>
      </w:r>
      <w:r w:rsidRPr="000A5D67">
        <w:rPr>
          <w:rFonts w:asciiTheme="majorHAnsi" w:hAnsiTheme="majorHAnsi" w:cstheme="majorHAnsi"/>
        </w:rPr>
        <w:t xml:space="preserve">contrepartie, il lui permet d'obtenir une couverture à un coût moindre que si elle s'était contentée d'acheter un cap. </w:t>
      </w:r>
    </w:p>
    <w:p w14:paraId="05A0CEE4" w14:textId="77777777" w:rsidR="000A5D67" w:rsidRPr="000A5D67" w:rsidRDefault="000A5D67" w:rsidP="000A5D67">
      <w:pPr>
        <w:spacing w:after="0"/>
        <w:jc w:val="both"/>
        <w:rPr>
          <w:rFonts w:asciiTheme="majorHAnsi" w:hAnsiTheme="majorHAnsi" w:cstheme="majorHAnsi"/>
        </w:rPr>
      </w:pPr>
    </w:p>
    <w:p w14:paraId="14949CD0" w14:textId="0B297BBD" w:rsidR="000A5D67" w:rsidRDefault="000A5D67" w:rsidP="003D66C4">
      <w:pPr>
        <w:spacing w:after="0"/>
        <w:jc w:val="both"/>
        <w:rPr>
          <w:rFonts w:asciiTheme="majorHAnsi" w:hAnsiTheme="majorHAnsi" w:cstheme="majorHAnsi"/>
        </w:rPr>
      </w:pPr>
    </w:p>
    <w:p w14:paraId="517CA999" w14:textId="11FB6AC4" w:rsidR="000A5D67" w:rsidRDefault="000A5D67" w:rsidP="003D66C4">
      <w:pPr>
        <w:spacing w:after="0"/>
        <w:jc w:val="both"/>
        <w:rPr>
          <w:rFonts w:asciiTheme="majorHAnsi" w:hAnsiTheme="majorHAnsi" w:cstheme="majorHAnsi"/>
        </w:rPr>
      </w:pPr>
    </w:p>
    <w:p w14:paraId="5E72FBA7" w14:textId="4606C799" w:rsidR="004305E9" w:rsidRPr="004305E9" w:rsidRDefault="004305E9" w:rsidP="004305E9">
      <w:pPr>
        <w:spacing w:after="0"/>
        <w:ind w:firstLine="708"/>
        <w:jc w:val="both"/>
        <w:rPr>
          <w:rFonts w:asciiTheme="majorHAnsi" w:hAnsiTheme="majorHAnsi" w:cstheme="majorHAnsi"/>
        </w:rPr>
      </w:pPr>
      <w:r>
        <w:rPr>
          <w:rFonts w:asciiTheme="majorHAnsi" w:hAnsiTheme="majorHAnsi" w:cstheme="majorHAnsi"/>
        </w:rPr>
        <w:t>2.2.3.4</w:t>
      </w:r>
      <w:r w:rsidRPr="004305E9">
        <w:rPr>
          <w:rFonts w:asciiTheme="majorHAnsi" w:hAnsiTheme="majorHAnsi" w:cstheme="majorHAnsi"/>
        </w:rPr>
        <w:t xml:space="preserve"> Les swaps de taux d'intérêt </w:t>
      </w:r>
    </w:p>
    <w:p w14:paraId="7C2D2AA1" w14:textId="77777777" w:rsidR="004305E9" w:rsidRPr="004305E9" w:rsidRDefault="004305E9" w:rsidP="004305E9">
      <w:pPr>
        <w:spacing w:after="0"/>
        <w:ind w:firstLine="709"/>
        <w:jc w:val="both"/>
        <w:rPr>
          <w:rFonts w:asciiTheme="majorHAnsi" w:hAnsiTheme="majorHAnsi" w:cstheme="majorHAnsi"/>
        </w:rPr>
      </w:pPr>
    </w:p>
    <w:p w14:paraId="013B829F" w14:textId="4BC2F614" w:rsidR="004305E9" w:rsidRPr="004305E9" w:rsidRDefault="004305E9" w:rsidP="004305E9">
      <w:pPr>
        <w:spacing w:after="0"/>
        <w:ind w:firstLine="709"/>
        <w:jc w:val="both"/>
        <w:rPr>
          <w:rFonts w:asciiTheme="majorHAnsi" w:hAnsiTheme="majorHAnsi" w:cstheme="majorHAnsi"/>
        </w:rPr>
      </w:pPr>
      <w:r w:rsidRPr="004305E9">
        <w:rPr>
          <w:rFonts w:asciiTheme="majorHAnsi" w:hAnsiTheme="majorHAnsi" w:cstheme="majorHAnsi"/>
        </w:rPr>
        <w:t>Les swaps de taux d'intérêt sont des contrats négociés sur les m</w:t>
      </w:r>
      <w:r>
        <w:rPr>
          <w:rFonts w:asciiTheme="majorHAnsi" w:hAnsiTheme="majorHAnsi" w:cstheme="majorHAnsi"/>
        </w:rPr>
        <w:t xml:space="preserve">archés de </w:t>
      </w:r>
      <w:r w:rsidRPr="009C0F20">
        <w:rPr>
          <w:rFonts w:asciiTheme="majorHAnsi" w:hAnsiTheme="majorHAnsi" w:cstheme="majorHAnsi"/>
          <w:b/>
        </w:rPr>
        <w:t>gré à gré</w:t>
      </w:r>
      <w:r>
        <w:rPr>
          <w:rFonts w:asciiTheme="majorHAnsi" w:hAnsiTheme="majorHAnsi" w:cstheme="majorHAnsi"/>
        </w:rPr>
        <w:t xml:space="preserve"> prévoyant, </w:t>
      </w:r>
      <w:r w:rsidRPr="004305E9">
        <w:rPr>
          <w:rFonts w:asciiTheme="majorHAnsi" w:hAnsiTheme="majorHAnsi" w:cstheme="majorHAnsi"/>
        </w:rPr>
        <w:t>entre les deux parties, l'échange des caractéristiques de leurs</w:t>
      </w:r>
      <w:r>
        <w:rPr>
          <w:rFonts w:asciiTheme="majorHAnsi" w:hAnsiTheme="majorHAnsi" w:cstheme="majorHAnsi"/>
        </w:rPr>
        <w:t xml:space="preserve"> placements ou de </w:t>
      </w:r>
      <w:proofErr w:type="gramStart"/>
      <w:r>
        <w:rPr>
          <w:rFonts w:asciiTheme="majorHAnsi" w:hAnsiTheme="majorHAnsi" w:cstheme="majorHAnsi"/>
        </w:rPr>
        <w:t>leurs dettes respectifs</w:t>
      </w:r>
      <w:proofErr w:type="gramEnd"/>
      <w:r>
        <w:rPr>
          <w:rFonts w:asciiTheme="majorHAnsi" w:hAnsiTheme="majorHAnsi" w:cstheme="majorHAnsi"/>
        </w:rPr>
        <w:t>.</w:t>
      </w:r>
    </w:p>
    <w:p w14:paraId="630EB147" w14:textId="77777777" w:rsidR="004305E9" w:rsidRPr="004305E9" w:rsidRDefault="004305E9" w:rsidP="004305E9">
      <w:pPr>
        <w:spacing w:after="0"/>
        <w:ind w:firstLine="709"/>
        <w:jc w:val="both"/>
        <w:rPr>
          <w:rFonts w:asciiTheme="majorHAnsi" w:hAnsiTheme="majorHAnsi" w:cstheme="majorHAnsi"/>
        </w:rPr>
      </w:pPr>
    </w:p>
    <w:p w14:paraId="77E9EA6D" w14:textId="77DCD79C" w:rsidR="004305E9" w:rsidRPr="004305E9" w:rsidRDefault="004305E9" w:rsidP="004305E9">
      <w:pPr>
        <w:spacing w:after="0"/>
        <w:ind w:firstLine="709"/>
        <w:jc w:val="both"/>
        <w:rPr>
          <w:rFonts w:asciiTheme="majorHAnsi" w:hAnsiTheme="majorHAnsi" w:cstheme="majorHAnsi"/>
        </w:rPr>
      </w:pPr>
      <w:r w:rsidRPr="004305E9">
        <w:rPr>
          <w:rFonts w:asciiTheme="majorHAnsi" w:hAnsiTheme="majorHAnsi" w:cstheme="majorHAnsi"/>
        </w:rPr>
        <w:t xml:space="preserve">Ce sont des opérations de </w:t>
      </w:r>
      <w:r w:rsidRPr="00117235">
        <w:rPr>
          <w:rFonts w:asciiTheme="majorHAnsi" w:hAnsiTheme="majorHAnsi" w:cstheme="majorHAnsi"/>
          <w:b/>
        </w:rPr>
        <w:t>couverture ferme</w:t>
      </w:r>
      <w:r w:rsidRPr="004305E9">
        <w:rPr>
          <w:rFonts w:asciiTheme="majorHAnsi" w:hAnsiTheme="majorHAnsi" w:cstheme="majorHAnsi"/>
        </w:rPr>
        <w:t xml:space="preserve">, c'est-à-dire n'ayant pas un caractère optionnel. Les contrats les plus fréquents prévoient l'échange d'un </w:t>
      </w:r>
      <w:r w:rsidRPr="003C5ED9">
        <w:rPr>
          <w:rFonts w:asciiTheme="majorHAnsi" w:hAnsiTheme="majorHAnsi" w:cstheme="majorHAnsi"/>
          <w:b/>
        </w:rPr>
        <w:t>taux fixe contre un taux variable</w:t>
      </w:r>
      <w:r>
        <w:rPr>
          <w:rFonts w:asciiTheme="majorHAnsi" w:hAnsiTheme="majorHAnsi" w:cstheme="majorHAnsi"/>
        </w:rPr>
        <w:t xml:space="preserve">. On parle </w:t>
      </w:r>
      <w:r w:rsidRPr="004305E9">
        <w:rPr>
          <w:rFonts w:asciiTheme="majorHAnsi" w:hAnsiTheme="majorHAnsi" w:cstheme="majorHAnsi"/>
        </w:rPr>
        <w:t xml:space="preserve">de </w:t>
      </w:r>
      <w:r w:rsidRPr="003C5ED9">
        <w:rPr>
          <w:rFonts w:asciiTheme="majorHAnsi" w:hAnsiTheme="majorHAnsi" w:cstheme="majorHAnsi"/>
          <w:b/>
        </w:rPr>
        <w:t xml:space="preserve">swap de taux « </w:t>
      </w:r>
      <w:proofErr w:type="gramStart"/>
      <w:r w:rsidRPr="003C5ED9">
        <w:rPr>
          <w:rFonts w:asciiTheme="majorHAnsi" w:hAnsiTheme="majorHAnsi" w:cstheme="majorHAnsi"/>
          <w:b/>
        </w:rPr>
        <w:t>vanille»</w:t>
      </w:r>
      <w:proofErr w:type="gramEnd"/>
      <w:r w:rsidRPr="003C5ED9">
        <w:rPr>
          <w:rFonts w:asciiTheme="majorHAnsi" w:hAnsiTheme="majorHAnsi" w:cstheme="majorHAnsi"/>
          <w:b/>
        </w:rPr>
        <w:t xml:space="preserve"> ou </w:t>
      </w:r>
      <w:r w:rsidRPr="003C5ED9">
        <w:rPr>
          <w:rFonts w:asciiTheme="majorHAnsi" w:hAnsiTheme="majorHAnsi" w:cstheme="majorHAnsi"/>
          <w:b/>
          <w:i/>
        </w:rPr>
        <w:t xml:space="preserve">plain </w:t>
      </w:r>
      <w:proofErr w:type="spellStart"/>
      <w:r w:rsidRPr="003C5ED9">
        <w:rPr>
          <w:rFonts w:asciiTheme="majorHAnsi" w:hAnsiTheme="majorHAnsi" w:cstheme="majorHAnsi"/>
          <w:b/>
          <w:i/>
        </w:rPr>
        <w:t>vanilla</w:t>
      </w:r>
      <w:proofErr w:type="spellEnd"/>
      <w:r w:rsidRPr="004305E9">
        <w:rPr>
          <w:rFonts w:asciiTheme="majorHAnsi" w:hAnsiTheme="majorHAnsi" w:cstheme="majorHAnsi"/>
        </w:rPr>
        <w:t xml:space="preserve">. Les deux parties contractent simultanément un prêt et un emprunt dans la même devise, d'un même montant, de même échéance, mais de caractéristiques de taux différentes. </w:t>
      </w:r>
    </w:p>
    <w:p w14:paraId="63D34DC2" w14:textId="77777777" w:rsidR="004305E9" w:rsidRPr="004305E9" w:rsidRDefault="004305E9" w:rsidP="004305E9">
      <w:pPr>
        <w:spacing w:after="0"/>
        <w:ind w:firstLine="709"/>
        <w:jc w:val="both"/>
        <w:rPr>
          <w:rFonts w:asciiTheme="majorHAnsi" w:hAnsiTheme="majorHAnsi" w:cstheme="majorHAnsi"/>
        </w:rPr>
      </w:pPr>
    </w:p>
    <w:p w14:paraId="4B6E0CD1" w14:textId="5E217D34" w:rsidR="004305E9" w:rsidRPr="004305E9" w:rsidRDefault="004305E9" w:rsidP="004305E9">
      <w:pPr>
        <w:spacing w:after="0"/>
        <w:ind w:firstLine="709"/>
        <w:jc w:val="both"/>
        <w:rPr>
          <w:rFonts w:asciiTheme="majorHAnsi" w:hAnsiTheme="majorHAnsi" w:cstheme="majorHAnsi"/>
        </w:rPr>
      </w:pPr>
      <w:r w:rsidRPr="004305E9">
        <w:rPr>
          <w:rFonts w:asciiTheme="majorHAnsi" w:hAnsiTheme="majorHAnsi" w:cstheme="majorHAnsi"/>
        </w:rPr>
        <w:t xml:space="preserve">Les swaps peuvent être conclus directement entre deux parties ayant des </w:t>
      </w:r>
      <w:r w:rsidRPr="003C5ED9">
        <w:rPr>
          <w:rFonts w:asciiTheme="majorHAnsi" w:hAnsiTheme="majorHAnsi" w:cstheme="majorHAnsi"/>
          <w:b/>
        </w:rPr>
        <w:t>anticipations différentes</w:t>
      </w:r>
      <w:r w:rsidRPr="004305E9">
        <w:rPr>
          <w:rFonts w:asciiTheme="majorHAnsi" w:hAnsiTheme="majorHAnsi" w:cstheme="majorHAnsi"/>
        </w:rPr>
        <w:t>, mais la plupart du temps, l'opération se fait par u</w:t>
      </w:r>
      <w:r>
        <w:rPr>
          <w:rFonts w:asciiTheme="majorHAnsi" w:hAnsiTheme="majorHAnsi" w:cstheme="majorHAnsi"/>
        </w:rPr>
        <w:t>n intermédiaire</w:t>
      </w:r>
      <w:r w:rsidR="00117235">
        <w:rPr>
          <w:rFonts w:asciiTheme="majorHAnsi" w:hAnsiTheme="majorHAnsi" w:cstheme="majorHAnsi"/>
        </w:rPr>
        <w:t xml:space="preserve"> </w:t>
      </w:r>
      <w:r>
        <w:rPr>
          <w:rFonts w:asciiTheme="majorHAnsi" w:hAnsiTheme="majorHAnsi" w:cstheme="majorHAnsi"/>
        </w:rPr>
        <w:t xml:space="preserve">: une banque ou </w:t>
      </w:r>
      <w:r w:rsidRPr="004305E9">
        <w:rPr>
          <w:rFonts w:asciiTheme="majorHAnsi" w:hAnsiTheme="majorHAnsi" w:cstheme="majorHAnsi"/>
        </w:rPr>
        <w:t xml:space="preserve">une institution financière. II est en effet peu probable que deux entreprises aient des besoins symétriques, de même montant et de même échéance au même moment. </w:t>
      </w:r>
    </w:p>
    <w:p w14:paraId="57EE9BB2" w14:textId="77777777" w:rsidR="004305E9" w:rsidRPr="004305E9" w:rsidRDefault="004305E9" w:rsidP="004305E9">
      <w:pPr>
        <w:spacing w:after="0"/>
        <w:ind w:firstLine="709"/>
        <w:jc w:val="both"/>
        <w:rPr>
          <w:rFonts w:asciiTheme="majorHAnsi" w:hAnsiTheme="majorHAnsi" w:cstheme="majorHAnsi"/>
        </w:rPr>
      </w:pPr>
    </w:p>
    <w:p w14:paraId="0053A9BE" w14:textId="42ED7E43" w:rsidR="004305E9" w:rsidRPr="004305E9" w:rsidRDefault="004305E9" w:rsidP="004305E9">
      <w:pPr>
        <w:spacing w:after="0"/>
        <w:ind w:firstLine="709"/>
        <w:jc w:val="both"/>
        <w:rPr>
          <w:rFonts w:asciiTheme="majorHAnsi" w:hAnsiTheme="majorHAnsi" w:cstheme="majorHAnsi"/>
        </w:rPr>
      </w:pPr>
      <w:r w:rsidRPr="004305E9">
        <w:rPr>
          <w:rFonts w:asciiTheme="majorHAnsi" w:hAnsiTheme="majorHAnsi" w:cstheme="majorHAnsi"/>
        </w:rPr>
        <w:t>Par exemple, un emprunteur qui anticipe une baisse des taux s</w:t>
      </w:r>
      <w:r>
        <w:rPr>
          <w:rFonts w:asciiTheme="majorHAnsi" w:hAnsiTheme="majorHAnsi" w:cstheme="majorHAnsi"/>
        </w:rPr>
        <w:t xml:space="preserve">ouhaite échanger son taux fixe </w:t>
      </w:r>
      <w:r w:rsidRPr="004305E9">
        <w:rPr>
          <w:rFonts w:asciiTheme="majorHAnsi" w:hAnsiTheme="majorHAnsi" w:cstheme="majorHAnsi"/>
        </w:rPr>
        <w:t xml:space="preserve">contre un taux variable. II passe alors un contrat de swaps. La vente de swaps permet d'échanger un taux fixe contre un taux variable alors que l'achat d'un swap consiste en l'échange d'un taux variable contre un taux fixe. </w:t>
      </w:r>
    </w:p>
    <w:p w14:paraId="24A3849D" w14:textId="77777777" w:rsidR="004305E9" w:rsidRPr="004305E9" w:rsidRDefault="004305E9" w:rsidP="004305E9">
      <w:pPr>
        <w:spacing w:after="0"/>
        <w:ind w:firstLine="709"/>
        <w:jc w:val="both"/>
        <w:rPr>
          <w:rFonts w:asciiTheme="majorHAnsi" w:hAnsiTheme="majorHAnsi" w:cstheme="majorHAnsi"/>
        </w:rPr>
      </w:pPr>
    </w:p>
    <w:p w14:paraId="0E6D1766" w14:textId="7B52BE9F" w:rsidR="004305E9" w:rsidRPr="004305E9" w:rsidRDefault="004305E9" w:rsidP="004305E9">
      <w:pPr>
        <w:spacing w:after="0"/>
        <w:ind w:firstLine="709"/>
        <w:jc w:val="both"/>
        <w:rPr>
          <w:rFonts w:asciiTheme="majorHAnsi" w:hAnsiTheme="majorHAnsi" w:cstheme="majorHAnsi"/>
        </w:rPr>
      </w:pPr>
      <w:r w:rsidRPr="004305E9">
        <w:rPr>
          <w:rFonts w:asciiTheme="majorHAnsi" w:hAnsiTheme="majorHAnsi" w:cstheme="majorHAnsi"/>
        </w:rPr>
        <w:lastRenderedPageBreak/>
        <w:t>Ce contrat va permettre aux entreprises de se couvrir contre une évolution des taux et de faire chuter le coût d'un emprunt ou, de façon symétrique, d'augme</w:t>
      </w:r>
      <w:r>
        <w:rPr>
          <w:rFonts w:asciiTheme="majorHAnsi" w:hAnsiTheme="majorHAnsi" w:cstheme="majorHAnsi"/>
        </w:rPr>
        <w:t xml:space="preserve">nter le taux de rendement d'un </w:t>
      </w:r>
      <w:r w:rsidRPr="004305E9">
        <w:rPr>
          <w:rFonts w:asciiTheme="majorHAnsi" w:hAnsiTheme="majorHAnsi" w:cstheme="majorHAnsi"/>
        </w:rPr>
        <w:t xml:space="preserve">placement. </w:t>
      </w:r>
    </w:p>
    <w:p w14:paraId="0A274FBE" w14:textId="77777777" w:rsidR="004305E9" w:rsidRPr="004305E9" w:rsidRDefault="004305E9" w:rsidP="004305E9">
      <w:pPr>
        <w:spacing w:after="0"/>
        <w:ind w:firstLine="709"/>
        <w:jc w:val="both"/>
        <w:rPr>
          <w:rFonts w:asciiTheme="majorHAnsi" w:hAnsiTheme="majorHAnsi" w:cstheme="majorHAnsi"/>
        </w:rPr>
      </w:pPr>
    </w:p>
    <w:p w14:paraId="7A05E455" w14:textId="685E2306" w:rsidR="004305E9" w:rsidRPr="004305E9" w:rsidRDefault="004305E9" w:rsidP="004305E9">
      <w:pPr>
        <w:spacing w:after="0"/>
        <w:ind w:firstLine="709"/>
        <w:jc w:val="both"/>
        <w:rPr>
          <w:rFonts w:asciiTheme="majorHAnsi" w:hAnsiTheme="majorHAnsi" w:cstheme="majorHAnsi"/>
        </w:rPr>
      </w:pPr>
      <w:r w:rsidRPr="004305E9">
        <w:rPr>
          <w:rFonts w:asciiTheme="majorHAnsi" w:hAnsiTheme="majorHAnsi" w:cstheme="majorHAnsi"/>
        </w:rPr>
        <w:t xml:space="preserve">Les deux parties contractent un prêt ou un emprunt d'un </w:t>
      </w:r>
      <w:r>
        <w:rPr>
          <w:rFonts w:asciiTheme="majorHAnsi" w:hAnsiTheme="majorHAnsi" w:cstheme="majorHAnsi"/>
        </w:rPr>
        <w:t xml:space="preserve">même montant, de même échéance </w:t>
      </w:r>
      <w:r w:rsidRPr="004305E9">
        <w:rPr>
          <w:rFonts w:asciiTheme="majorHAnsi" w:hAnsiTheme="majorHAnsi" w:cstheme="majorHAnsi"/>
        </w:rPr>
        <w:t xml:space="preserve">et s'engagent à échanger les intérêts à échéances régulières. </w:t>
      </w:r>
      <w:r>
        <w:rPr>
          <w:rFonts w:asciiTheme="majorHAnsi" w:hAnsiTheme="majorHAnsi" w:cstheme="majorHAnsi"/>
        </w:rPr>
        <w:t xml:space="preserve">Comme les montants de capitaux </w:t>
      </w:r>
      <w:r w:rsidRPr="004305E9">
        <w:rPr>
          <w:rFonts w:asciiTheme="majorHAnsi" w:hAnsiTheme="majorHAnsi" w:cstheme="majorHAnsi"/>
        </w:rPr>
        <w:t xml:space="preserve">en début et fin de contrats sont identiques, il n'y a </w:t>
      </w:r>
      <w:r w:rsidRPr="003C5ED9">
        <w:rPr>
          <w:rFonts w:asciiTheme="majorHAnsi" w:hAnsiTheme="majorHAnsi" w:cstheme="majorHAnsi"/>
          <w:b/>
        </w:rPr>
        <w:t>pas d'échange du capital</w:t>
      </w:r>
      <w:r w:rsidRPr="004305E9">
        <w:rPr>
          <w:rFonts w:asciiTheme="majorHAnsi" w:hAnsiTheme="majorHAnsi" w:cstheme="majorHAnsi"/>
        </w:rPr>
        <w:t xml:space="preserve">, seuls les intérêts </w:t>
      </w:r>
      <w:r>
        <w:rPr>
          <w:rFonts w:asciiTheme="majorHAnsi" w:hAnsiTheme="majorHAnsi" w:cstheme="majorHAnsi"/>
        </w:rPr>
        <w:t>s</w:t>
      </w:r>
      <w:r w:rsidRPr="004305E9">
        <w:rPr>
          <w:rFonts w:asciiTheme="majorHAnsi" w:hAnsiTheme="majorHAnsi" w:cstheme="majorHAnsi"/>
        </w:rPr>
        <w:t xml:space="preserve">ont échangés. La durée des contrats va de quelques mois à 10 ans. Pour une entreprise ayant contracté un emprunt à taux fixe, la couverture consiste en la vente d'un swap afin de s'assurer un taux variable. </w:t>
      </w:r>
    </w:p>
    <w:p w14:paraId="4F159474" w14:textId="77777777" w:rsidR="004305E9" w:rsidRPr="004305E9" w:rsidRDefault="004305E9" w:rsidP="004305E9">
      <w:pPr>
        <w:spacing w:after="0"/>
        <w:ind w:firstLine="709"/>
        <w:jc w:val="both"/>
        <w:rPr>
          <w:rFonts w:asciiTheme="majorHAnsi" w:hAnsiTheme="majorHAnsi" w:cstheme="majorHAnsi"/>
        </w:rPr>
      </w:pPr>
    </w:p>
    <w:p w14:paraId="09ECFE7C" w14:textId="77777777" w:rsidR="004305E9" w:rsidRPr="004305E9" w:rsidRDefault="004305E9" w:rsidP="004305E9">
      <w:pPr>
        <w:spacing w:after="0"/>
        <w:ind w:firstLine="709"/>
        <w:jc w:val="both"/>
        <w:rPr>
          <w:rFonts w:asciiTheme="majorHAnsi" w:hAnsiTheme="majorHAnsi" w:cstheme="majorHAnsi"/>
        </w:rPr>
      </w:pPr>
      <w:r w:rsidRPr="004305E9">
        <w:rPr>
          <w:rFonts w:asciiTheme="majorHAnsi" w:hAnsiTheme="majorHAnsi" w:cstheme="majorHAnsi"/>
        </w:rPr>
        <w:t xml:space="preserve">Inversement, en cas d'emprunt à taux variable, la couverture se fait par un achat de swap. </w:t>
      </w:r>
    </w:p>
    <w:p w14:paraId="5FAA9222" w14:textId="576FC7C6" w:rsidR="004305E9" w:rsidRPr="004305E9" w:rsidRDefault="004305E9" w:rsidP="004305E9">
      <w:pPr>
        <w:spacing w:after="0"/>
        <w:ind w:firstLine="709"/>
        <w:jc w:val="both"/>
        <w:rPr>
          <w:rFonts w:asciiTheme="majorHAnsi" w:hAnsiTheme="majorHAnsi" w:cstheme="majorHAnsi"/>
        </w:rPr>
      </w:pPr>
      <w:r w:rsidRPr="004305E9">
        <w:rPr>
          <w:rFonts w:asciiTheme="majorHAnsi" w:hAnsiTheme="majorHAnsi" w:cstheme="majorHAnsi"/>
        </w:rPr>
        <w:t>Les éléments qui caractérisent un contrat de swap sont</w:t>
      </w:r>
      <w:r>
        <w:rPr>
          <w:rFonts w:asciiTheme="majorHAnsi" w:hAnsiTheme="majorHAnsi" w:cstheme="majorHAnsi"/>
        </w:rPr>
        <w:t xml:space="preserve"> : </w:t>
      </w:r>
    </w:p>
    <w:p w14:paraId="161E743D" w14:textId="494AC777" w:rsidR="004305E9" w:rsidRPr="004305E9" w:rsidRDefault="004305E9" w:rsidP="004305E9">
      <w:pPr>
        <w:spacing w:after="0"/>
        <w:ind w:firstLine="709"/>
        <w:jc w:val="both"/>
        <w:rPr>
          <w:rFonts w:asciiTheme="majorHAnsi" w:hAnsiTheme="majorHAnsi" w:cstheme="majorHAnsi"/>
        </w:rPr>
      </w:pPr>
      <w:r w:rsidRPr="004305E9">
        <w:rPr>
          <w:rFonts w:asciiTheme="majorHAnsi" w:hAnsiTheme="majorHAnsi" w:cstheme="majorHAnsi"/>
        </w:rPr>
        <w:t>- le montant du notionnel</w:t>
      </w:r>
      <w:r>
        <w:rPr>
          <w:rFonts w:asciiTheme="majorHAnsi" w:hAnsiTheme="majorHAnsi" w:cstheme="majorHAnsi"/>
        </w:rPr>
        <w:t xml:space="preserve"> </w:t>
      </w:r>
      <w:r w:rsidRPr="004305E9">
        <w:rPr>
          <w:rFonts w:asciiTheme="majorHAnsi" w:hAnsiTheme="majorHAnsi" w:cstheme="majorHAnsi"/>
        </w:rPr>
        <w:t>;</w:t>
      </w:r>
    </w:p>
    <w:p w14:paraId="17BBF4AC" w14:textId="4D54E045" w:rsidR="004305E9" w:rsidRPr="004305E9" w:rsidRDefault="004305E9" w:rsidP="004305E9">
      <w:pPr>
        <w:spacing w:after="0"/>
        <w:ind w:firstLine="709"/>
        <w:jc w:val="both"/>
        <w:rPr>
          <w:rFonts w:asciiTheme="majorHAnsi" w:hAnsiTheme="majorHAnsi" w:cstheme="majorHAnsi"/>
        </w:rPr>
      </w:pPr>
      <w:r w:rsidRPr="004305E9">
        <w:rPr>
          <w:rFonts w:asciiTheme="majorHAnsi" w:hAnsiTheme="majorHAnsi" w:cstheme="majorHAnsi"/>
        </w:rPr>
        <w:t>- la date de départ du contrat</w:t>
      </w:r>
      <w:r>
        <w:rPr>
          <w:rFonts w:asciiTheme="majorHAnsi" w:hAnsiTheme="majorHAnsi" w:cstheme="majorHAnsi"/>
        </w:rPr>
        <w:t xml:space="preserve"> </w:t>
      </w:r>
      <w:r w:rsidRPr="004305E9">
        <w:rPr>
          <w:rFonts w:asciiTheme="majorHAnsi" w:hAnsiTheme="majorHAnsi" w:cstheme="majorHAnsi"/>
        </w:rPr>
        <w:t>;</w:t>
      </w:r>
    </w:p>
    <w:p w14:paraId="20149553" w14:textId="52240C45" w:rsidR="004305E9" w:rsidRPr="004305E9" w:rsidRDefault="004305E9" w:rsidP="004305E9">
      <w:pPr>
        <w:spacing w:after="0"/>
        <w:ind w:firstLine="709"/>
        <w:jc w:val="both"/>
        <w:rPr>
          <w:rFonts w:asciiTheme="majorHAnsi" w:hAnsiTheme="majorHAnsi" w:cstheme="majorHAnsi"/>
        </w:rPr>
      </w:pPr>
      <w:r w:rsidRPr="004305E9">
        <w:rPr>
          <w:rFonts w:asciiTheme="majorHAnsi" w:hAnsiTheme="majorHAnsi" w:cstheme="majorHAnsi"/>
        </w:rPr>
        <w:t>- l'échéance</w:t>
      </w:r>
      <w:r>
        <w:rPr>
          <w:rFonts w:asciiTheme="majorHAnsi" w:hAnsiTheme="majorHAnsi" w:cstheme="majorHAnsi"/>
        </w:rPr>
        <w:t xml:space="preserve"> ; </w:t>
      </w:r>
    </w:p>
    <w:p w14:paraId="3FD895AA" w14:textId="72F5F871" w:rsidR="004305E9" w:rsidRPr="004305E9" w:rsidRDefault="004305E9" w:rsidP="004305E9">
      <w:pPr>
        <w:spacing w:after="0"/>
        <w:ind w:firstLine="709"/>
        <w:jc w:val="both"/>
        <w:rPr>
          <w:rFonts w:asciiTheme="majorHAnsi" w:hAnsiTheme="majorHAnsi" w:cstheme="majorHAnsi"/>
        </w:rPr>
      </w:pPr>
      <w:r w:rsidRPr="004305E9">
        <w:rPr>
          <w:rFonts w:asciiTheme="majorHAnsi" w:hAnsiTheme="majorHAnsi" w:cstheme="majorHAnsi"/>
        </w:rPr>
        <w:t>- la valeur du taux fixe</w:t>
      </w:r>
      <w:r>
        <w:rPr>
          <w:rFonts w:asciiTheme="majorHAnsi" w:hAnsiTheme="majorHAnsi" w:cstheme="majorHAnsi"/>
        </w:rPr>
        <w:t xml:space="preserve"> </w:t>
      </w:r>
      <w:r w:rsidRPr="004305E9">
        <w:rPr>
          <w:rFonts w:asciiTheme="majorHAnsi" w:hAnsiTheme="majorHAnsi" w:cstheme="majorHAnsi"/>
        </w:rPr>
        <w:t>;</w:t>
      </w:r>
    </w:p>
    <w:p w14:paraId="58BDD6C8" w14:textId="5028988D" w:rsidR="004305E9" w:rsidRPr="004305E9" w:rsidRDefault="004305E9" w:rsidP="004305E9">
      <w:pPr>
        <w:spacing w:after="0"/>
        <w:ind w:firstLine="709"/>
        <w:jc w:val="both"/>
        <w:rPr>
          <w:rFonts w:asciiTheme="majorHAnsi" w:hAnsiTheme="majorHAnsi" w:cstheme="majorHAnsi"/>
        </w:rPr>
      </w:pPr>
      <w:r w:rsidRPr="004305E9">
        <w:rPr>
          <w:rFonts w:asciiTheme="majorHAnsi" w:hAnsiTheme="majorHAnsi" w:cstheme="majorHAnsi"/>
        </w:rPr>
        <w:t>- le taux variable de référence</w:t>
      </w:r>
      <w:r>
        <w:rPr>
          <w:rFonts w:asciiTheme="majorHAnsi" w:hAnsiTheme="majorHAnsi" w:cstheme="majorHAnsi"/>
        </w:rPr>
        <w:t xml:space="preserve"> </w:t>
      </w:r>
      <w:r w:rsidRPr="004305E9">
        <w:rPr>
          <w:rFonts w:asciiTheme="majorHAnsi" w:hAnsiTheme="majorHAnsi" w:cstheme="majorHAnsi"/>
        </w:rPr>
        <w:t>;</w:t>
      </w:r>
    </w:p>
    <w:p w14:paraId="05E59897" w14:textId="77777777" w:rsidR="004305E9" w:rsidRPr="004305E9" w:rsidRDefault="004305E9" w:rsidP="004305E9">
      <w:pPr>
        <w:spacing w:after="0"/>
        <w:ind w:firstLine="709"/>
        <w:jc w:val="both"/>
        <w:rPr>
          <w:rFonts w:asciiTheme="majorHAnsi" w:hAnsiTheme="majorHAnsi" w:cstheme="majorHAnsi"/>
        </w:rPr>
      </w:pPr>
      <w:r w:rsidRPr="004305E9">
        <w:rPr>
          <w:rFonts w:asciiTheme="majorHAnsi" w:hAnsiTheme="majorHAnsi" w:cstheme="majorHAnsi"/>
        </w:rPr>
        <w:t xml:space="preserve">- la périodicité du versement des intérêts. </w:t>
      </w:r>
    </w:p>
    <w:p w14:paraId="541B9BD7" w14:textId="77777777" w:rsidR="004305E9" w:rsidRPr="004305E9" w:rsidRDefault="004305E9" w:rsidP="004305E9">
      <w:pPr>
        <w:spacing w:after="0"/>
        <w:ind w:firstLine="709"/>
        <w:jc w:val="both"/>
        <w:rPr>
          <w:rFonts w:asciiTheme="majorHAnsi" w:hAnsiTheme="majorHAnsi" w:cstheme="majorHAnsi"/>
        </w:rPr>
      </w:pPr>
    </w:p>
    <w:p w14:paraId="69763879" w14:textId="438DA738" w:rsidR="004305E9" w:rsidRPr="004305E9" w:rsidRDefault="004305E9" w:rsidP="004305E9">
      <w:pPr>
        <w:spacing w:after="0"/>
        <w:jc w:val="both"/>
        <w:rPr>
          <w:rFonts w:asciiTheme="majorHAnsi" w:hAnsiTheme="majorHAnsi" w:cstheme="majorHAnsi"/>
        </w:rPr>
      </w:pPr>
    </w:p>
    <w:p w14:paraId="39ADBE76" w14:textId="5411B1ED" w:rsidR="004305E9" w:rsidRPr="004305E9" w:rsidRDefault="004305E9" w:rsidP="00783B0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4305E9">
        <w:rPr>
          <w:rFonts w:asciiTheme="majorHAnsi" w:hAnsiTheme="majorHAnsi" w:cstheme="majorHAnsi"/>
        </w:rPr>
        <w:t xml:space="preserve">Une entreprise alpha émet un emprunt obligataire de 2 M € à taux fixe </w:t>
      </w:r>
      <w:r>
        <w:rPr>
          <w:rFonts w:asciiTheme="majorHAnsi" w:hAnsiTheme="majorHAnsi" w:cstheme="majorHAnsi"/>
        </w:rPr>
        <w:t xml:space="preserve">de 5,5 %, remboursable in fine </w:t>
      </w:r>
      <w:r w:rsidRPr="004305E9">
        <w:rPr>
          <w:rFonts w:asciiTheme="majorHAnsi" w:hAnsiTheme="majorHAnsi" w:cstheme="majorHAnsi"/>
        </w:rPr>
        <w:t xml:space="preserve">dans deux ans. Pour des raisons d'accès aux différents marchés, </w:t>
      </w:r>
      <w:r>
        <w:rPr>
          <w:rFonts w:asciiTheme="majorHAnsi" w:hAnsiTheme="majorHAnsi" w:cstheme="majorHAnsi"/>
        </w:rPr>
        <w:t xml:space="preserve">l'entreprise n'a pu émettre un </w:t>
      </w:r>
      <w:r w:rsidRPr="004305E9">
        <w:rPr>
          <w:rFonts w:asciiTheme="majorHAnsi" w:hAnsiTheme="majorHAnsi" w:cstheme="majorHAnsi"/>
        </w:rPr>
        <w:t xml:space="preserve">emprunt à taux variable malgré son anticipation d'une chute des taux. </w:t>
      </w:r>
    </w:p>
    <w:p w14:paraId="59708E1B" w14:textId="77777777" w:rsidR="004305E9" w:rsidRPr="004305E9" w:rsidRDefault="004305E9" w:rsidP="00783B0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0430E753" w14:textId="01B78031" w:rsidR="004305E9" w:rsidRPr="004305E9" w:rsidRDefault="004305E9" w:rsidP="00783B0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4305E9">
        <w:rPr>
          <w:rFonts w:asciiTheme="majorHAnsi" w:hAnsiTheme="majorHAnsi" w:cstheme="majorHAnsi"/>
        </w:rPr>
        <w:t>Elle désire échanger son emprunt à taux fixe contre un emprunt à taux variable. Elle vend donc un swap à sa banque de périodicité annuelle et d'une durée de deux ans. Le nominal est d</w:t>
      </w:r>
      <w:r>
        <w:rPr>
          <w:rFonts w:asciiTheme="majorHAnsi" w:hAnsiTheme="majorHAnsi" w:cstheme="majorHAnsi"/>
        </w:rPr>
        <w:t xml:space="preserve">e 2 millions </w:t>
      </w:r>
      <w:r w:rsidRPr="004305E9">
        <w:rPr>
          <w:rFonts w:asciiTheme="majorHAnsi" w:hAnsiTheme="majorHAnsi" w:cstheme="majorHAnsi"/>
        </w:rPr>
        <w:t xml:space="preserve">d'euros. Le contrat a une durée de deux ans. La banque s'engage à verser à l'entreprise un taux fixe de 5,5 %. En contrepartie, l'entreprise verse à sa banque le TAM majoré de 1,25 %. </w:t>
      </w:r>
    </w:p>
    <w:p w14:paraId="632706AF" w14:textId="73905860" w:rsidR="004305E9" w:rsidRPr="004305E9" w:rsidRDefault="004305E9" w:rsidP="00783B0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4305E9">
        <w:rPr>
          <w:rFonts w:asciiTheme="majorHAnsi" w:hAnsiTheme="majorHAnsi" w:cstheme="majorHAnsi"/>
        </w:rPr>
        <w:t xml:space="preserve">En t = 1 et t = 2, les flux d'intérêt seront les suivants: </w:t>
      </w:r>
    </w:p>
    <w:p w14:paraId="6B3855DE" w14:textId="3812EB7C" w:rsidR="004305E9" w:rsidRDefault="004305E9" w:rsidP="00783B0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693056" behindDoc="0" locked="0" layoutInCell="1" allowOverlap="1" wp14:anchorId="36A09F39" wp14:editId="35DCD92F">
                <wp:simplePos x="0" y="0"/>
                <wp:positionH relativeFrom="column">
                  <wp:posOffset>2656205</wp:posOffset>
                </wp:positionH>
                <wp:positionV relativeFrom="paragraph">
                  <wp:posOffset>100330</wp:posOffset>
                </wp:positionV>
                <wp:extent cx="1016000" cy="279400"/>
                <wp:effectExtent l="0" t="0" r="12700" b="25400"/>
                <wp:wrapNone/>
                <wp:docPr id="31" name="Zone de texte 31"/>
                <wp:cNvGraphicFramePr/>
                <a:graphic xmlns:a="http://schemas.openxmlformats.org/drawingml/2006/main">
                  <a:graphicData uri="http://schemas.microsoft.com/office/word/2010/wordprocessingShape">
                    <wps:wsp>
                      <wps:cNvSpPr txBox="1"/>
                      <wps:spPr>
                        <a:xfrm>
                          <a:off x="0" y="0"/>
                          <a:ext cx="1016000" cy="279400"/>
                        </a:xfrm>
                        <a:prstGeom prst="rect">
                          <a:avLst/>
                        </a:prstGeom>
                        <a:solidFill>
                          <a:schemeClr val="lt1"/>
                        </a:solidFill>
                        <a:ln w="6350">
                          <a:solidFill>
                            <a:schemeClr val="bg1"/>
                          </a:solidFill>
                        </a:ln>
                      </wps:spPr>
                      <wps:txbx>
                        <w:txbxContent>
                          <w:p w14:paraId="3D03CE0E" w14:textId="19233D05" w:rsidR="00D93BDE" w:rsidRDefault="00D93BDE" w:rsidP="004305E9">
                            <w:r>
                              <w:t>TAM + 1.25%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09F39" id="Zone de texte 31" o:spid="_x0000_s1034" type="#_x0000_t202" style="position:absolute;left:0;text-align:left;margin-left:209.15pt;margin-top:7.9pt;width:80pt;height:2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" fillcolor="white [3201]" strokecolor="white [3212]" strokeweight=".5pt">
                <v:textbox>
                  <w:txbxContent>
                    <w:p w14:paraId="3D03CE0E" w14:textId="19233D05" w:rsidR="00D93BDE" w:rsidRDefault="00D93BDE" w:rsidP="004305E9">
                      <w:r>
                        <w:t>TAM + 1.25%</w:t>
                      </w:r>
                    </w:p>
                  </w:txbxContent>
                </v:textbox>
              </v:shape>
            </w:pict>
          </mc:Fallback>
        </mc:AlternateContent>
      </w:r>
    </w:p>
    <w:p w14:paraId="14FC70D6" w14:textId="5A7D74A8" w:rsidR="004305E9" w:rsidRDefault="004305E9" w:rsidP="00783B0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02E6E13C" w14:textId="7AF0A4E4" w:rsidR="004305E9" w:rsidRDefault="004305E9" w:rsidP="00783B0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688960" behindDoc="0" locked="0" layoutInCell="1" allowOverlap="1" wp14:anchorId="7733E4EF" wp14:editId="08CDD9B1">
                <wp:simplePos x="0" y="0"/>
                <wp:positionH relativeFrom="column">
                  <wp:posOffset>2592705</wp:posOffset>
                </wp:positionH>
                <wp:positionV relativeFrom="paragraph">
                  <wp:posOffset>132715</wp:posOffset>
                </wp:positionV>
                <wp:extent cx="1104900" cy="45719"/>
                <wp:effectExtent l="0" t="76200" r="0" b="50165"/>
                <wp:wrapNone/>
                <wp:docPr id="29" name="Connecteur droit avec flèche 29"/>
                <wp:cNvGraphicFramePr/>
                <a:graphic xmlns:a="http://schemas.openxmlformats.org/drawingml/2006/main">
                  <a:graphicData uri="http://schemas.microsoft.com/office/word/2010/wordprocessingShape">
                    <wps:wsp>
                      <wps:cNvCnPr/>
                      <wps:spPr>
                        <a:xfrm flipV="1">
                          <a:off x="0" y="0"/>
                          <a:ext cx="110490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3B1CD5" id="_x0000_t32" coordsize="21600,21600" o:spt="32" o:oned="t" path="m,l21600,21600e" filled="f">
                <v:path arrowok="t" fillok="f" o:connecttype="none"/>
                <o:lock v:ext="edit" shapetype="t"/>
              </v:shapetype>
              <v:shape id="Connecteur droit avec flèche 29" o:spid="_x0000_s1026" type="#_x0000_t32" style="position:absolute;margin-left:204.15pt;margin-top:10.45pt;width:87pt;height:3.6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" strokecolor="black [3200]" strokeweight=".5pt">
                <v:stroke endarrow="block" joinstyle="miter"/>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687936" behindDoc="0" locked="0" layoutInCell="1" allowOverlap="1" wp14:anchorId="506F1002" wp14:editId="5F7E339D">
                <wp:simplePos x="0" y="0"/>
                <wp:positionH relativeFrom="column">
                  <wp:posOffset>3659505</wp:posOffset>
                </wp:positionH>
                <wp:positionV relativeFrom="paragraph">
                  <wp:posOffset>50165</wp:posOffset>
                </wp:positionV>
                <wp:extent cx="1193800" cy="387350"/>
                <wp:effectExtent l="0" t="0" r="25400" b="12700"/>
                <wp:wrapNone/>
                <wp:docPr id="28" name="Zone de texte 28"/>
                <wp:cNvGraphicFramePr/>
                <a:graphic xmlns:a="http://schemas.openxmlformats.org/drawingml/2006/main">
                  <a:graphicData uri="http://schemas.microsoft.com/office/word/2010/wordprocessingShape">
                    <wps:wsp>
                      <wps:cNvSpPr txBox="1"/>
                      <wps:spPr>
                        <a:xfrm>
                          <a:off x="0" y="0"/>
                          <a:ext cx="1193800" cy="387350"/>
                        </a:xfrm>
                        <a:prstGeom prst="rect">
                          <a:avLst/>
                        </a:prstGeom>
                        <a:solidFill>
                          <a:schemeClr val="lt1"/>
                        </a:solidFill>
                        <a:ln w="6350">
                          <a:solidFill>
                            <a:prstClr val="black"/>
                          </a:solidFill>
                        </a:ln>
                      </wps:spPr>
                      <wps:txbx>
                        <w:txbxContent>
                          <w:p w14:paraId="2A5AAFD9" w14:textId="23729134" w:rsidR="00D93BDE" w:rsidRDefault="00D93BDE" w:rsidP="004305E9">
                            <w:pPr>
                              <w:jc w:val="center"/>
                            </w:pPr>
                            <w:r>
                              <w:t>Banque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6F1002" id="Zone de texte 28" o:spid="_x0000_s1035" type="#_x0000_t202" style="position:absolute;left:0;text-align:left;margin-left:288.15pt;margin-top:3.95pt;width:94pt;height:3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" fillcolor="white [3201]" strokeweight=".5pt">
                <v:textbox>
                  <w:txbxContent>
                    <w:p w14:paraId="2A5AAFD9" w14:textId="23729134" w:rsidR="00D93BDE" w:rsidRDefault="00D93BDE" w:rsidP="004305E9">
                      <w:pPr>
                        <w:jc w:val="center"/>
                      </w:pPr>
                      <w:r>
                        <w:t>Banque</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685888" behindDoc="0" locked="0" layoutInCell="1" allowOverlap="1" wp14:anchorId="1556B4A6" wp14:editId="766A28DB">
                <wp:simplePos x="0" y="0"/>
                <wp:positionH relativeFrom="column">
                  <wp:posOffset>1379855</wp:posOffset>
                </wp:positionH>
                <wp:positionV relativeFrom="paragraph">
                  <wp:posOffset>62865</wp:posOffset>
                </wp:positionV>
                <wp:extent cx="1193800" cy="387350"/>
                <wp:effectExtent l="0" t="0" r="25400" b="12700"/>
                <wp:wrapNone/>
                <wp:docPr id="27" name="Zone de texte 27"/>
                <wp:cNvGraphicFramePr/>
                <a:graphic xmlns:a="http://schemas.openxmlformats.org/drawingml/2006/main">
                  <a:graphicData uri="http://schemas.microsoft.com/office/word/2010/wordprocessingShape">
                    <wps:wsp>
                      <wps:cNvSpPr txBox="1"/>
                      <wps:spPr>
                        <a:xfrm>
                          <a:off x="0" y="0"/>
                          <a:ext cx="1193800" cy="387350"/>
                        </a:xfrm>
                        <a:prstGeom prst="rect">
                          <a:avLst/>
                        </a:prstGeom>
                        <a:solidFill>
                          <a:schemeClr val="lt1"/>
                        </a:solidFill>
                        <a:ln w="6350">
                          <a:solidFill>
                            <a:prstClr val="black"/>
                          </a:solidFill>
                        </a:ln>
                      </wps:spPr>
                      <wps:txbx>
                        <w:txbxContent>
                          <w:p w14:paraId="45EA7259" w14:textId="2908945E" w:rsidR="00D93BDE" w:rsidRDefault="00D93BDE">
                            <w:r>
                              <w:t>Entreprise Alpha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56B4A6" id="Zone de texte 27" o:spid="_x0000_s1036" type="#_x0000_t202" style="position:absolute;left:0;text-align:left;margin-left:108.65pt;margin-top:4.95pt;width:94pt;height:3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" fillcolor="white [3201]" strokeweight=".5pt">
                <v:textbox>
                  <w:txbxContent>
                    <w:p w14:paraId="45EA7259" w14:textId="2908945E" w:rsidR="00D93BDE" w:rsidRDefault="00D93BDE">
                      <w:r>
                        <w:t>Entreprise Alpha</w:t>
                      </w:r>
                    </w:p>
                  </w:txbxContent>
                </v:textbox>
              </v:shape>
            </w:pict>
          </mc:Fallback>
        </mc:AlternateContent>
      </w:r>
    </w:p>
    <w:p w14:paraId="45A8BE38" w14:textId="28D2FF18" w:rsidR="004305E9" w:rsidRDefault="004305E9" w:rsidP="00783B0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691008" behindDoc="0" locked="0" layoutInCell="1" allowOverlap="1" wp14:anchorId="145F9755" wp14:editId="754E281E">
                <wp:simplePos x="0" y="0"/>
                <wp:positionH relativeFrom="column">
                  <wp:posOffset>2560955</wp:posOffset>
                </wp:positionH>
                <wp:positionV relativeFrom="paragraph">
                  <wp:posOffset>100964</wp:posOffset>
                </wp:positionV>
                <wp:extent cx="1123950" cy="69850"/>
                <wp:effectExtent l="0" t="57150" r="19050" b="25400"/>
                <wp:wrapNone/>
                <wp:docPr id="30" name="Connecteur droit avec flèche 30"/>
                <wp:cNvGraphicFramePr/>
                <a:graphic xmlns:a="http://schemas.openxmlformats.org/drawingml/2006/main">
                  <a:graphicData uri="http://schemas.microsoft.com/office/word/2010/wordprocessingShape">
                    <wps:wsp>
                      <wps:cNvCnPr/>
                      <wps:spPr>
                        <a:xfrm flipH="1" flipV="1">
                          <a:off x="0" y="0"/>
                          <a:ext cx="1123950" cy="69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2526A7" id="Connecteur droit avec flèche 30" o:spid="_x0000_s1026" type="#_x0000_t32" style="position:absolute;margin-left:201.65pt;margin-top:7.95pt;width:88.5pt;height:5.5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" strokecolor="black [3200]" strokeweight=".5pt">
                <v:stroke endarrow="block" joinstyle="miter"/>
              </v:shape>
            </w:pict>
          </mc:Fallback>
        </mc:AlternateContent>
      </w:r>
    </w:p>
    <w:p w14:paraId="0BE4836B" w14:textId="18DB9EAA" w:rsidR="000A5D67" w:rsidRDefault="004305E9" w:rsidP="00783B0C">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695104" behindDoc="0" locked="0" layoutInCell="1" allowOverlap="1" wp14:anchorId="662F0AE3" wp14:editId="4160BBD9">
                <wp:simplePos x="0" y="0"/>
                <wp:positionH relativeFrom="column">
                  <wp:posOffset>2910205</wp:posOffset>
                </wp:positionH>
                <wp:positionV relativeFrom="paragraph">
                  <wp:posOffset>139065</wp:posOffset>
                </wp:positionV>
                <wp:extent cx="488950" cy="279400"/>
                <wp:effectExtent l="0" t="0" r="25400" b="25400"/>
                <wp:wrapNone/>
                <wp:docPr id="32" name="Zone de texte 32"/>
                <wp:cNvGraphicFramePr/>
                <a:graphic xmlns:a="http://schemas.openxmlformats.org/drawingml/2006/main">
                  <a:graphicData uri="http://schemas.microsoft.com/office/word/2010/wordprocessingShape">
                    <wps:wsp>
                      <wps:cNvSpPr txBox="1"/>
                      <wps:spPr>
                        <a:xfrm>
                          <a:off x="0" y="0"/>
                          <a:ext cx="488950" cy="279400"/>
                        </a:xfrm>
                        <a:prstGeom prst="rect">
                          <a:avLst/>
                        </a:prstGeom>
                        <a:solidFill>
                          <a:schemeClr val="lt1"/>
                        </a:solidFill>
                        <a:ln w="6350">
                          <a:solidFill>
                            <a:schemeClr val="bg1"/>
                          </a:solidFill>
                        </a:ln>
                      </wps:spPr>
                      <wps:txbx>
                        <w:txbxContent>
                          <w:p w14:paraId="22964000" w14:textId="1D0D2435" w:rsidR="00D93BDE" w:rsidRDefault="00D93BDE" w:rsidP="004305E9">
                            <w:r>
                              <w:t>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F0AE3" id="Zone de texte 32" o:spid="_x0000_s1037" type="#_x0000_t202" style="position:absolute;left:0;text-align:left;margin-left:229.15pt;margin-top:10.95pt;width:38.5pt;height:2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" fillcolor="white [3201]" strokecolor="white [3212]" strokeweight=".5pt">
                <v:textbox>
                  <w:txbxContent>
                    <w:p w14:paraId="22964000" w14:textId="1D0D2435" w:rsidR="00D93BDE" w:rsidRDefault="00D93BDE" w:rsidP="004305E9">
                      <w:r>
                        <w:t>5.5%</w:t>
                      </w:r>
                    </w:p>
                  </w:txbxContent>
                </v:textbox>
              </v:shape>
            </w:pict>
          </mc:Fallback>
        </mc:AlternateContent>
      </w:r>
    </w:p>
    <w:p w14:paraId="5481D1F7" w14:textId="09D05864" w:rsidR="004305E9" w:rsidRDefault="004305E9" w:rsidP="00783B0C">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p>
    <w:p w14:paraId="5BDC2C56" w14:textId="0A313144" w:rsidR="000A5D67" w:rsidRDefault="000A5D67" w:rsidP="00783B0C">
      <w:pPr>
        <w:pBdr>
          <w:top w:val="single" w:sz="4" w:space="1" w:color="auto"/>
          <w:left w:val="single" w:sz="4" w:space="4" w:color="auto"/>
          <w:bottom w:val="single" w:sz="4" w:space="1" w:color="auto"/>
          <w:right w:val="single" w:sz="4" w:space="4" w:color="auto"/>
        </w:pBdr>
        <w:spacing w:after="0"/>
        <w:ind w:firstLine="567"/>
        <w:jc w:val="both"/>
        <w:rPr>
          <w:rFonts w:asciiTheme="majorHAnsi" w:hAnsiTheme="majorHAnsi" w:cstheme="majorHAnsi"/>
        </w:rPr>
      </w:pPr>
    </w:p>
    <w:p w14:paraId="684A75D7" w14:textId="2BBC17CE" w:rsidR="00783B0C" w:rsidRPr="00783B0C" w:rsidRDefault="00783B0C" w:rsidP="00783B0C">
      <w:pPr>
        <w:pBdr>
          <w:top w:val="single" w:sz="4" w:space="1" w:color="auto"/>
          <w:left w:val="single" w:sz="4" w:space="4" w:color="auto"/>
          <w:bottom w:val="single" w:sz="4" w:space="1" w:color="auto"/>
          <w:right w:val="single" w:sz="4" w:space="4" w:color="auto"/>
        </w:pBdr>
        <w:spacing w:after="0"/>
        <w:ind w:firstLine="567"/>
        <w:jc w:val="both"/>
        <w:rPr>
          <w:rFonts w:asciiTheme="majorHAnsi" w:hAnsiTheme="majorHAnsi" w:cstheme="majorHAnsi"/>
        </w:rPr>
      </w:pPr>
      <w:r w:rsidRPr="00783B0C">
        <w:rPr>
          <w:rFonts w:asciiTheme="majorHAnsi" w:hAnsiTheme="majorHAnsi" w:cstheme="majorHAnsi"/>
        </w:rPr>
        <w:t>Chaque année, alpha doit verser le taux fixe sur son emprunt soit</w:t>
      </w:r>
      <w:r>
        <w:rPr>
          <w:rFonts w:asciiTheme="majorHAnsi" w:hAnsiTheme="majorHAnsi" w:cstheme="majorHAnsi"/>
        </w:rPr>
        <w:t xml:space="preserve"> </w:t>
      </w:r>
      <w:r w:rsidRPr="00783B0C">
        <w:rPr>
          <w:rFonts w:asciiTheme="majorHAnsi" w:hAnsiTheme="majorHAnsi" w:cstheme="majorHAnsi"/>
        </w:rPr>
        <w:t xml:space="preserve">: </w:t>
      </w:r>
    </w:p>
    <w:p w14:paraId="0B97B6C4" w14:textId="77777777" w:rsidR="00783B0C" w:rsidRPr="00783B0C" w:rsidRDefault="00783B0C" w:rsidP="00783B0C">
      <w:pPr>
        <w:pBdr>
          <w:top w:val="single" w:sz="4" w:space="1" w:color="auto"/>
          <w:left w:val="single" w:sz="4" w:space="4" w:color="auto"/>
          <w:bottom w:val="single" w:sz="4" w:space="1" w:color="auto"/>
          <w:right w:val="single" w:sz="4" w:space="4" w:color="auto"/>
        </w:pBdr>
        <w:spacing w:after="0"/>
        <w:ind w:firstLine="567"/>
        <w:jc w:val="both"/>
        <w:rPr>
          <w:rFonts w:asciiTheme="majorHAnsi" w:hAnsiTheme="majorHAnsi" w:cstheme="majorHAnsi"/>
        </w:rPr>
      </w:pPr>
    </w:p>
    <w:p w14:paraId="1B5B4E9F" w14:textId="77777777" w:rsidR="00783B0C" w:rsidRPr="00783B0C" w:rsidRDefault="00783B0C" w:rsidP="00783B0C">
      <w:pPr>
        <w:pBdr>
          <w:top w:val="single" w:sz="4" w:space="1" w:color="auto"/>
          <w:left w:val="single" w:sz="4" w:space="4" w:color="auto"/>
          <w:bottom w:val="single" w:sz="4" w:space="1" w:color="auto"/>
          <w:right w:val="single" w:sz="4" w:space="4" w:color="auto"/>
        </w:pBdr>
        <w:spacing w:after="0"/>
        <w:ind w:firstLine="567"/>
        <w:jc w:val="both"/>
        <w:rPr>
          <w:rFonts w:asciiTheme="majorHAnsi" w:hAnsiTheme="majorHAnsi" w:cstheme="majorHAnsi"/>
        </w:rPr>
      </w:pPr>
    </w:p>
    <w:p w14:paraId="18E3EB40" w14:textId="77777777" w:rsidR="00783B0C" w:rsidRPr="00783B0C" w:rsidRDefault="00783B0C" w:rsidP="00783B0C">
      <w:pPr>
        <w:pBdr>
          <w:top w:val="single" w:sz="4" w:space="1" w:color="auto"/>
          <w:left w:val="single" w:sz="4" w:space="4" w:color="auto"/>
          <w:bottom w:val="single" w:sz="4" w:space="1" w:color="auto"/>
          <w:right w:val="single" w:sz="4" w:space="4" w:color="auto"/>
        </w:pBdr>
        <w:spacing w:after="0"/>
        <w:ind w:firstLine="567"/>
        <w:jc w:val="both"/>
        <w:rPr>
          <w:rFonts w:asciiTheme="majorHAnsi" w:hAnsiTheme="majorHAnsi" w:cstheme="majorHAnsi"/>
        </w:rPr>
      </w:pPr>
      <w:r w:rsidRPr="00783B0C">
        <w:rPr>
          <w:rFonts w:asciiTheme="majorHAnsi" w:hAnsiTheme="majorHAnsi" w:cstheme="majorHAnsi"/>
        </w:rPr>
        <w:t xml:space="preserve">Elle reçoit cette somme de sa banque et, en contrepartie, lui verse TAM + 1,25 %. </w:t>
      </w:r>
    </w:p>
    <w:p w14:paraId="7AC4C6A5" w14:textId="77777777" w:rsidR="00783B0C" w:rsidRPr="00783B0C" w:rsidRDefault="00783B0C" w:rsidP="00783B0C">
      <w:pPr>
        <w:pBdr>
          <w:top w:val="single" w:sz="4" w:space="1" w:color="auto"/>
          <w:left w:val="single" w:sz="4" w:space="4" w:color="auto"/>
          <w:bottom w:val="single" w:sz="4" w:space="1" w:color="auto"/>
          <w:right w:val="single" w:sz="4" w:space="4" w:color="auto"/>
        </w:pBdr>
        <w:spacing w:after="0"/>
        <w:ind w:firstLine="567"/>
        <w:jc w:val="both"/>
        <w:rPr>
          <w:rFonts w:asciiTheme="majorHAnsi" w:hAnsiTheme="majorHAnsi" w:cstheme="majorHAnsi"/>
        </w:rPr>
      </w:pPr>
    </w:p>
    <w:p w14:paraId="6A05A452" w14:textId="2EF15519" w:rsidR="00783B0C" w:rsidRPr="00783B0C" w:rsidRDefault="00783B0C" w:rsidP="00783B0C">
      <w:pPr>
        <w:pBdr>
          <w:top w:val="single" w:sz="4" w:space="1" w:color="auto"/>
          <w:left w:val="single" w:sz="4" w:space="4" w:color="auto"/>
          <w:bottom w:val="single" w:sz="4" w:space="1" w:color="auto"/>
          <w:right w:val="single" w:sz="4" w:space="4" w:color="auto"/>
        </w:pBdr>
        <w:spacing w:after="0"/>
        <w:ind w:firstLine="567"/>
        <w:jc w:val="both"/>
        <w:rPr>
          <w:rFonts w:asciiTheme="majorHAnsi" w:hAnsiTheme="majorHAnsi" w:cstheme="majorHAnsi"/>
        </w:rPr>
      </w:pPr>
      <w:r w:rsidRPr="00783B0C">
        <w:rPr>
          <w:rFonts w:asciiTheme="majorHAnsi" w:hAnsiTheme="majorHAnsi" w:cstheme="majorHAnsi"/>
        </w:rPr>
        <w:t xml:space="preserve">Le coût réel de l'emprunt pour l'entreprise est égal à : </w:t>
      </w:r>
    </w:p>
    <w:p w14:paraId="757DCBB5" w14:textId="77777777" w:rsidR="00783B0C" w:rsidRPr="00783B0C" w:rsidRDefault="00783B0C" w:rsidP="00783B0C">
      <w:pPr>
        <w:pBdr>
          <w:top w:val="single" w:sz="4" w:space="1" w:color="auto"/>
          <w:left w:val="single" w:sz="4" w:space="4" w:color="auto"/>
          <w:bottom w:val="single" w:sz="4" w:space="1" w:color="auto"/>
          <w:right w:val="single" w:sz="4" w:space="4" w:color="auto"/>
        </w:pBdr>
        <w:spacing w:after="0"/>
        <w:ind w:firstLine="567"/>
        <w:jc w:val="both"/>
        <w:rPr>
          <w:rFonts w:asciiTheme="majorHAnsi" w:hAnsiTheme="majorHAnsi" w:cstheme="majorHAnsi"/>
        </w:rPr>
      </w:pPr>
    </w:p>
    <w:p w14:paraId="75FCCA7F" w14:textId="6EF5080B" w:rsidR="00783B0C" w:rsidRDefault="00783B0C" w:rsidP="00783B0C">
      <w:pPr>
        <w:pBdr>
          <w:top w:val="single" w:sz="4" w:space="1" w:color="auto"/>
          <w:left w:val="single" w:sz="4" w:space="4" w:color="auto"/>
          <w:bottom w:val="single" w:sz="4" w:space="1" w:color="auto"/>
          <w:right w:val="single" w:sz="4" w:space="4" w:color="auto"/>
        </w:pBdr>
        <w:spacing w:after="0"/>
        <w:ind w:firstLine="567"/>
        <w:jc w:val="center"/>
        <w:rPr>
          <w:rFonts w:asciiTheme="majorHAnsi" w:hAnsiTheme="majorHAnsi" w:cstheme="majorHAnsi"/>
        </w:rPr>
      </w:pPr>
      <w:r w:rsidRPr="00783B0C">
        <w:rPr>
          <w:rFonts w:asciiTheme="majorHAnsi" w:hAnsiTheme="majorHAnsi" w:cstheme="majorHAnsi"/>
        </w:rPr>
        <w:t>(5,5 % - 5,5 % + TAM + 1,25 %) = TAM + 1,25 %</w:t>
      </w:r>
    </w:p>
    <w:p w14:paraId="4942758C" w14:textId="77777777" w:rsidR="00783B0C" w:rsidRPr="00783B0C" w:rsidRDefault="00783B0C" w:rsidP="00783B0C">
      <w:pPr>
        <w:pBdr>
          <w:top w:val="single" w:sz="4" w:space="1" w:color="auto"/>
          <w:left w:val="single" w:sz="4" w:space="4" w:color="auto"/>
          <w:bottom w:val="single" w:sz="4" w:space="1" w:color="auto"/>
          <w:right w:val="single" w:sz="4" w:space="4" w:color="auto"/>
        </w:pBdr>
        <w:spacing w:after="0"/>
        <w:ind w:firstLine="567"/>
        <w:jc w:val="center"/>
        <w:rPr>
          <w:rFonts w:asciiTheme="majorHAnsi" w:hAnsiTheme="majorHAnsi" w:cstheme="majorHAnsi"/>
        </w:rPr>
      </w:pPr>
    </w:p>
    <w:p w14:paraId="7DF17221" w14:textId="77777777" w:rsidR="00783B0C" w:rsidRPr="00783B0C" w:rsidRDefault="00783B0C" w:rsidP="00783B0C">
      <w:pPr>
        <w:pBdr>
          <w:top w:val="single" w:sz="4" w:space="1" w:color="auto"/>
          <w:left w:val="single" w:sz="4" w:space="4" w:color="auto"/>
          <w:bottom w:val="single" w:sz="4" w:space="1" w:color="auto"/>
          <w:right w:val="single" w:sz="4" w:space="4" w:color="auto"/>
        </w:pBdr>
        <w:spacing w:after="0"/>
        <w:ind w:firstLine="567"/>
        <w:jc w:val="both"/>
        <w:rPr>
          <w:rFonts w:asciiTheme="majorHAnsi" w:hAnsiTheme="majorHAnsi" w:cstheme="majorHAnsi"/>
        </w:rPr>
      </w:pPr>
      <w:r w:rsidRPr="00783B0C">
        <w:rPr>
          <w:rFonts w:asciiTheme="majorHAnsi" w:hAnsiTheme="majorHAnsi" w:cstheme="majorHAnsi"/>
        </w:rPr>
        <w:t xml:space="preserve">Le </w:t>
      </w:r>
      <w:r w:rsidRPr="00783B0C">
        <w:rPr>
          <w:rFonts w:asciiTheme="majorHAnsi" w:hAnsiTheme="majorHAnsi" w:cstheme="majorHAnsi"/>
          <w:i/>
        </w:rPr>
        <w:t>swap</w:t>
      </w:r>
      <w:r w:rsidRPr="00783B0C">
        <w:rPr>
          <w:rFonts w:asciiTheme="majorHAnsi" w:hAnsiTheme="majorHAnsi" w:cstheme="majorHAnsi"/>
        </w:rPr>
        <w:t xml:space="preserve"> lui permet bien de transformer son taux fixe en taux variable. </w:t>
      </w:r>
    </w:p>
    <w:p w14:paraId="32B44FE7" w14:textId="77777777" w:rsidR="00783B0C" w:rsidRPr="00783B0C" w:rsidRDefault="00783B0C" w:rsidP="00783B0C">
      <w:pPr>
        <w:spacing w:after="0"/>
        <w:ind w:firstLine="567"/>
        <w:jc w:val="both"/>
        <w:rPr>
          <w:rFonts w:asciiTheme="majorHAnsi" w:hAnsiTheme="majorHAnsi" w:cstheme="majorHAnsi"/>
        </w:rPr>
      </w:pPr>
    </w:p>
    <w:p w14:paraId="65F72625" w14:textId="0FF6C694" w:rsidR="00783B0C" w:rsidRPr="00783B0C" w:rsidRDefault="00783B0C" w:rsidP="00783B0C">
      <w:pPr>
        <w:spacing w:after="0"/>
        <w:ind w:firstLine="709"/>
        <w:jc w:val="both"/>
        <w:rPr>
          <w:rFonts w:asciiTheme="majorHAnsi" w:hAnsiTheme="majorHAnsi" w:cstheme="majorHAnsi"/>
        </w:rPr>
      </w:pPr>
      <w:r w:rsidRPr="00783B0C">
        <w:rPr>
          <w:rFonts w:asciiTheme="majorHAnsi" w:hAnsiTheme="majorHAnsi" w:cstheme="majorHAnsi"/>
        </w:rPr>
        <w:lastRenderedPageBreak/>
        <w:t xml:space="preserve">L'existence du swap se justifie surtout par la présence d'imperfections sur les marchés ou par des problèmes d'accès à certains marchés pour certaines entreprises. </w:t>
      </w:r>
    </w:p>
    <w:p w14:paraId="557F5931" w14:textId="77777777" w:rsidR="00783B0C" w:rsidRPr="00783B0C" w:rsidRDefault="00783B0C" w:rsidP="00783B0C">
      <w:pPr>
        <w:spacing w:after="0"/>
        <w:ind w:firstLine="709"/>
        <w:jc w:val="both"/>
        <w:rPr>
          <w:rFonts w:asciiTheme="majorHAnsi" w:hAnsiTheme="majorHAnsi" w:cstheme="majorHAnsi"/>
        </w:rPr>
      </w:pPr>
    </w:p>
    <w:p w14:paraId="2C0E9496" w14:textId="1B8FC030" w:rsidR="00783B0C" w:rsidRPr="00783B0C" w:rsidRDefault="00783B0C" w:rsidP="00783B0C">
      <w:pPr>
        <w:spacing w:after="0"/>
        <w:ind w:firstLine="709"/>
        <w:jc w:val="both"/>
        <w:rPr>
          <w:rFonts w:asciiTheme="majorHAnsi" w:hAnsiTheme="majorHAnsi" w:cstheme="majorHAnsi"/>
        </w:rPr>
      </w:pPr>
      <w:r w:rsidRPr="00783B0C">
        <w:rPr>
          <w:rFonts w:asciiTheme="majorHAnsi" w:hAnsiTheme="majorHAnsi" w:cstheme="majorHAnsi"/>
        </w:rPr>
        <w:t xml:space="preserve">L'option sur </w:t>
      </w:r>
      <w:r w:rsidRPr="00783B0C">
        <w:rPr>
          <w:rFonts w:asciiTheme="majorHAnsi" w:hAnsiTheme="majorHAnsi" w:cstheme="majorHAnsi"/>
          <w:b/>
          <w:i/>
        </w:rPr>
        <w:t>swap</w:t>
      </w:r>
      <w:r w:rsidRPr="00783B0C">
        <w:rPr>
          <w:rFonts w:asciiTheme="majorHAnsi" w:hAnsiTheme="majorHAnsi" w:cstheme="majorHAnsi"/>
        </w:rPr>
        <w:t xml:space="preserve"> ou </w:t>
      </w:r>
      <w:proofErr w:type="spellStart"/>
      <w:r w:rsidRPr="00783B0C">
        <w:rPr>
          <w:rFonts w:asciiTheme="majorHAnsi" w:hAnsiTheme="majorHAnsi" w:cstheme="majorHAnsi"/>
          <w:b/>
          <w:i/>
        </w:rPr>
        <w:t>swaption</w:t>
      </w:r>
      <w:proofErr w:type="spellEnd"/>
      <w:r w:rsidRPr="00783B0C">
        <w:rPr>
          <w:rFonts w:asciiTheme="majorHAnsi" w:hAnsiTheme="majorHAnsi" w:cstheme="majorHAnsi"/>
        </w:rPr>
        <w:t xml:space="preserve"> est aussi possible. Elle offre les </w:t>
      </w:r>
      <w:r>
        <w:rPr>
          <w:rFonts w:asciiTheme="majorHAnsi" w:hAnsiTheme="majorHAnsi" w:cstheme="majorHAnsi"/>
        </w:rPr>
        <w:t xml:space="preserve">mêmes opportunités que le swap </w:t>
      </w:r>
      <w:r w:rsidRPr="00783B0C">
        <w:rPr>
          <w:rFonts w:asciiTheme="majorHAnsi" w:hAnsiTheme="majorHAnsi" w:cstheme="majorHAnsi"/>
        </w:rPr>
        <w:t>sans en conférer les obligations, et présente par conséquent plus de flexibilité. Contre</w:t>
      </w:r>
      <w:r>
        <w:rPr>
          <w:rFonts w:asciiTheme="majorHAnsi" w:hAnsiTheme="majorHAnsi" w:cstheme="majorHAnsi"/>
        </w:rPr>
        <w:t xml:space="preserve"> le </w:t>
      </w:r>
      <w:r w:rsidRPr="00783B0C">
        <w:rPr>
          <w:rFonts w:asciiTheme="majorHAnsi" w:hAnsiTheme="majorHAnsi" w:cstheme="majorHAnsi"/>
        </w:rPr>
        <w:t xml:space="preserve">paiement d'une prime immédiate, le contrat confère à l'acheteur de l'option le droit de procéder pendant la durée de vie de l'option à un swap à des conditions arrêtées dans le contrat. L'option sur </w:t>
      </w:r>
      <w:r w:rsidRPr="00783B0C">
        <w:rPr>
          <w:rFonts w:asciiTheme="majorHAnsi" w:hAnsiTheme="majorHAnsi" w:cstheme="majorHAnsi"/>
          <w:b/>
        </w:rPr>
        <w:t>swap</w:t>
      </w:r>
      <w:r w:rsidRPr="00783B0C">
        <w:rPr>
          <w:rFonts w:asciiTheme="majorHAnsi" w:hAnsiTheme="majorHAnsi" w:cstheme="majorHAnsi"/>
        </w:rPr>
        <w:t xml:space="preserve"> emprunteur ou </w:t>
      </w:r>
      <w:r w:rsidRPr="00783B0C">
        <w:rPr>
          <w:rFonts w:asciiTheme="majorHAnsi" w:hAnsiTheme="majorHAnsi" w:cstheme="majorHAnsi"/>
          <w:b/>
        </w:rPr>
        <w:t xml:space="preserve">put </w:t>
      </w:r>
      <w:proofErr w:type="spellStart"/>
      <w:r w:rsidRPr="00783B0C">
        <w:rPr>
          <w:rFonts w:asciiTheme="majorHAnsi" w:hAnsiTheme="majorHAnsi" w:cstheme="majorHAnsi"/>
          <w:b/>
        </w:rPr>
        <w:t>swaption</w:t>
      </w:r>
      <w:proofErr w:type="spellEnd"/>
      <w:r w:rsidRPr="00783B0C">
        <w:rPr>
          <w:rFonts w:asciiTheme="majorHAnsi" w:hAnsiTheme="majorHAnsi" w:cstheme="majorHAnsi"/>
        </w:rPr>
        <w:t xml:space="preserve"> permet de se garantir u</w:t>
      </w:r>
      <w:r>
        <w:rPr>
          <w:rFonts w:asciiTheme="majorHAnsi" w:hAnsiTheme="majorHAnsi" w:cstheme="majorHAnsi"/>
        </w:rPr>
        <w:t xml:space="preserve">n taux fixe, tandis que les </w:t>
      </w:r>
      <w:r w:rsidRPr="00783B0C">
        <w:rPr>
          <w:rFonts w:asciiTheme="majorHAnsi" w:hAnsiTheme="majorHAnsi" w:cstheme="majorHAnsi"/>
          <w:i/>
        </w:rPr>
        <w:t>call</w:t>
      </w:r>
      <w:r>
        <w:rPr>
          <w:rFonts w:asciiTheme="majorHAnsi" w:hAnsiTheme="majorHAnsi" w:cstheme="majorHAnsi"/>
          <w:i/>
        </w:rPr>
        <w:t xml:space="preserve"> </w:t>
      </w:r>
      <w:proofErr w:type="spellStart"/>
      <w:r w:rsidRPr="00783B0C">
        <w:rPr>
          <w:rFonts w:asciiTheme="majorHAnsi" w:hAnsiTheme="majorHAnsi" w:cstheme="majorHAnsi"/>
          <w:b/>
        </w:rPr>
        <w:t>swaptions</w:t>
      </w:r>
      <w:proofErr w:type="spellEnd"/>
      <w:r w:rsidRPr="00783B0C">
        <w:rPr>
          <w:rFonts w:asciiTheme="majorHAnsi" w:hAnsiTheme="majorHAnsi" w:cstheme="majorHAnsi"/>
        </w:rPr>
        <w:t xml:space="preserve"> ou options sur </w:t>
      </w:r>
      <w:r w:rsidRPr="00783B0C">
        <w:rPr>
          <w:rFonts w:asciiTheme="majorHAnsi" w:hAnsiTheme="majorHAnsi" w:cstheme="majorHAnsi"/>
          <w:b/>
        </w:rPr>
        <w:t>swap</w:t>
      </w:r>
      <w:r w:rsidRPr="00783B0C">
        <w:rPr>
          <w:rFonts w:asciiTheme="majorHAnsi" w:hAnsiTheme="majorHAnsi" w:cstheme="majorHAnsi"/>
        </w:rPr>
        <w:t xml:space="preserve"> prêteur assurent un taux variable. </w:t>
      </w:r>
    </w:p>
    <w:p w14:paraId="680E61DE" w14:textId="315D8D80" w:rsidR="00117235" w:rsidRPr="00783B0C" w:rsidRDefault="00117235" w:rsidP="003C5ED9">
      <w:pPr>
        <w:spacing w:after="0"/>
        <w:jc w:val="both"/>
        <w:rPr>
          <w:rFonts w:asciiTheme="majorHAnsi" w:hAnsiTheme="majorHAnsi" w:cstheme="majorHAnsi"/>
        </w:rPr>
      </w:pPr>
    </w:p>
    <w:p w14:paraId="2BE67A20" w14:textId="77777777" w:rsidR="00783B0C" w:rsidRDefault="00783B0C" w:rsidP="00783B0C">
      <w:pPr>
        <w:spacing w:after="0"/>
        <w:jc w:val="both"/>
        <w:rPr>
          <w:rFonts w:asciiTheme="majorHAnsi" w:hAnsiTheme="majorHAnsi" w:cstheme="majorHAnsi"/>
        </w:rPr>
      </w:pPr>
    </w:p>
    <w:p w14:paraId="77A989D3" w14:textId="4AEF82C9" w:rsidR="00783B0C" w:rsidRPr="00783B0C" w:rsidRDefault="00783B0C" w:rsidP="00783B0C">
      <w:pPr>
        <w:spacing w:after="0"/>
        <w:ind w:firstLine="708"/>
        <w:jc w:val="both"/>
        <w:rPr>
          <w:rFonts w:asciiTheme="majorHAnsi" w:hAnsiTheme="majorHAnsi" w:cstheme="majorHAnsi"/>
        </w:rPr>
      </w:pPr>
      <w:r>
        <w:rPr>
          <w:rFonts w:asciiTheme="majorHAnsi" w:hAnsiTheme="majorHAnsi" w:cstheme="majorHAnsi"/>
        </w:rPr>
        <w:t xml:space="preserve">2.2.4 </w:t>
      </w:r>
      <w:r w:rsidRPr="00783B0C">
        <w:rPr>
          <w:rFonts w:asciiTheme="majorHAnsi" w:hAnsiTheme="majorHAnsi" w:cstheme="majorHAnsi"/>
        </w:rPr>
        <w:t xml:space="preserve">Les techniques de couverture sur les marchés organisés </w:t>
      </w:r>
    </w:p>
    <w:p w14:paraId="3E1966ED" w14:textId="77777777" w:rsidR="00783B0C" w:rsidRPr="00783B0C" w:rsidRDefault="00783B0C" w:rsidP="00783B0C">
      <w:pPr>
        <w:spacing w:after="0"/>
        <w:ind w:firstLine="709"/>
        <w:jc w:val="both"/>
        <w:rPr>
          <w:rFonts w:asciiTheme="majorHAnsi" w:hAnsiTheme="majorHAnsi" w:cstheme="majorHAnsi"/>
        </w:rPr>
      </w:pPr>
    </w:p>
    <w:p w14:paraId="7B691F56" w14:textId="70C10A11" w:rsidR="00783B0C" w:rsidRPr="00783B0C" w:rsidRDefault="00783B0C" w:rsidP="00783B0C">
      <w:pPr>
        <w:spacing w:after="0"/>
        <w:ind w:firstLine="709"/>
        <w:jc w:val="both"/>
        <w:rPr>
          <w:rFonts w:asciiTheme="majorHAnsi" w:hAnsiTheme="majorHAnsi" w:cstheme="majorHAnsi"/>
        </w:rPr>
      </w:pPr>
      <w:r w:rsidRPr="00783B0C">
        <w:rPr>
          <w:rFonts w:asciiTheme="majorHAnsi" w:hAnsiTheme="majorHAnsi" w:cstheme="majorHAnsi"/>
        </w:rPr>
        <w:t xml:space="preserve">Comme pour les opérations de gré à gré, il existe deux types de contrats: </w:t>
      </w:r>
      <w:r w:rsidRPr="003C5ED9">
        <w:rPr>
          <w:rFonts w:asciiTheme="majorHAnsi" w:hAnsiTheme="majorHAnsi" w:cstheme="majorHAnsi"/>
          <w:b/>
        </w:rPr>
        <w:t>les contrats à terme et les contrats optionnels</w:t>
      </w:r>
      <w:r w:rsidRPr="00783B0C">
        <w:rPr>
          <w:rFonts w:asciiTheme="majorHAnsi" w:hAnsiTheme="majorHAnsi" w:cstheme="majorHAnsi"/>
        </w:rPr>
        <w:t xml:space="preserve">. Les contrats sont ici standardisés et </w:t>
      </w:r>
      <w:r>
        <w:rPr>
          <w:rFonts w:asciiTheme="majorHAnsi" w:hAnsiTheme="majorHAnsi" w:cstheme="majorHAnsi"/>
        </w:rPr>
        <w:t xml:space="preserve">s'adaptent beaucoup moins bien </w:t>
      </w:r>
      <w:r w:rsidRPr="00783B0C">
        <w:rPr>
          <w:rFonts w:asciiTheme="majorHAnsi" w:hAnsiTheme="majorHAnsi" w:cstheme="majorHAnsi"/>
        </w:rPr>
        <w:t xml:space="preserve">aux besoins de couverture des entreprises. </w:t>
      </w:r>
    </w:p>
    <w:p w14:paraId="0AE42F5D" w14:textId="77777777" w:rsidR="00783B0C" w:rsidRPr="00783B0C" w:rsidRDefault="00783B0C" w:rsidP="00783B0C">
      <w:pPr>
        <w:spacing w:after="0"/>
        <w:ind w:firstLine="709"/>
        <w:jc w:val="both"/>
        <w:rPr>
          <w:rFonts w:asciiTheme="majorHAnsi" w:hAnsiTheme="majorHAnsi" w:cstheme="majorHAnsi"/>
        </w:rPr>
      </w:pPr>
    </w:p>
    <w:p w14:paraId="23A5C0CD" w14:textId="07940614" w:rsidR="00783B0C" w:rsidRPr="00783B0C" w:rsidRDefault="00783B0C" w:rsidP="00783B0C">
      <w:pPr>
        <w:spacing w:after="0"/>
        <w:ind w:firstLine="709"/>
        <w:jc w:val="both"/>
        <w:rPr>
          <w:rFonts w:asciiTheme="majorHAnsi" w:hAnsiTheme="majorHAnsi" w:cstheme="majorHAnsi"/>
        </w:rPr>
      </w:pPr>
      <w:r w:rsidRPr="00783B0C">
        <w:rPr>
          <w:rFonts w:asciiTheme="majorHAnsi" w:hAnsiTheme="majorHAnsi" w:cstheme="majorHAnsi"/>
        </w:rPr>
        <w:t xml:space="preserve">En contrepartie, les opérations réalisées sur les marchés organisés sont beaucoup </w:t>
      </w:r>
      <w:r w:rsidRPr="00117235">
        <w:rPr>
          <w:rFonts w:asciiTheme="majorHAnsi" w:hAnsiTheme="majorHAnsi" w:cstheme="majorHAnsi"/>
          <w:b/>
        </w:rPr>
        <w:t>plus sécurisées</w:t>
      </w:r>
      <w:r w:rsidRPr="00783B0C">
        <w:rPr>
          <w:rFonts w:asciiTheme="majorHAnsi" w:hAnsiTheme="majorHAnsi" w:cstheme="majorHAnsi"/>
        </w:rPr>
        <w:t xml:space="preserve"> grâce à l'existence d'une </w:t>
      </w:r>
      <w:r w:rsidRPr="00117235">
        <w:rPr>
          <w:rFonts w:asciiTheme="majorHAnsi" w:hAnsiTheme="majorHAnsi" w:cstheme="majorHAnsi"/>
          <w:b/>
        </w:rPr>
        <w:t>chambre de compensation</w:t>
      </w:r>
      <w:r w:rsidRPr="00783B0C">
        <w:rPr>
          <w:rFonts w:asciiTheme="majorHAnsi" w:hAnsiTheme="majorHAnsi" w:cstheme="majorHAnsi"/>
        </w:rPr>
        <w:t xml:space="preserve"> qui s'assure du versement d'un dépôt de garantie initial et qui procède quotidiennement à des appels de</w:t>
      </w:r>
      <w:r>
        <w:rPr>
          <w:rFonts w:asciiTheme="majorHAnsi" w:hAnsiTheme="majorHAnsi" w:cstheme="majorHAnsi"/>
        </w:rPr>
        <w:t xml:space="preserve"> marges. De plus, le marché de </w:t>
      </w:r>
      <w:r w:rsidRPr="00783B0C">
        <w:rPr>
          <w:rFonts w:asciiTheme="majorHAnsi" w:hAnsiTheme="majorHAnsi" w:cstheme="majorHAnsi"/>
        </w:rPr>
        <w:t xml:space="preserve">ces contrats est bien plus liquide que le marché de gré à gré du fait de l'existence d'un marché secondaire. </w:t>
      </w:r>
    </w:p>
    <w:p w14:paraId="67A8CBD9" w14:textId="77777777" w:rsidR="00783B0C" w:rsidRDefault="00783B0C" w:rsidP="00783B0C">
      <w:pPr>
        <w:spacing w:after="0"/>
        <w:jc w:val="both"/>
        <w:rPr>
          <w:rFonts w:asciiTheme="majorHAnsi" w:hAnsiTheme="majorHAnsi" w:cstheme="majorHAnsi"/>
        </w:rPr>
      </w:pPr>
    </w:p>
    <w:p w14:paraId="0C8563DC" w14:textId="754C4FEA" w:rsidR="00783B0C" w:rsidRPr="00783B0C" w:rsidRDefault="00783B0C" w:rsidP="00783B0C">
      <w:pPr>
        <w:spacing w:after="0"/>
        <w:ind w:firstLine="708"/>
        <w:jc w:val="both"/>
        <w:rPr>
          <w:rFonts w:asciiTheme="majorHAnsi" w:hAnsiTheme="majorHAnsi" w:cstheme="majorHAnsi"/>
        </w:rPr>
      </w:pPr>
      <w:r>
        <w:rPr>
          <w:rFonts w:asciiTheme="majorHAnsi" w:hAnsiTheme="majorHAnsi" w:cstheme="majorHAnsi"/>
        </w:rPr>
        <w:t>2.2.4.1</w:t>
      </w:r>
      <w:r w:rsidRPr="00783B0C">
        <w:rPr>
          <w:rFonts w:asciiTheme="majorHAnsi" w:hAnsiTheme="majorHAnsi" w:cstheme="majorHAnsi"/>
        </w:rPr>
        <w:t xml:space="preserve"> Les contrats à terme sur taux sur les marchés organisés ou futures </w:t>
      </w:r>
    </w:p>
    <w:p w14:paraId="7454AB16" w14:textId="77777777" w:rsidR="00783B0C" w:rsidRPr="00783B0C" w:rsidRDefault="00783B0C" w:rsidP="00783B0C">
      <w:pPr>
        <w:spacing w:after="0"/>
        <w:ind w:firstLine="709"/>
        <w:jc w:val="both"/>
        <w:rPr>
          <w:rFonts w:asciiTheme="majorHAnsi" w:hAnsiTheme="majorHAnsi" w:cstheme="majorHAnsi"/>
        </w:rPr>
      </w:pPr>
    </w:p>
    <w:p w14:paraId="13F5386E" w14:textId="5F8BE480" w:rsidR="00783B0C" w:rsidRPr="00783B0C" w:rsidRDefault="00783B0C" w:rsidP="00783B0C">
      <w:pPr>
        <w:spacing w:after="0"/>
        <w:ind w:firstLine="709"/>
        <w:jc w:val="both"/>
        <w:rPr>
          <w:rFonts w:asciiTheme="majorHAnsi" w:hAnsiTheme="majorHAnsi" w:cstheme="majorHAnsi"/>
        </w:rPr>
      </w:pPr>
      <w:r w:rsidRPr="00783B0C">
        <w:rPr>
          <w:rFonts w:asciiTheme="majorHAnsi" w:hAnsiTheme="majorHAnsi" w:cstheme="majorHAnsi"/>
        </w:rPr>
        <w:t>Un</w:t>
      </w:r>
      <w:r w:rsidRPr="003C5ED9">
        <w:rPr>
          <w:rFonts w:asciiTheme="majorHAnsi" w:hAnsiTheme="majorHAnsi" w:cstheme="majorHAnsi"/>
          <w:i/>
        </w:rPr>
        <w:t xml:space="preserve"> </w:t>
      </w:r>
      <w:r w:rsidRPr="003C5ED9">
        <w:rPr>
          <w:rFonts w:asciiTheme="majorHAnsi" w:hAnsiTheme="majorHAnsi" w:cstheme="majorHAnsi"/>
          <w:b/>
          <w:i/>
        </w:rPr>
        <w:t>future</w:t>
      </w:r>
      <w:r w:rsidRPr="00783B0C">
        <w:rPr>
          <w:rFonts w:asciiTheme="majorHAnsi" w:hAnsiTheme="majorHAnsi" w:cstheme="majorHAnsi"/>
        </w:rPr>
        <w:t xml:space="preserve"> est l'engagement pris par le vendeur du contrat de</w:t>
      </w:r>
      <w:r>
        <w:rPr>
          <w:rFonts w:asciiTheme="majorHAnsi" w:hAnsiTheme="majorHAnsi" w:cstheme="majorHAnsi"/>
        </w:rPr>
        <w:t xml:space="preserve"> livrer à l'acheteur, soit des </w:t>
      </w:r>
      <w:r w:rsidRPr="00783B0C">
        <w:rPr>
          <w:rFonts w:asciiTheme="majorHAnsi" w:hAnsiTheme="majorHAnsi" w:cstheme="majorHAnsi"/>
        </w:rPr>
        <w:t>obligations à taux fixe, soit un dépôt rémunéré par un tau</w:t>
      </w:r>
      <w:r>
        <w:rPr>
          <w:rFonts w:asciiTheme="majorHAnsi" w:hAnsiTheme="majorHAnsi" w:cstheme="majorHAnsi"/>
        </w:rPr>
        <w:t xml:space="preserve">x monétaire, à une échéance </w:t>
      </w:r>
      <w:r w:rsidRPr="00783B0C">
        <w:rPr>
          <w:rFonts w:asciiTheme="majorHAnsi" w:hAnsiTheme="majorHAnsi" w:cstheme="majorHAnsi"/>
        </w:rPr>
        <w:t xml:space="preserve">prédéterminée et à un prix fixé le jour de la signature du contrat. Ces contrats sont notamment cotés sur Eurex, le marché des produits dérivés allemands. </w:t>
      </w:r>
    </w:p>
    <w:p w14:paraId="418290E1" w14:textId="77777777" w:rsidR="00783B0C" w:rsidRPr="00783B0C" w:rsidRDefault="00783B0C" w:rsidP="00783B0C">
      <w:pPr>
        <w:spacing w:after="0"/>
        <w:ind w:firstLine="709"/>
        <w:jc w:val="both"/>
        <w:rPr>
          <w:rFonts w:asciiTheme="majorHAnsi" w:hAnsiTheme="majorHAnsi" w:cstheme="majorHAnsi"/>
        </w:rPr>
      </w:pPr>
    </w:p>
    <w:p w14:paraId="2686B209" w14:textId="02B6B3AE" w:rsidR="00783B0C" w:rsidRPr="00783B0C" w:rsidRDefault="00783B0C" w:rsidP="00783B0C">
      <w:pPr>
        <w:spacing w:after="0"/>
        <w:ind w:firstLine="709"/>
        <w:jc w:val="both"/>
        <w:rPr>
          <w:rFonts w:asciiTheme="majorHAnsi" w:hAnsiTheme="majorHAnsi" w:cstheme="majorHAnsi"/>
        </w:rPr>
      </w:pPr>
      <w:r w:rsidRPr="00783B0C">
        <w:rPr>
          <w:rFonts w:asciiTheme="majorHAnsi" w:hAnsiTheme="majorHAnsi" w:cstheme="majorHAnsi"/>
        </w:rPr>
        <w:t xml:space="preserve">II existe deux types de </w:t>
      </w:r>
      <w:r w:rsidRPr="00783B0C">
        <w:rPr>
          <w:rFonts w:asciiTheme="majorHAnsi" w:hAnsiTheme="majorHAnsi" w:cstheme="majorHAnsi"/>
          <w:b/>
        </w:rPr>
        <w:t>contrats à terme sur taux</w:t>
      </w:r>
      <w:r w:rsidRPr="00783B0C">
        <w:rPr>
          <w:rFonts w:asciiTheme="majorHAnsi" w:hAnsiTheme="majorHAnsi" w:cstheme="majorHAnsi"/>
        </w:rPr>
        <w:t xml:space="preserve"> sur les marchés o</w:t>
      </w:r>
      <w:r>
        <w:rPr>
          <w:rFonts w:asciiTheme="majorHAnsi" w:hAnsiTheme="majorHAnsi" w:cstheme="majorHAnsi"/>
        </w:rPr>
        <w:t xml:space="preserve">rganisés: les </w:t>
      </w:r>
      <w:r w:rsidRPr="00783B0C">
        <w:rPr>
          <w:rFonts w:asciiTheme="majorHAnsi" w:hAnsiTheme="majorHAnsi" w:cstheme="majorHAnsi"/>
          <w:b/>
        </w:rPr>
        <w:t>futures</w:t>
      </w:r>
      <w:r>
        <w:rPr>
          <w:rFonts w:asciiTheme="majorHAnsi" w:hAnsiTheme="majorHAnsi" w:cstheme="majorHAnsi"/>
        </w:rPr>
        <w:t xml:space="preserve"> sur taux </w:t>
      </w:r>
      <w:r w:rsidRPr="00783B0C">
        <w:rPr>
          <w:rFonts w:asciiTheme="majorHAnsi" w:hAnsiTheme="majorHAnsi" w:cstheme="majorHAnsi"/>
        </w:rPr>
        <w:t xml:space="preserve">long et les futures sur taux courts. </w:t>
      </w:r>
    </w:p>
    <w:p w14:paraId="1868DA57" w14:textId="77777777" w:rsidR="00783B0C" w:rsidRPr="00783B0C" w:rsidRDefault="00783B0C" w:rsidP="00783B0C">
      <w:pPr>
        <w:spacing w:after="0"/>
        <w:ind w:firstLine="709"/>
        <w:jc w:val="both"/>
        <w:rPr>
          <w:rFonts w:asciiTheme="majorHAnsi" w:hAnsiTheme="majorHAnsi" w:cstheme="majorHAnsi"/>
        </w:rPr>
      </w:pPr>
    </w:p>
    <w:p w14:paraId="098CF1A2" w14:textId="140CCCCC" w:rsidR="00783B0C" w:rsidRPr="00783B0C" w:rsidRDefault="00783B0C" w:rsidP="00783B0C">
      <w:pPr>
        <w:spacing w:after="0"/>
        <w:ind w:firstLine="709"/>
        <w:jc w:val="both"/>
        <w:rPr>
          <w:rFonts w:asciiTheme="majorHAnsi" w:hAnsiTheme="majorHAnsi" w:cstheme="majorHAnsi"/>
          <w:b/>
        </w:rPr>
      </w:pPr>
      <w:r w:rsidRPr="00783B0C">
        <w:rPr>
          <w:rFonts w:asciiTheme="majorHAnsi" w:hAnsiTheme="majorHAnsi" w:cstheme="majorHAnsi"/>
          <w:b/>
        </w:rPr>
        <w:t xml:space="preserve">Le </w:t>
      </w:r>
      <w:r w:rsidRPr="00783B0C">
        <w:rPr>
          <w:rFonts w:asciiTheme="majorHAnsi" w:hAnsiTheme="majorHAnsi" w:cstheme="majorHAnsi"/>
          <w:b/>
          <w:i/>
        </w:rPr>
        <w:t>future</w:t>
      </w:r>
      <w:r w:rsidRPr="00783B0C">
        <w:rPr>
          <w:rFonts w:asciiTheme="majorHAnsi" w:hAnsiTheme="majorHAnsi" w:cstheme="majorHAnsi"/>
          <w:b/>
        </w:rPr>
        <w:t xml:space="preserve"> sur taux longs </w:t>
      </w:r>
    </w:p>
    <w:p w14:paraId="7F1E85E6" w14:textId="77777777" w:rsidR="00783B0C" w:rsidRPr="00783B0C" w:rsidRDefault="00783B0C" w:rsidP="00783B0C">
      <w:pPr>
        <w:spacing w:after="0"/>
        <w:ind w:firstLine="709"/>
        <w:jc w:val="both"/>
        <w:rPr>
          <w:rFonts w:asciiTheme="majorHAnsi" w:hAnsiTheme="majorHAnsi" w:cstheme="majorHAnsi"/>
        </w:rPr>
      </w:pPr>
    </w:p>
    <w:p w14:paraId="158A0429" w14:textId="66B7E125" w:rsidR="00783B0C" w:rsidRPr="00783B0C" w:rsidRDefault="00783B0C" w:rsidP="00783B0C">
      <w:pPr>
        <w:spacing w:after="0"/>
        <w:ind w:firstLine="709"/>
        <w:jc w:val="both"/>
        <w:rPr>
          <w:rFonts w:asciiTheme="majorHAnsi" w:hAnsiTheme="majorHAnsi" w:cstheme="majorHAnsi"/>
        </w:rPr>
      </w:pPr>
      <w:r w:rsidRPr="003C5ED9">
        <w:rPr>
          <w:rFonts w:asciiTheme="majorHAnsi" w:hAnsiTheme="majorHAnsi" w:cstheme="majorHAnsi"/>
          <w:b/>
        </w:rPr>
        <w:t>Le support retenu est constitué d'obligations d'État</w:t>
      </w:r>
      <w:r w:rsidRPr="00783B0C">
        <w:rPr>
          <w:rFonts w:asciiTheme="majorHAnsi" w:hAnsiTheme="majorHAnsi" w:cstheme="majorHAnsi"/>
        </w:rPr>
        <w:t>. Ce contrat permet de couvrir le risque d'une perte en capital consécutive à une hausse des taux qui entraînerait une chute de la valeur d'un portefeuille d'obligations. Les contrats sont cotés en pourcentage</w:t>
      </w:r>
      <w:r>
        <w:rPr>
          <w:rFonts w:asciiTheme="majorHAnsi" w:hAnsiTheme="majorHAnsi" w:cstheme="majorHAnsi"/>
        </w:rPr>
        <w:t xml:space="preserve"> du nominal et le coupon couru </w:t>
      </w:r>
      <w:r w:rsidRPr="00783B0C">
        <w:rPr>
          <w:rFonts w:asciiTheme="majorHAnsi" w:hAnsiTheme="majorHAnsi" w:cstheme="majorHAnsi"/>
        </w:rPr>
        <w:t xml:space="preserve">est toujours nul. </w:t>
      </w:r>
    </w:p>
    <w:p w14:paraId="6ACE46C0" w14:textId="77777777" w:rsidR="00783B0C" w:rsidRPr="00783B0C" w:rsidRDefault="00783B0C" w:rsidP="00783B0C">
      <w:pPr>
        <w:spacing w:after="0"/>
        <w:ind w:firstLine="709"/>
        <w:jc w:val="both"/>
        <w:rPr>
          <w:rFonts w:asciiTheme="majorHAnsi" w:hAnsiTheme="majorHAnsi" w:cstheme="majorHAnsi"/>
        </w:rPr>
      </w:pPr>
    </w:p>
    <w:p w14:paraId="74023278" w14:textId="6F20C126" w:rsidR="00783B0C" w:rsidRPr="00783B0C" w:rsidRDefault="00783B0C" w:rsidP="00783B0C">
      <w:pPr>
        <w:spacing w:after="0"/>
        <w:ind w:firstLine="709"/>
        <w:jc w:val="both"/>
        <w:rPr>
          <w:rFonts w:asciiTheme="majorHAnsi" w:hAnsiTheme="majorHAnsi" w:cstheme="majorHAnsi"/>
        </w:rPr>
      </w:pPr>
      <w:r w:rsidRPr="00783B0C">
        <w:rPr>
          <w:rFonts w:asciiTheme="majorHAnsi" w:hAnsiTheme="majorHAnsi" w:cstheme="majorHAnsi"/>
        </w:rPr>
        <w:t>La présence d'une chambre de compensation garantit la bonne fin des opérations en imposant</w:t>
      </w:r>
      <w:r>
        <w:rPr>
          <w:rFonts w:asciiTheme="majorHAnsi" w:hAnsiTheme="majorHAnsi" w:cstheme="majorHAnsi"/>
        </w:rPr>
        <w:t xml:space="preserve"> </w:t>
      </w:r>
      <w:r w:rsidRPr="00783B0C">
        <w:rPr>
          <w:rFonts w:asciiTheme="majorHAnsi" w:hAnsiTheme="majorHAnsi" w:cstheme="majorHAnsi"/>
        </w:rPr>
        <w:t>un dépôt de garantie et des appels de marges. À la fin d</w:t>
      </w:r>
      <w:r>
        <w:rPr>
          <w:rFonts w:asciiTheme="majorHAnsi" w:hAnsiTheme="majorHAnsi" w:cstheme="majorHAnsi"/>
        </w:rPr>
        <w:t xml:space="preserve">e chaque séance, la chambre de </w:t>
      </w:r>
      <w:r w:rsidRPr="00783B0C">
        <w:rPr>
          <w:rFonts w:asciiTheme="majorHAnsi" w:hAnsiTheme="majorHAnsi" w:cstheme="majorHAnsi"/>
        </w:rPr>
        <w:t xml:space="preserve">compensation calcule la position des différents intervenants. Si la position est bénéficiaire, le compte est crédité du montant correspondant. </w:t>
      </w:r>
    </w:p>
    <w:p w14:paraId="1357232D" w14:textId="77777777" w:rsidR="00783B0C" w:rsidRPr="00783B0C" w:rsidRDefault="00783B0C" w:rsidP="00783B0C">
      <w:pPr>
        <w:spacing w:after="0"/>
        <w:ind w:firstLine="709"/>
        <w:jc w:val="both"/>
        <w:rPr>
          <w:rFonts w:asciiTheme="majorHAnsi" w:hAnsiTheme="majorHAnsi" w:cstheme="majorHAnsi"/>
        </w:rPr>
      </w:pPr>
    </w:p>
    <w:p w14:paraId="77BC5BDF" w14:textId="590833DF" w:rsidR="00783B0C" w:rsidRPr="00783B0C" w:rsidRDefault="00783B0C" w:rsidP="00783B0C">
      <w:pPr>
        <w:spacing w:after="0"/>
        <w:ind w:firstLine="709"/>
        <w:jc w:val="both"/>
        <w:rPr>
          <w:rFonts w:asciiTheme="majorHAnsi" w:hAnsiTheme="majorHAnsi" w:cstheme="majorHAnsi"/>
        </w:rPr>
      </w:pPr>
      <w:r w:rsidRPr="00783B0C">
        <w:rPr>
          <w:rFonts w:asciiTheme="majorHAnsi" w:hAnsiTheme="majorHAnsi" w:cstheme="majorHAnsi"/>
        </w:rPr>
        <w:t xml:space="preserve">À l'inverse, si la position est déficitaire, l'agent doit répondre à </w:t>
      </w:r>
      <w:r>
        <w:rPr>
          <w:rFonts w:asciiTheme="majorHAnsi" w:hAnsiTheme="majorHAnsi" w:cstheme="majorHAnsi"/>
        </w:rPr>
        <w:t xml:space="preserve">l'appel de marge correspondant </w:t>
      </w:r>
      <w:r w:rsidRPr="00783B0C">
        <w:rPr>
          <w:rFonts w:asciiTheme="majorHAnsi" w:hAnsiTheme="majorHAnsi" w:cstheme="majorHAnsi"/>
        </w:rPr>
        <w:t xml:space="preserve">au montant de sa perte potentielle sans quoi sa position est liquidée. </w:t>
      </w:r>
    </w:p>
    <w:p w14:paraId="101D617E" w14:textId="77777777" w:rsidR="00783B0C" w:rsidRPr="00783B0C" w:rsidRDefault="00783B0C" w:rsidP="00783B0C">
      <w:pPr>
        <w:spacing w:after="0"/>
        <w:ind w:firstLine="709"/>
        <w:jc w:val="both"/>
        <w:rPr>
          <w:rFonts w:asciiTheme="majorHAnsi" w:hAnsiTheme="majorHAnsi" w:cstheme="majorHAnsi"/>
        </w:rPr>
      </w:pPr>
    </w:p>
    <w:p w14:paraId="1C3BB647" w14:textId="3658281E" w:rsidR="00783B0C" w:rsidRDefault="00783B0C" w:rsidP="00783B0C">
      <w:pPr>
        <w:spacing w:after="0"/>
        <w:ind w:firstLine="709"/>
        <w:jc w:val="both"/>
        <w:rPr>
          <w:rFonts w:asciiTheme="majorHAnsi" w:hAnsiTheme="majorHAnsi" w:cstheme="majorHAnsi"/>
        </w:rPr>
      </w:pPr>
      <w:r w:rsidRPr="00783B0C">
        <w:rPr>
          <w:rFonts w:asciiTheme="majorHAnsi" w:hAnsiTheme="majorHAnsi" w:cstheme="majorHAnsi"/>
        </w:rPr>
        <w:lastRenderedPageBreak/>
        <w:t xml:space="preserve">Le résultat de l'opération sur </w:t>
      </w:r>
      <w:r w:rsidRPr="00783B0C">
        <w:rPr>
          <w:rFonts w:asciiTheme="majorHAnsi" w:hAnsiTheme="majorHAnsi" w:cstheme="majorHAnsi"/>
          <w:i/>
        </w:rPr>
        <w:t xml:space="preserve">future </w:t>
      </w:r>
      <w:r w:rsidRPr="00783B0C">
        <w:rPr>
          <w:rFonts w:asciiTheme="majorHAnsi" w:hAnsiTheme="majorHAnsi" w:cstheme="majorHAnsi"/>
        </w:rPr>
        <w:t>dépend du cours du contrat à l'échéance. Les échéances sont trimestrielles en mars, juin, septembre et décembre.</w:t>
      </w:r>
    </w:p>
    <w:p w14:paraId="6F07E1A2" w14:textId="419CA5C1" w:rsidR="00783B0C" w:rsidRDefault="00783B0C" w:rsidP="00783B0C">
      <w:pPr>
        <w:spacing w:after="0"/>
        <w:ind w:firstLine="709"/>
        <w:jc w:val="both"/>
        <w:rPr>
          <w:rFonts w:asciiTheme="majorHAnsi" w:hAnsiTheme="majorHAnsi" w:cstheme="majorHAnsi"/>
        </w:rPr>
      </w:pPr>
    </w:p>
    <w:p w14:paraId="164389A7" w14:textId="77777777" w:rsidR="00783B0C" w:rsidRPr="00783B0C" w:rsidRDefault="00783B0C" w:rsidP="00783B0C">
      <w:pPr>
        <w:spacing w:after="0"/>
        <w:ind w:firstLine="709"/>
        <w:jc w:val="both"/>
        <w:rPr>
          <w:rFonts w:asciiTheme="majorHAnsi" w:hAnsiTheme="majorHAnsi" w:cstheme="majorHAnsi"/>
        </w:rPr>
      </w:pPr>
      <w:r w:rsidRPr="00783B0C">
        <w:rPr>
          <w:rFonts w:asciiTheme="majorHAnsi" w:hAnsiTheme="majorHAnsi" w:cstheme="majorHAnsi"/>
        </w:rPr>
        <w:t>Le dénouement de la position sur</w:t>
      </w:r>
      <w:r w:rsidRPr="00783B0C">
        <w:rPr>
          <w:rFonts w:asciiTheme="majorHAnsi" w:hAnsiTheme="majorHAnsi" w:cstheme="majorHAnsi"/>
          <w:i/>
        </w:rPr>
        <w:t xml:space="preserve"> futures</w:t>
      </w:r>
      <w:r w:rsidRPr="00783B0C">
        <w:rPr>
          <w:rFonts w:asciiTheme="majorHAnsi" w:hAnsiTheme="majorHAnsi" w:cstheme="majorHAnsi"/>
        </w:rPr>
        <w:t xml:space="preserve"> peut se faire de deux façons: </w:t>
      </w:r>
    </w:p>
    <w:p w14:paraId="380480B8" w14:textId="77777777" w:rsidR="00783B0C" w:rsidRPr="00783B0C" w:rsidRDefault="00783B0C" w:rsidP="00783B0C">
      <w:pPr>
        <w:spacing w:after="0"/>
        <w:ind w:firstLine="709"/>
        <w:jc w:val="both"/>
        <w:rPr>
          <w:rFonts w:asciiTheme="majorHAnsi" w:hAnsiTheme="majorHAnsi" w:cstheme="majorHAnsi"/>
        </w:rPr>
      </w:pPr>
    </w:p>
    <w:p w14:paraId="449C61A1" w14:textId="6DB82C29" w:rsidR="00783B0C" w:rsidRPr="00783B0C" w:rsidRDefault="00783B0C" w:rsidP="00783B0C">
      <w:pPr>
        <w:spacing w:after="0"/>
        <w:ind w:firstLine="709"/>
        <w:jc w:val="both"/>
        <w:rPr>
          <w:rFonts w:asciiTheme="majorHAnsi" w:hAnsiTheme="majorHAnsi" w:cstheme="majorHAnsi"/>
        </w:rPr>
      </w:pPr>
      <w:r w:rsidRPr="00783B0C">
        <w:rPr>
          <w:rFonts w:asciiTheme="majorHAnsi" w:hAnsiTheme="majorHAnsi" w:cstheme="majorHAnsi"/>
        </w:rPr>
        <w:t xml:space="preserve">- </w:t>
      </w:r>
      <w:r w:rsidRPr="003C5ED9">
        <w:rPr>
          <w:rFonts w:asciiTheme="majorHAnsi" w:hAnsiTheme="majorHAnsi" w:cstheme="majorHAnsi"/>
          <w:b/>
        </w:rPr>
        <w:t>soit l'agent liquide sa position avant l'échéance</w:t>
      </w:r>
      <w:r w:rsidRPr="00783B0C">
        <w:rPr>
          <w:rFonts w:asciiTheme="majorHAnsi" w:hAnsiTheme="majorHAnsi" w:cstheme="majorHAnsi"/>
        </w:rPr>
        <w:t>, en prenant une position inverse sur le marché secondaire. C'</w:t>
      </w:r>
      <w:r>
        <w:rPr>
          <w:rFonts w:asciiTheme="majorHAnsi" w:hAnsiTheme="majorHAnsi" w:cstheme="majorHAnsi"/>
        </w:rPr>
        <w:t xml:space="preserve">est le </w:t>
      </w:r>
      <w:r w:rsidRPr="003C5ED9">
        <w:rPr>
          <w:rFonts w:asciiTheme="majorHAnsi" w:hAnsiTheme="majorHAnsi" w:cstheme="majorHAnsi"/>
          <w:b/>
        </w:rPr>
        <w:t>cas le plus fréquent</w:t>
      </w:r>
      <w:r>
        <w:rPr>
          <w:rFonts w:asciiTheme="majorHAnsi" w:hAnsiTheme="majorHAnsi" w:cstheme="majorHAnsi"/>
        </w:rPr>
        <w:t xml:space="preserve"> et </w:t>
      </w:r>
      <w:r w:rsidRPr="00783B0C">
        <w:rPr>
          <w:rFonts w:asciiTheme="majorHAnsi" w:hAnsiTheme="majorHAnsi" w:cstheme="majorHAnsi"/>
        </w:rPr>
        <w:t xml:space="preserve">il n'y a alors pas de livraison du sous-jacent; </w:t>
      </w:r>
    </w:p>
    <w:p w14:paraId="3E5A3395" w14:textId="77777777" w:rsidR="00783B0C" w:rsidRPr="00783B0C" w:rsidRDefault="00783B0C" w:rsidP="00783B0C">
      <w:pPr>
        <w:spacing w:after="0"/>
        <w:ind w:firstLine="709"/>
        <w:jc w:val="both"/>
        <w:rPr>
          <w:rFonts w:asciiTheme="majorHAnsi" w:hAnsiTheme="majorHAnsi" w:cstheme="majorHAnsi"/>
        </w:rPr>
      </w:pPr>
    </w:p>
    <w:p w14:paraId="22A1CC86" w14:textId="7EBD92F8" w:rsidR="00783B0C" w:rsidRPr="00783B0C" w:rsidRDefault="00783B0C" w:rsidP="00783B0C">
      <w:pPr>
        <w:spacing w:after="0"/>
        <w:ind w:firstLine="709"/>
        <w:jc w:val="both"/>
        <w:rPr>
          <w:rFonts w:asciiTheme="majorHAnsi" w:hAnsiTheme="majorHAnsi" w:cstheme="majorHAnsi"/>
        </w:rPr>
      </w:pPr>
      <w:r w:rsidRPr="00783B0C">
        <w:rPr>
          <w:rFonts w:asciiTheme="majorHAnsi" w:hAnsiTheme="majorHAnsi" w:cstheme="majorHAnsi"/>
        </w:rPr>
        <w:t xml:space="preserve">- </w:t>
      </w:r>
      <w:r w:rsidRPr="003C5ED9">
        <w:rPr>
          <w:rFonts w:asciiTheme="majorHAnsi" w:hAnsiTheme="majorHAnsi" w:cstheme="majorHAnsi"/>
          <w:b/>
        </w:rPr>
        <w:t>soit le contrat arrive à échéance</w:t>
      </w:r>
      <w:r w:rsidRPr="00783B0C">
        <w:rPr>
          <w:rFonts w:asciiTheme="majorHAnsi" w:hAnsiTheme="majorHAnsi" w:cstheme="majorHAnsi"/>
        </w:rPr>
        <w:t xml:space="preserve"> et le vendeur de ce dernier assure la livraison des titres et règle le cours de liquidation. Lorsque le sous-jacent est un titre fictif, l</w:t>
      </w:r>
      <w:r>
        <w:rPr>
          <w:rFonts w:asciiTheme="majorHAnsi" w:hAnsiTheme="majorHAnsi" w:cstheme="majorHAnsi"/>
        </w:rPr>
        <w:t xml:space="preserve">e vendeur livre une obligation </w:t>
      </w:r>
      <w:r w:rsidRPr="00783B0C">
        <w:rPr>
          <w:rFonts w:asciiTheme="majorHAnsi" w:hAnsiTheme="majorHAnsi" w:cstheme="majorHAnsi"/>
        </w:rPr>
        <w:t>appartenant au gisement composé de titres synonymes équiv</w:t>
      </w:r>
      <w:r>
        <w:rPr>
          <w:rFonts w:asciiTheme="majorHAnsi" w:hAnsiTheme="majorHAnsi" w:cstheme="majorHAnsi"/>
        </w:rPr>
        <w:t xml:space="preserve">alents au sous-jacent, (titres </w:t>
      </w:r>
      <w:r w:rsidRPr="00783B0C">
        <w:rPr>
          <w:rFonts w:asciiTheme="majorHAnsi" w:hAnsiTheme="majorHAnsi" w:cstheme="majorHAnsi"/>
        </w:rPr>
        <w:t xml:space="preserve">ayant les mêmes caractéristiques que le notionnel: même nominal, même taux facial et même maturité). </w:t>
      </w:r>
    </w:p>
    <w:p w14:paraId="343007AC" w14:textId="77777777" w:rsidR="00783B0C" w:rsidRPr="00783B0C" w:rsidRDefault="00783B0C" w:rsidP="00783B0C">
      <w:pPr>
        <w:spacing w:after="0"/>
        <w:ind w:firstLine="709"/>
        <w:jc w:val="both"/>
        <w:rPr>
          <w:rFonts w:asciiTheme="majorHAnsi" w:hAnsiTheme="majorHAnsi" w:cstheme="majorHAnsi"/>
        </w:rPr>
      </w:pPr>
    </w:p>
    <w:p w14:paraId="1F087043" w14:textId="527D295E" w:rsidR="00783B0C" w:rsidRPr="00783B0C" w:rsidRDefault="00783B0C" w:rsidP="00783B0C">
      <w:pPr>
        <w:spacing w:after="0"/>
        <w:ind w:firstLine="709"/>
        <w:jc w:val="both"/>
        <w:rPr>
          <w:rFonts w:asciiTheme="majorHAnsi" w:hAnsiTheme="majorHAnsi" w:cstheme="majorHAnsi"/>
        </w:rPr>
      </w:pPr>
      <w:r w:rsidRPr="00783B0C">
        <w:rPr>
          <w:rFonts w:asciiTheme="majorHAnsi" w:hAnsiTheme="majorHAnsi" w:cstheme="majorHAnsi"/>
        </w:rPr>
        <w:t>Si l'investisseur a une position longue en actifs (un portefeuill</w:t>
      </w:r>
      <w:r>
        <w:rPr>
          <w:rFonts w:asciiTheme="majorHAnsi" w:hAnsiTheme="majorHAnsi" w:cstheme="majorHAnsi"/>
        </w:rPr>
        <w:t xml:space="preserve">e d'obligations par exemple) à </w:t>
      </w:r>
      <w:r w:rsidRPr="00783B0C">
        <w:rPr>
          <w:rFonts w:asciiTheme="majorHAnsi" w:hAnsiTheme="majorHAnsi" w:cstheme="majorHAnsi"/>
        </w:rPr>
        <w:t>couvrir, il prend une position courte sur le marché et vend donc des contrats pour se couvrir d'une hausse des taux. Inversement, pour se couvrir contre une bais</w:t>
      </w:r>
      <w:r>
        <w:rPr>
          <w:rFonts w:asciiTheme="majorHAnsi" w:hAnsiTheme="majorHAnsi" w:cstheme="majorHAnsi"/>
        </w:rPr>
        <w:t xml:space="preserve">se des taux, l'investisseur se </w:t>
      </w:r>
      <w:r w:rsidRPr="00783B0C">
        <w:rPr>
          <w:rFonts w:asciiTheme="majorHAnsi" w:hAnsiTheme="majorHAnsi" w:cstheme="majorHAnsi"/>
        </w:rPr>
        <w:t xml:space="preserve">portera acheteur de contrats à terme. </w:t>
      </w:r>
    </w:p>
    <w:p w14:paraId="21C76FB1" w14:textId="77777777" w:rsidR="00783B0C" w:rsidRPr="00783B0C" w:rsidRDefault="00783B0C" w:rsidP="00783B0C">
      <w:pPr>
        <w:spacing w:after="0"/>
        <w:ind w:firstLine="709"/>
        <w:jc w:val="both"/>
        <w:rPr>
          <w:rFonts w:asciiTheme="majorHAnsi" w:hAnsiTheme="majorHAnsi" w:cstheme="majorHAnsi"/>
        </w:rPr>
      </w:pPr>
    </w:p>
    <w:p w14:paraId="7B14995C" w14:textId="61A022BA" w:rsidR="00783B0C" w:rsidRDefault="00783B0C" w:rsidP="00783B0C">
      <w:pPr>
        <w:spacing w:after="0"/>
        <w:ind w:firstLine="709"/>
        <w:jc w:val="both"/>
        <w:rPr>
          <w:rFonts w:asciiTheme="majorHAnsi" w:hAnsiTheme="majorHAnsi" w:cstheme="majorHAnsi"/>
        </w:rPr>
      </w:pPr>
      <w:r w:rsidRPr="00783B0C">
        <w:rPr>
          <w:rFonts w:asciiTheme="majorHAnsi" w:hAnsiTheme="majorHAnsi" w:cstheme="majorHAnsi"/>
        </w:rPr>
        <w:t>Le nombre de contrats à vendre pour couvrir un portefeuille obligataire est obtenu par</w:t>
      </w:r>
      <w:r>
        <w:rPr>
          <w:rFonts w:asciiTheme="majorHAnsi" w:hAnsiTheme="majorHAnsi" w:cstheme="majorHAnsi"/>
        </w:rPr>
        <w:t xml:space="preserve"> </w:t>
      </w:r>
      <w:r w:rsidRPr="00783B0C">
        <w:rPr>
          <w:rFonts w:asciiTheme="majorHAnsi" w:hAnsiTheme="majorHAnsi" w:cstheme="majorHAnsi"/>
        </w:rPr>
        <w:t xml:space="preserve">: </w:t>
      </w:r>
    </w:p>
    <w:p w14:paraId="57611D60" w14:textId="6D6E9A8D" w:rsidR="00783B0C" w:rsidRDefault="00783B0C" w:rsidP="00783B0C">
      <w:pPr>
        <w:spacing w:after="0"/>
        <w:ind w:firstLine="709"/>
        <w:jc w:val="both"/>
        <w:rPr>
          <w:rFonts w:asciiTheme="majorHAnsi" w:hAnsiTheme="majorHAnsi" w:cstheme="majorHAnsi"/>
        </w:rPr>
      </w:pPr>
    </w:p>
    <w:p w14:paraId="472BFDD8" w14:textId="3EAF764C" w:rsidR="00783B0C" w:rsidRPr="00783B0C" w:rsidRDefault="00783B0C" w:rsidP="00783B0C">
      <w:pPr>
        <w:spacing w:after="0"/>
        <w:ind w:firstLine="709"/>
        <w:jc w:val="both"/>
        <w:rPr>
          <w:rFonts w:asciiTheme="majorHAnsi" w:hAnsiTheme="majorHAnsi" w:cstheme="majorHAnsi"/>
        </w:rPr>
      </w:pPr>
      <m:oMathPara>
        <m:oMath>
          <m:r>
            <w:rPr>
              <w:rFonts w:ascii="Cambria Math" w:hAnsi="Cambria Math" w:cstheme="majorHAnsi"/>
            </w:rPr>
            <m:t xml:space="preserve">N= </m:t>
          </m:r>
          <m:f>
            <m:fPr>
              <m:ctrlPr>
                <w:rPr>
                  <w:rFonts w:ascii="Cambria Math" w:hAnsi="Cambria Math" w:cstheme="majorHAnsi"/>
                  <w:i/>
                </w:rPr>
              </m:ctrlPr>
            </m:fPr>
            <m:num>
              <m:r>
                <m:rPr>
                  <m:sty m:val="p"/>
                </m:rPr>
                <w:rPr>
                  <w:rFonts w:ascii="Cambria Math" w:hAnsi="Cambria Math" w:cstheme="majorHAnsi"/>
                </w:rPr>
                <m:t>(valeur du portefeuille × sensibilité des obligations en portefeuille)</m:t>
              </m:r>
            </m:num>
            <m:den>
              <m:r>
                <m:rPr>
                  <m:sty m:val="p"/>
                </m:rPr>
                <w:rPr>
                  <w:rFonts w:ascii="Cambria Math" w:hAnsi="Cambria Math" w:cstheme="majorHAnsi"/>
                </w:rPr>
                <m:t>(valeur du portefeuille × sensibilité des obligations du contrat future )</m:t>
              </m:r>
            </m:den>
          </m:f>
        </m:oMath>
      </m:oMathPara>
    </w:p>
    <w:p w14:paraId="604C6A3D" w14:textId="77777777" w:rsidR="00783B0C" w:rsidRPr="00783B0C" w:rsidRDefault="00783B0C" w:rsidP="00783B0C">
      <w:pPr>
        <w:spacing w:after="0"/>
        <w:ind w:firstLine="709"/>
        <w:jc w:val="both"/>
        <w:rPr>
          <w:rFonts w:asciiTheme="majorHAnsi" w:hAnsiTheme="majorHAnsi" w:cstheme="majorHAnsi"/>
        </w:rPr>
      </w:pPr>
    </w:p>
    <w:p w14:paraId="663FC407" w14:textId="77777777" w:rsidR="00783B0C" w:rsidRPr="00783B0C" w:rsidRDefault="00783B0C" w:rsidP="00783B0C">
      <w:pPr>
        <w:spacing w:after="0"/>
        <w:ind w:firstLine="709"/>
        <w:jc w:val="both"/>
        <w:rPr>
          <w:rFonts w:asciiTheme="majorHAnsi" w:hAnsiTheme="majorHAnsi" w:cstheme="majorHAnsi"/>
        </w:rPr>
      </w:pPr>
    </w:p>
    <w:p w14:paraId="02B5D137" w14:textId="775C7E44" w:rsidR="00783B0C" w:rsidRPr="00783B0C" w:rsidRDefault="00783B0C" w:rsidP="00783B0C">
      <w:pPr>
        <w:spacing w:after="0"/>
        <w:ind w:firstLine="709"/>
        <w:jc w:val="both"/>
        <w:rPr>
          <w:rFonts w:asciiTheme="majorHAnsi" w:hAnsiTheme="majorHAnsi" w:cstheme="majorHAnsi"/>
        </w:rPr>
      </w:pPr>
      <w:proofErr w:type="gramStart"/>
      <w:r w:rsidRPr="00783B0C">
        <w:rPr>
          <w:rFonts w:asciiTheme="majorHAnsi" w:hAnsiTheme="majorHAnsi" w:cstheme="majorHAnsi"/>
        </w:rPr>
        <w:t xml:space="preserve">Le contrat </w:t>
      </w:r>
      <w:r w:rsidRPr="0066742D">
        <w:rPr>
          <w:rFonts w:asciiTheme="majorHAnsi" w:hAnsiTheme="majorHAnsi" w:cstheme="majorHAnsi"/>
          <w:i/>
        </w:rPr>
        <w:t>future</w:t>
      </w:r>
      <w:proofErr w:type="gramEnd"/>
      <w:r w:rsidRPr="00783B0C">
        <w:rPr>
          <w:rFonts w:asciiTheme="majorHAnsi" w:hAnsiTheme="majorHAnsi" w:cstheme="majorHAnsi"/>
        </w:rPr>
        <w:t xml:space="preserve"> sur taux long est </w:t>
      </w:r>
      <w:r w:rsidRPr="00117235">
        <w:rPr>
          <w:rFonts w:asciiTheme="majorHAnsi" w:hAnsiTheme="majorHAnsi" w:cstheme="majorHAnsi"/>
          <w:i/>
        </w:rPr>
        <w:t>le long Gilt future</w:t>
      </w:r>
      <w:r w:rsidRPr="00783B0C">
        <w:rPr>
          <w:rFonts w:asciiTheme="majorHAnsi" w:hAnsiTheme="majorHAnsi" w:cstheme="majorHAnsi"/>
        </w:rPr>
        <w:t xml:space="preserve"> et est coté s</w:t>
      </w:r>
      <w:r w:rsidR="0066742D">
        <w:rPr>
          <w:rFonts w:asciiTheme="majorHAnsi" w:hAnsiTheme="majorHAnsi" w:cstheme="majorHAnsi"/>
        </w:rPr>
        <w:t xml:space="preserve">ur ICE, le marché des produits </w:t>
      </w:r>
      <w:r w:rsidRPr="00783B0C">
        <w:rPr>
          <w:rFonts w:asciiTheme="majorHAnsi" w:hAnsiTheme="majorHAnsi" w:cstheme="majorHAnsi"/>
        </w:rPr>
        <w:t>dérivés du NYSE. Le sous-jacent est constitué d'un emprunt fictif</w:t>
      </w:r>
      <w:r w:rsidR="0066742D">
        <w:rPr>
          <w:rFonts w:asciiTheme="majorHAnsi" w:hAnsiTheme="majorHAnsi" w:cstheme="majorHAnsi"/>
        </w:rPr>
        <w:t xml:space="preserve"> émis par l'État anglais d'une </w:t>
      </w:r>
      <w:r w:rsidRPr="00783B0C">
        <w:rPr>
          <w:rFonts w:asciiTheme="majorHAnsi" w:hAnsiTheme="majorHAnsi" w:cstheme="majorHAnsi"/>
        </w:rPr>
        <w:t>maturité de 10 ans et d'un nominal de 100</w:t>
      </w:r>
      <w:r w:rsidR="00117235">
        <w:rPr>
          <w:rFonts w:asciiTheme="majorHAnsi" w:hAnsiTheme="majorHAnsi" w:cstheme="majorHAnsi"/>
        </w:rPr>
        <w:t xml:space="preserve"> </w:t>
      </w:r>
      <w:r w:rsidRPr="00783B0C">
        <w:rPr>
          <w:rFonts w:asciiTheme="majorHAnsi" w:hAnsiTheme="majorHAnsi" w:cstheme="majorHAnsi"/>
        </w:rPr>
        <w:t xml:space="preserve">000 GBP et de taux facial 4 %. La cotation se fait en pourcentage du nominal. </w:t>
      </w:r>
    </w:p>
    <w:p w14:paraId="1427DA43" w14:textId="77777777" w:rsidR="00783B0C" w:rsidRPr="00783B0C" w:rsidRDefault="00783B0C" w:rsidP="00783B0C">
      <w:pPr>
        <w:spacing w:after="0"/>
        <w:ind w:firstLine="709"/>
        <w:jc w:val="both"/>
        <w:rPr>
          <w:rFonts w:asciiTheme="majorHAnsi" w:hAnsiTheme="majorHAnsi" w:cstheme="majorHAnsi"/>
        </w:rPr>
      </w:pPr>
    </w:p>
    <w:p w14:paraId="3B4284DD" w14:textId="2741AD1F" w:rsidR="00783B0C" w:rsidRPr="00783B0C" w:rsidRDefault="00783B0C" w:rsidP="0066742D">
      <w:pPr>
        <w:spacing w:after="0"/>
        <w:ind w:firstLine="709"/>
        <w:jc w:val="both"/>
        <w:rPr>
          <w:rFonts w:asciiTheme="majorHAnsi" w:hAnsiTheme="majorHAnsi" w:cstheme="majorHAnsi"/>
        </w:rPr>
      </w:pPr>
      <w:r w:rsidRPr="00783B0C">
        <w:rPr>
          <w:rFonts w:asciiTheme="majorHAnsi" w:hAnsiTheme="majorHAnsi" w:cstheme="majorHAnsi"/>
        </w:rPr>
        <w:t>Le contrat le plus utilisé est le contrat sur Euro Bund coté en Allemagn</w:t>
      </w:r>
      <w:r w:rsidR="0066742D">
        <w:rPr>
          <w:rFonts w:asciiTheme="majorHAnsi" w:hAnsiTheme="majorHAnsi" w:cstheme="majorHAnsi"/>
        </w:rPr>
        <w:t xml:space="preserve">e sur Eurex. Son nominal </w:t>
      </w:r>
      <w:r w:rsidRPr="00783B0C">
        <w:rPr>
          <w:rFonts w:asciiTheme="majorHAnsi" w:hAnsiTheme="majorHAnsi" w:cstheme="majorHAnsi"/>
        </w:rPr>
        <w:t xml:space="preserve">est de 100 000 €, le taux facial de 6 % et de maturité 10 ans. </w:t>
      </w:r>
    </w:p>
    <w:p w14:paraId="01EFE8D5" w14:textId="77777777" w:rsidR="00783B0C" w:rsidRPr="00783B0C" w:rsidRDefault="00783B0C" w:rsidP="00783B0C">
      <w:pPr>
        <w:spacing w:after="0"/>
        <w:ind w:firstLine="709"/>
        <w:jc w:val="both"/>
        <w:rPr>
          <w:rFonts w:asciiTheme="majorHAnsi" w:hAnsiTheme="majorHAnsi" w:cstheme="majorHAnsi"/>
        </w:rPr>
      </w:pPr>
    </w:p>
    <w:p w14:paraId="3E25AE9B" w14:textId="77777777" w:rsidR="00783B0C" w:rsidRPr="00783B0C" w:rsidRDefault="00783B0C" w:rsidP="00783B0C">
      <w:pPr>
        <w:spacing w:after="0"/>
        <w:ind w:firstLine="709"/>
        <w:jc w:val="both"/>
        <w:rPr>
          <w:rFonts w:asciiTheme="majorHAnsi" w:hAnsiTheme="majorHAnsi" w:cstheme="majorHAnsi"/>
        </w:rPr>
      </w:pPr>
    </w:p>
    <w:p w14:paraId="77AEC141" w14:textId="2637B482" w:rsidR="00783B0C" w:rsidRPr="00783B0C" w:rsidRDefault="00783B0C"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783B0C">
        <w:rPr>
          <w:rFonts w:asciiTheme="majorHAnsi" w:hAnsiTheme="majorHAnsi" w:cstheme="majorHAnsi"/>
        </w:rPr>
        <w:t xml:space="preserve">Un investisseur détient un portefeuille d'obligations d'une valeur de 2 M €. II anticipe une hausse des taux d'intérêt qui entraînerait une chute du cours des obligations. Le nominal du contrat E </w:t>
      </w:r>
      <w:r w:rsidR="0066742D">
        <w:rPr>
          <w:rFonts w:asciiTheme="majorHAnsi" w:hAnsiTheme="majorHAnsi" w:cstheme="majorHAnsi"/>
        </w:rPr>
        <w:t>B</w:t>
      </w:r>
      <w:r w:rsidRPr="00783B0C">
        <w:rPr>
          <w:rFonts w:asciiTheme="majorHAnsi" w:hAnsiTheme="majorHAnsi" w:cstheme="majorHAnsi"/>
        </w:rPr>
        <w:t xml:space="preserve">und est de 100 000 €. La sensibilité de l'obligation est de 1,2 et celle de l'Euro </w:t>
      </w:r>
      <w:r w:rsidR="0066742D">
        <w:rPr>
          <w:rFonts w:asciiTheme="majorHAnsi" w:hAnsiTheme="majorHAnsi" w:cstheme="majorHAnsi"/>
        </w:rPr>
        <w:t>B</w:t>
      </w:r>
      <w:r w:rsidRPr="00783B0C">
        <w:rPr>
          <w:rFonts w:asciiTheme="majorHAnsi" w:hAnsiTheme="majorHAnsi" w:cstheme="majorHAnsi"/>
        </w:rPr>
        <w:t xml:space="preserve">und de 1,6. </w:t>
      </w:r>
    </w:p>
    <w:p w14:paraId="0638CD55" w14:textId="77777777" w:rsidR="00783B0C" w:rsidRPr="00783B0C" w:rsidRDefault="00783B0C"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4C29ECF3" w14:textId="5324BCEE" w:rsidR="00783B0C" w:rsidRPr="00783B0C" w:rsidRDefault="00783B0C"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783B0C">
        <w:rPr>
          <w:rFonts w:asciiTheme="majorHAnsi" w:hAnsiTheme="majorHAnsi" w:cstheme="majorHAnsi"/>
        </w:rPr>
        <w:t>II v</w:t>
      </w:r>
      <w:r w:rsidR="0066742D">
        <w:rPr>
          <w:rFonts w:asciiTheme="majorHAnsi" w:hAnsiTheme="majorHAnsi" w:cstheme="majorHAnsi"/>
        </w:rPr>
        <w:t>end le la février des contrats E</w:t>
      </w:r>
      <w:r w:rsidRPr="00783B0C">
        <w:rPr>
          <w:rFonts w:asciiTheme="majorHAnsi" w:hAnsiTheme="majorHAnsi" w:cstheme="majorHAnsi"/>
        </w:rPr>
        <w:t xml:space="preserve"> </w:t>
      </w:r>
      <w:r w:rsidR="0066742D">
        <w:rPr>
          <w:rFonts w:asciiTheme="majorHAnsi" w:hAnsiTheme="majorHAnsi" w:cstheme="majorHAnsi"/>
        </w:rPr>
        <w:t>B</w:t>
      </w:r>
      <w:r w:rsidRPr="00783B0C">
        <w:rPr>
          <w:rFonts w:asciiTheme="majorHAnsi" w:hAnsiTheme="majorHAnsi" w:cstheme="majorHAnsi"/>
        </w:rPr>
        <w:t xml:space="preserve">unds cotés sur l'Eurex au cours de compensation de 106. </w:t>
      </w:r>
    </w:p>
    <w:p w14:paraId="7F741385" w14:textId="77777777" w:rsidR="00783B0C" w:rsidRPr="00783B0C" w:rsidRDefault="00783B0C"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499DEC2F" w14:textId="3C017EAF" w:rsidR="00783B0C" w:rsidRPr="00783B0C" w:rsidRDefault="00783B0C"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783B0C">
        <w:rPr>
          <w:rFonts w:asciiTheme="majorHAnsi" w:hAnsiTheme="majorHAnsi" w:cstheme="majorHAnsi"/>
        </w:rPr>
        <w:t>Le nombre de contrats nécessaires à la couv</w:t>
      </w:r>
      <w:r w:rsidR="0066742D">
        <w:rPr>
          <w:rFonts w:asciiTheme="majorHAnsi" w:hAnsiTheme="majorHAnsi" w:cstheme="majorHAnsi"/>
        </w:rPr>
        <w:t>erture est égal à : (2 000 000 x</w:t>
      </w:r>
      <w:r w:rsidRPr="00783B0C">
        <w:rPr>
          <w:rFonts w:asciiTheme="majorHAnsi" w:hAnsiTheme="majorHAnsi" w:cstheme="majorHAnsi"/>
        </w:rPr>
        <w:t xml:space="preserve"> 1,2)</w:t>
      </w:r>
      <w:r w:rsidR="0066742D">
        <w:rPr>
          <w:rFonts w:asciiTheme="majorHAnsi" w:hAnsiTheme="majorHAnsi" w:cstheme="majorHAnsi"/>
        </w:rPr>
        <w:t xml:space="preserve"> </w:t>
      </w:r>
      <w:r w:rsidRPr="00783B0C">
        <w:rPr>
          <w:rFonts w:asciiTheme="majorHAnsi" w:hAnsiTheme="majorHAnsi" w:cstheme="majorHAnsi"/>
        </w:rPr>
        <w:t>/</w:t>
      </w:r>
      <w:r w:rsidR="0066742D">
        <w:rPr>
          <w:rFonts w:asciiTheme="majorHAnsi" w:hAnsiTheme="majorHAnsi" w:cstheme="majorHAnsi"/>
        </w:rPr>
        <w:t xml:space="preserve"> </w:t>
      </w:r>
      <w:r w:rsidRPr="00783B0C">
        <w:rPr>
          <w:rFonts w:asciiTheme="majorHAnsi" w:hAnsiTheme="majorHAnsi" w:cstheme="majorHAnsi"/>
        </w:rPr>
        <w:t xml:space="preserve">(100 000 X 1,6) = 15 contrats </w:t>
      </w:r>
    </w:p>
    <w:p w14:paraId="4A7AB093" w14:textId="77777777" w:rsidR="00783B0C" w:rsidRPr="00783B0C" w:rsidRDefault="00783B0C"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5FD4C7A6" w14:textId="39AC907B" w:rsidR="00783B0C" w:rsidRPr="00783B0C" w:rsidRDefault="00783B0C"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783B0C">
        <w:rPr>
          <w:rFonts w:asciiTheme="majorHAnsi" w:hAnsiTheme="majorHAnsi" w:cstheme="majorHAnsi"/>
        </w:rPr>
        <w:t xml:space="preserve">Les jours suivants les cours de l'Euro </w:t>
      </w:r>
      <w:r w:rsidR="0066742D">
        <w:rPr>
          <w:rFonts w:asciiTheme="majorHAnsi" w:hAnsiTheme="majorHAnsi" w:cstheme="majorHAnsi"/>
        </w:rPr>
        <w:t>B</w:t>
      </w:r>
      <w:r w:rsidRPr="00783B0C">
        <w:rPr>
          <w:rFonts w:asciiTheme="majorHAnsi" w:hAnsiTheme="majorHAnsi" w:cstheme="majorHAnsi"/>
        </w:rPr>
        <w:t>und sont les suivants</w:t>
      </w:r>
      <w:r w:rsidR="0066742D">
        <w:rPr>
          <w:rFonts w:asciiTheme="majorHAnsi" w:hAnsiTheme="majorHAnsi" w:cstheme="majorHAnsi"/>
        </w:rPr>
        <w:t xml:space="preserve"> </w:t>
      </w:r>
      <w:r w:rsidRPr="00783B0C">
        <w:rPr>
          <w:rFonts w:asciiTheme="majorHAnsi" w:hAnsiTheme="majorHAnsi" w:cstheme="majorHAnsi"/>
        </w:rPr>
        <w:t xml:space="preserve">: </w:t>
      </w:r>
    </w:p>
    <w:p w14:paraId="6274AA8C" w14:textId="612B44DF" w:rsidR="00783B0C" w:rsidRPr="00783B0C" w:rsidRDefault="00783B0C"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783B0C">
        <w:rPr>
          <w:rFonts w:asciiTheme="majorHAnsi" w:hAnsiTheme="majorHAnsi" w:cstheme="majorHAnsi"/>
        </w:rPr>
        <w:t xml:space="preserve">- 11 février: 106,50 ; </w:t>
      </w:r>
    </w:p>
    <w:p w14:paraId="4397708C" w14:textId="267318FD" w:rsidR="00783B0C" w:rsidRPr="00783B0C" w:rsidRDefault="00783B0C"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783B0C">
        <w:rPr>
          <w:rFonts w:asciiTheme="majorHAnsi" w:hAnsiTheme="majorHAnsi" w:cstheme="majorHAnsi"/>
        </w:rPr>
        <w:t xml:space="preserve">- 12 février: 107 ; </w:t>
      </w:r>
    </w:p>
    <w:p w14:paraId="6C890CCC" w14:textId="199CFC92" w:rsidR="00783B0C" w:rsidRPr="00783B0C" w:rsidRDefault="00783B0C"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783B0C">
        <w:rPr>
          <w:rFonts w:asciiTheme="majorHAnsi" w:hAnsiTheme="majorHAnsi" w:cstheme="majorHAnsi"/>
        </w:rPr>
        <w:t xml:space="preserve">- 13 février: 105 ; </w:t>
      </w:r>
    </w:p>
    <w:p w14:paraId="60BCF25B" w14:textId="77777777" w:rsidR="00783B0C" w:rsidRPr="00783B0C" w:rsidRDefault="00783B0C"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783B0C">
        <w:rPr>
          <w:rFonts w:asciiTheme="majorHAnsi" w:hAnsiTheme="majorHAnsi" w:cstheme="majorHAnsi"/>
        </w:rPr>
        <w:t xml:space="preserve">- 14 février: 103. </w:t>
      </w:r>
    </w:p>
    <w:p w14:paraId="4BAA7DD3" w14:textId="77777777" w:rsidR="00783B0C" w:rsidRPr="00783B0C" w:rsidRDefault="00783B0C"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66A9EFA7" w14:textId="77777777" w:rsidR="00783B0C" w:rsidRPr="00783B0C" w:rsidRDefault="00783B0C"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783B0C">
        <w:rPr>
          <w:rFonts w:asciiTheme="majorHAnsi" w:hAnsiTheme="majorHAnsi" w:cstheme="majorHAnsi"/>
        </w:rPr>
        <w:lastRenderedPageBreak/>
        <w:t xml:space="preserve">Le 30 septembre, il annule sa position en achetant des contrats au cours de compensation de 104. </w:t>
      </w:r>
    </w:p>
    <w:p w14:paraId="205BB801" w14:textId="77777777" w:rsidR="00783B0C" w:rsidRPr="00783B0C" w:rsidRDefault="00783B0C"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783B0C">
        <w:rPr>
          <w:rFonts w:asciiTheme="majorHAnsi" w:hAnsiTheme="majorHAnsi" w:cstheme="majorHAnsi"/>
        </w:rPr>
        <w:t xml:space="preserve">Les appels de marges quotidiens sont égaux à : </w:t>
      </w:r>
    </w:p>
    <w:p w14:paraId="79AECC23" w14:textId="77777777" w:rsidR="00783B0C" w:rsidRPr="00783B0C" w:rsidRDefault="00783B0C"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318FC424" w14:textId="13AC0BF0" w:rsidR="00783B0C" w:rsidRDefault="00783B0C" w:rsidP="0066742D">
      <w:pPr>
        <w:pBdr>
          <w:top w:val="single" w:sz="4" w:space="1" w:color="auto"/>
          <w:left w:val="single" w:sz="4" w:space="4" w:color="auto"/>
          <w:bottom w:val="single" w:sz="4" w:space="1" w:color="auto"/>
          <w:right w:val="single" w:sz="4" w:space="4" w:color="auto"/>
        </w:pBdr>
        <w:spacing w:after="0"/>
        <w:ind w:firstLine="709"/>
        <w:jc w:val="center"/>
        <w:rPr>
          <w:rFonts w:asciiTheme="majorHAnsi" w:hAnsiTheme="majorHAnsi" w:cstheme="majorHAnsi"/>
        </w:rPr>
      </w:pPr>
      <w:r w:rsidRPr="00783B0C">
        <w:rPr>
          <w:rFonts w:asciiTheme="majorHAnsi" w:hAnsiTheme="majorHAnsi" w:cstheme="majorHAnsi"/>
        </w:rPr>
        <w:t xml:space="preserve">Appel = (cours de compensation de la veille - cours de compensation du jour) </w:t>
      </w:r>
      <w:r w:rsidR="0066742D">
        <w:rPr>
          <w:rFonts w:asciiTheme="majorHAnsi" w:hAnsiTheme="majorHAnsi" w:cstheme="majorHAnsi"/>
        </w:rPr>
        <w:t>x nombre de contrats x</w:t>
      </w:r>
      <w:r w:rsidRPr="00783B0C">
        <w:rPr>
          <w:rFonts w:asciiTheme="majorHAnsi" w:hAnsiTheme="majorHAnsi" w:cstheme="majorHAnsi"/>
        </w:rPr>
        <w:t xml:space="preserve"> nominal du contrat</w:t>
      </w:r>
    </w:p>
    <w:p w14:paraId="4A52B341" w14:textId="6BB75A3B" w:rsidR="0066742D" w:rsidRDefault="0066742D" w:rsidP="0066742D">
      <w:pPr>
        <w:pBdr>
          <w:top w:val="single" w:sz="4" w:space="1" w:color="auto"/>
          <w:left w:val="single" w:sz="4" w:space="4" w:color="auto"/>
          <w:bottom w:val="single" w:sz="4" w:space="1" w:color="auto"/>
          <w:right w:val="single" w:sz="4" w:space="4" w:color="auto"/>
        </w:pBdr>
        <w:spacing w:after="0"/>
        <w:ind w:firstLine="709"/>
        <w:jc w:val="center"/>
        <w:rPr>
          <w:rFonts w:asciiTheme="majorHAnsi" w:hAnsiTheme="majorHAnsi" w:cstheme="majorHAnsi"/>
        </w:rPr>
      </w:pPr>
    </w:p>
    <w:p w14:paraId="759BD297" w14:textId="22419CB3" w:rsidR="0066742D" w:rsidRPr="00783B0C" w:rsidRDefault="0066742D"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783B0C">
        <w:rPr>
          <w:rFonts w:asciiTheme="majorHAnsi" w:hAnsiTheme="majorHAnsi" w:cstheme="majorHAnsi"/>
        </w:rPr>
        <w:t xml:space="preserve">- 11 </w:t>
      </w:r>
      <w:proofErr w:type="gramStart"/>
      <w:r w:rsidRPr="00783B0C">
        <w:rPr>
          <w:rFonts w:asciiTheme="majorHAnsi" w:hAnsiTheme="majorHAnsi" w:cstheme="majorHAnsi"/>
        </w:rPr>
        <w:t>février:</w:t>
      </w:r>
      <w:r w:rsidR="003C5ED9">
        <w:rPr>
          <w:rFonts w:asciiTheme="majorHAnsi" w:hAnsiTheme="majorHAnsi" w:cstheme="majorHAnsi"/>
        </w:rPr>
        <w:t>_</w:t>
      </w:r>
      <w:proofErr w:type="gramEnd"/>
      <w:r w:rsidR="003C5ED9">
        <w:rPr>
          <w:rFonts w:asciiTheme="majorHAnsi" w:hAnsiTheme="majorHAnsi" w:cstheme="majorHAnsi"/>
        </w:rPr>
        <w:t>________________________________________________</w:t>
      </w:r>
      <w:r w:rsidRPr="00783B0C">
        <w:rPr>
          <w:rFonts w:asciiTheme="majorHAnsi" w:hAnsiTheme="majorHAnsi" w:cstheme="majorHAnsi"/>
        </w:rPr>
        <w:t xml:space="preserve"> ; </w:t>
      </w:r>
    </w:p>
    <w:p w14:paraId="4D09B5A5" w14:textId="7D019679" w:rsidR="0066742D" w:rsidRPr="00783B0C" w:rsidRDefault="0066742D"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Pr>
          <w:rFonts w:asciiTheme="majorHAnsi" w:hAnsiTheme="majorHAnsi" w:cstheme="majorHAnsi"/>
        </w:rPr>
        <w:t xml:space="preserve">- 12 février: </w:t>
      </w:r>
      <w:r w:rsidR="003C5ED9">
        <w:rPr>
          <w:rFonts w:asciiTheme="majorHAnsi" w:hAnsiTheme="majorHAnsi" w:cstheme="majorHAnsi"/>
        </w:rPr>
        <w:t>____________________________________________________</w:t>
      </w:r>
      <w:r>
        <w:rPr>
          <w:rFonts w:asciiTheme="majorHAnsi" w:hAnsiTheme="majorHAnsi" w:cstheme="majorHAnsi"/>
        </w:rPr>
        <w:t xml:space="preserve"> ; </w:t>
      </w:r>
    </w:p>
    <w:p w14:paraId="402DB3F2" w14:textId="75261A81" w:rsidR="0066742D" w:rsidRPr="00783B0C" w:rsidRDefault="0066742D"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783B0C">
        <w:rPr>
          <w:rFonts w:asciiTheme="majorHAnsi" w:hAnsiTheme="majorHAnsi" w:cstheme="majorHAnsi"/>
        </w:rPr>
        <w:t xml:space="preserve">- 13 février: </w:t>
      </w:r>
      <w:r w:rsidR="003C5ED9">
        <w:rPr>
          <w:rFonts w:asciiTheme="majorHAnsi" w:hAnsiTheme="majorHAnsi" w:cstheme="majorHAnsi"/>
        </w:rPr>
        <w:t>______________________________________________</w:t>
      </w:r>
      <w:r>
        <w:rPr>
          <w:rFonts w:asciiTheme="majorHAnsi" w:hAnsiTheme="majorHAnsi" w:cstheme="majorHAnsi"/>
        </w:rPr>
        <w:t xml:space="preserve"> ; </w:t>
      </w:r>
    </w:p>
    <w:p w14:paraId="345D279A" w14:textId="27BEFF85" w:rsidR="0066742D" w:rsidRPr="00783B0C" w:rsidRDefault="0066742D"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783B0C">
        <w:rPr>
          <w:rFonts w:asciiTheme="majorHAnsi" w:hAnsiTheme="majorHAnsi" w:cstheme="majorHAnsi"/>
        </w:rPr>
        <w:t>-</w:t>
      </w:r>
      <w:r>
        <w:rPr>
          <w:rFonts w:asciiTheme="majorHAnsi" w:hAnsiTheme="majorHAnsi" w:cstheme="majorHAnsi"/>
        </w:rPr>
        <w:t xml:space="preserve"> 14 février </w:t>
      </w:r>
      <w:r w:rsidR="003C5ED9">
        <w:rPr>
          <w:rFonts w:asciiTheme="majorHAnsi" w:hAnsiTheme="majorHAnsi" w:cstheme="majorHAnsi"/>
        </w:rPr>
        <w:t>_______________________________________________</w:t>
      </w:r>
      <w:r w:rsidRPr="00783B0C">
        <w:rPr>
          <w:rFonts w:asciiTheme="majorHAnsi" w:hAnsiTheme="majorHAnsi" w:cstheme="majorHAnsi"/>
        </w:rPr>
        <w:t xml:space="preserve">. </w:t>
      </w:r>
    </w:p>
    <w:p w14:paraId="74C50CDE" w14:textId="77777777" w:rsidR="0066742D" w:rsidRPr="00783B0C" w:rsidRDefault="0066742D"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468B9D41" w14:textId="77777777" w:rsidR="0066742D" w:rsidRPr="00783B0C" w:rsidRDefault="0066742D"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783B0C">
        <w:rPr>
          <w:rFonts w:asciiTheme="majorHAnsi" w:hAnsiTheme="majorHAnsi" w:cstheme="majorHAnsi"/>
        </w:rPr>
        <w:t xml:space="preserve">Le résultat global de l'opération est égal à : </w:t>
      </w:r>
    </w:p>
    <w:p w14:paraId="751CA326" w14:textId="77777777" w:rsidR="0066742D" w:rsidRPr="00783B0C" w:rsidRDefault="0066742D"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66ABCF28" w14:textId="05F9D67C" w:rsidR="0066742D" w:rsidRPr="00783B0C" w:rsidRDefault="0066742D" w:rsidP="0066742D">
      <w:pPr>
        <w:pBdr>
          <w:top w:val="single" w:sz="4" w:space="1" w:color="auto"/>
          <w:left w:val="single" w:sz="4" w:space="4" w:color="auto"/>
          <w:bottom w:val="single" w:sz="4" w:space="1" w:color="auto"/>
          <w:right w:val="single" w:sz="4" w:space="4" w:color="auto"/>
        </w:pBdr>
        <w:spacing w:after="0"/>
        <w:ind w:firstLine="709"/>
        <w:jc w:val="center"/>
        <w:rPr>
          <w:rFonts w:asciiTheme="majorHAnsi" w:hAnsiTheme="majorHAnsi" w:cstheme="majorHAnsi"/>
        </w:rPr>
      </w:pPr>
      <w:r w:rsidRPr="00783B0C">
        <w:rPr>
          <w:rFonts w:asciiTheme="majorHAnsi" w:hAnsiTheme="majorHAnsi" w:cstheme="majorHAnsi"/>
        </w:rPr>
        <w:t xml:space="preserve">(Cours de compensation du </w:t>
      </w:r>
      <w:r>
        <w:rPr>
          <w:rFonts w:asciiTheme="majorHAnsi" w:hAnsiTheme="majorHAnsi" w:cstheme="majorHAnsi"/>
        </w:rPr>
        <w:t>10</w:t>
      </w:r>
      <w:r w:rsidRPr="00783B0C">
        <w:rPr>
          <w:rFonts w:asciiTheme="majorHAnsi" w:hAnsiTheme="majorHAnsi" w:cstheme="majorHAnsi"/>
        </w:rPr>
        <w:t xml:space="preserve"> février - cours de compensation du 30 septembre)</w:t>
      </w:r>
    </w:p>
    <w:p w14:paraId="237404E9" w14:textId="7E4D6BA9" w:rsidR="0066742D" w:rsidRDefault="0066742D"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7B282A0D" w14:textId="77777777" w:rsidR="003C5ED9" w:rsidRPr="00783B0C" w:rsidRDefault="003C5ED9"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34ED1678" w14:textId="6B843F4D" w:rsidR="0066742D" w:rsidRDefault="0066742D" w:rsidP="0066742D">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783B0C">
        <w:rPr>
          <w:rFonts w:asciiTheme="majorHAnsi" w:hAnsiTheme="majorHAnsi" w:cstheme="majorHAnsi"/>
        </w:rPr>
        <w:t xml:space="preserve">II permet de compenser les pertes enregistrées sur le portefeuille obligataire. </w:t>
      </w:r>
    </w:p>
    <w:p w14:paraId="2E0FFD6B" w14:textId="39B90EA4" w:rsidR="0066742D" w:rsidRDefault="0066742D" w:rsidP="00117235">
      <w:pPr>
        <w:spacing w:after="0"/>
        <w:jc w:val="both"/>
        <w:rPr>
          <w:rFonts w:asciiTheme="majorHAnsi" w:hAnsiTheme="majorHAnsi" w:cstheme="majorHAnsi"/>
        </w:rPr>
      </w:pPr>
    </w:p>
    <w:p w14:paraId="0B738D63" w14:textId="6F7E82E1" w:rsidR="003C5ED9" w:rsidRDefault="003C5ED9" w:rsidP="00117235">
      <w:pPr>
        <w:spacing w:after="0"/>
        <w:jc w:val="both"/>
        <w:rPr>
          <w:rFonts w:asciiTheme="majorHAnsi" w:hAnsiTheme="majorHAnsi" w:cstheme="majorHAnsi"/>
        </w:rPr>
      </w:pPr>
    </w:p>
    <w:p w14:paraId="636FDC96" w14:textId="77777777" w:rsidR="003C5ED9" w:rsidRDefault="003C5ED9" w:rsidP="00117235">
      <w:pPr>
        <w:spacing w:after="0"/>
        <w:jc w:val="both"/>
        <w:rPr>
          <w:rFonts w:asciiTheme="majorHAnsi" w:hAnsiTheme="majorHAnsi" w:cstheme="majorHAnsi"/>
        </w:rPr>
      </w:pPr>
    </w:p>
    <w:p w14:paraId="28484954" w14:textId="1AF2A9ED" w:rsidR="0066742D" w:rsidRPr="0066742D" w:rsidRDefault="0066742D" w:rsidP="0066742D">
      <w:pPr>
        <w:spacing w:after="0"/>
        <w:ind w:firstLine="709"/>
        <w:jc w:val="both"/>
        <w:rPr>
          <w:rFonts w:asciiTheme="majorHAnsi" w:hAnsiTheme="majorHAnsi" w:cstheme="majorHAnsi"/>
          <w:b/>
        </w:rPr>
      </w:pPr>
      <w:r w:rsidRPr="0066742D">
        <w:rPr>
          <w:rFonts w:asciiTheme="majorHAnsi" w:hAnsiTheme="majorHAnsi" w:cstheme="majorHAnsi"/>
          <w:b/>
        </w:rPr>
        <w:t xml:space="preserve">Les futures sur taux courts </w:t>
      </w:r>
    </w:p>
    <w:p w14:paraId="57425696" w14:textId="77777777" w:rsidR="0066742D" w:rsidRDefault="0066742D" w:rsidP="0066742D">
      <w:pPr>
        <w:spacing w:after="0"/>
        <w:ind w:firstLine="709"/>
        <w:jc w:val="both"/>
        <w:rPr>
          <w:rFonts w:asciiTheme="majorHAnsi" w:hAnsiTheme="majorHAnsi" w:cstheme="majorHAnsi"/>
        </w:rPr>
      </w:pPr>
    </w:p>
    <w:p w14:paraId="2F15432C" w14:textId="78FE5839" w:rsidR="0066742D" w:rsidRPr="0066742D" w:rsidRDefault="0066742D" w:rsidP="0066742D">
      <w:pPr>
        <w:spacing w:after="0"/>
        <w:ind w:firstLine="709"/>
        <w:jc w:val="both"/>
        <w:rPr>
          <w:rFonts w:asciiTheme="majorHAnsi" w:hAnsiTheme="majorHAnsi" w:cstheme="majorHAnsi"/>
        </w:rPr>
      </w:pPr>
      <w:r w:rsidRPr="0066742D">
        <w:rPr>
          <w:rFonts w:asciiTheme="majorHAnsi" w:hAnsiTheme="majorHAnsi" w:cstheme="majorHAnsi"/>
        </w:rPr>
        <w:t xml:space="preserve">Ces futures permettent de couvrir les opérations de trésorerie à </w:t>
      </w:r>
      <w:r>
        <w:rPr>
          <w:rFonts w:asciiTheme="majorHAnsi" w:hAnsiTheme="majorHAnsi" w:cstheme="majorHAnsi"/>
        </w:rPr>
        <w:t xml:space="preserve">court terme. Les supports sont </w:t>
      </w:r>
      <w:r w:rsidRPr="0066742D">
        <w:rPr>
          <w:rFonts w:asciiTheme="majorHAnsi" w:hAnsiTheme="majorHAnsi" w:cstheme="majorHAnsi"/>
        </w:rPr>
        <w:t>constitués par des Bons du Trésor ou des dépôts monétaires. L</w:t>
      </w:r>
      <w:r>
        <w:rPr>
          <w:rFonts w:asciiTheme="majorHAnsi" w:hAnsiTheme="majorHAnsi" w:cstheme="majorHAnsi"/>
        </w:rPr>
        <w:t xml:space="preserve">a cotation est exprimée par la </w:t>
      </w:r>
      <w:r w:rsidRPr="0066742D">
        <w:rPr>
          <w:rFonts w:asciiTheme="majorHAnsi" w:hAnsiTheme="majorHAnsi" w:cstheme="majorHAnsi"/>
        </w:rPr>
        <w:t xml:space="preserve">différence entre 100 et la valeur du taux à terme. </w:t>
      </w:r>
    </w:p>
    <w:p w14:paraId="1A4CB7D0" w14:textId="6BE8A921" w:rsidR="005A245C" w:rsidRDefault="005A245C" w:rsidP="00117235">
      <w:pPr>
        <w:spacing w:after="0"/>
        <w:jc w:val="both"/>
        <w:rPr>
          <w:rFonts w:asciiTheme="majorHAnsi" w:hAnsiTheme="majorHAnsi" w:cstheme="majorHAnsi"/>
        </w:rPr>
      </w:pPr>
    </w:p>
    <w:p w14:paraId="5A734ABC" w14:textId="38FD075D" w:rsidR="005A245C" w:rsidRPr="00783B0C" w:rsidRDefault="005A245C" w:rsidP="0066742D">
      <w:pPr>
        <w:spacing w:after="0"/>
        <w:ind w:firstLine="709"/>
        <w:jc w:val="both"/>
        <w:rPr>
          <w:rFonts w:asciiTheme="majorHAnsi" w:hAnsiTheme="majorHAnsi" w:cstheme="majorHAnsi"/>
        </w:rPr>
      </w:pPr>
      <w:r>
        <w:rPr>
          <w:rFonts w:asciiTheme="majorHAnsi" w:hAnsiTheme="majorHAnsi" w:cstheme="majorHAnsi"/>
        </w:rPr>
        <w:t>Exemple</w:t>
      </w:r>
    </w:p>
    <w:p w14:paraId="6F0D93CA" w14:textId="7456064A"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66742D">
        <w:rPr>
          <w:rFonts w:asciiTheme="majorHAnsi" w:hAnsiTheme="majorHAnsi" w:cstheme="majorHAnsi"/>
        </w:rPr>
        <w:t>Si le contrat sur Bons du Trésor affiche une cotation de 97 %, les Bons du Trésor se négocient à un taux à terme annualisé de 3 %. Sur le marché secondaire des Bon</w:t>
      </w:r>
      <w:r>
        <w:rPr>
          <w:rFonts w:asciiTheme="majorHAnsi" w:hAnsiTheme="majorHAnsi" w:cstheme="majorHAnsi"/>
        </w:rPr>
        <w:t xml:space="preserve">s du Trésor, les intérêts sont </w:t>
      </w:r>
      <w:r w:rsidRPr="0066742D">
        <w:rPr>
          <w:rFonts w:asciiTheme="majorHAnsi" w:hAnsiTheme="majorHAnsi" w:cstheme="majorHAnsi"/>
        </w:rPr>
        <w:t xml:space="preserve">précomptés et la valeur d'un bon de valeur nominale de N euros est égale à : </w:t>
      </w:r>
    </w:p>
    <w:p w14:paraId="76EBB247" w14:textId="77777777"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7485E868" w14:textId="52409B9C" w:rsidR="0066742D" w:rsidRPr="0066742D" w:rsidRDefault="00000000"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eastAsiaTheme="minorEastAsia" w:hAnsiTheme="majorHAnsi" w:cstheme="majorHAnsi"/>
        </w:rPr>
      </w:pPr>
      <m:oMathPara>
        <m:oMath>
          <m:f>
            <m:fPr>
              <m:ctrlPr>
                <w:rPr>
                  <w:rFonts w:ascii="Cambria Math" w:hAnsi="Cambria Math" w:cstheme="majorHAnsi"/>
                  <w:i/>
                </w:rPr>
              </m:ctrlPr>
            </m:fPr>
            <m:num>
              <m:r>
                <w:rPr>
                  <w:rFonts w:ascii="Cambria Math" w:hAnsi="Cambria Math" w:cstheme="majorHAnsi"/>
                </w:rPr>
                <m:t>N</m:t>
              </m:r>
            </m:num>
            <m:den>
              <m:r>
                <w:rPr>
                  <w:rFonts w:ascii="Cambria Math" w:hAnsi="Cambria Math" w:cstheme="majorHAnsi"/>
                </w:rPr>
                <m:t>(1+</m:t>
              </m:r>
              <m:f>
                <m:fPr>
                  <m:ctrlPr>
                    <w:rPr>
                      <w:rFonts w:ascii="Cambria Math" w:hAnsi="Cambria Math" w:cstheme="majorHAnsi"/>
                      <w:i/>
                    </w:rPr>
                  </m:ctrlPr>
                </m:fPr>
                <m:num>
                  <m:r>
                    <w:rPr>
                      <w:rFonts w:ascii="Cambria Math" w:hAnsi="Cambria Math" w:cstheme="majorHAnsi"/>
                    </w:rPr>
                    <m:t>90</m:t>
                  </m:r>
                </m:num>
                <m:den>
                  <m:r>
                    <w:rPr>
                      <w:rFonts w:ascii="Cambria Math" w:hAnsi="Cambria Math" w:cstheme="majorHAnsi"/>
                    </w:rPr>
                    <m:t>360</m:t>
                  </m:r>
                </m:den>
              </m:f>
              <m:r>
                <w:rPr>
                  <w:rFonts w:ascii="Cambria Math" w:hAnsi="Cambria Math" w:cstheme="majorHAnsi"/>
                </w:rPr>
                <m:t>×3%)</m:t>
              </m:r>
            </m:den>
          </m:f>
          <m:r>
            <w:rPr>
              <w:rFonts w:ascii="Cambria Math" w:hAnsi="Cambria Math" w:cstheme="majorHAnsi"/>
            </w:rPr>
            <m:t>=0.9926 N</m:t>
          </m:r>
        </m:oMath>
      </m:oMathPara>
    </w:p>
    <w:p w14:paraId="218FD000" w14:textId="1BE97374" w:rsidR="005A245C" w:rsidRDefault="005A245C" w:rsidP="0066742D">
      <w:pPr>
        <w:spacing w:after="0"/>
        <w:ind w:firstLine="709"/>
        <w:jc w:val="both"/>
        <w:rPr>
          <w:rFonts w:asciiTheme="majorHAnsi" w:hAnsiTheme="majorHAnsi" w:cstheme="majorHAnsi"/>
        </w:rPr>
      </w:pPr>
    </w:p>
    <w:p w14:paraId="65FED9EB" w14:textId="39C5FC00" w:rsidR="005A245C" w:rsidRPr="0066742D" w:rsidRDefault="005A245C" w:rsidP="0066742D">
      <w:pPr>
        <w:spacing w:after="0"/>
        <w:ind w:firstLine="709"/>
        <w:jc w:val="both"/>
        <w:rPr>
          <w:rFonts w:asciiTheme="majorHAnsi" w:hAnsiTheme="majorHAnsi" w:cstheme="majorHAnsi"/>
        </w:rPr>
      </w:pPr>
      <w:r>
        <w:rPr>
          <w:rFonts w:asciiTheme="majorHAnsi" w:hAnsiTheme="majorHAnsi" w:cstheme="majorHAnsi"/>
        </w:rPr>
        <w:t>Exemple</w:t>
      </w:r>
    </w:p>
    <w:p w14:paraId="711E4E2E" w14:textId="7C8D9D54"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66742D">
        <w:rPr>
          <w:rFonts w:asciiTheme="majorHAnsi" w:hAnsiTheme="majorHAnsi" w:cstheme="majorHAnsi"/>
        </w:rPr>
        <w:t xml:space="preserve">Le </w:t>
      </w:r>
      <w:r>
        <w:rPr>
          <w:rFonts w:asciiTheme="majorHAnsi" w:hAnsiTheme="majorHAnsi" w:cstheme="majorHAnsi"/>
        </w:rPr>
        <w:t>1</w:t>
      </w:r>
      <w:r w:rsidRPr="0066742D">
        <w:rPr>
          <w:rFonts w:asciiTheme="majorHAnsi" w:hAnsiTheme="majorHAnsi" w:cstheme="majorHAnsi"/>
          <w:vertAlign w:val="superscript"/>
        </w:rPr>
        <w:t>er</w:t>
      </w:r>
      <w:r w:rsidRPr="0066742D">
        <w:rPr>
          <w:rFonts w:asciiTheme="majorHAnsi" w:hAnsiTheme="majorHAnsi" w:cstheme="majorHAnsi"/>
        </w:rPr>
        <w:t xml:space="preserve"> juin, une entreprise décide d'emprunter 2 M €, pour trois mois à compter du </w:t>
      </w:r>
      <w:r w:rsidR="005A245C">
        <w:rPr>
          <w:rFonts w:asciiTheme="majorHAnsi" w:hAnsiTheme="majorHAnsi" w:cstheme="majorHAnsi"/>
        </w:rPr>
        <w:t>1</w:t>
      </w:r>
      <w:r w:rsidR="005A245C" w:rsidRPr="005A245C">
        <w:rPr>
          <w:rFonts w:asciiTheme="majorHAnsi" w:hAnsiTheme="majorHAnsi" w:cstheme="majorHAnsi"/>
          <w:vertAlign w:val="superscript"/>
        </w:rPr>
        <w:t>er</w:t>
      </w:r>
      <w:r w:rsidR="005A245C">
        <w:rPr>
          <w:rFonts w:asciiTheme="majorHAnsi" w:hAnsiTheme="majorHAnsi" w:cstheme="majorHAnsi"/>
        </w:rPr>
        <w:t xml:space="preserve"> </w:t>
      </w:r>
      <w:r w:rsidRPr="0066742D">
        <w:rPr>
          <w:rFonts w:asciiTheme="majorHAnsi" w:hAnsiTheme="majorHAnsi" w:cstheme="majorHAnsi"/>
        </w:rPr>
        <w:t>juillet. Anticipant une hausse des taux, elle décide de se couvrir sur le marché des futures. Elle vend des contrats Euribor</w:t>
      </w:r>
      <w:r w:rsidR="005A245C">
        <w:rPr>
          <w:rFonts w:asciiTheme="majorHAnsi" w:hAnsiTheme="majorHAnsi" w:cstheme="majorHAnsi"/>
        </w:rPr>
        <w:t xml:space="preserve"> </w:t>
      </w:r>
      <w:r w:rsidRPr="0066742D">
        <w:rPr>
          <w:rFonts w:asciiTheme="majorHAnsi" w:hAnsiTheme="majorHAnsi" w:cstheme="majorHAnsi"/>
        </w:rPr>
        <w:t xml:space="preserve">3 mois échéance juillet coté à 97. Le nominal d'un contrat Euribor est de </w:t>
      </w:r>
      <w:r w:rsidR="00117235">
        <w:rPr>
          <w:rFonts w:asciiTheme="majorHAnsi" w:hAnsiTheme="majorHAnsi" w:cstheme="majorHAnsi"/>
        </w:rPr>
        <w:t xml:space="preserve">1 </w:t>
      </w:r>
      <w:r w:rsidRPr="0066742D">
        <w:rPr>
          <w:rFonts w:asciiTheme="majorHAnsi" w:hAnsiTheme="majorHAnsi" w:cstheme="majorHAnsi"/>
        </w:rPr>
        <w:t xml:space="preserve">M €. Le nombre de contrats sera donc de 2. Le dépôt de garantie est de 500 € par contrat. </w:t>
      </w:r>
    </w:p>
    <w:p w14:paraId="32AA2675" w14:textId="77777777"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59378CA0" w14:textId="3F43EED8"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66742D">
        <w:rPr>
          <w:rFonts w:asciiTheme="majorHAnsi" w:hAnsiTheme="majorHAnsi" w:cstheme="majorHAnsi"/>
        </w:rPr>
        <w:t xml:space="preserve">• Si le taux Euribor 3 mois baisse entre le </w:t>
      </w:r>
      <w:r w:rsidR="005A245C">
        <w:rPr>
          <w:rFonts w:asciiTheme="majorHAnsi" w:hAnsiTheme="majorHAnsi" w:cstheme="majorHAnsi"/>
        </w:rPr>
        <w:t>1</w:t>
      </w:r>
      <w:r w:rsidR="005A245C" w:rsidRPr="005A245C">
        <w:rPr>
          <w:rFonts w:asciiTheme="majorHAnsi" w:hAnsiTheme="majorHAnsi" w:cstheme="majorHAnsi"/>
          <w:vertAlign w:val="superscript"/>
        </w:rPr>
        <w:t>er</w:t>
      </w:r>
      <w:r w:rsidR="005A245C">
        <w:rPr>
          <w:rFonts w:asciiTheme="majorHAnsi" w:hAnsiTheme="majorHAnsi" w:cstheme="majorHAnsi"/>
        </w:rPr>
        <w:t xml:space="preserve"> juin et le 1</w:t>
      </w:r>
      <w:r w:rsidR="005A245C" w:rsidRPr="005A245C">
        <w:rPr>
          <w:rFonts w:asciiTheme="majorHAnsi" w:hAnsiTheme="majorHAnsi" w:cstheme="majorHAnsi"/>
          <w:vertAlign w:val="superscript"/>
        </w:rPr>
        <w:t>er</w:t>
      </w:r>
      <w:r w:rsidR="005A245C">
        <w:rPr>
          <w:rFonts w:asciiTheme="majorHAnsi" w:hAnsiTheme="majorHAnsi" w:cstheme="majorHAnsi"/>
        </w:rPr>
        <w:t xml:space="preserve"> </w:t>
      </w:r>
      <w:r w:rsidRPr="0066742D">
        <w:rPr>
          <w:rFonts w:asciiTheme="majorHAnsi" w:hAnsiTheme="majorHAnsi" w:cstheme="majorHAnsi"/>
        </w:rPr>
        <w:t>juillet en dessous de 3 %, par exemple de 2,28 %,</w:t>
      </w:r>
      <w:r w:rsidR="005A245C">
        <w:rPr>
          <w:rFonts w:asciiTheme="majorHAnsi" w:hAnsiTheme="majorHAnsi" w:cstheme="majorHAnsi"/>
        </w:rPr>
        <w:t xml:space="preserve"> le</w:t>
      </w:r>
      <w:r w:rsidRPr="0066742D">
        <w:rPr>
          <w:rFonts w:asciiTheme="majorHAnsi" w:hAnsiTheme="majorHAnsi" w:cstheme="majorHAnsi"/>
        </w:rPr>
        <w:t xml:space="preserve"> cours de liquid</w:t>
      </w:r>
      <w:r w:rsidR="005A245C">
        <w:rPr>
          <w:rFonts w:asciiTheme="majorHAnsi" w:hAnsiTheme="majorHAnsi" w:cstheme="majorHAnsi"/>
        </w:rPr>
        <w:t>ation du contrat sera alors de 1</w:t>
      </w:r>
      <w:r w:rsidRPr="0066742D">
        <w:rPr>
          <w:rFonts w:asciiTheme="majorHAnsi" w:hAnsiTheme="majorHAnsi" w:cstheme="majorHAnsi"/>
        </w:rPr>
        <w:t xml:space="preserve">00 - 2,28 = 97,72. L'entreprise va s'endetter aux conditions de marché soit à 2,28 %. Elle enregistre un gain en s'endettant à un taux inférieur (2,28 %) à celui en vigueur le </w:t>
      </w:r>
      <w:r w:rsidR="005A245C">
        <w:rPr>
          <w:rFonts w:asciiTheme="majorHAnsi" w:hAnsiTheme="majorHAnsi" w:cstheme="majorHAnsi"/>
        </w:rPr>
        <w:t>1</w:t>
      </w:r>
      <w:r w:rsidR="005A245C" w:rsidRPr="005A245C">
        <w:rPr>
          <w:rFonts w:asciiTheme="majorHAnsi" w:hAnsiTheme="majorHAnsi" w:cstheme="majorHAnsi"/>
          <w:vertAlign w:val="superscript"/>
        </w:rPr>
        <w:t>er</w:t>
      </w:r>
      <w:r w:rsidRPr="0066742D">
        <w:rPr>
          <w:rFonts w:asciiTheme="majorHAnsi" w:hAnsiTheme="majorHAnsi" w:cstheme="majorHAnsi"/>
        </w:rPr>
        <w:t xml:space="preserve"> juin (3 %). L'entreprise doit déboucler sa position sur ses contrats à terme, elle doit racheter des contrats au cours de compensation, soit à 97,72 alors qu'elle va les vendre à 97. Elle enregistre alors une </w:t>
      </w:r>
      <w:proofErr w:type="spellStart"/>
      <w:r w:rsidRPr="0066742D">
        <w:rPr>
          <w:rFonts w:asciiTheme="majorHAnsi" w:hAnsiTheme="majorHAnsi" w:cstheme="majorHAnsi"/>
        </w:rPr>
        <w:t>moins value</w:t>
      </w:r>
      <w:proofErr w:type="spellEnd"/>
      <w:r w:rsidRPr="0066742D">
        <w:rPr>
          <w:rFonts w:asciiTheme="majorHAnsi" w:hAnsiTheme="majorHAnsi" w:cstheme="majorHAnsi"/>
        </w:rPr>
        <w:t xml:space="preserve"> sur sa position à terme. </w:t>
      </w:r>
    </w:p>
    <w:p w14:paraId="431AC6BE" w14:textId="77777777"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75474116" w14:textId="6E2AC6FC"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66742D">
        <w:rPr>
          <w:rFonts w:asciiTheme="majorHAnsi" w:hAnsiTheme="majorHAnsi" w:cstheme="majorHAnsi"/>
        </w:rPr>
        <w:t>Résultat sur l'opération de couverture</w:t>
      </w:r>
      <w:r w:rsidR="005A245C">
        <w:rPr>
          <w:rFonts w:asciiTheme="majorHAnsi" w:hAnsiTheme="majorHAnsi" w:cstheme="majorHAnsi"/>
        </w:rPr>
        <w:t xml:space="preserve"> </w:t>
      </w:r>
      <w:r w:rsidRPr="0066742D">
        <w:rPr>
          <w:rFonts w:asciiTheme="majorHAnsi" w:hAnsiTheme="majorHAnsi" w:cstheme="majorHAnsi"/>
        </w:rPr>
        <w:t xml:space="preserve">: </w:t>
      </w:r>
    </w:p>
    <w:p w14:paraId="4998CF92" w14:textId="77777777"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274CF866" w14:textId="77777777"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4EE21E1F" w14:textId="5FBEB21B"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66742D">
        <w:rPr>
          <w:rFonts w:asciiTheme="majorHAnsi" w:hAnsiTheme="majorHAnsi" w:cstheme="majorHAnsi"/>
        </w:rPr>
        <w:t>Résultat sur l'emprunt</w:t>
      </w:r>
      <w:r w:rsidR="005A245C">
        <w:rPr>
          <w:rFonts w:asciiTheme="majorHAnsi" w:hAnsiTheme="majorHAnsi" w:cstheme="majorHAnsi"/>
        </w:rPr>
        <w:t xml:space="preserve"> </w:t>
      </w:r>
      <w:r w:rsidRPr="0066742D">
        <w:rPr>
          <w:rFonts w:asciiTheme="majorHAnsi" w:hAnsiTheme="majorHAnsi" w:cstheme="majorHAnsi"/>
        </w:rPr>
        <w:t xml:space="preserve">: </w:t>
      </w:r>
    </w:p>
    <w:p w14:paraId="53AA6686" w14:textId="77777777"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72E1FC35" w14:textId="77777777"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1B4E4B03" w14:textId="7862696B"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66742D">
        <w:rPr>
          <w:rFonts w:asciiTheme="majorHAnsi" w:hAnsiTheme="majorHAnsi" w:cstheme="majorHAnsi"/>
        </w:rPr>
        <w:t xml:space="preserve">La couverture est telle que le gain réalisé sur l'emprunt compense exactement la perte sur l'opération de couverture. </w:t>
      </w:r>
    </w:p>
    <w:p w14:paraId="25A07D2C" w14:textId="77777777"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29C6DC03" w14:textId="4F502790"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66742D">
        <w:rPr>
          <w:rFonts w:asciiTheme="majorHAnsi" w:hAnsiTheme="majorHAnsi" w:cstheme="majorHAnsi"/>
        </w:rPr>
        <w:t>• Si le taux Eu</w:t>
      </w:r>
      <w:r w:rsidR="005A245C">
        <w:rPr>
          <w:rFonts w:asciiTheme="majorHAnsi" w:hAnsiTheme="majorHAnsi" w:cstheme="majorHAnsi"/>
        </w:rPr>
        <w:t>ribor 3 mois augmente entre le 1</w:t>
      </w:r>
      <w:r w:rsidR="005A245C" w:rsidRPr="005A245C">
        <w:rPr>
          <w:rFonts w:asciiTheme="majorHAnsi" w:hAnsiTheme="majorHAnsi" w:cstheme="majorHAnsi"/>
          <w:vertAlign w:val="superscript"/>
        </w:rPr>
        <w:t>er</w:t>
      </w:r>
      <w:r w:rsidR="005A245C">
        <w:rPr>
          <w:rFonts w:asciiTheme="majorHAnsi" w:hAnsiTheme="majorHAnsi" w:cstheme="majorHAnsi"/>
        </w:rPr>
        <w:t xml:space="preserve"> juin et le 1</w:t>
      </w:r>
      <w:r w:rsidR="005A245C" w:rsidRPr="005A245C">
        <w:rPr>
          <w:rFonts w:asciiTheme="majorHAnsi" w:hAnsiTheme="majorHAnsi" w:cstheme="majorHAnsi"/>
          <w:vertAlign w:val="superscript"/>
        </w:rPr>
        <w:t>er</w:t>
      </w:r>
      <w:r w:rsidR="005A245C">
        <w:rPr>
          <w:rFonts w:asciiTheme="majorHAnsi" w:hAnsiTheme="majorHAnsi" w:cstheme="majorHAnsi"/>
        </w:rPr>
        <w:t xml:space="preserve"> </w:t>
      </w:r>
      <w:r w:rsidRPr="0066742D">
        <w:rPr>
          <w:rFonts w:asciiTheme="majorHAnsi" w:hAnsiTheme="majorHAnsi" w:cstheme="majorHAnsi"/>
        </w:rPr>
        <w:t>juillet au-dessus de 3 %, par exemple à 3,25 %,</w:t>
      </w:r>
      <w:r w:rsidR="005A245C">
        <w:rPr>
          <w:rFonts w:asciiTheme="majorHAnsi" w:hAnsiTheme="majorHAnsi" w:cstheme="majorHAnsi"/>
        </w:rPr>
        <w:t xml:space="preserve"> le</w:t>
      </w:r>
      <w:r w:rsidRPr="0066742D">
        <w:rPr>
          <w:rFonts w:asciiTheme="majorHAnsi" w:hAnsiTheme="majorHAnsi" w:cstheme="majorHAnsi"/>
        </w:rPr>
        <w:t xml:space="preserve"> cours de liquidati</w:t>
      </w:r>
      <w:r w:rsidR="005A245C">
        <w:rPr>
          <w:rFonts w:asciiTheme="majorHAnsi" w:hAnsiTheme="majorHAnsi" w:cstheme="majorHAnsi"/>
        </w:rPr>
        <w:t>on du contrat est alors de 1</w:t>
      </w:r>
      <w:r w:rsidRPr="0066742D">
        <w:rPr>
          <w:rFonts w:asciiTheme="majorHAnsi" w:hAnsiTheme="majorHAnsi" w:cstheme="majorHAnsi"/>
        </w:rPr>
        <w:t xml:space="preserve">00 - 3,25 = 96,75. L'entreprise va s'endetter aux conditions du marché soit à 3,25 %. Elle enregistre une perte en s'endettant à un taux supérieur (3,25 %) à celui en vigueur le </w:t>
      </w:r>
      <w:r w:rsidR="005A245C">
        <w:rPr>
          <w:rFonts w:asciiTheme="majorHAnsi" w:hAnsiTheme="majorHAnsi" w:cstheme="majorHAnsi"/>
        </w:rPr>
        <w:t>1</w:t>
      </w:r>
      <w:r w:rsidR="005A245C" w:rsidRPr="005A245C">
        <w:rPr>
          <w:rFonts w:asciiTheme="majorHAnsi" w:hAnsiTheme="majorHAnsi" w:cstheme="majorHAnsi"/>
          <w:vertAlign w:val="superscript"/>
        </w:rPr>
        <w:t>er</w:t>
      </w:r>
      <w:r w:rsidR="005A245C">
        <w:rPr>
          <w:rFonts w:asciiTheme="majorHAnsi" w:hAnsiTheme="majorHAnsi" w:cstheme="majorHAnsi"/>
        </w:rPr>
        <w:t xml:space="preserve"> </w:t>
      </w:r>
      <w:r w:rsidRPr="0066742D">
        <w:rPr>
          <w:rFonts w:asciiTheme="majorHAnsi" w:hAnsiTheme="majorHAnsi" w:cstheme="majorHAnsi"/>
        </w:rPr>
        <w:t>juin (3 %). L'entreprise doit déboucler sa p</w:t>
      </w:r>
      <w:r w:rsidR="005A245C">
        <w:rPr>
          <w:rFonts w:asciiTheme="majorHAnsi" w:hAnsiTheme="majorHAnsi" w:cstheme="majorHAnsi"/>
        </w:rPr>
        <w:t>osition sur ses c</w:t>
      </w:r>
      <w:r w:rsidRPr="0066742D">
        <w:rPr>
          <w:rFonts w:asciiTheme="majorHAnsi" w:hAnsiTheme="majorHAnsi" w:cstheme="majorHAnsi"/>
        </w:rPr>
        <w:t xml:space="preserve">ontrats </w:t>
      </w:r>
      <w:r w:rsidRPr="005A245C">
        <w:rPr>
          <w:rFonts w:asciiTheme="majorHAnsi" w:hAnsiTheme="majorHAnsi" w:cstheme="majorHAnsi"/>
          <w:i/>
        </w:rPr>
        <w:t>futures</w:t>
      </w:r>
      <w:r w:rsidRPr="0066742D">
        <w:rPr>
          <w:rFonts w:asciiTheme="majorHAnsi" w:hAnsiTheme="majorHAnsi" w:cstheme="majorHAnsi"/>
        </w:rPr>
        <w:t xml:space="preserve">, elle doit racheter des contrats au cours de compensation soit à 96,75, alors qu'elle va les vendre à 97. Elle enregistre une plus-value sur sa position à terme. </w:t>
      </w:r>
    </w:p>
    <w:p w14:paraId="4CF31F27" w14:textId="77777777"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25FF009F" w14:textId="77777777"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66742D">
        <w:rPr>
          <w:rFonts w:asciiTheme="majorHAnsi" w:hAnsiTheme="majorHAnsi" w:cstheme="majorHAnsi"/>
        </w:rPr>
        <w:t xml:space="preserve">Résultat sur l'opération de couverture: </w:t>
      </w:r>
    </w:p>
    <w:p w14:paraId="42C7AB5A" w14:textId="77777777"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747BF14A" w14:textId="77777777" w:rsidR="005A245C" w:rsidRDefault="005A245C"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4B6C2411" w14:textId="101AF028"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66742D">
        <w:rPr>
          <w:rFonts w:asciiTheme="majorHAnsi" w:hAnsiTheme="majorHAnsi" w:cstheme="majorHAnsi"/>
        </w:rPr>
        <w:t xml:space="preserve">Résultat sur l'emprunt: </w:t>
      </w:r>
    </w:p>
    <w:p w14:paraId="0EB08988" w14:textId="77777777"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721CB998" w14:textId="77777777"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16A99C5F" w14:textId="4CA8D890"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66742D">
        <w:rPr>
          <w:rFonts w:asciiTheme="majorHAnsi" w:hAnsiTheme="majorHAnsi" w:cstheme="majorHAnsi"/>
        </w:rPr>
        <w:t xml:space="preserve">La couverture est telle que le gain réalisé sur l'opération de couverture compense exactement la perte sur l'opération d'emprunt. </w:t>
      </w:r>
    </w:p>
    <w:p w14:paraId="03E0ABCD" w14:textId="77777777"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p>
    <w:p w14:paraId="5D2B8F4B" w14:textId="77777777" w:rsidR="0066742D" w:rsidRPr="0066742D" w:rsidRDefault="0066742D" w:rsidP="005A245C">
      <w:pPr>
        <w:pBdr>
          <w:top w:val="single" w:sz="4" w:space="1" w:color="auto"/>
          <w:left w:val="single" w:sz="4" w:space="4" w:color="auto"/>
          <w:bottom w:val="single" w:sz="4" w:space="1" w:color="auto"/>
          <w:right w:val="single" w:sz="4" w:space="4" w:color="auto"/>
        </w:pBdr>
        <w:spacing w:after="0"/>
        <w:ind w:firstLine="709"/>
        <w:jc w:val="both"/>
        <w:rPr>
          <w:rFonts w:asciiTheme="majorHAnsi" w:hAnsiTheme="majorHAnsi" w:cstheme="majorHAnsi"/>
        </w:rPr>
      </w:pPr>
      <w:r w:rsidRPr="0066742D">
        <w:rPr>
          <w:rFonts w:asciiTheme="majorHAnsi" w:hAnsiTheme="majorHAnsi" w:cstheme="majorHAnsi"/>
        </w:rPr>
        <w:t xml:space="preserve">Quelle que soit l'évolution du taux à la hausse comme à la baisse, le coût de l'emprunt sera de 3 %. </w:t>
      </w:r>
    </w:p>
    <w:p w14:paraId="6B251672" w14:textId="77777777" w:rsidR="0066742D" w:rsidRPr="0066742D" w:rsidRDefault="0066742D" w:rsidP="0066742D">
      <w:pPr>
        <w:spacing w:after="0"/>
        <w:ind w:firstLine="709"/>
        <w:jc w:val="both"/>
        <w:rPr>
          <w:rFonts w:asciiTheme="majorHAnsi" w:hAnsiTheme="majorHAnsi" w:cstheme="majorHAnsi"/>
        </w:rPr>
      </w:pPr>
    </w:p>
    <w:p w14:paraId="6EC11D96" w14:textId="34A59BC4" w:rsidR="005A245C" w:rsidRDefault="005A245C" w:rsidP="00117235">
      <w:pPr>
        <w:spacing w:after="0"/>
        <w:jc w:val="both"/>
        <w:rPr>
          <w:rFonts w:asciiTheme="majorHAnsi" w:hAnsiTheme="majorHAnsi" w:cstheme="majorHAnsi"/>
        </w:rPr>
      </w:pPr>
    </w:p>
    <w:p w14:paraId="08DB0A54" w14:textId="181B6A13" w:rsidR="0066742D" w:rsidRPr="0066742D" w:rsidRDefault="005A245C" w:rsidP="005A245C">
      <w:pPr>
        <w:spacing w:after="0"/>
        <w:ind w:firstLine="708"/>
        <w:jc w:val="both"/>
        <w:rPr>
          <w:rFonts w:asciiTheme="majorHAnsi" w:hAnsiTheme="majorHAnsi" w:cstheme="majorHAnsi"/>
        </w:rPr>
      </w:pPr>
      <w:r>
        <w:rPr>
          <w:rFonts w:asciiTheme="majorHAnsi" w:hAnsiTheme="majorHAnsi" w:cstheme="majorHAnsi"/>
        </w:rPr>
        <w:t xml:space="preserve">2.2.4.2 </w:t>
      </w:r>
      <w:r w:rsidR="0066742D" w:rsidRPr="0066742D">
        <w:rPr>
          <w:rFonts w:asciiTheme="majorHAnsi" w:hAnsiTheme="majorHAnsi" w:cstheme="majorHAnsi"/>
        </w:rPr>
        <w:t xml:space="preserve">Les contrats optionnels proposés sur les marchés organisés </w:t>
      </w:r>
    </w:p>
    <w:p w14:paraId="5627F62E" w14:textId="77777777" w:rsidR="0066742D" w:rsidRPr="0066742D" w:rsidRDefault="0066742D" w:rsidP="0066742D">
      <w:pPr>
        <w:spacing w:after="0"/>
        <w:ind w:firstLine="709"/>
        <w:jc w:val="both"/>
        <w:rPr>
          <w:rFonts w:asciiTheme="majorHAnsi" w:hAnsiTheme="majorHAnsi" w:cstheme="majorHAnsi"/>
        </w:rPr>
      </w:pPr>
    </w:p>
    <w:p w14:paraId="4C97826E" w14:textId="7A765C73" w:rsidR="0066742D" w:rsidRPr="0066742D" w:rsidRDefault="0066742D" w:rsidP="0066742D">
      <w:pPr>
        <w:spacing w:after="0"/>
        <w:ind w:firstLine="709"/>
        <w:jc w:val="both"/>
        <w:rPr>
          <w:rFonts w:asciiTheme="majorHAnsi" w:hAnsiTheme="majorHAnsi" w:cstheme="majorHAnsi"/>
        </w:rPr>
      </w:pPr>
      <w:r w:rsidRPr="0066742D">
        <w:rPr>
          <w:rFonts w:asciiTheme="majorHAnsi" w:hAnsiTheme="majorHAnsi" w:cstheme="majorHAnsi"/>
        </w:rPr>
        <w:t xml:space="preserve">Les contrats optionnels </w:t>
      </w:r>
      <w:r w:rsidRPr="003C5ED9">
        <w:rPr>
          <w:rFonts w:asciiTheme="majorHAnsi" w:hAnsiTheme="majorHAnsi" w:cstheme="majorHAnsi"/>
          <w:b/>
        </w:rPr>
        <w:t>sont presque toujours des options améri</w:t>
      </w:r>
      <w:r w:rsidR="005A245C" w:rsidRPr="003C5ED9">
        <w:rPr>
          <w:rFonts w:asciiTheme="majorHAnsi" w:hAnsiTheme="majorHAnsi" w:cstheme="majorHAnsi"/>
          <w:b/>
        </w:rPr>
        <w:t>caines</w:t>
      </w:r>
      <w:r w:rsidR="005A245C">
        <w:rPr>
          <w:rFonts w:asciiTheme="majorHAnsi" w:hAnsiTheme="majorHAnsi" w:cstheme="majorHAnsi"/>
        </w:rPr>
        <w:t xml:space="preserve">. Pour se protéger d'une </w:t>
      </w:r>
      <w:r w:rsidRPr="0066742D">
        <w:rPr>
          <w:rFonts w:asciiTheme="majorHAnsi" w:hAnsiTheme="majorHAnsi" w:cstheme="majorHAnsi"/>
        </w:rPr>
        <w:t>baisse des taux,</w:t>
      </w:r>
      <w:r w:rsidR="005A245C">
        <w:rPr>
          <w:rFonts w:asciiTheme="majorHAnsi" w:hAnsiTheme="majorHAnsi" w:cstheme="majorHAnsi"/>
        </w:rPr>
        <w:t xml:space="preserve"> </w:t>
      </w:r>
      <w:r w:rsidRPr="0066742D">
        <w:rPr>
          <w:rFonts w:asciiTheme="majorHAnsi" w:hAnsiTheme="majorHAnsi" w:cstheme="majorHAnsi"/>
        </w:rPr>
        <w:t>l'investisseur se porte acheteur d'un</w:t>
      </w:r>
      <w:r w:rsidR="005A245C">
        <w:rPr>
          <w:rFonts w:asciiTheme="majorHAnsi" w:hAnsiTheme="majorHAnsi" w:cstheme="majorHAnsi"/>
        </w:rPr>
        <w:t xml:space="preserve">e option d'achat (achat d'un </w:t>
      </w:r>
      <w:r w:rsidR="005A245C" w:rsidRPr="00117235">
        <w:rPr>
          <w:rFonts w:asciiTheme="majorHAnsi" w:hAnsiTheme="majorHAnsi" w:cstheme="majorHAnsi"/>
          <w:i/>
        </w:rPr>
        <w:t>call</w:t>
      </w:r>
      <w:r w:rsidR="00117235">
        <w:rPr>
          <w:rFonts w:asciiTheme="majorHAnsi" w:hAnsiTheme="majorHAnsi" w:cstheme="majorHAnsi"/>
        </w:rPr>
        <w:t>)</w:t>
      </w:r>
      <w:r w:rsidRPr="0066742D">
        <w:rPr>
          <w:rFonts w:asciiTheme="majorHAnsi" w:hAnsiTheme="majorHAnsi" w:cstheme="majorHAnsi"/>
        </w:rPr>
        <w:t xml:space="preserve"> ou vendeur</w:t>
      </w:r>
      <w:r w:rsidR="005A245C">
        <w:rPr>
          <w:rFonts w:asciiTheme="majorHAnsi" w:hAnsiTheme="majorHAnsi" w:cstheme="majorHAnsi"/>
        </w:rPr>
        <w:t xml:space="preserve"> </w:t>
      </w:r>
      <w:r w:rsidRPr="0066742D">
        <w:rPr>
          <w:rFonts w:asciiTheme="majorHAnsi" w:hAnsiTheme="majorHAnsi" w:cstheme="majorHAnsi"/>
        </w:rPr>
        <w:t xml:space="preserve">d'une option de vente (vente d'un </w:t>
      </w:r>
      <w:r w:rsidRPr="005A245C">
        <w:rPr>
          <w:rFonts w:asciiTheme="majorHAnsi" w:hAnsiTheme="majorHAnsi" w:cstheme="majorHAnsi"/>
          <w:i/>
        </w:rPr>
        <w:t>put</w:t>
      </w:r>
      <w:r w:rsidRPr="0066742D">
        <w:rPr>
          <w:rFonts w:asciiTheme="majorHAnsi" w:hAnsiTheme="majorHAnsi" w:cstheme="majorHAnsi"/>
        </w:rPr>
        <w:t xml:space="preserve">). Pour se protéger d'une hausse des taux, l'investisseur achète un </w:t>
      </w:r>
      <w:r w:rsidRPr="005A245C">
        <w:rPr>
          <w:rFonts w:asciiTheme="majorHAnsi" w:hAnsiTheme="majorHAnsi" w:cstheme="majorHAnsi"/>
          <w:i/>
        </w:rPr>
        <w:t>put</w:t>
      </w:r>
      <w:r w:rsidRPr="0066742D">
        <w:rPr>
          <w:rFonts w:asciiTheme="majorHAnsi" w:hAnsiTheme="majorHAnsi" w:cstheme="majorHAnsi"/>
        </w:rPr>
        <w:t xml:space="preserve"> (si anticipation d'une forte hausse) ou vend un </w:t>
      </w:r>
      <w:r w:rsidR="005A245C" w:rsidRPr="005A245C">
        <w:rPr>
          <w:rFonts w:asciiTheme="majorHAnsi" w:hAnsiTheme="majorHAnsi" w:cstheme="majorHAnsi"/>
          <w:i/>
        </w:rPr>
        <w:t>call</w:t>
      </w:r>
      <w:r w:rsidRPr="0066742D">
        <w:rPr>
          <w:rFonts w:asciiTheme="majorHAnsi" w:hAnsiTheme="majorHAnsi" w:cstheme="majorHAnsi"/>
        </w:rPr>
        <w:t xml:space="preserve"> (hausse modérée). Ce type</w:t>
      </w:r>
      <w:r w:rsidR="005A245C">
        <w:rPr>
          <w:rFonts w:asciiTheme="majorHAnsi" w:hAnsiTheme="majorHAnsi" w:cstheme="majorHAnsi"/>
        </w:rPr>
        <w:t xml:space="preserve"> </w:t>
      </w:r>
      <w:r w:rsidRPr="0066742D">
        <w:rPr>
          <w:rFonts w:asciiTheme="majorHAnsi" w:hAnsiTheme="majorHAnsi" w:cstheme="majorHAnsi"/>
        </w:rPr>
        <w:t xml:space="preserve">d'options est surtout proposé sur les marchés anglo-saxons. </w:t>
      </w:r>
    </w:p>
    <w:p w14:paraId="6B73890E" w14:textId="77777777" w:rsidR="0066742D" w:rsidRPr="0066742D" w:rsidRDefault="0066742D" w:rsidP="0066742D">
      <w:pPr>
        <w:spacing w:after="0"/>
        <w:ind w:firstLine="709"/>
        <w:jc w:val="both"/>
        <w:rPr>
          <w:rFonts w:asciiTheme="majorHAnsi" w:hAnsiTheme="majorHAnsi" w:cstheme="majorHAnsi"/>
        </w:rPr>
      </w:pPr>
    </w:p>
    <w:p w14:paraId="740D8822" w14:textId="5EC56AA6" w:rsidR="0066742D" w:rsidRDefault="0066742D" w:rsidP="0066742D">
      <w:pPr>
        <w:spacing w:after="0"/>
        <w:ind w:firstLine="709"/>
        <w:jc w:val="both"/>
        <w:rPr>
          <w:rFonts w:asciiTheme="majorHAnsi" w:hAnsiTheme="majorHAnsi" w:cstheme="majorHAnsi"/>
        </w:rPr>
      </w:pPr>
      <w:r w:rsidRPr="0066742D">
        <w:rPr>
          <w:rFonts w:asciiTheme="majorHAnsi" w:hAnsiTheme="majorHAnsi" w:cstheme="majorHAnsi"/>
        </w:rPr>
        <w:t xml:space="preserve">L'achat de </w:t>
      </w:r>
      <w:r w:rsidRPr="00A415D5">
        <w:rPr>
          <w:rFonts w:asciiTheme="majorHAnsi" w:hAnsiTheme="majorHAnsi" w:cstheme="majorHAnsi"/>
          <w:i/>
        </w:rPr>
        <w:t>put</w:t>
      </w:r>
      <w:r w:rsidRPr="0066742D">
        <w:rPr>
          <w:rFonts w:asciiTheme="majorHAnsi" w:hAnsiTheme="majorHAnsi" w:cstheme="majorHAnsi"/>
        </w:rPr>
        <w:t xml:space="preserve"> permet ainsi à un détenteur de portefeuille d'obligations de se protéger d'une hausse des taux qui aurait pour conséquence la baisse du cours de ces obligations. Si la hausse se vérifie, il vendra au prix d'exercice, ce qui lui permettra de compenser la moins-value enregistrée sur son portefeuille obligataire.</w:t>
      </w:r>
    </w:p>
    <w:p w14:paraId="5699528C" w14:textId="459CA47D" w:rsidR="00A415D5" w:rsidRDefault="00A415D5" w:rsidP="0066742D">
      <w:pPr>
        <w:spacing w:after="0"/>
        <w:ind w:firstLine="709"/>
        <w:jc w:val="both"/>
        <w:rPr>
          <w:rFonts w:asciiTheme="majorHAnsi" w:hAnsiTheme="majorHAnsi" w:cstheme="majorHAnsi"/>
        </w:rPr>
      </w:pPr>
    </w:p>
    <w:p w14:paraId="066CE5FA" w14:textId="26C8ACF9" w:rsidR="00A415D5" w:rsidRPr="00A415D5" w:rsidRDefault="00A415D5" w:rsidP="00A415D5">
      <w:pPr>
        <w:spacing w:after="0"/>
        <w:ind w:firstLine="709"/>
        <w:jc w:val="both"/>
        <w:rPr>
          <w:rFonts w:asciiTheme="majorHAnsi" w:hAnsiTheme="majorHAnsi" w:cstheme="majorHAnsi"/>
        </w:rPr>
      </w:pPr>
      <w:r w:rsidRPr="00A415D5">
        <w:rPr>
          <w:rFonts w:asciiTheme="majorHAnsi" w:hAnsiTheme="majorHAnsi" w:cstheme="majorHAnsi"/>
        </w:rPr>
        <w:t xml:space="preserve">Inversement, si ces anticipations sont erronées et que les taux baissent, il abandonnera son option et se contentera d'encaisser la plus-value réalisée sur la revente de ses obligations. </w:t>
      </w:r>
    </w:p>
    <w:p w14:paraId="1ABF49B1" w14:textId="77777777" w:rsidR="00A415D5" w:rsidRPr="00A415D5" w:rsidRDefault="00A415D5" w:rsidP="00A415D5">
      <w:pPr>
        <w:spacing w:after="0"/>
        <w:ind w:firstLine="709"/>
        <w:jc w:val="both"/>
        <w:rPr>
          <w:rFonts w:asciiTheme="majorHAnsi" w:hAnsiTheme="majorHAnsi" w:cstheme="majorHAnsi"/>
        </w:rPr>
      </w:pPr>
    </w:p>
    <w:p w14:paraId="23D3C470" w14:textId="4B759C2D" w:rsidR="00A415D5" w:rsidRPr="00A415D5" w:rsidRDefault="00A415D5" w:rsidP="00A415D5">
      <w:pPr>
        <w:spacing w:after="0"/>
        <w:ind w:firstLine="709"/>
        <w:jc w:val="both"/>
        <w:rPr>
          <w:rFonts w:asciiTheme="majorHAnsi" w:hAnsiTheme="majorHAnsi" w:cstheme="majorHAnsi"/>
        </w:rPr>
      </w:pPr>
      <w:r w:rsidRPr="00A415D5">
        <w:rPr>
          <w:rFonts w:asciiTheme="majorHAnsi" w:hAnsiTheme="majorHAnsi" w:cstheme="majorHAnsi"/>
        </w:rPr>
        <w:lastRenderedPageBreak/>
        <w:t>Un investisseur craignant une légère hausse des taux peut aussi ve</w:t>
      </w:r>
      <w:r>
        <w:rPr>
          <w:rFonts w:asciiTheme="majorHAnsi" w:hAnsiTheme="majorHAnsi" w:cstheme="majorHAnsi"/>
        </w:rPr>
        <w:t xml:space="preserve">ndre une option d'achat et </w:t>
      </w:r>
      <w:r w:rsidRPr="00A415D5">
        <w:rPr>
          <w:rFonts w:asciiTheme="majorHAnsi" w:hAnsiTheme="majorHAnsi" w:cstheme="majorHAnsi"/>
        </w:rPr>
        <w:t xml:space="preserve">encaisser la prime correspondante. L'acheteur de l'option ne </w:t>
      </w:r>
      <w:r>
        <w:rPr>
          <w:rFonts w:asciiTheme="majorHAnsi" w:hAnsiTheme="majorHAnsi" w:cstheme="majorHAnsi"/>
        </w:rPr>
        <w:t xml:space="preserve">l'exercera que si le cours des </w:t>
      </w:r>
      <w:r w:rsidRPr="00A415D5">
        <w:rPr>
          <w:rFonts w:asciiTheme="majorHAnsi" w:hAnsiTheme="majorHAnsi" w:cstheme="majorHAnsi"/>
        </w:rPr>
        <w:t xml:space="preserve">obligations augmente, c'est-à-dire si les taux baissent. </w:t>
      </w:r>
    </w:p>
    <w:p w14:paraId="0E23B81C" w14:textId="77777777" w:rsidR="00A415D5" w:rsidRPr="00A415D5" w:rsidRDefault="00A415D5" w:rsidP="00A415D5">
      <w:pPr>
        <w:spacing w:after="0"/>
        <w:ind w:firstLine="709"/>
        <w:jc w:val="both"/>
        <w:rPr>
          <w:rFonts w:asciiTheme="majorHAnsi" w:hAnsiTheme="majorHAnsi" w:cstheme="majorHAnsi"/>
        </w:rPr>
      </w:pPr>
    </w:p>
    <w:p w14:paraId="69B830B3" w14:textId="4B9881B4" w:rsidR="00A415D5" w:rsidRPr="00A415D5" w:rsidRDefault="00A415D5" w:rsidP="00A415D5">
      <w:pPr>
        <w:spacing w:after="0"/>
        <w:ind w:firstLine="709"/>
        <w:jc w:val="both"/>
        <w:rPr>
          <w:rFonts w:asciiTheme="majorHAnsi" w:hAnsiTheme="majorHAnsi" w:cstheme="majorHAnsi"/>
        </w:rPr>
      </w:pPr>
      <w:r w:rsidRPr="00A415D5">
        <w:rPr>
          <w:rFonts w:asciiTheme="majorHAnsi" w:hAnsiTheme="majorHAnsi" w:cstheme="majorHAnsi"/>
        </w:rPr>
        <w:t xml:space="preserve">De façon symétrique pour se protéger d'une baisse des taux, il est possible </w:t>
      </w:r>
      <w:r>
        <w:rPr>
          <w:rFonts w:asciiTheme="majorHAnsi" w:hAnsiTheme="majorHAnsi" w:cstheme="majorHAnsi"/>
        </w:rPr>
        <w:t>d'acheter un</w:t>
      </w:r>
      <w:r w:rsidRPr="00A415D5">
        <w:rPr>
          <w:rFonts w:asciiTheme="majorHAnsi" w:hAnsiTheme="majorHAnsi" w:cstheme="majorHAnsi"/>
          <w:i/>
        </w:rPr>
        <w:t xml:space="preserve"> call</w:t>
      </w:r>
      <w:r>
        <w:rPr>
          <w:rFonts w:asciiTheme="majorHAnsi" w:hAnsiTheme="majorHAnsi" w:cstheme="majorHAnsi"/>
        </w:rPr>
        <w:t xml:space="preserve"> ou </w:t>
      </w:r>
      <w:r w:rsidRPr="00A415D5">
        <w:rPr>
          <w:rFonts w:asciiTheme="majorHAnsi" w:hAnsiTheme="majorHAnsi" w:cstheme="majorHAnsi"/>
        </w:rPr>
        <w:t xml:space="preserve">de vendre un </w:t>
      </w:r>
      <w:r w:rsidRPr="00A415D5">
        <w:rPr>
          <w:rFonts w:asciiTheme="majorHAnsi" w:hAnsiTheme="majorHAnsi" w:cstheme="majorHAnsi"/>
          <w:i/>
        </w:rPr>
        <w:t>put</w:t>
      </w:r>
      <w:r w:rsidRPr="00A415D5">
        <w:rPr>
          <w:rFonts w:asciiTheme="majorHAnsi" w:hAnsiTheme="majorHAnsi" w:cstheme="majorHAnsi"/>
        </w:rPr>
        <w:t>. La baisse des taux entraîne une hausse des cours des obligations pour les investisseurs envisageant de placer des fonds dans ce t</w:t>
      </w:r>
      <w:r>
        <w:rPr>
          <w:rFonts w:asciiTheme="majorHAnsi" w:hAnsiTheme="majorHAnsi" w:cstheme="majorHAnsi"/>
        </w:rPr>
        <w:t xml:space="preserve">ype de titres. En achetant un </w:t>
      </w:r>
      <w:r w:rsidRPr="00A415D5">
        <w:rPr>
          <w:rFonts w:asciiTheme="majorHAnsi" w:hAnsiTheme="majorHAnsi" w:cstheme="majorHAnsi"/>
          <w:i/>
        </w:rPr>
        <w:t>call</w:t>
      </w:r>
      <w:r w:rsidRPr="00A415D5">
        <w:rPr>
          <w:rFonts w:asciiTheme="majorHAnsi" w:hAnsiTheme="majorHAnsi" w:cstheme="majorHAnsi"/>
        </w:rPr>
        <w:t xml:space="preserve">, ils obtiennent le droit d'obtenir ces titres à un prix fixé à l'avance. Si la baisse des taux se confirme, ils exercent leur option et sont ainsi protégés de l'évolution à la baisse des taux. À l'inverse, si les taux montent et que le cours des obligations chute, ils abandonnent leur option et achètent les obligations à leur cours coté. </w:t>
      </w:r>
    </w:p>
    <w:p w14:paraId="5A312568" w14:textId="77777777" w:rsidR="00A415D5" w:rsidRPr="00A415D5" w:rsidRDefault="00A415D5" w:rsidP="00A415D5">
      <w:pPr>
        <w:spacing w:after="0"/>
        <w:ind w:firstLine="709"/>
        <w:jc w:val="both"/>
        <w:rPr>
          <w:rFonts w:asciiTheme="majorHAnsi" w:hAnsiTheme="majorHAnsi" w:cstheme="majorHAnsi"/>
        </w:rPr>
      </w:pPr>
    </w:p>
    <w:p w14:paraId="1E953952" w14:textId="34D8B4C9" w:rsidR="00A415D5" w:rsidRPr="00A415D5" w:rsidRDefault="00A415D5" w:rsidP="00A415D5">
      <w:pPr>
        <w:spacing w:after="0"/>
        <w:ind w:firstLine="709"/>
        <w:jc w:val="both"/>
        <w:rPr>
          <w:rFonts w:asciiTheme="majorHAnsi" w:hAnsiTheme="majorHAnsi" w:cstheme="majorHAnsi"/>
        </w:rPr>
      </w:pPr>
      <w:r w:rsidRPr="00A415D5">
        <w:rPr>
          <w:rFonts w:asciiTheme="majorHAnsi" w:hAnsiTheme="majorHAnsi" w:cstheme="majorHAnsi"/>
        </w:rPr>
        <w:t xml:space="preserve">L'opérateur anticipant une légère hausse des taux peut aussi se porter vendeur d'un </w:t>
      </w:r>
      <w:r w:rsidRPr="00A415D5">
        <w:rPr>
          <w:rFonts w:asciiTheme="majorHAnsi" w:hAnsiTheme="majorHAnsi" w:cstheme="majorHAnsi"/>
          <w:i/>
        </w:rPr>
        <w:t>put</w:t>
      </w:r>
      <w:r w:rsidRPr="00A415D5">
        <w:rPr>
          <w:rFonts w:asciiTheme="majorHAnsi" w:hAnsiTheme="majorHAnsi" w:cstheme="majorHAnsi"/>
        </w:rPr>
        <w:t xml:space="preserve">. L'acheteur de celui-ci s'engage à vendre des obligations à un prix fixé à l'avance. En cas de faible baisse des taux, on observera une légère hausse des cours des obligations et la probabilité d'exercice de l'option par son acheteur sera donc quasi nulle. Le vendeur de l'option encaisse ainsi le montant de la prime. </w:t>
      </w:r>
    </w:p>
    <w:p w14:paraId="5DC4C838" w14:textId="77777777" w:rsidR="00A415D5" w:rsidRPr="00A415D5" w:rsidRDefault="00A415D5" w:rsidP="00A415D5">
      <w:pPr>
        <w:spacing w:after="0"/>
        <w:ind w:firstLine="709"/>
        <w:jc w:val="both"/>
        <w:rPr>
          <w:rFonts w:asciiTheme="majorHAnsi" w:hAnsiTheme="majorHAnsi" w:cstheme="majorHAnsi"/>
        </w:rPr>
      </w:pPr>
    </w:p>
    <w:p w14:paraId="6AA1818B" w14:textId="09DEE00E" w:rsidR="00A415D5" w:rsidRPr="00A415D5" w:rsidRDefault="00A415D5" w:rsidP="00A415D5">
      <w:pPr>
        <w:spacing w:after="0"/>
        <w:ind w:firstLine="709"/>
        <w:jc w:val="both"/>
        <w:rPr>
          <w:rFonts w:asciiTheme="majorHAnsi" w:hAnsiTheme="majorHAnsi" w:cstheme="majorHAnsi"/>
        </w:rPr>
      </w:pPr>
      <w:r w:rsidRPr="00A415D5">
        <w:rPr>
          <w:rFonts w:asciiTheme="majorHAnsi" w:hAnsiTheme="majorHAnsi" w:cstheme="majorHAnsi"/>
        </w:rPr>
        <w:t xml:space="preserve">Le marché des options sur titres à revenu fixe n'est pas très développé. Ces options sont proposées essentiellement sur les places américaines: le CBOT </w:t>
      </w:r>
      <w:r>
        <w:rPr>
          <w:rFonts w:asciiTheme="majorHAnsi" w:hAnsiTheme="majorHAnsi" w:cstheme="majorHAnsi"/>
        </w:rPr>
        <w:t>(</w:t>
      </w:r>
      <w:r w:rsidRPr="00A415D5">
        <w:rPr>
          <w:rFonts w:asciiTheme="majorHAnsi" w:hAnsiTheme="majorHAnsi" w:cstheme="majorHAnsi"/>
          <w:i/>
        </w:rPr>
        <w:t xml:space="preserve">Chicago </w:t>
      </w:r>
      <w:proofErr w:type="spellStart"/>
      <w:r w:rsidRPr="00A415D5">
        <w:rPr>
          <w:rFonts w:asciiTheme="majorHAnsi" w:hAnsiTheme="majorHAnsi" w:cstheme="majorHAnsi"/>
          <w:i/>
        </w:rPr>
        <w:t>Board</w:t>
      </w:r>
      <w:proofErr w:type="spellEnd"/>
      <w:r w:rsidRPr="00A415D5">
        <w:rPr>
          <w:rFonts w:asciiTheme="majorHAnsi" w:hAnsiTheme="majorHAnsi" w:cstheme="majorHAnsi"/>
          <w:i/>
        </w:rPr>
        <w:t xml:space="preserve"> of Trade</w:t>
      </w:r>
      <w:r>
        <w:rPr>
          <w:rFonts w:asciiTheme="majorHAnsi" w:hAnsiTheme="majorHAnsi" w:cstheme="majorHAnsi"/>
        </w:rPr>
        <w:t xml:space="preserve">) et le </w:t>
      </w:r>
      <w:r w:rsidRPr="00A415D5">
        <w:rPr>
          <w:rFonts w:asciiTheme="majorHAnsi" w:hAnsiTheme="majorHAnsi" w:cstheme="majorHAnsi"/>
        </w:rPr>
        <w:t>CME (</w:t>
      </w:r>
      <w:r w:rsidRPr="00A415D5">
        <w:rPr>
          <w:rFonts w:asciiTheme="majorHAnsi" w:hAnsiTheme="majorHAnsi" w:cstheme="majorHAnsi"/>
          <w:i/>
        </w:rPr>
        <w:t>Chicago Mercantile Exchange</w:t>
      </w:r>
      <w:r w:rsidRPr="00A415D5">
        <w:rPr>
          <w:rFonts w:asciiTheme="majorHAnsi" w:hAnsiTheme="majorHAnsi" w:cstheme="majorHAnsi"/>
        </w:rPr>
        <w:t>). En Europe, sur l'Eurex (marché allemand) trois options sont proposées</w:t>
      </w:r>
      <w:r>
        <w:rPr>
          <w:rFonts w:asciiTheme="majorHAnsi" w:hAnsiTheme="majorHAnsi" w:cstheme="majorHAnsi"/>
        </w:rPr>
        <w:t xml:space="preserve"> </w:t>
      </w:r>
      <w:r w:rsidRPr="00A415D5">
        <w:rPr>
          <w:rFonts w:asciiTheme="majorHAnsi" w:hAnsiTheme="majorHAnsi" w:cstheme="majorHAnsi"/>
        </w:rPr>
        <w:t>: sur les obligations Euro Bund</w:t>
      </w:r>
      <w:r>
        <w:rPr>
          <w:rFonts w:asciiTheme="majorHAnsi" w:hAnsiTheme="majorHAnsi" w:cstheme="majorHAnsi"/>
        </w:rPr>
        <w:t xml:space="preserve"> (à long terme), sur l'Euro </w:t>
      </w:r>
      <w:proofErr w:type="spellStart"/>
      <w:r>
        <w:rPr>
          <w:rFonts w:asciiTheme="majorHAnsi" w:hAnsiTheme="majorHAnsi" w:cstheme="majorHAnsi"/>
        </w:rPr>
        <w:t>Bobl</w:t>
      </w:r>
      <w:proofErr w:type="spellEnd"/>
      <w:r w:rsidRPr="00A415D5">
        <w:rPr>
          <w:rFonts w:asciiTheme="majorHAnsi" w:hAnsiTheme="majorHAnsi" w:cstheme="majorHAnsi"/>
        </w:rPr>
        <w:t xml:space="preserve"> (à moyen terme) et sur </w:t>
      </w:r>
      <w:r>
        <w:rPr>
          <w:rFonts w:asciiTheme="majorHAnsi" w:hAnsiTheme="majorHAnsi" w:cstheme="majorHAnsi"/>
        </w:rPr>
        <w:t>l'Euro Shatz</w:t>
      </w:r>
      <w:r w:rsidRPr="00A415D5">
        <w:rPr>
          <w:rFonts w:asciiTheme="majorHAnsi" w:hAnsiTheme="majorHAnsi" w:cstheme="majorHAnsi"/>
        </w:rPr>
        <w:t xml:space="preserve">. </w:t>
      </w:r>
    </w:p>
    <w:p w14:paraId="50F39E24" w14:textId="77777777" w:rsidR="00A415D5" w:rsidRPr="00A415D5" w:rsidRDefault="00A415D5" w:rsidP="00A415D5">
      <w:pPr>
        <w:spacing w:after="0"/>
        <w:ind w:firstLine="709"/>
        <w:jc w:val="both"/>
        <w:rPr>
          <w:rFonts w:asciiTheme="majorHAnsi" w:hAnsiTheme="majorHAnsi" w:cstheme="majorHAnsi"/>
        </w:rPr>
      </w:pPr>
    </w:p>
    <w:p w14:paraId="5ED0F741" w14:textId="26D05405" w:rsidR="00A415D5" w:rsidRDefault="00A415D5" w:rsidP="00A415D5">
      <w:pPr>
        <w:spacing w:after="0"/>
        <w:ind w:firstLine="709"/>
        <w:jc w:val="both"/>
        <w:rPr>
          <w:rFonts w:asciiTheme="majorHAnsi" w:hAnsiTheme="majorHAnsi" w:cstheme="majorHAnsi"/>
        </w:rPr>
      </w:pPr>
    </w:p>
    <w:p w14:paraId="2133FD5D" w14:textId="7C7AAF72" w:rsidR="00A3367F" w:rsidRPr="00A3367F" w:rsidRDefault="00A3367F" w:rsidP="00A415D5">
      <w:pPr>
        <w:spacing w:after="0"/>
        <w:ind w:firstLine="709"/>
        <w:jc w:val="both"/>
        <w:rPr>
          <w:rFonts w:asciiTheme="majorHAnsi" w:hAnsiTheme="majorHAnsi" w:cstheme="majorHAnsi"/>
          <w:b/>
        </w:rPr>
      </w:pPr>
      <w:r w:rsidRPr="00A3367F">
        <w:rPr>
          <w:rFonts w:asciiTheme="majorHAnsi" w:hAnsiTheme="majorHAnsi" w:cstheme="majorHAnsi"/>
          <w:b/>
        </w:rPr>
        <w:t>Récapitulatif des modes de couvertures externes du risque de taux</w:t>
      </w:r>
    </w:p>
    <w:p w14:paraId="09A9B369" w14:textId="77CB798D" w:rsidR="00A3367F" w:rsidRDefault="00A3367F" w:rsidP="00A415D5">
      <w:pPr>
        <w:spacing w:after="0"/>
        <w:ind w:firstLine="709"/>
        <w:jc w:val="both"/>
        <w:rPr>
          <w:rFonts w:asciiTheme="majorHAnsi" w:hAnsiTheme="majorHAnsi" w:cstheme="majorHAnsi"/>
        </w:rPr>
      </w:pPr>
    </w:p>
    <w:tbl>
      <w:tblPr>
        <w:tblStyle w:val="Grilledutableau"/>
        <w:tblW w:w="0" w:type="auto"/>
        <w:tblLook w:val="04A0" w:firstRow="1" w:lastRow="0" w:firstColumn="1" w:lastColumn="0" w:noHBand="0" w:noVBand="1"/>
      </w:tblPr>
      <w:tblGrid>
        <w:gridCol w:w="3020"/>
        <w:gridCol w:w="3021"/>
        <w:gridCol w:w="3021"/>
      </w:tblGrid>
      <w:tr w:rsidR="00A3367F" w14:paraId="099E5974" w14:textId="77777777" w:rsidTr="00A3367F">
        <w:tc>
          <w:tcPr>
            <w:tcW w:w="3020" w:type="dxa"/>
            <w:shd w:val="clear" w:color="auto" w:fill="BDD6EE" w:themeFill="accent1" w:themeFillTint="66"/>
          </w:tcPr>
          <w:p w14:paraId="5248574B" w14:textId="305C84D1" w:rsidR="00A3367F" w:rsidRDefault="00A3367F" w:rsidP="00A415D5">
            <w:pPr>
              <w:jc w:val="both"/>
              <w:rPr>
                <w:rFonts w:asciiTheme="majorHAnsi" w:hAnsiTheme="majorHAnsi" w:cstheme="majorHAnsi"/>
              </w:rPr>
            </w:pPr>
            <w:r>
              <w:rPr>
                <w:rFonts w:asciiTheme="majorHAnsi" w:hAnsiTheme="majorHAnsi" w:cstheme="majorHAnsi"/>
              </w:rPr>
              <w:t>Type de couverture</w:t>
            </w:r>
          </w:p>
        </w:tc>
        <w:tc>
          <w:tcPr>
            <w:tcW w:w="3021" w:type="dxa"/>
            <w:shd w:val="clear" w:color="auto" w:fill="BDD6EE" w:themeFill="accent1" w:themeFillTint="66"/>
          </w:tcPr>
          <w:p w14:paraId="3C49BEE6" w14:textId="34EDE098" w:rsidR="00A3367F" w:rsidRDefault="00A3367F" w:rsidP="00A415D5">
            <w:pPr>
              <w:jc w:val="both"/>
              <w:rPr>
                <w:rFonts w:asciiTheme="majorHAnsi" w:hAnsiTheme="majorHAnsi" w:cstheme="majorHAnsi"/>
              </w:rPr>
            </w:pPr>
            <w:r>
              <w:rPr>
                <w:rFonts w:asciiTheme="majorHAnsi" w:hAnsiTheme="majorHAnsi" w:cstheme="majorHAnsi"/>
              </w:rPr>
              <w:t>Marché de gré à gré</w:t>
            </w:r>
          </w:p>
        </w:tc>
        <w:tc>
          <w:tcPr>
            <w:tcW w:w="3021" w:type="dxa"/>
            <w:shd w:val="clear" w:color="auto" w:fill="BDD6EE" w:themeFill="accent1" w:themeFillTint="66"/>
          </w:tcPr>
          <w:p w14:paraId="742D518C" w14:textId="2C55D713" w:rsidR="00A3367F" w:rsidRDefault="00A3367F" w:rsidP="00A415D5">
            <w:pPr>
              <w:jc w:val="both"/>
              <w:rPr>
                <w:rFonts w:asciiTheme="majorHAnsi" w:hAnsiTheme="majorHAnsi" w:cstheme="majorHAnsi"/>
              </w:rPr>
            </w:pPr>
            <w:r>
              <w:rPr>
                <w:rFonts w:asciiTheme="majorHAnsi" w:hAnsiTheme="majorHAnsi" w:cstheme="majorHAnsi"/>
              </w:rPr>
              <w:t>Marché organisé</w:t>
            </w:r>
          </w:p>
        </w:tc>
      </w:tr>
      <w:tr w:rsidR="00A3367F" w14:paraId="3401A6CF" w14:textId="77777777" w:rsidTr="00A3367F">
        <w:tc>
          <w:tcPr>
            <w:tcW w:w="3020" w:type="dxa"/>
          </w:tcPr>
          <w:p w14:paraId="1ADA78B5" w14:textId="0945886E" w:rsidR="00A3367F" w:rsidRDefault="00A3367F" w:rsidP="00A415D5">
            <w:pPr>
              <w:jc w:val="both"/>
              <w:rPr>
                <w:rFonts w:asciiTheme="majorHAnsi" w:hAnsiTheme="majorHAnsi" w:cstheme="majorHAnsi"/>
              </w:rPr>
            </w:pPr>
            <w:r>
              <w:rPr>
                <w:rFonts w:asciiTheme="majorHAnsi" w:hAnsiTheme="majorHAnsi" w:cstheme="majorHAnsi"/>
              </w:rPr>
              <w:t>Couverture ferme</w:t>
            </w:r>
          </w:p>
        </w:tc>
        <w:tc>
          <w:tcPr>
            <w:tcW w:w="3021" w:type="dxa"/>
          </w:tcPr>
          <w:p w14:paraId="79A3EF15" w14:textId="77777777" w:rsidR="00A3367F" w:rsidRPr="00A14836" w:rsidRDefault="00A3367F" w:rsidP="00A415D5">
            <w:pPr>
              <w:jc w:val="both"/>
              <w:rPr>
                <w:rFonts w:asciiTheme="majorHAnsi" w:hAnsiTheme="majorHAnsi" w:cstheme="majorHAnsi"/>
                <w:i/>
                <w:lang w:val="en-US"/>
              </w:rPr>
            </w:pPr>
            <w:r w:rsidRPr="00A14836">
              <w:rPr>
                <w:rFonts w:asciiTheme="majorHAnsi" w:hAnsiTheme="majorHAnsi" w:cstheme="majorHAnsi"/>
                <w:i/>
                <w:lang w:val="en-US"/>
              </w:rPr>
              <w:t>Forward-forward</w:t>
            </w:r>
          </w:p>
          <w:p w14:paraId="436892F9" w14:textId="77777777" w:rsidR="00A3367F" w:rsidRPr="00A14836" w:rsidRDefault="00A3367F" w:rsidP="00A415D5">
            <w:pPr>
              <w:jc w:val="both"/>
              <w:rPr>
                <w:rFonts w:asciiTheme="majorHAnsi" w:hAnsiTheme="majorHAnsi" w:cstheme="majorHAnsi"/>
                <w:lang w:val="en-US"/>
              </w:rPr>
            </w:pPr>
            <w:r w:rsidRPr="00A14836">
              <w:rPr>
                <w:rFonts w:asciiTheme="majorHAnsi" w:hAnsiTheme="majorHAnsi" w:cstheme="majorHAnsi"/>
                <w:lang w:val="en-US"/>
              </w:rPr>
              <w:t>FRA</w:t>
            </w:r>
          </w:p>
          <w:p w14:paraId="4A5568C2" w14:textId="3B5D8343" w:rsidR="00A3367F" w:rsidRPr="00A14836" w:rsidRDefault="00A3367F" w:rsidP="00A415D5">
            <w:pPr>
              <w:jc w:val="both"/>
              <w:rPr>
                <w:rFonts w:asciiTheme="majorHAnsi" w:hAnsiTheme="majorHAnsi" w:cstheme="majorHAnsi"/>
                <w:lang w:val="en-US"/>
              </w:rPr>
            </w:pPr>
            <w:r w:rsidRPr="00A14836">
              <w:rPr>
                <w:rFonts w:asciiTheme="majorHAnsi" w:hAnsiTheme="majorHAnsi" w:cstheme="majorHAnsi"/>
                <w:lang w:val="en-US"/>
              </w:rPr>
              <w:t xml:space="preserve">Swaps de </w:t>
            </w:r>
            <w:proofErr w:type="spellStart"/>
            <w:r w:rsidRPr="00A14836">
              <w:rPr>
                <w:rFonts w:asciiTheme="majorHAnsi" w:hAnsiTheme="majorHAnsi" w:cstheme="majorHAnsi"/>
                <w:lang w:val="en-US"/>
              </w:rPr>
              <w:t>taux</w:t>
            </w:r>
            <w:proofErr w:type="spellEnd"/>
          </w:p>
        </w:tc>
        <w:tc>
          <w:tcPr>
            <w:tcW w:w="3021" w:type="dxa"/>
          </w:tcPr>
          <w:p w14:paraId="65A182C0" w14:textId="77777777" w:rsidR="00A3367F" w:rsidRDefault="00A3367F" w:rsidP="00A415D5">
            <w:pPr>
              <w:jc w:val="both"/>
              <w:rPr>
                <w:rFonts w:asciiTheme="majorHAnsi" w:hAnsiTheme="majorHAnsi" w:cstheme="majorHAnsi"/>
              </w:rPr>
            </w:pPr>
            <w:r>
              <w:rPr>
                <w:rFonts w:asciiTheme="majorHAnsi" w:hAnsiTheme="majorHAnsi" w:cstheme="majorHAnsi"/>
                <w:i/>
              </w:rPr>
              <w:t>Futures</w:t>
            </w:r>
          </w:p>
          <w:p w14:paraId="180C46C4" w14:textId="77777777" w:rsidR="00A3367F" w:rsidRDefault="00A3367F" w:rsidP="00A415D5">
            <w:pPr>
              <w:jc w:val="both"/>
              <w:rPr>
                <w:rFonts w:asciiTheme="majorHAnsi" w:hAnsiTheme="majorHAnsi" w:cstheme="majorHAnsi"/>
              </w:rPr>
            </w:pPr>
            <w:r>
              <w:rPr>
                <w:rFonts w:asciiTheme="majorHAnsi" w:hAnsiTheme="majorHAnsi" w:cstheme="majorHAnsi"/>
              </w:rPr>
              <w:t>Sur taux longs (LT)</w:t>
            </w:r>
          </w:p>
          <w:p w14:paraId="49A0AC5F" w14:textId="591430B0" w:rsidR="00A3367F" w:rsidRPr="00A3367F" w:rsidRDefault="00A3367F" w:rsidP="00A415D5">
            <w:pPr>
              <w:jc w:val="both"/>
              <w:rPr>
                <w:rFonts w:asciiTheme="majorHAnsi" w:hAnsiTheme="majorHAnsi" w:cstheme="majorHAnsi"/>
              </w:rPr>
            </w:pPr>
            <w:r>
              <w:rPr>
                <w:rFonts w:asciiTheme="majorHAnsi" w:hAnsiTheme="majorHAnsi" w:cstheme="majorHAnsi"/>
              </w:rPr>
              <w:t>Sur taux courts (CT)</w:t>
            </w:r>
          </w:p>
        </w:tc>
      </w:tr>
      <w:tr w:rsidR="00A3367F" w14:paraId="3144ABE9" w14:textId="77777777" w:rsidTr="00A3367F">
        <w:tc>
          <w:tcPr>
            <w:tcW w:w="3020" w:type="dxa"/>
          </w:tcPr>
          <w:p w14:paraId="3E691510" w14:textId="3BFBD914" w:rsidR="00A3367F" w:rsidRDefault="00A3367F" w:rsidP="00A415D5">
            <w:pPr>
              <w:jc w:val="both"/>
              <w:rPr>
                <w:rFonts w:asciiTheme="majorHAnsi" w:hAnsiTheme="majorHAnsi" w:cstheme="majorHAnsi"/>
              </w:rPr>
            </w:pPr>
            <w:r>
              <w:rPr>
                <w:rFonts w:asciiTheme="majorHAnsi" w:hAnsiTheme="majorHAnsi" w:cstheme="majorHAnsi"/>
              </w:rPr>
              <w:t>Contrat optionnel</w:t>
            </w:r>
          </w:p>
        </w:tc>
        <w:tc>
          <w:tcPr>
            <w:tcW w:w="3021" w:type="dxa"/>
          </w:tcPr>
          <w:p w14:paraId="39C2F5FF" w14:textId="77777777" w:rsidR="00A3367F" w:rsidRDefault="00A3367F" w:rsidP="00A415D5">
            <w:pPr>
              <w:jc w:val="both"/>
              <w:rPr>
                <w:rFonts w:asciiTheme="majorHAnsi" w:hAnsiTheme="majorHAnsi" w:cstheme="majorHAnsi"/>
              </w:rPr>
            </w:pPr>
            <w:r>
              <w:rPr>
                <w:rFonts w:asciiTheme="majorHAnsi" w:hAnsiTheme="majorHAnsi" w:cstheme="majorHAnsi"/>
              </w:rPr>
              <w:t>Option directes sur taux d’intérêt (CT)</w:t>
            </w:r>
          </w:p>
          <w:p w14:paraId="6059D3B0" w14:textId="204D51F5" w:rsidR="00A3367F" w:rsidRPr="00A3367F" w:rsidRDefault="00A3367F" w:rsidP="00A415D5">
            <w:pPr>
              <w:jc w:val="both"/>
              <w:rPr>
                <w:rFonts w:asciiTheme="majorHAnsi" w:hAnsiTheme="majorHAnsi" w:cstheme="majorHAnsi"/>
              </w:rPr>
            </w:pPr>
            <w:r>
              <w:rPr>
                <w:rFonts w:asciiTheme="majorHAnsi" w:hAnsiTheme="majorHAnsi" w:cstheme="majorHAnsi"/>
                <w:i/>
              </w:rPr>
              <w:t xml:space="preserve">Cap, </w:t>
            </w:r>
            <w:proofErr w:type="spellStart"/>
            <w:r>
              <w:rPr>
                <w:rFonts w:asciiTheme="majorHAnsi" w:hAnsiTheme="majorHAnsi" w:cstheme="majorHAnsi"/>
                <w:i/>
              </w:rPr>
              <w:t>floor</w:t>
            </w:r>
            <w:proofErr w:type="spellEnd"/>
            <w:r>
              <w:rPr>
                <w:rFonts w:asciiTheme="majorHAnsi" w:hAnsiTheme="majorHAnsi" w:cstheme="majorHAnsi"/>
                <w:i/>
              </w:rPr>
              <w:t xml:space="preserve">, </w:t>
            </w:r>
            <w:proofErr w:type="spellStart"/>
            <w:r>
              <w:rPr>
                <w:rFonts w:asciiTheme="majorHAnsi" w:hAnsiTheme="majorHAnsi" w:cstheme="majorHAnsi"/>
                <w:i/>
              </w:rPr>
              <w:t>collar</w:t>
            </w:r>
            <w:proofErr w:type="spellEnd"/>
            <w:r>
              <w:rPr>
                <w:rFonts w:asciiTheme="majorHAnsi" w:hAnsiTheme="majorHAnsi" w:cstheme="majorHAnsi"/>
              </w:rPr>
              <w:t xml:space="preserve"> (LT)</w:t>
            </w:r>
          </w:p>
        </w:tc>
        <w:tc>
          <w:tcPr>
            <w:tcW w:w="3021" w:type="dxa"/>
          </w:tcPr>
          <w:p w14:paraId="711AEEB6" w14:textId="5E13BE77" w:rsidR="00A3367F" w:rsidRPr="00A3367F" w:rsidRDefault="00A3367F" w:rsidP="00A415D5">
            <w:pPr>
              <w:jc w:val="both"/>
              <w:rPr>
                <w:rFonts w:asciiTheme="majorHAnsi" w:hAnsiTheme="majorHAnsi" w:cstheme="majorHAnsi"/>
              </w:rPr>
            </w:pPr>
            <w:r>
              <w:rPr>
                <w:rFonts w:asciiTheme="majorHAnsi" w:hAnsiTheme="majorHAnsi" w:cstheme="majorHAnsi"/>
                <w:i/>
              </w:rPr>
              <w:t xml:space="preserve">Put </w:t>
            </w:r>
            <w:r>
              <w:rPr>
                <w:rFonts w:asciiTheme="majorHAnsi" w:hAnsiTheme="majorHAnsi" w:cstheme="majorHAnsi"/>
              </w:rPr>
              <w:t xml:space="preserve">et </w:t>
            </w:r>
            <w:r>
              <w:rPr>
                <w:rFonts w:asciiTheme="majorHAnsi" w:hAnsiTheme="majorHAnsi" w:cstheme="majorHAnsi"/>
                <w:i/>
              </w:rPr>
              <w:t>call</w:t>
            </w:r>
            <w:r>
              <w:rPr>
                <w:rFonts w:asciiTheme="majorHAnsi" w:hAnsiTheme="majorHAnsi" w:cstheme="majorHAnsi"/>
              </w:rPr>
              <w:t xml:space="preserve"> sur obligations</w:t>
            </w:r>
          </w:p>
        </w:tc>
      </w:tr>
      <w:tr w:rsidR="00A3367F" w14:paraId="38DECDD5" w14:textId="77777777" w:rsidTr="00A3367F">
        <w:tc>
          <w:tcPr>
            <w:tcW w:w="3020" w:type="dxa"/>
            <w:shd w:val="clear" w:color="auto" w:fill="BDD6EE" w:themeFill="accent1" w:themeFillTint="66"/>
          </w:tcPr>
          <w:p w14:paraId="3283E3C9" w14:textId="2D0A4EA3" w:rsidR="00A3367F" w:rsidRDefault="00A3367F" w:rsidP="00A415D5">
            <w:pPr>
              <w:jc w:val="both"/>
              <w:rPr>
                <w:rFonts w:asciiTheme="majorHAnsi" w:hAnsiTheme="majorHAnsi" w:cstheme="majorHAnsi"/>
              </w:rPr>
            </w:pPr>
            <w:r>
              <w:rPr>
                <w:rFonts w:asciiTheme="majorHAnsi" w:hAnsiTheme="majorHAnsi" w:cstheme="majorHAnsi"/>
              </w:rPr>
              <w:t>Comparatif</w:t>
            </w:r>
          </w:p>
        </w:tc>
        <w:tc>
          <w:tcPr>
            <w:tcW w:w="3021" w:type="dxa"/>
            <w:shd w:val="clear" w:color="auto" w:fill="BDD6EE" w:themeFill="accent1" w:themeFillTint="66"/>
          </w:tcPr>
          <w:p w14:paraId="08C65D35" w14:textId="77777777" w:rsidR="00A3367F" w:rsidRDefault="00A3367F" w:rsidP="00A415D5">
            <w:pPr>
              <w:jc w:val="both"/>
              <w:rPr>
                <w:rFonts w:asciiTheme="majorHAnsi" w:hAnsiTheme="majorHAnsi" w:cstheme="majorHAnsi"/>
              </w:rPr>
            </w:pPr>
          </w:p>
        </w:tc>
        <w:tc>
          <w:tcPr>
            <w:tcW w:w="3021" w:type="dxa"/>
            <w:shd w:val="clear" w:color="auto" w:fill="BDD6EE" w:themeFill="accent1" w:themeFillTint="66"/>
          </w:tcPr>
          <w:p w14:paraId="3CF25CCC" w14:textId="77777777" w:rsidR="00A3367F" w:rsidRDefault="00A3367F" w:rsidP="00A415D5">
            <w:pPr>
              <w:jc w:val="both"/>
              <w:rPr>
                <w:rFonts w:asciiTheme="majorHAnsi" w:hAnsiTheme="majorHAnsi" w:cstheme="majorHAnsi"/>
              </w:rPr>
            </w:pPr>
          </w:p>
        </w:tc>
      </w:tr>
      <w:tr w:rsidR="00A3367F" w14:paraId="7833CE44" w14:textId="77777777" w:rsidTr="00A3367F">
        <w:tc>
          <w:tcPr>
            <w:tcW w:w="3020" w:type="dxa"/>
          </w:tcPr>
          <w:p w14:paraId="568B4868" w14:textId="29613ED1" w:rsidR="00A3367F" w:rsidRDefault="00A3367F" w:rsidP="00A415D5">
            <w:pPr>
              <w:jc w:val="both"/>
              <w:rPr>
                <w:rFonts w:asciiTheme="majorHAnsi" w:hAnsiTheme="majorHAnsi" w:cstheme="majorHAnsi"/>
              </w:rPr>
            </w:pPr>
            <w:r>
              <w:rPr>
                <w:rFonts w:asciiTheme="majorHAnsi" w:hAnsiTheme="majorHAnsi" w:cstheme="majorHAnsi"/>
              </w:rPr>
              <w:t xml:space="preserve">Avantages </w:t>
            </w:r>
          </w:p>
        </w:tc>
        <w:tc>
          <w:tcPr>
            <w:tcW w:w="3021" w:type="dxa"/>
          </w:tcPr>
          <w:p w14:paraId="3865AA6E" w14:textId="44181161" w:rsidR="00A3367F" w:rsidRDefault="00A3367F" w:rsidP="00A415D5">
            <w:pPr>
              <w:jc w:val="both"/>
              <w:rPr>
                <w:rFonts w:asciiTheme="majorHAnsi" w:hAnsiTheme="majorHAnsi" w:cstheme="majorHAnsi"/>
              </w:rPr>
            </w:pPr>
            <w:r>
              <w:rPr>
                <w:rFonts w:asciiTheme="majorHAnsi" w:hAnsiTheme="majorHAnsi" w:cstheme="majorHAnsi"/>
              </w:rPr>
              <w:t>Souplesse et bonne adaptation aux besoins de couverture</w:t>
            </w:r>
          </w:p>
        </w:tc>
        <w:tc>
          <w:tcPr>
            <w:tcW w:w="3021" w:type="dxa"/>
          </w:tcPr>
          <w:p w14:paraId="67590D7C" w14:textId="77777777" w:rsidR="00A3367F" w:rsidRDefault="00A3367F" w:rsidP="00A415D5">
            <w:pPr>
              <w:jc w:val="both"/>
              <w:rPr>
                <w:rFonts w:asciiTheme="majorHAnsi" w:hAnsiTheme="majorHAnsi" w:cstheme="majorHAnsi"/>
              </w:rPr>
            </w:pPr>
            <w:r>
              <w:rPr>
                <w:rFonts w:asciiTheme="majorHAnsi" w:hAnsiTheme="majorHAnsi" w:cstheme="majorHAnsi"/>
              </w:rPr>
              <w:t>Existence d’une chambre de compensation assurant la bonne fin des opérations.</w:t>
            </w:r>
          </w:p>
          <w:p w14:paraId="2F47FFF9" w14:textId="62B05860" w:rsidR="00A3367F" w:rsidRDefault="00A3367F" w:rsidP="00A415D5">
            <w:pPr>
              <w:jc w:val="both"/>
              <w:rPr>
                <w:rFonts w:asciiTheme="majorHAnsi" w:hAnsiTheme="majorHAnsi" w:cstheme="majorHAnsi"/>
              </w:rPr>
            </w:pPr>
            <w:r>
              <w:rPr>
                <w:rFonts w:asciiTheme="majorHAnsi" w:hAnsiTheme="majorHAnsi" w:cstheme="majorHAnsi"/>
              </w:rPr>
              <w:t>Mécanisme de dépôt de garantie et d’appel de marge</w:t>
            </w:r>
          </w:p>
        </w:tc>
      </w:tr>
      <w:tr w:rsidR="00A3367F" w14:paraId="4E2CB74D" w14:textId="77777777" w:rsidTr="00A3367F">
        <w:tc>
          <w:tcPr>
            <w:tcW w:w="3020" w:type="dxa"/>
          </w:tcPr>
          <w:p w14:paraId="767D0C99" w14:textId="4C3532C2" w:rsidR="00A3367F" w:rsidRDefault="00A3367F" w:rsidP="00A415D5">
            <w:pPr>
              <w:jc w:val="both"/>
              <w:rPr>
                <w:rFonts w:asciiTheme="majorHAnsi" w:hAnsiTheme="majorHAnsi" w:cstheme="majorHAnsi"/>
              </w:rPr>
            </w:pPr>
            <w:r>
              <w:rPr>
                <w:rFonts w:asciiTheme="majorHAnsi" w:hAnsiTheme="majorHAnsi" w:cstheme="majorHAnsi"/>
              </w:rPr>
              <w:t>Inconvénients</w:t>
            </w:r>
          </w:p>
        </w:tc>
        <w:tc>
          <w:tcPr>
            <w:tcW w:w="3021" w:type="dxa"/>
          </w:tcPr>
          <w:p w14:paraId="6571057C" w14:textId="77777777" w:rsidR="00A3367F" w:rsidRDefault="00A3367F" w:rsidP="00A415D5">
            <w:pPr>
              <w:jc w:val="both"/>
              <w:rPr>
                <w:rFonts w:asciiTheme="majorHAnsi" w:hAnsiTheme="majorHAnsi" w:cstheme="majorHAnsi"/>
              </w:rPr>
            </w:pPr>
            <w:r>
              <w:rPr>
                <w:rFonts w:asciiTheme="majorHAnsi" w:hAnsiTheme="majorHAnsi" w:cstheme="majorHAnsi"/>
              </w:rPr>
              <w:t>Pas de marché secondaire d’où faible liquidité</w:t>
            </w:r>
          </w:p>
          <w:p w14:paraId="36593A33" w14:textId="0D4B415A" w:rsidR="00A3367F" w:rsidRDefault="00A3367F" w:rsidP="00A415D5">
            <w:pPr>
              <w:jc w:val="both"/>
              <w:rPr>
                <w:rFonts w:asciiTheme="majorHAnsi" w:hAnsiTheme="majorHAnsi" w:cstheme="majorHAnsi"/>
              </w:rPr>
            </w:pPr>
            <w:r>
              <w:rPr>
                <w:rFonts w:asciiTheme="majorHAnsi" w:hAnsiTheme="majorHAnsi" w:cstheme="majorHAnsi"/>
              </w:rPr>
              <w:t>Risque de contrepartie important</w:t>
            </w:r>
          </w:p>
        </w:tc>
        <w:tc>
          <w:tcPr>
            <w:tcW w:w="3021" w:type="dxa"/>
          </w:tcPr>
          <w:p w14:paraId="181A90AB" w14:textId="2F48DC77" w:rsidR="00A3367F" w:rsidRDefault="00A3367F" w:rsidP="00A415D5">
            <w:pPr>
              <w:jc w:val="both"/>
              <w:rPr>
                <w:rFonts w:asciiTheme="majorHAnsi" w:hAnsiTheme="majorHAnsi" w:cstheme="majorHAnsi"/>
              </w:rPr>
            </w:pPr>
            <w:r>
              <w:rPr>
                <w:rFonts w:asciiTheme="majorHAnsi" w:hAnsiTheme="majorHAnsi" w:cstheme="majorHAnsi"/>
              </w:rPr>
              <w:t>Standardisation des contrats en terme de montant d’échéance</w:t>
            </w:r>
          </w:p>
        </w:tc>
      </w:tr>
      <w:tr w:rsidR="00A3367F" w14:paraId="4F75AFA8" w14:textId="77777777" w:rsidTr="00A3367F">
        <w:tc>
          <w:tcPr>
            <w:tcW w:w="3020" w:type="dxa"/>
          </w:tcPr>
          <w:p w14:paraId="2480F43E" w14:textId="6F3F3633" w:rsidR="00A3367F" w:rsidRDefault="00A3367F" w:rsidP="00A415D5">
            <w:pPr>
              <w:jc w:val="both"/>
              <w:rPr>
                <w:rFonts w:asciiTheme="majorHAnsi" w:hAnsiTheme="majorHAnsi" w:cstheme="majorHAnsi"/>
              </w:rPr>
            </w:pPr>
            <w:r>
              <w:rPr>
                <w:rFonts w:asciiTheme="majorHAnsi" w:hAnsiTheme="majorHAnsi" w:cstheme="majorHAnsi"/>
              </w:rPr>
              <w:t>Livraison</w:t>
            </w:r>
          </w:p>
        </w:tc>
        <w:tc>
          <w:tcPr>
            <w:tcW w:w="3021" w:type="dxa"/>
          </w:tcPr>
          <w:p w14:paraId="0226BE40" w14:textId="66618902" w:rsidR="00A3367F" w:rsidRDefault="00A3367F" w:rsidP="00A415D5">
            <w:pPr>
              <w:jc w:val="both"/>
              <w:rPr>
                <w:rFonts w:asciiTheme="majorHAnsi" w:hAnsiTheme="majorHAnsi" w:cstheme="majorHAnsi"/>
              </w:rPr>
            </w:pPr>
            <w:r>
              <w:rPr>
                <w:rFonts w:asciiTheme="majorHAnsi" w:hAnsiTheme="majorHAnsi" w:cstheme="majorHAnsi"/>
              </w:rPr>
              <w:t>Livraison obligatoire du sous-jacent</w:t>
            </w:r>
          </w:p>
        </w:tc>
        <w:tc>
          <w:tcPr>
            <w:tcW w:w="3021" w:type="dxa"/>
          </w:tcPr>
          <w:p w14:paraId="235D5AEB" w14:textId="669FC9CB" w:rsidR="00A3367F" w:rsidRDefault="00A3367F" w:rsidP="00A415D5">
            <w:pPr>
              <w:jc w:val="both"/>
              <w:rPr>
                <w:rFonts w:asciiTheme="majorHAnsi" w:hAnsiTheme="majorHAnsi" w:cstheme="majorHAnsi"/>
              </w:rPr>
            </w:pPr>
            <w:r>
              <w:rPr>
                <w:rFonts w:asciiTheme="majorHAnsi" w:hAnsiTheme="majorHAnsi" w:cstheme="majorHAnsi"/>
              </w:rPr>
              <w:t>Livraison du sous-jacent très rare</w:t>
            </w:r>
          </w:p>
        </w:tc>
      </w:tr>
    </w:tbl>
    <w:p w14:paraId="5403215D" w14:textId="77777777" w:rsidR="00A3367F" w:rsidRPr="00A415D5" w:rsidRDefault="00A3367F" w:rsidP="00A415D5">
      <w:pPr>
        <w:spacing w:after="0"/>
        <w:ind w:firstLine="709"/>
        <w:jc w:val="both"/>
        <w:rPr>
          <w:rFonts w:asciiTheme="majorHAnsi" w:hAnsiTheme="majorHAnsi" w:cstheme="majorHAnsi"/>
        </w:rPr>
      </w:pPr>
    </w:p>
    <w:p w14:paraId="493B8975" w14:textId="2AD47C87" w:rsidR="00A415D5" w:rsidRPr="00A415D5" w:rsidRDefault="00A415D5" w:rsidP="00A415D5">
      <w:pPr>
        <w:spacing w:after="0"/>
        <w:ind w:firstLine="709"/>
        <w:jc w:val="both"/>
        <w:rPr>
          <w:rFonts w:asciiTheme="majorHAnsi" w:hAnsiTheme="majorHAnsi" w:cstheme="majorHAnsi"/>
        </w:rPr>
      </w:pPr>
      <w:r w:rsidRPr="00A415D5">
        <w:rPr>
          <w:rFonts w:asciiTheme="majorHAnsi" w:hAnsiTheme="majorHAnsi" w:cstheme="majorHAnsi"/>
        </w:rPr>
        <w:t xml:space="preserve">Sur les </w:t>
      </w:r>
      <w:r w:rsidRPr="00A3367F">
        <w:rPr>
          <w:rFonts w:asciiTheme="majorHAnsi" w:hAnsiTheme="majorHAnsi" w:cstheme="majorHAnsi"/>
          <w:b/>
        </w:rPr>
        <w:t>marchés des matières premières</w:t>
      </w:r>
      <w:r w:rsidRPr="00A415D5">
        <w:rPr>
          <w:rFonts w:asciiTheme="majorHAnsi" w:hAnsiTheme="majorHAnsi" w:cstheme="majorHAnsi"/>
        </w:rPr>
        <w:t xml:space="preserve"> se négocient les produits agricoles (céréales), les métaux et les énergies. À côté, sur les </w:t>
      </w:r>
      <w:r w:rsidRPr="00A3367F">
        <w:rPr>
          <w:rFonts w:asciiTheme="majorHAnsi" w:hAnsiTheme="majorHAnsi" w:cstheme="majorHAnsi"/>
          <w:b/>
        </w:rPr>
        <w:t>marchés financiers de matières premières</w:t>
      </w:r>
      <w:r w:rsidRPr="00A415D5">
        <w:rPr>
          <w:rFonts w:asciiTheme="majorHAnsi" w:hAnsiTheme="majorHAnsi" w:cstheme="majorHAnsi"/>
        </w:rPr>
        <w:t>, sont négociés des produits dérivés tels que des contrats à terme, des options ou</w:t>
      </w:r>
      <w:r w:rsidR="00A3367F">
        <w:rPr>
          <w:rFonts w:asciiTheme="majorHAnsi" w:hAnsiTheme="majorHAnsi" w:cstheme="majorHAnsi"/>
        </w:rPr>
        <w:t xml:space="preserve"> encore des swaps dont le prix </w:t>
      </w:r>
      <w:r w:rsidRPr="00A415D5">
        <w:rPr>
          <w:rFonts w:asciiTheme="majorHAnsi" w:hAnsiTheme="majorHAnsi" w:cstheme="majorHAnsi"/>
        </w:rPr>
        <w:t xml:space="preserve">dépend de </w:t>
      </w:r>
      <w:r w:rsidRPr="00A415D5">
        <w:rPr>
          <w:rFonts w:asciiTheme="majorHAnsi" w:hAnsiTheme="majorHAnsi" w:cstheme="majorHAnsi"/>
        </w:rPr>
        <w:lastRenderedPageBreak/>
        <w:t xml:space="preserve">l'évolution des cours des matières premières. Ces marchés peuvent être organisés ou de gré à gré (marché </w:t>
      </w:r>
      <w:r w:rsidRPr="00A3367F">
        <w:rPr>
          <w:rFonts w:asciiTheme="majorHAnsi" w:hAnsiTheme="majorHAnsi" w:cstheme="majorHAnsi"/>
          <w:i/>
        </w:rPr>
        <w:t xml:space="preserve">over the </w:t>
      </w:r>
      <w:proofErr w:type="spellStart"/>
      <w:r w:rsidRPr="00A3367F">
        <w:rPr>
          <w:rFonts w:asciiTheme="majorHAnsi" w:hAnsiTheme="majorHAnsi" w:cstheme="majorHAnsi"/>
          <w:i/>
        </w:rPr>
        <w:t>counter</w:t>
      </w:r>
      <w:proofErr w:type="spellEnd"/>
      <w:r w:rsidRPr="00A415D5">
        <w:rPr>
          <w:rFonts w:asciiTheme="majorHAnsi" w:hAnsiTheme="majorHAnsi" w:cstheme="majorHAnsi"/>
        </w:rPr>
        <w:t xml:space="preserve">). </w:t>
      </w:r>
    </w:p>
    <w:p w14:paraId="7B73EF40" w14:textId="75A8D877" w:rsidR="002664AE" w:rsidRPr="002664AE" w:rsidRDefault="002664AE" w:rsidP="00117235">
      <w:pPr>
        <w:spacing w:after="0"/>
        <w:jc w:val="both"/>
        <w:rPr>
          <w:rFonts w:asciiTheme="majorHAnsi" w:hAnsiTheme="majorHAnsi" w:cstheme="majorHAnsi"/>
        </w:rPr>
      </w:pPr>
    </w:p>
    <w:p w14:paraId="0BCA68C6" w14:textId="35BC249F" w:rsidR="002664AE" w:rsidRPr="002664AE" w:rsidRDefault="002664AE" w:rsidP="002664AE">
      <w:pPr>
        <w:spacing w:after="0"/>
        <w:ind w:firstLine="709"/>
        <w:jc w:val="both"/>
        <w:rPr>
          <w:rFonts w:asciiTheme="majorHAnsi" w:hAnsiTheme="majorHAnsi" w:cstheme="majorHAnsi"/>
        </w:rPr>
      </w:pPr>
      <w:r w:rsidRPr="002664AE">
        <w:rPr>
          <w:rFonts w:asciiTheme="majorHAnsi" w:hAnsiTheme="majorHAnsi" w:cstheme="majorHAnsi"/>
        </w:rPr>
        <w:t>Tandis que ces marchés étaient destinés dans un premier temps à la couverture des producteurs qui voulaient s'assurer un prix de vente, les dérivés sur matières premières sont désormai</w:t>
      </w:r>
      <w:r>
        <w:rPr>
          <w:rFonts w:asciiTheme="majorHAnsi" w:hAnsiTheme="majorHAnsi" w:cstheme="majorHAnsi"/>
        </w:rPr>
        <w:t xml:space="preserve">s </w:t>
      </w:r>
      <w:r w:rsidRPr="002664AE">
        <w:rPr>
          <w:rFonts w:asciiTheme="majorHAnsi" w:hAnsiTheme="majorHAnsi" w:cstheme="majorHAnsi"/>
        </w:rPr>
        <w:t xml:space="preserve">utilisés par les investisseurs comme des actifs financiers à part </w:t>
      </w:r>
      <w:r>
        <w:rPr>
          <w:rFonts w:asciiTheme="majorHAnsi" w:hAnsiTheme="majorHAnsi" w:cstheme="majorHAnsi"/>
        </w:rPr>
        <w:t>entière, au même titre que les actions ou les obligations. Il</w:t>
      </w:r>
      <w:r w:rsidRPr="002664AE">
        <w:rPr>
          <w:rFonts w:asciiTheme="majorHAnsi" w:hAnsiTheme="majorHAnsi" w:cstheme="majorHAnsi"/>
        </w:rPr>
        <w:t xml:space="preserve">s les utilisent sans jamais prendre livraison de l'actif sous-jacent dans un objectif de spéculation. Les principaux supports de ces opérations sont des OPCVM spécialisés, des trackers (Exchange </w:t>
      </w:r>
      <w:proofErr w:type="spellStart"/>
      <w:r w:rsidRPr="002664AE">
        <w:rPr>
          <w:rFonts w:asciiTheme="majorHAnsi" w:hAnsiTheme="majorHAnsi" w:cstheme="majorHAnsi"/>
        </w:rPr>
        <w:t>Traded</w:t>
      </w:r>
      <w:proofErr w:type="spellEnd"/>
      <w:r w:rsidRPr="002664AE">
        <w:rPr>
          <w:rFonts w:asciiTheme="majorHAnsi" w:hAnsiTheme="majorHAnsi" w:cstheme="majorHAnsi"/>
        </w:rPr>
        <w:t xml:space="preserve"> </w:t>
      </w:r>
      <w:proofErr w:type="spellStart"/>
      <w:r w:rsidRPr="002664AE">
        <w:rPr>
          <w:rFonts w:asciiTheme="majorHAnsi" w:hAnsiTheme="majorHAnsi" w:cstheme="majorHAnsi"/>
        </w:rPr>
        <w:t>Commodities</w:t>
      </w:r>
      <w:proofErr w:type="spellEnd"/>
      <w:r w:rsidRPr="002664AE">
        <w:rPr>
          <w:rFonts w:asciiTheme="majorHAnsi" w:hAnsiTheme="majorHAnsi" w:cstheme="majorHAnsi"/>
        </w:rPr>
        <w:t xml:space="preserve">), fonds indiciels répliquant le cours des matières premières ou des produits dérivés grâce auxquels il est possible de spéculer sur le cours du sous-jacent en limitant son investissement au premium. </w:t>
      </w:r>
    </w:p>
    <w:p w14:paraId="6F223677" w14:textId="37BDF850" w:rsidR="002664AE" w:rsidRPr="002664AE" w:rsidRDefault="002664AE" w:rsidP="002664AE">
      <w:pPr>
        <w:spacing w:after="0"/>
        <w:ind w:firstLine="709"/>
        <w:jc w:val="both"/>
        <w:rPr>
          <w:rFonts w:asciiTheme="majorHAnsi" w:hAnsiTheme="majorHAnsi" w:cstheme="majorHAnsi"/>
        </w:rPr>
      </w:pPr>
    </w:p>
    <w:sectPr w:rsidR="002664AE" w:rsidRPr="002664AE">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1878F" w14:textId="77777777" w:rsidR="00253093" w:rsidRDefault="00253093" w:rsidP="00C71335">
      <w:pPr>
        <w:spacing w:after="0" w:line="240" w:lineRule="auto"/>
      </w:pPr>
      <w:r>
        <w:separator/>
      </w:r>
    </w:p>
  </w:endnote>
  <w:endnote w:type="continuationSeparator" w:id="0">
    <w:p w14:paraId="308327A3" w14:textId="77777777" w:rsidR="00253093" w:rsidRDefault="00253093" w:rsidP="00C71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19CE5" w14:textId="138127C1" w:rsidR="00D93BDE" w:rsidRDefault="00D93BDE" w:rsidP="00D002E5">
    <w:pPr>
      <w:pStyle w:val="Pieddepage"/>
      <w:tabs>
        <w:tab w:val="clear" w:pos="9072"/>
      </w:tabs>
    </w:pPr>
    <w:r>
      <w:rPr>
        <w:noProof/>
        <w:lang w:eastAsia="fr-FR"/>
      </w:rPr>
      <w:drawing>
        <wp:anchor distT="0" distB="0" distL="114300" distR="114300" simplePos="0" relativeHeight="251661312" behindDoc="1" locked="0" layoutInCell="1" allowOverlap="1" wp14:anchorId="7AA2826A" wp14:editId="0DDA161D">
          <wp:simplePos x="0" y="0"/>
          <wp:positionH relativeFrom="margin">
            <wp:align>center</wp:align>
          </wp:positionH>
          <wp:positionV relativeFrom="paragraph">
            <wp:posOffset>9525</wp:posOffset>
          </wp:positionV>
          <wp:extent cx="794385" cy="319405"/>
          <wp:effectExtent l="0" t="0" r="5715" b="444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4385" cy="319405"/>
                  </a:xfrm>
                  <a:prstGeom prst="rect">
                    <a:avLst/>
                  </a:prstGeom>
                  <a:noFill/>
                </pic:spPr>
              </pic:pic>
            </a:graphicData>
          </a:graphic>
        </wp:anchor>
      </w:drawing>
    </w:r>
    <w:sdt>
      <w:sdtPr>
        <w:id w:val="605152185"/>
        <w:docPartObj>
          <w:docPartGallery w:val="Page Numbers (Bottom of Page)"/>
          <w:docPartUnique/>
        </w:docPartObj>
      </w:sdtPr>
      <w:sdtContent>
        <w:r>
          <w:rPr>
            <w:noProof/>
            <w:lang w:eastAsia="fr-FR"/>
          </w:rPr>
          <mc:AlternateContent>
            <mc:Choice Requires="wpg">
              <w:drawing>
                <wp:anchor distT="0" distB="0" distL="114300" distR="114300" simplePos="0" relativeHeight="251659264" behindDoc="0" locked="0" layoutInCell="1" allowOverlap="1" wp14:anchorId="3EDB2E71" wp14:editId="6B565451">
                  <wp:simplePos x="0" y="0"/>
                  <wp:positionH relativeFrom="margin">
                    <wp:align>right</wp:align>
                  </wp:positionH>
                  <wp:positionV relativeFrom="page">
                    <wp:align>bottom</wp:align>
                  </wp:positionV>
                  <wp:extent cx="436880" cy="716915"/>
                  <wp:effectExtent l="7620" t="9525" r="12700" b="6985"/>
                  <wp:wrapNone/>
                  <wp:docPr id="5" name="Groupe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6"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7"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79917AEA" w14:textId="35402C37" w:rsidR="00D93BDE" w:rsidRDefault="00D93BDE">
                                <w:pPr>
                                  <w:pStyle w:val="Pieddepage"/>
                                  <w:jc w:val="center"/>
                                  <w:rPr>
                                    <w:sz w:val="16"/>
                                    <w:szCs w:val="16"/>
                                  </w:rPr>
                                </w:pPr>
                                <w:r>
                                  <w:fldChar w:fldCharType="begin"/>
                                </w:r>
                                <w:r>
                                  <w:instrText>PAGE    \* MERGEFORMAT</w:instrText>
                                </w:r>
                                <w:r>
                                  <w:fldChar w:fldCharType="separate"/>
                                </w:r>
                                <w:r w:rsidR="003C5ED9" w:rsidRPr="003C5ED9">
                                  <w:rPr>
                                    <w:noProof/>
                                    <w:sz w:val="16"/>
                                    <w:szCs w:val="16"/>
                                  </w:rPr>
                                  <w:t>42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DB2E71" id="Groupe 5" o:spid="_x0000_s1038" style="position:absolute;margin-left:-16.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">
                  <v:shapetype id="_x0000_t32" coordsize="21600,21600" o:spt="32" o:oned="t" path="m,l21600,21600e" filled="f">
                    <v:path arrowok="t" fillok="f" o:connecttype="none"/>
                    <o:lock v:ext="edit" shapetype="t"/>
                  </v:shapetype>
                  <v:shape id="AutoShape 77" o:spid="_x0000_s1039"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" strokecolor="#7f7f7f"/>
                  <v:rect id="Rectangle 78" o:spid="_x0000_s1040"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" filled="f" strokecolor="#7f7f7f">
                    <v:textbox>
                      <w:txbxContent>
                        <w:p w14:paraId="79917AEA" w14:textId="35402C37" w:rsidR="00D93BDE" w:rsidRDefault="00D93BDE">
                          <w:pPr>
                            <w:pStyle w:val="Pieddepage"/>
                            <w:jc w:val="center"/>
                            <w:rPr>
                              <w:sz w:val="16"/>
                              <w:szCs w:val="16"/>
                            </w:rPr>
                          </w:pPr>
                          <w:r>
                            <w:fldChar w:fldCharType="begin"/>
                          </w:r>
                          <w:r>
                            <w:instrText>PAGE    \* MERGEFORMAT</w:instrText>
                          </w:r>
                          <w:r>
                            <w:fldChar w:fldCharType="separate"/>
                          </w:r>
                          <w:r w:rsidR="003C5ED9" w:rsidRPr="003C5ED9">
                            <w:rPr>
                              <w:noProof/>
                              <w:sz w:val="16"/>
                              <w:szCs w:val="16"/>
                            </w:rPr>
                            <w:t>42</w:t>
                          </w:r>
                          <w:r>
                            <w:rPr>
                              <w:sz w:val="16"/>
                              <w:szCs w:val="16"/>
                            </w:rPr>
                            <w:fldChar w:fldCharType="end"/>
                          </w:r>
                        </w:p>
                      </w:txbxContent>
                    </v:textbox>
                  </v:rect>
                  <w10:wrap anchorx="margin" anchory="page"/>
                </v:group>
              </w:pict>
            </mc:Fallback>
          </mc:AlternateContent>
        </w:r>
        <w:r>
          <w:tab/>
        </w:r>
      </w:sdtContent>
    </w:sdt>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70E0A" w14:textId="77777777" w:rsidR="00253093" w:rsidRDefault="00253093" w:rsidP="00C71335">
      <w:pPr>
        <w:spacing w:after="0" w:line="240" w:lineRule="auto"/>
      </w:pPr>
      <w:r>
        <w:separator/>
      </w:r>
    </w:p>
  </w:footnote>
  <w:footnote w:type="continuationSeparator" w:id="0">
    <w:p w14:paraId="30CAB572" w14:textId="77777777" w:rsidR="00253093" w:rsidRDefault="00253093" w:rsidP="00C71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DCB6D" w14:textId="0EAAB4DE" w:rsidR="00D93BDE" w:rsidRDefault="00D93BDE" w:rsidP="00C71335">
    <w:pPr>
      <w:pStyle w:val="En-tte"/>
    </w:pPr>
    <w:r>
      <w:t>DSCG</w:t>
    </w:r>
    <w:r>
      <w:tab/>
    </w:r>
    <w:r>
      <w:tab/>
      <w:t>Module 6 – La trésorerie</w:t>
    </w:r>
  </w:p>
  <w:p w14:paraId="38420225" w14:textId="77777777" w:rsidR="00D93BDE" w:rsidRDefault="00D93BD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5pt;height:11.15pt" o:bullet="t">
        <v:imagedata r:id="rId1" o:title="mso2FB6"/>
      </v:shape>
    </w:pict>
  </w:numPicBullet>
  <w:numPicBullet w:numPicBulletId="1">
    <w:pict>
      <v:shape id="_x0000_i1026" type="#_x0000_t75" style="width:11.15pt;height:11.15pt" o:bullet="t">
        <v:imagedata r:id="rId2" o:title="msoF512"/>
      </v:shape>
    </w:pict>
  </w:numPicBullet>
  <w:abstractNum w:abstractNumId="0" w15:restartNumberingAfterBreak="0">
    <w:nsid w:val="004A52D0"/>
    <w:multiLevelType w:val="multilevel"/>
    <w:tmpl w:val="88549EEE"/>
    <w:lvl w:ilvl="0">
      <w:start w:val="1"/>
      <w:numFmt w:val="decimal"/>
      <w:lvlText w:val="%1."/>
      <w:lvlJc w:val="left"/>
      <w:pPr>
        <w:ind w:left="540" w:hanging="540"/>
      </w:pPr>
      <w:rPr>
        <w:rFonts w:hint="default"/>
      </w:rPr>
    </w:lvl>
    <w:lvl w:ilvl="1">
      <w:start w:val="1"/>
      <w:numFmt w:val="decimal"/>
      <w:lvlText w:val="%1.%2."/>
      <w:lvlJc w:val="left"/>
      <w:pPr>
        <w:ind w:left="894" w:hanging="54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 w15:restartNumberingAfterBreak="0">
    <w:nsid w:val="00DB061B"/>
    <w:multiLevelType w:val="hybridMultilevel"/>
    <w:tmpl w:val="B32051F8"/>
    <w:lvl w:ilvl="0" w:tplc="AF3870B2">
      <w:start w:val="1"/>
      <w:numFmt w:val="bullet"/>
      <w:lvlText w:val="-"/>
      <w:lvlJc w:val="left"/>
      <w:pPr>
        <w:ind w:left="765" w:hanging="360"/>
      </w:pPr>
      <w:rPr>
        <w:rFonts w:ascii="Calibri" w:eastAsiaTheme="minorHAnsi" w:hAnsi="Calibri" w:cs="Calibri"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2" w15:restartNumberingAfterBreak="0">
    <w:nsid w:val="0FEB4E4D"/>
    <w:multiLevelType w:val="hybridMultilevel"/>
    <w:tmpl w:val="6D967F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8D4750"/>
    <w:multiLevelType w:val="hybridMultilevel"/>
    <w:tmpl w:val="23A247A4"/>
    <w:lvl w:ilvl="0" w:tplc="040C0007">
      <w:start w:val="1"/>
      <w:numFmt w:val="bullet"/>
      <w:lvlText w:val=""/>
      <w:lvlPicBulletId w:val="1"/>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B2A3E7A"/>
    <w:multiLevelType w:val="hybridMultilevel"/>
    <w:tmpl w:val="42C4CD32"/>
    <w:lvl w:ilvl="0" w:tplc="F7A2AAAA">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931525"/>
    <w:multiLevelType w:val="multilevel"/>
    <w:tmpl w:val="A618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93C02"/>
    <w:multiLevelType w:val="hybridMultilevel"/>
    <w:tmpl w:val="40AEE880"/>
    <w:lvl w:ilvl="0" w:tplc="D8ACE3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51839E1"/>
    <w:multiLevelType w:val="hybridMultilevel"/>
    <w:tmpl w:val="B5ECA7A0"/>
    <w:lvl w:ilvl="0" w:tplc="AF3870B2">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69613A8"/>
    <w:multiLevelType w:val="multilevel"/>
    <w:tmpl w:val="7842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7543F"/>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10" w15:restartNumberingAfterBreak="0">
    <w:nsid w:val="2A8204EE"/>
    <w:multiLevelType w:val="hybridMultilevel"/>
    <w:tmpl w:val="95323484"/>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1" w15:restartNumberingAfterBreak="0">
    <w:nsid w:val="2AE71A93"/>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12" w15:restartNumberingAfterBreak="0">
    <w:nsid w:val="2B8E338B"/>
    <w:multiLevelType w:val="multilevel"/>
    <w:tmpl w:val="66A061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DEA26E8"/>
    <w:multiLevelType w:val="multilevel"/>
    <w:tmpl w:val="BCBE372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21461DC"/>
    <w:multiLevelType w:val="multilevel"/>
    <w:tmpl w:val="717C004E"/>
    <w:lvl w:ilvl="0">
      <w:start w:val="2"/>
      <w:numFmt w:val="decimal"/>
      <w:lvlText w:val="%1."/>
      <w:lvlJc w:val="left"/>
      <w:pPr>
        <w:ind w:left="540" w:hanging="540"/>
      </w:pPr>
      <w:rPr>
        <w:rFonts w:hint="default"/>
      </w:rPr>
    </w:lvl>
    <w:lvl w:ilvl="1">
      <w:start w:val="1"/>
      <w:numFmt w:val="decimal"/>
      <w:lvlText w:val="%1.%2."/>
      <w:lvlJc w:val="left"/>
      <w:pPr>
        <w:ind w:left="906" w:hanging="540"/>
      </w:pPr>
      <w:rPr>
        <w:rFonts w:hint="default"/>
      </w:rPr>
    </w:lvl>
    <w:lvl w:ilvl="2">
      <w:start w:val="2"/>
      <w:numFmt w:val="decimal"/>
      <w:lvlText w:val="%1.%2.%3."/>
      <w:lvlJc w:val="left"/>
      <w:pPr>
        <w:ind w:left="1452" w:hanging="720"/>
      </w:pPr>
      <w:rPr>
        <w:rFonts w:hint="default"/>
      </w:rPr>
    </w:lvl>
    <w:lvl w:ilvl="3">
      <w:start w:val="1"/>
      <w:numFmt w:val="decimal"/>
      <w:lvlText w:val="%1.%2.%3.%4."/>
      <w:lvlJc w:val="left"/>
      <w:pPr>
        <w:ind w:left="1818" w:hanging="720"/>
      </w:pPr>
      <w:rPr>
        <w:rFonts w:hint="default"/>
      </w:rPr>
    </w:lvl>
    <w:lvl w:ilvl="4">
      <w:start w:val="1"/>
      <w:numFmt w:val="decimal"/>
      <w:lvlText w:val="%1.%2.%3.%4.%5."/>
      <w:lvlJc w:val="left"/>
      <w:pPr>
        <w:ind w:left="2544" w:hanging="1080"/>
      </w:pPr>
      <w:rPr>
        <w:rFonts w:hint="default"/>
      </w:rPr>
    </w:lvl>
    <w:lvl w:ilvl="5">
      <w:start w:val="1"/>
      <w:numFmt w:val="decimal"/>
      <w:lvlText w:val="%1.%2.%3.%4.%5.%6."/>
      <w:lvlJc w:val="left"/>
      <w:pPr>
        <w:ind w:left="2910" w:hanging="1080"/>
      </w:pPr>
      <w:rPr>
        <w:rFonts w:hint="default"/>
      </w:rPr>
    </w:lvl>
    <w:lvl w:ilvl="6">
      <w:start w:val="1"/>
      <w:numFmt w:val="decimal"/>
      <w:lvlText w:val="%1.%2.%3.%4.%5.%6.%7."/>
      <w:lvlJc w:val="left"/>
      <w:pPr>
        <w:ind w:left="3636" w:hanging="1440"/>
      </w:pPr>
      <w:rPr>
        <w:rFonts w:hint="default"/>
      </w:rPr>
    </w:lvl>
    <w:lvl w:ilvl="7">
      <w:start w:val="1"/>
      <w:numFmt w:val="decimal"/>
      <w:lvlText w:val="%1.%2.%3.%4.%5.%6.%7.%8."/>
      <w:lvlJc w:val="left"/>
      <w:pPr>
        <w:ind w:left="4002" w:hanging="1440"/>
      </w:pPr>
      <w:rPr>
        <w:rFonts w:hint="default"/>
      </w:rPr>
    </w:lvl>
    <w:lvl w:ilvl="8">
      <w:start w:val="1"/>
      <w:numFmt w:val="decimal"/>
      <w:lvlText w:val="%1.%2.%3.%4.%5.%6.%7.%8.%9."/>
      <w:lvlJc w:val="left"/>
      <w:pPr>
        <w:ind w:left="4728" w:hanging="1800"/>
      </w:pPr>
      <w:rPr>
        <w:rFonts w:hint="default"/>
      </w:rPr>
    </w:lvl>
  </w:abstractNum>
  <w:abstractNum w:abstractNumId="15" w15:restartNumberingAfterBreak="0">
    <w:nsid w:val="34C80813"/>
    <w:multiLevelType w:val="hybridMultilevel"/>
    <w:tmpl w:val="8D04488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8387E33"/>
    <w:multiLevelType w:val="multilevel"/>
    <w:tmpl w:val="717C004E"/>
    <w:lvl w:ilvl="0">
      <w:start w:val="2"/>
      <w:numFmt w:val="decimal"/>
      <w:lvlText w:val="%1."/>
      <w:lvlJc w:val="left"/>
      <w:pPr>
        <w:ind w:left="540" w:hanging="540"/>
      </w:pPr>
      <w:rPr>
        <w:rFonts w:hint="default"/>
      </w:rPr>
    </w:lvl>
    <w:lvl w:ilvl="1">
      <w:start w:val="1"/>
      <w:numFmt w:val="decimal"/>
      <w:lvlText w:val="%1.%2."/>
      <w:lvlJc w:val="left"/>
      <w:pPr>
        <w:ind w:left="906" w:hanging="540"/>
      </w:pPr>
      <w:rPr>
        <w:rFonts w:hint="default"/>
      </w:rPr>
    </w:lvl>
    <w:lvl w:ilvl="2">
      <w:start w:val="2"/>
      <w:numFmt w:val="decimal"/>
      <w:lvlText w:val="%1.%2.%3."/>
      <w:lvlJc w:val="left"/>
      <w:pPr>
        <w:ind w:left="1452" w:hanging="720"/>
      </w:pPr>
      <w:rPr>
        <w:rFonts w:hint="default"/>
      </w:rPr>
    </w:lvl>
    <w:lvl w:ilvl="3">
      <w:start w:val="1"/>
      <w:numFmt w:val="decimal"/>
      <w:lvlText w:val="%1.%2.%3.%4."/>
      <w:lvlJc w:val="left"/>
      <w:pPr>
        <w:ind w:left="1818" w:hanging="720"/>
      </w:pPr>
      <w:rPr>
        <w:rFonts w:hint="default"/>
      </w:rPr>
    </w:lvl>
    <w:lvl w:ilvl="4">
      <w:start w:val="1"/>
      <w:numFmt w:val="decimal"/>
      <w:lvlText w:val="%1.%2.%3.%4.%5."/>
      <w:lvlJc w:val="left"/>
      <w:pPr>
        <w:ind w:left="2544" w:hanging="1080"/>
      </w:pPr>
      <w:rPr>
        <w:rFonts w:hint="default"/>
      </w:rPr>
    </w:lvl>
    <w:lvl w:ilvl="5">
      <w:start w:val="1"/>
      <w:numFmt w:val="decimal"/>
      <w:lvlText w:val="%1.%2.%3.%4.%5.%6."/>
      <w:lvlJc w:val="left"/>
      <w:pPr>
        <w:ind w:left="2910" w:hanging="1080"/>
      </w:pPr>
      <w:rPr>
        <w:rFonts w:hint="default"/>
      </w:rPr>
    </w:lvl>
    <w:lvl w:ilvl="6">
      <w:start w:val="1"/>
      <w:numFmt w:val="decimal"/>
      <w:lvlText w:val="%1.%2.%3.%4.%5.%6.%7."/>
      <w:lvlJc w:val="left"/>
      <w:pPr>
        <w:ind w:left="3636" w:hanging="1440"/>
      </w:pPr>
      <w:rPr>
        <w:rFonts w:hint="default"/>
      </w:rPr>
    </w:lvl>
    <w:lvl w:ilvl="7">
      <w:start w:val="1"/>
      <w:numFmt w:val="decimal"/>
      <w:lvlText w:val="%1.%2.%3.%4.%5.%6.%7.%8."/>
      <w:lvlJc w:val="left"/>
      <w:pPr>
        <w:ind w:left="4002" w:hanging="1440"/>
      </w:pPr>
      <w:rPr>
        <w:rFonts w:hint="default"/>
      </w:rPr>
    </w:lvl>
    <w:lvl w:ilvl="8">
      <w:start w:val="1"/>
      <w:numFmt w:val="decimal"/>
      <w:lvlText w:val="%1.%2.%3.%4.%5.%6.%7.%8.%9."/>
      <w:lvlJc w:val="left"/>
      <w:pPr>
        <w:ind w:left="4728" w:hanging="1800"/>
      </w:pPr>
      <w:rPr>
        <w:rFonts w:hint="default"/>
      </w:rPr>
    </w:lvl>
  </w:abstractNum>
  <w:abstractNum w:abstractNumId="17" w15:restartNumberingAfterBreak="0">
    <w:nsid w:val="3A424328"/>
    <w:multiLevelType w:val="hybridMultilevel"/>
    <w:tmpl w:val="EE061DB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AFA5735"/>
    <w:multiLevelType w:val="multilevel"/>
    <w:tmpl w:val="1AC8B88C"/>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19" w15:restartNumberingAfterBreak="0">
    <w:nsid w:val="3EF3238B"/>
    <w:multiLevelType w:val="multilevel"/>
    <w:tmpl w:val="A1D84948"/>
    <w:lvl w:ilvl="0">
      <w:start w:val="2"/>
      <w:numFmt w:val="decimal"/>
      <w:lvlText w:val="%1."/>
      <w:lvlJc w:val="left"/>
      <w:pPr>
        <w:ind w:left="375" w:hanging="375"/>
      </w:pPr>
      <w:rPr>
        <w:rFonts w:hint="default"/>
      </w:rPr>
    </w:lvl>
    <w:lvl w:ilvl="1">
      <w:start w:val="3"/>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41D307CD"/>
    <w:multiLevelType w:val="hybridMultilevel"/>
    <w:tmpl w:val="FCA847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5731843"/>
    <w:multiLevelType w:val="multilevel"/>
    <w:tmpl w:val="1AC8B88C"/>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22" w15:restartNumberingAfterBreak="0">
    <w:nsid w:val="48D552FF"/>
    <w:multiLevelType w:val="multilevel"/>
    <w:tmpl w:val="78BC4ED0"/>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3" w15:restartNumberingAfterBreak="0">
    <w:nsid w:val="4A1A7C63"/>
    <w:multiLevelType w:val="hybridMultilevel"/>
    <w:tmpl w:val="812E5B96"/>
    <w:lvl w:ilvl="0" w:tplc="97E813F6">
      <w:start w:val="1"/>
      <w:numFmt w:val="bullet"/>
      <w:lvlText w:val="-"/>
      <w:lvlJc w:val="left"/>
      <w:pPr>
        <w:ind w:left="1776" w:hanging="360"/>
      </w:pPr>
      <w:rPr>
        <w:rFonts w:ascii="Calibri Light" w:eastAsiaTheme="minorHAnsi" w:hAnsi="Calibri Light" w:cs="Calibri Light"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4" w15:restartNumberingAfterBreak="0">
    <w:nsid w:val="4A3751A1"/>
    <w:multiLevelType w:val="multilevel"/>
    <w:tmpl w:val="717C004E"/>
    <w:lvl w:ilvl="0">
      <w:start w:val="2"/>
      <w:numFmt w:val="decimal"/>
      <w:lvlText w:val="%1."/>
      <w:lvlJc w:val="left"/>
      <w:pPr>
        <w:ind w:left="540" w:hanging="540"/>
      </w:pPr>
      <w:rPr>
        <w:rFonts w:hint="default"/>
      </w:rPr>
    </w:lvl>
    <w:lvl w:ilvl="1">
      <w:start w:val="1"/>
      <w:numFmt w:val="decimal"/>
      <w:lvlText w:val="%1.%2."/>
      <w:lvlJc w:val="left"/>
      <w:pPr>
        <w:ind w:left="906" w:hanging="540"/>
      </w:pPr>
      <w:rPr>
        <w:rFonts w:hint="default"/>
      </w:rPr>
    </w:lvl>
    <w:lvl w:ilvl="2">
      <w:start w:val="2"/>
      <w:numFmt w:val="decimal"/>
      <w:lvlText w:val="%1.%2.%3."/>
      <w:lvlJc w:val="left"/>
      <w:pPr>
        <w:ind w:left="1452" w:hanging="720"/>
      </w:pPr>
      <w:rPr>
        <w:rFonts w:hint="default"/>
      </w:rPr>
    </w:lvl>
    <w:lvl w:ilvl="3">
      <w:start w:val="1"/>
      <w:numFmt w:val="decimal"/>
      <w:lvlText w:val="%1.%2.%3.%4."/>
      <w:lvlJc w:val="left"/>
      <w:pPr>
        <w:ind w:left="1818" w:hanging="720"/>
      </w:pPr>
      <w:rPr>
        <w:rFonts w:hint="default"/>
      </w:rPr>
    </w:lvl>
    <w:lvl w:ilvl="4">
      <w:start w:val="1"/>
      <w:numFmt w:val="decimal"/>
      <w:lvlText w:val="%1.%2.%3.%4.%5."/>
      <w:lvlJc w:val="left"/>
      <w:pPr>
        <w:ind w:left="2544" w:hanging="1080"/>
      </w:pPr>
      <w:rPr>
        <w:rFonts w:hint="default"/>
      </w:rPr>
    </w:lvl>
    <w:lvl w:ilvl="5">
      <w:start w:val="1"/>
      <w:numFmt w:val="decimal"/>
      <w:lvlText w:val="%1.%2.%3.%4.%5.%6."/>
      <w:lvlJc w:val="left"/>
      <w:pPr>
        <w:ind w:left="2910" w:hanging="1080"/>
      </w:pPr>
      <w:rPr>
        <w:rFonts w:hint="default"/>
      </w:rPr>
    </w:lvl>
    <w:lvl w:ilvl="6">
      <w:start w:val="1"/>
      <w:numFmt w:val="decimal"/>
      <w:lvlText w:val="%1.%2.%3.%4.%5.%6.%7."/>
      <w:lvlJc w:val="left"/>
      <w:pPr>
        <w:ind w:left="3636" w:hanging="1440"/>
      </w:pPr>
      <w:rPr>
        <w:rFonts w:hint="default"/>
      </w:rPr>
    </w:lvl>
    <w:lvl w:ilvl="7">
      <w:start w:val="1"/>
      <w:numFmt w:val="decimal"/>
      <w:lvlText w:val="%1.%2.%3.%4.%5.%6.%7.%8."/>
      <w:lvlJc w:val="left"/>
      <w:pPr>
        <w:ind w:left="4002" w:hanging="1440"/>
      </w:pPr>
      <w:rPr>
        <w:rFonts w:hint="default"/>
      </w:rPr>
    </w:lvl>
    <w:lvl w:ilvl="8">
      <w:start w:val="1"/>
      <w:numFmt w:val="decimal"/>
      <w:lvlText w:val="%1.%2.%3.%4.%5.%6.%7.%8.%9."/>
      <w:lvlJc w:val="left"/>
      <w:pPr>
        <w:ind w:left="4728" w:hanging="1800"/>
      </w:pPr>
      <w:rPr>
        <w:rFonts w:hint="default"/>
      </w:rPr>
    </w:lvl>
  </w:abstractNum>
  <w:abstractNum w:abstractNumId="25" w15:restartNumberingAfterBreak="0">
    <w:nsid w:val="4CE23E81"/>
    <w:multiLevelType w:val="multilevel"/>
    <w:tmpl w:val="56AE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66D72"/>
    <w:multiLevelType w:val="hybridMultilevel"/>
    <w:tmpl w:val="0BBC6B22"/>
    <w:lvl w:ilvl="0" w:tplc="97E813F6">
      <w:start w:val="1"/>
      <w:numFmt w:val="bullet"/>
      <w:lvlText w:val="-"/>
      <w:lvlJc w:val="left"/>
      <w:pPr>
        <w:ind w:left="1068" w:hanging="360"/>
      </w:pPr>
      <w:rPr>
        <w:rFonts w:ascii="Calibri Light" w:eastAsiaTheme="minorHAnsi" w:hAnsi="Calibri Light" w:cs="Calibri Light"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7" w15:restartNumberingAfterBreak="0">
    <w:nsid w:val="4DFE5999"/>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28" w15:restartNumberingAfterBreak="0">
    <w:nsid w:val="4FB055EC"/>
    <w:multiLevelType w:val="hybridMultilevel"/>
    <w:tmpl w:val="EE5CDA6A"/>
    <w:lvl w:ilvl="0" w:tplc="F7A2AAAA">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4823410"/>
    <w:multiLevelType w:val="hybridMultilevel"/>
    <w:tmpl w:val="55BEDA94"/>
    <w:lvl w:ilvl="0" w:tplc="530C4292">
      <w:start w:val="3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55E063D"/>
    <w:multiLevelType w:val="multilevel"/>
    <w:tmpl w:val="E774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677782"/>
    <w:multiLevelType w:val="hybridMultilevel"/>
    <w:tmpl w:val="E138BE98"/>
    <w:lvl w:ilvl="0" w:tplc="7876B464">
      <w:start w:val="1"/>
      <w:numFmt w:val="bullet"/>
      <w:lvlText w:val="-"/>
      <w:lvlJc w:val="left"/>
      <w:pPr>
        <w:ind w:left="1068" w:hanging="360"/>
      </w:pPr>
      <w:rPr>
        <w:rFonts w:ascii="Calibri Light" w:eastAsiaTheme="minorHAnsi" w:hAnsi="Calibri Light" w:cs="Calibri Light"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2" w15:restartNumberingAfterBreak="0">
    <w:nsid w:val="660E052A"/>
    <w:multiLevelType w:val="hybridMultilevel"/>
    <w:tmpl w:val="58704C48"/>
    <w:lvl w:ilvl="0" w:tplc="E888551A">
      <w:start w:val="1"/>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8E56A88"/>
    <w:multiLevelType w:val="multilevel"/>
    <w:tmpl w:val="573A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EE04EB"/>
    <w:multiLevelType w:val="hybridMultilevel"/>
    <w:tmpl w:val="8F367D66"/>
    <w:lvl w:ilvl="0" w:tplc="F7A2AAAA">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B7110BB"/>
    <w:multiLevelType w:val="multilevel"/>
    <w:tmpl w:val="717C004E"/>
    <w:lvl w:ilvl="0">
      <w:start w:val="2"/>
      <w:numFmt w:val="decimal"/>
      <w:lvlText w:val="%1."/>
      <w:lvlJc w:val="left"/>
      <w:pPr>
        <w:ind w:left="540" w:hanging="540"/>
      </w:pPr>
      <w:rPr>
        <w:rFonts w:hint="default"/>
      </w:rPr>
    </w:lvl>
    <w:lvl w:ilvl="1">
      <w:start w:val="1"/>
      <w:numFmt w:val="decimal"/>
      <w:lvlText w:val="%1.%2."/>
      <w:lvlJc w:val="left"/>
      <w:pPr>
        <w:ind w:left="906" w:hanging="540"/>
      </w:pPr>
      <w:rPr>
        <w:rFonts w:hint="default"/>
      </w:rPr>
    </w:lvl>
    <w:lvl w:ilvl="2">
      <w:start w:val="2"/>
      <w:numFmt w:val="decimal"/>
      <w:lvlText w:val="%1.%2.%3."/>
      <w:lvlJc w:val="left"/>
      <w:pPr>
        <w:ind w:left="1452" w:hanging="720"/>
      </w:pPr>
      <w:rPr>
        <w:rFonts w:hint="default"/>
      </w:rPr>
    </w:lvl>
    <w:lvl w:ilvl="3">
      <w:start w:val="1"/>
      <w:numFmt w:val="decimal"/>
      <w:lvlText w:val="%1.%2.%3.%4."/>
      <w:lvlJc w:val="left"/>
      <w:pPr>
        <w:ind w:left="1818" w:hanging="720"/>
      </w:pPr>
      <w:rPr>
        <w:rFonts w:hint="default"/>
      </w:rPr>
    </w:lvl>
    <w:lvl w:ilvl="4">
      <w:start w:val="1"/>
      <w:numFmt w:val="decimal"/>
      <w:lvlText w:val="%1.%2.%3.%4.%5."/>
      <w:lvlJc w:val="left"/>
      <w:pPr>
        <w:ind w:left="2544" w:hanging="1080"/>
      </w:pPr>
      <w:rPr>
        <w:rFonts w:hint="default"/>
      </w:rPr>
    </w:lvl>
    <w:lvl w:ilvl="5">
      <w:start w:val="1"/>
      <w:numFmt w:val="decimal"/>
      <w:lvlText w:val="%1.%2.%3.%4.%5.%6."/>
      <w:lvlJc w:val="left"/>
      <w:pPr>
        <w:ind w:left="2910" w:hanging="1080"/>
      </w:pPr>
      <w:rPr>
        <w:rFonts w:hint="default"/>
      </w:rPr>
    </w:lvl>
    <w:lvl w:ilvl="6">
      <w:start w:val="1"/>
      <w:numFmt w:val="decimal"/>
      <w:lvlText w:val="%1.%2.%3.%4.%5.%6.%7."/>
      <w:lvlJc w:val="left"/>
      <w:pPr>
        <w:ind w:left="3636" w:hanging="1440"/>
      </w:pPr>
      <w:rPr>
        <w:rFonts w:hint="default"/>
      </w:rPr>
    </w:lvl>
    <w:lvl w:ilvl="7">
      <w:start w:val="1"/>
      <w:numFmt w:val="decimal"/>
      <w:lvlText w:val="%1.%2.%3.%4.%5.%6.%7.%8."/>
      <w:lvlJc w:val="left"/>
      <w:pPr>
        <w:ind w:left="4002" w:hanging="1440"/>
      </w:pPr>
      <w:rPr>
        <w:rFonts w:hint="default"/>
      </w:rPr>
    </w:lvl>
    <w:lvl w:ilvl="8">
      <w:start w:val="1"/>
      <w:numFmt w:val="decimal"/>
      <w:lvlText w:val="%1.%2.%3.%4.%5.%6.%7.%8.%9."/>
      <w:lvlJc w:val="left"/>
      <w:pPr>
        <w:ind w:left="4728" w:hanging="1800"/>
      </w:pPr>
      <w:rPr>
        <w:rFonts w:hint="default"/>
      </w:rPr>
    </w:lvl>
  </w:abstractNum>
  <w:abstractNum w:abstractNumId="36" w15:restartNumberingAfterBreak="0">
    <w:nsid w:val="719959F3"/>
    <w:multiLevelType w:val="hybridMultilevel"/>
    <w:tmpl w:val="BA9C6FC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7" w15:restartNumberingAfterBreak="0">
    <w:nsid w:val="74774391"/>
    <w:multiLevelType w:val="multilevel"/>
    <w:tmpl w:val="88AE1A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6001DBA"/>
    <w:multiLevelType w:val="hybridMultilevel"/>
    <w:tmpl w:val="2856F4D2"/>
    <w:lvl w:ilvl="0" w:tplc="AF3870B2">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6834297"/>
    <w:multiLevelType w:val="multilevel"/>
    <w:tmpl w:val="1AC8B88C"/>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40" w15:restartNumberingAfterBreak="0">
    <w:nsid w:val="779611AD"/>
    <w:multiLevelType w:val="hybridMultilevel"/>
    <w:tmpl w:val="E0442402"/>
    <w:lvl w:ilvl="0" w:tplc="F7A2AAAA">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AB658C8"/>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42" w15:restartNumberingAfterBreak="0">
    <w:nsid w:val="7B2C23D1"/>
    <w:multiLevelType w:val="multilevel"/>
    <w:tmpl w:val="668EAB6A"/>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1709495">
    <w:abstractNumId w:val="29"/>
  </w:num>
  <w:num w:numId="2" w16cid:durableId="322314970">
    <w:abstractNumId w:val="12"/>
  </w:num>
  <w:num w:numId="3" w16cid:durableId="348991965">
    <w:abstractNumId w:val="6"/>
  </w:num>
  <w:num w:numId="4" w16cid:durableId="1695185284">
    <w:abstractNumId w:val="42"/>
  </w:num>
  <w:num w:numId="5" w16cid:durableId="594288723">
    <w:abstractNumId w:val="13"/>
  </w:num>
  <w:num w:numId="6" w16cid:durableId="195386258">
    <w:abstractNumId w:val="18"/>
  </w:num>
  <w:num w:numId="7" w16cid:durableId="1203329308">
    <w:abstractNumId w:val="37"/>
  </w:num>
  <w:num w:numId="8" w16cid:durableId="895318313">
    <w:abstractNumId w:val="8"/>
  </w:num>
  <w:num w:numId="9" w16cid:durableId="1867593391">
    <w:abstractNumId w:val="5"/>
  </w:num>
  <w:num w:numId="10" w16cid:durableId="1903712053">
    <w:abstractNumId w:val="36"/>
  </w:num>
  <w:num w:numId="11" w16cid:durableId="1696079424">
    <w:abstractNumId w:val="7"/>
  </w:num>
  <w:num w:numId="12" w16cid:durableId="901982660">
    <w:abstractNumId w:val="32"/>
  </w:num>
  <w:num w:numId="13" w16cid:durableId="560405663">
    <w:abstractNumId w:val="41"/>
  </w:num>
  <w:num w:numId="14" w16cid:durableId="1313289923">
    <w:abstractNumId w:val="1"/>
  </w:num>
  <w:num w:numId="15" w16cid:durableId="562568160">
    <w:abstractNumId w:val="20"/>
  </w:num>
  <w:num w:numId="16" w16cid:durableId="1375498941">
    <w:abstractNumId w:val="19"/>
  </w:num>
  <w:num w:numId="17" w16cid:durableId="33048589">
    <w:abstractNumId w:val="38"/>
  </w:num>
  <w:num w:numId="18" w16cid:durableId="2079669380">
    <w:abstractNumId w:val="17"/>
  </w:num>
  <w:num w:numId="19" w16cid:durableId="2002125332">
    <w:abstractNumId w:val="11"/>
  </w:num>
  <w:num w:numId="20" w16cid:durableId="876550114">
    <w:abstractNumId w:val="15"/>
  </w:num>
  <w:num w:numId="21" w16cid:durableId="1761757501">
    <w:abstractNumId w:val="40"/>
  </w:num>
  <w:num w:numId="22" w16cid:durableId="1947736563">
    <w:abstractNumId w:val="28"/>
  </w:num>
  <w:num w:numId="23" w16cid:durableId="1579056872">
    <w:abstractNumId w:val="4"/>
  </w:num>
  <w:num w:numId="24" w16cid:durableId="532498544">
    <w:abstractNumId w:val="34"/>
  </w:num>
  <w:num w:numId="25" w16cid:durableId="493841486">
    <w:abstractNumId w:val="26"/>
  </w:num>
  <w:num w:numId="26" w16cid:durableId="1363898147">
    <w:abstractNumId w:val="23"/>
  </w:num>
  <w:num w:numId="27" w16cid:durableId="1258758731">
    <w:abstractNumId w:val="33"/>
  </w:num>
  <w:num w:numId="28" w16cid:durableId="964580015">
    <w:abstractNumId w:val="25"/>
  </w:num>
  <w:num w:numId="29" w16cid:durableId="385221533">
    <w:abstractNumId w:val="9"/>
  </w:num>
  <w:num w:numId="30" w16cid:durableId="600341061">
    <w:abstractNumId w:val="3"/>
  </w:num>
  <w:num w:numId="31" w16cid:durableId="1605722555">
    <w:abstractNumId w:val="10"/>
  </w:num>
  <w:num w:numId="32" w16cid:durableId="594049238">
    <w:abstractNumId w:val="2"/>
  </w:num>
  <w:num w:numId="33" w16cid:durableId="817724511">
    <w:abstractNumId w:val="27"/>
  </w:num>
  <w:num w:numId="34" w16cid:durableId="1694260050">
    <w:abstractNumId w:val="16"/>
  </w:num>
  <w:num w:numId="35" w16cid:durableId="1874069793">
    <w:abstractNumId w:val="14"/>
  </w:num>
  <w:num w:numId="36" w16cid:durableId="1633251692">
    <w:abstractNumId w:val="30"/>
  </w:num>
  <w:num w:numId="37" w16cid:durableId="284392956">
    <w:abstractNumId w:val="35"/>
  </w:num>
  <w:num w:numId="38" w16cid:durableId="429470243">
    <w:abstractNumId w:val="24"/>
  </w:num>
  <w:num w:numId="39" w16cid:durableId="1329863993">
    <w:abstractNumId w:val="21"/>
  </w:num>
  <w:num w:numId="40" w16cid:durableId="861942464">
    <w:abstractNumId w:val="39"/>
  </w:num>
  <w:num w:numId="41" w16cid:durableId="935600399">
    <w:abstractNumId w:val="22"/>
  </w:num>
  <w:num w:numId="42" w16cid:durableId="446969522">
    <w:abstractNumId w:val="31"/>
  </w:num>
  <w:num w:numId="43" w16cid:durableId="676612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335"/>
    <w:rsid w:val="00027159"/>
    <w:rsid w:val="00037B76"/>
    <w:rsid w:val="0005170C"/>
    <w:rsid w:val="0005268D"/>
    <w:rsid w:val="00070246"/>
    <w:rsid w:val="000737CF"/>
    <w:rsid w:val="0009226C"/>
    <w:rsid w:val="000959AE"/>
    <w:rsid w:val="00096599"/>
    <w:rsid w:val="000A5D67"/>
    <w:rsid w:val="000B7228"/>
    <w:rsid w:val="000C1157"/>
    <w:rsid w:val="000D48E4"/>
    <w:rsid w:val="000F0D50"/>
    <w:rsid w:val="001064E2"/>
    <w:rsid w:val="00111CC5"/>
    <w:rsid w:val="0011711A"/>
    <w:rsid w:val="00117235"/>
    <w:rsid w:val="0011724C"/>
    <w:rsid w:val="00120026"/>
    <w:rsid w:val="001228F3"/>
    <w:rsid w:val="00145F69"/>
    <w:rsid w:val="001524F3"/>
    <w:rsid w:val="0016474F"/>
    <w:rsid w:val="00180000"/>
    <w:rsid w:val="0018436D"/>
    <w:rsid w:val="001923E8"/>
    <w:rsid w:val="001A0E89"/>
    <w:rsid w:val="001A11C5"/>
    <w:rsid w:val="001A2757"/>
    <w:rsid w:val="001B43E4"/>
    <w:rsid w:val="001B657F"/>
    <w:rsid w:val="001D44CA"/>
    <w:rsid w:val="001D49A4"/>
    <w:rsid w:val="001E0C8D"/>
    <w:rsid w:val="001E3313"/>
    <w:rsid w:val="001F2D12"/>
    <w:rsid w:val="001F545D"/>
    <w:rsid w:val="001F629B"/>
    <w:rsid w:val="002037A2"/>
    <w:rsid w:val="002221D6"/>
    <w:rsid w:val="002279F1"/>
    <w:rsid w:val="00245CF7"/>
    <w:rsid w:val="00253093"/>
    <w:rsid w:val="00254F08"/>
    <w:rsid w:val="002664AE"/>
    <w:rsid w:val="002739E0"/>
    <w:rsid w:val="00295EE9"/>
    <w:rsid w:val="002973D9"/>
    <w:rsid w:val="002A58B2"/>
    <w:rsid w:val="002C0090"/>
    <w:rsid w:val="002C37AD"/>
    <w:rsid w:val="002D174B"/>
    <w:rsid w:val="002D1809"/>
    <w:rsid w:val="002D36EA"/>
    <w:rsid w:val="002D50F2"/>
    <w:rsid w:val="002F2356"/>
    <w:rsid w:val="003069A7"/>
    <w:rsid w:val="00316106"/>
    <w:rsid w:val="00352812"/>
    <w:rsid w:val="00362508"/>
    <w:rsid w:val="0037269E"/>
    <w:rsid w:val="003741AE"/>
    <w:rsid w:val="00382FEC"/>
    <w:rsid w:val="00390775"/>
    <w:rsid w:val="003A1C90"/>
    <w:rsid w:val="003C4AC1"/>
    <w:rsid w:val="003C5ED9"/>
    <w:rsid w:val="003D66C4"/>
    <w:rsid w:val="003E0EE5"/>
    <w:rsid w:val="003F2145"/>
    <w:rsid w:val="003F2C34"/>
    <w:rsid w:val="003F3218"/>
    <w:rsid w:val="004050C8"/>
    <w:rsid w:val="004236BA"/>
    <w:rsid w:val="004305E9"/>
    <w:rsid w:val="0043718A"/>
    <w:rsid w:val="004646B2"/>
    <w:rsid w:val="00471D2B"/>
    <w:rsid w:val="00475456"/>
    <w:rsid w:val="00486AA8"/>
    <w:rsid w:val="00492A27"/>
    <w:rsid w:val="004955C7"/>
    <w:rsid w:val="004A0952"/>
    <w:rsid w:val="004A1FEC"/>
    <w:rsid w:val="004D01D6"/>
    <w:rsid w:val="004E042B"/>
    <w:rsid w:val="004F4B7A"/>
    <w:rsid w:val="005108DA"/>
    <w:rsid w:val="005174FC"/>
    <w:rsid w:val="00520F88"/>
    <w:rsid w:val="00521C69"/>
    <w:rsid w:val="005339A6"/>
    <w:rsid w:val="00560CCE"/>
    <w:rsid w:val="00565E7D"/>
    <w:rsid w:val="0057086E"/>
    <w:rsid w:val="00570F90"/>
    <w:rsid w:val="0057479D"/>
    <w:rsid w:val="00592F61"/>
    <w:rsid w:val="00593949"/>
    <w:rsid w:val="00595E59"/>
    <w:rsid w:val="005A245C"/>
    <w:rsid w:val="005A5EC7"/>
    <w:rsid w:val="005B6EB4"/>
    <w:rsid w:val="005C1BF0"/>
    <w:rsid w:val="005C672F"/>
    <w:rsid w:val="005D235E"/>
    <w:rsid w:val="005D30FE"/>
    <w:rsid w:val="005F6006"/>
    <w:rsid w:val="0061312D"/>
    <w:rsid w:val="0061391F"/>
    <w:rsid w:val="006152B7"/>
    <w:rsid w:val="00616CF5"/>
    <w:rsid w:val="00630353"/>
    <w:rsid w:val="00650E45"/>
    <w:rsid w:val="006540FE"/>
    <w:rsid w:val="0066140E"/>
    <w:rsid w:val="006645EF"/>
    <w:rsid w:val="0066742D"/>
    <w:rsid w:val="00675959"/>
    <w:rsid w:val="00681C95"/>
    <w:rsid w:val="00683B65"/>
    <w:rsid w:val="006900BF"/>
    <w:rsid w:val="00697311"/>
    <w:rsid w:val="0069783F"/>
    <w:rsid w:val="006C65B3"/>
    <w:rsid w:val="006F434F"/>
    <w:rsid w:val="006F7030"/>
    <w:rsid w:val="00716182"/>
    <w:rsid w:val="007179AA"/>
    <w:rsid w:val="0073251E"/>
    <w:rsid w:val="00735827"/>
    <w:rsid w:val="00741517"/>
    <w:rsid w:val="00763AFE"/>
    <w:rsid w:val="00767B91"/>
    <w:rsid w:val="00783B0C"/>
    <w:rsid w:val="007B0885"/>
    <w:rsid w:val="007C40B7"/>
    <w:rsid w:val="007D3566"/>
    <w:rsid w:val="007E05CA"/>
    <w:rsid w:val="00800432"/>
    <w:rsid w:val="008239FA"/>
    <w:rsid w:val="00836864"/>
    <w:rsid w:val="0085051D"/>
    <w:rsid w:val="008629B8"/>
    <w:rsid w:val="008631D2"/>
    <w:rsid w:val="00880E32"/>
    <w:rsid w:val="008927CC"/>
    <w:rsid w:val="008C4279"/>
    <w:rsid w:val="008E3116"/>
    <w:rsid w:val="008F1282"/>
    <w:rsid w:val="00900E93"/>
    <w:rsid w:val="00907BCB"/>
    <w:rsid w:val="00912E90"/>
    <w:rsid w:val="009150FB"/>
    <w:rsid w:val="00915313"/>
    <w:rsid w:val="0091587E"/>
    <w:rsid w:val="00917F69"/>
    <w:rsid w:val="009233F1"/>
    <w:rsid w:val="009347E8"/>
    <w:rsid w:val="009353DA"/>
    <w:rsid w:val="009501F4"/>
    <w:rsid w:val="0095575F"/>
    <w:rsid w:val="00962D6B"/>
    <w:rsid w:val="00967F0D"/>
    <w:rsid w:val="009731F7"/>
    <w:rsid w:val="009873F1"/>
    <w:rsid w:val="00997143"/>
    <w:rsid w:val="009A07CF"/>
    <w:rsid w:val="009B1838"/>
    <w:rsid w:val="009C0F20"/>
    <w:rsid w:val="009E2A28"/>
    <w:rsid w:val="009E4C1F"/>
    <w:rsid w:val="009F25E6"/>
    <w:rsid w:val="00A13267"/>
    <w:rsid w:val="00A14836"/>
    <w:rsid w:val="00A3367F"/>
    <w:rsid w:val="00A3385C"/>
    <w:rsid w:val="00A415D5"/>
    <w:rsid w:val="00A418BF"/>
    <w:rsid w:val="00A60BA3"/>
    <w:rsid w:val="00A622D4"/>
    <w:rsid w:val="00AA42CB"/>
    <w:rsid w:val="00AA48FA"/>
    <w:rsid w:val="00AC58C0"/>
    <w:rsid w:val="00AC613C"/>
    <w:rsid w:val="00AD0600"/>
    <w:rsid w:val="00AD1F53"/>
    <w:rsid w:val="00AD2182"/>
    <w:rsid w:val="00AE1E20"/>
    <w:rsid w:val="00AE671A"/>
    <w:rsid w:val="00B03CBC"/>
    <w:rsid w:val="00B13557"/>
    <w:rsid w:val="00B248A9"/>
    <w:rsid w:val="00B35A38"/>
    <w:rsid w:val="00B46856"/>
    <w:rsid w:val="00B51017"/>
    <w:rsid w:val="00B8062A"/>
    <w:rsid w:val="00B858D5"/>
    <w:rsid w:val="00B86548"/>
    <w:rsid w:val="00B970D2"/>
    <w:rsid w:val="00BB0F3C"/>
    <w:rsid w:val="00BB522A"/>
    <w:rsid w:val="00BC0F8A"/>
    <w:rsid w:val="00BD1F0A"/>
    <w:rsid w:val="00BD2B88"/>
    <w:rsid w:val="00BD4B00"/>
    <w:rsid w:val="00BE5476"/>
    <w:rsid w:val="00BF0F9D"/>
    <w:rsid w:val="00BF43B9"/>
    <w:rsid w:val="00C00C4B"/>
    <w:rsid w:val="00C02EE2"/>
    <w:rsid w:val="00C068C1"/>
    <w:rsid w:val="00C2084D"/>
    <w:rsid w:val="00C27643"/>
    <w:rsid w:val="00C30BD3"/>
    <w:rsid w:val="00C32D9B"/>
    <w:rsid w:val="00C37BE3"/>
    <w:rsid w:val="00C42AAE"/>
    <w:rsid w:val="00C527C9"/>
    <w:rsid w:val="00C54217"/>
    <w:rsid w:val="00C65363"/>
    <w:rsid w:val="00C71335"/>
    <w:rsid w:val="00C737C1"/>
    <w:rsid w:val="00C87FAB"/>
    <w:rsid w:val="00C95EC5"/>
    <w:rsid w:val="00CA13FF"/>
    <w:rsid w:val="00CA4F2B"/>
    <w:rsid w:val="00CA6F15"/>
    <w:rsid w:val="00CB602D"/>
    <w:rsid w:val="00CD3F2E"/>
    <w:rsid w:val="00CD4C20"/>
    <w:rsid w:val="00CD650F"/>
    <w:rsid w:val="00CE03AB"/>
    <w:rsid w:val="00CE2184"/>
    <w:rsid w:val="00CE2A80"/>
    <w:rsid w:val="00CE6855"/>
    <w:rsid w:val="00D002E5"/>
    <w:rsid w:val="00D021C6"/>
    <w:rsid w:val="00D21F14"/>
    <w:rsid w:val="00D2225A"/>
    <w:rsid w:val="00D4068D"/>
    <w:rsid w:val="00D41758"/>
    <w:rsid w:val="00D42A68"/>
    <w:rsid w:val="00D43B3F"/>
    <w:rsid w:val="00D470F7"/>
    <w:rsid w:val="00D70531"/>
    <w:rsid w:val="00D8114A"/>
    <w:rsid w:val="00D81863"/>
    <w:rsid w:val="00D93BDE"/>
    <w:rsid w:val="00DA0BB9"/>
    <w:rsid w:val="00DA486D"/>
    <w:rsid w:val="00DC24DD"/>
    <w:rsid w:val="00DC5FB5"/>
    <w:rsid w:val="00DE2AD4"/>
    <w:rsid w:val="00DF08C9"/>
    <w:rsid w:val="00E03425"/>
    <w:rsid w:val="00E2756D"/>
    <w:rsid w:val="00E303A5"/>
    <w:rsid w:val="00E31E09"/>
    <w:rsid w:val="00E364BD"/>
    <w:rsid w:val="00E54145"/>
    <w:rsid w:val="00EA01CA"/>
    <w:rsid w:val="00EA1989"/>
    <w:rsid w:val="00EA3B37"/>
    <w:rsid w:val="00EA5E24"/>
    <w:rsid w:val="00EA6040"/>
    <w:rsid w:val="00EB68D9"/>
    <w:rsid w:val="00ED5124"/>
    <w:rsid w:val="00ED5DE7"/>
    <w:rsid w:val="00EF325D"/>
    <w:rsid w:val="00F10F80"/>
    <w:rsid w:val="00F12252"/>
    <w:rsid w:val="00F2373E"/>
    <w:rsid w:val="00F24B28"/>
    <w:rsid w:val="00F27E07"/>
    <w:rsid w:val="00F345E6"/>
    <w:rsid w:val="00F41782"/>
    <w:rsid w:val="00F55188"/>
    <w:rsid w:val="00F56F0C"/>
    <w:rsid w:val="00F6270D"/>
    <w:rsid w:val="00FA3D6C"/>
    <w:rsid w:val="00FB4BC7"/>
    <w:rsid w:val="00FC282E"/>
    <w:rsid w:val="00FD4A58"/>
    <w:rsid w:val="00FE68BF"/>
    <w:rsid w:val="00FF1612"/>
    <w:rsid w:val="00FF7C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76E32"/>
  <w15:chartTrackingRefBased/>
  <w15:docId w15:val="{78AB1A8F-58A6-4458-97CC-6E7AC7C83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B248A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71335"/>
    <w:pPr>
      <w:tabs>
        <w:tab w:val="center" w:pos="4536"/>
        <w:tab w:val="right" w:pos="9072"/>
      </w:tabs>
      <w:spacing w:after="0" w:line="240" w:lineRule="auto"/>
    </w:pPr>
  </w:style>
  <w:style w:type="character" w:customStyle="1" w:styleId="En-tteCar">
    <w:name w:val="En-tête Car"/>
    <w:basedOn w:val="Policepardfaut"/>
    <w:link w:val="En-tte"/>
    <w:uiPriority w:val="99"/>
    <w:rsid w:val="00C71335"/>
  </w:style>
  <w:style w:type="paragraph" w:styleId="Pieddepage">
    <w:name w:val="footer"/>
    <w:basedOn w:val="Normal"/>
    <w:link w:val="PieddepageCar"/>
    <w:uiPriority w:val="99"/>
    <w:unhideWhenUsed/>
    <w:rsid w:val="00C713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71335"/>
  </w:style>
  <w:style w:type="paragraph" w:styleId="Paragraphedeliste">
    <w:name w:val="List Paragraph"/>
    <w:basedOn w:val="Normal"/>
    <w:uiPriority w:val="34"/>
    <w:qFormat/>
    <w:rsid w:val="00CA6F15"/>
    <w:pPr>
      <w:ind w:left="720"/>
      <w:contextualSpacing/>
    </w:pPr>
  </w:style>
  <w:style w:type="paragraph" w:styleId="NormalWeb">
    <w:name w:val="Normal (Web)"/>
    <w:basedOn w:val="Normal"/>
    <w:uiPriority w:val="99"/>
    <w:unhideWhenUsed/>
    <w:rsid w:val="000D48E4"/>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CB6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B248A9"/>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B248A9"/>
    <w:rPr>
      <w:b/>
      <w:bCs/>
    </w:rPr>
  </w:style>
  <w:style w:type="character" w:styleId="Lienhypertexte">
    <w:name w:val="Hyperlink"/>
    <w:basedOn w:val="Policepardfaut"/>
    <w:uiPriority w:val="99"/>
    <w:semiHidden/>
    <w:unhideWhenUsed/>
    <w:rsid w:val="00B248A9"/>
    <w:rPr>
      <w:color w:val="0000FF"/>
      <w:u w:val="single"/>
    </w:rPr>
  </w:style>
  <w:style w:type="character" w:styleId="Accentuation">
    <w:name w:val="Emphasis"/>
    <w:basedOn w:val="Policepardfaut"/>
    <w:uiPriority w:val="20"/>
    <w:qFormat/>
    <w:rsid w:val="00B248A9"/>
    <w:rPr>
      <w:i/>
      <w:iCs/>
    </w:rPr>
  </w:style>
  <w:style w:type="paragraph" w:styleId="Notedefin">
    <w:name w:val="endnote text"/>
    <w:basedOn w:val="Normal"/>
    <w:link w:val="NotedefinCar"/>
    <w:uiPriority w:val="99"/>
    <w:semiHidden/>
    <w:unhideWhenUsed/>
    <w:rsid w:val="001B657F"/>
    <w:pPr>
      <w:spacing w:after="0" w:line="240" w:lineRule="auto"/>
    </w:pPr>
    <w:rPr>
      <w:sz w:val="20"/>
      <w:szCs w:val="20"/>
    </w:rPr>
  </w:style>
  <w:style w:type="character" w:customStyle="1" w:styleId="NotedefinCar">
    <w:name w:val="Note de fin Car"/>
    <w:basedOn w:val="Policepardfaut"/>
    <w:link w:val="Notedefin"/>
    <w:uiPriority w:val="99"/>
    <w:semiHidden/>
    <w:rsid w:val="001B657F"/>
    <w:rPr>
      <w:sz w:val="20"/>
      <w:szCs w:val="20"/>
    </w:rPr>
  </w:style>
  <w:style w:type="character" w:styleId="Appeldenotedefin">
    <w:name w:val="endnote reference"/>
    <w:basedOn w:val="Policepardfaut"/>
    <w:uiPriority w:val="99"/>
    <w:semiHidden/>
    <w:unhideWhenUsed/>
    <w:rsid w:val="001B657F"/>
    <w:rPr>
      <w:vertAlign w:val="superscript"/>
    </w:rPr>
  </w:style>
  <w:style w:type="paragraph" w:styleId="Notedebasdepage">
    <w:name w:val="footnote text"/>
    <w:basedOn w:val="Normal"/>
    <w:link w:val="NotedebasdepageCar"/>
    <w:uiPriority w:val="99"/>
    <w:semiHidden/>
    <w:unhideWhenUsed/>
    <w:rsid w:val="001B657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B657F"/>
    <w:rPr>
      <w:sz w:val="20"/>
      <w:szCs w:val="20"/>
    </w:rPr>
  </w:style>
  <w:style w:type="character" w:styleId="Appelnotedebasdep">
    <w:name w:val="footnote reference"/>
    <w:basedOn w:val="Policepardfaut"/>
    <w:uiPriority w:val="99"/>
    <w:semiHidden/>
    <w:unhideWhenUsed/>
    <w:rsid w:val="001B657F"/>
    <w:rPr>
      <w:vertAlign w:val="superscript"/>
    </w:rPr>
  </w:style>
  <w:style w:type="character" w:styleId="Textedelespacerserv">
    <w:name w:val="Placeholder Text"/>
    <w:basedOn w:val="Policepardfaut"/>
    <w:uiPriority w:val="99"/>
    <w:semiHidden/>
    <w:rsid w:val="001064E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45289">
      <w:bodyDiv w:val="1"/>
      <w:marLeft w:val="0"/>
      <w:marRight w:val="0"/>
      <w:marTop w:val="0"/>
      <w:marBottom w:val="0"/>
      <w:divBdr>
        <w:top w:val="none" w:sz="0" w:space="0" w:color="auto"/>
        <w:left w:val="none" w:sz="0" w:space="0" w:color="auto"/>
        <w:bottom w:val="none" w:sz="0" w:space="0" w:color="auto"/>
        <w:right w:val="none" w:sz="0" w:space="0" w:color="auto"/>
      </w:divBdr>
    </w:div>
    <w:div w:id="421415664">
      <w:bodyDiv w:val="1"/>
      <w:marLeft w:val="0"/>
      <w:marRight w:val="0"/>
      <w:marTop w:val="0"/>
      <w:marBottom w:val="0"/>
      <w:divBdr>
        <w:top w:val="none" w:sz="0" w:space="0" w:color="auto"/>
        <w:left w:val="none" w:sz="0" w:space="0" w:color="auto"/>
        <w:bottom w:val="none" w:sz="0" w:space="0" w:color="auto"/>
        <w:right w:val="none" w:sz="0" w:space="0" w:color="auto"/>
      </w:divBdr>
    </w:div>
    <w:div w:id="1309552897">
      <w:bodyDiv w:val="1"/>
      <w:marLeft w:val="0"/>
      <w:marRight w:val="0"/>
      <w:marTop w:val="0"/>
      <w:marBottom w:val="0"/>
      <w:divBdr>
        <w:top w:val="none" w:sz="0" w:space="0" w:color="auto"/>
        <w:left w:val="none" w:sz="0" w:space="0" w:color="auto"/>
        <w:bottom w:val="none" w:sz="0" w:space="0" w:color="auto"/>
        <w:right w:val="none" w:sz="0" w:space="0" w:color="auto"/>
      </w:divBdr>
    </w:div>
    <w:div w:id="1315377746">
      <w:bodyDiv w:val="1"/>
      <w:marLeft w:val="0"/>
      <w:marRight w:val="0"/>
      <w:marTop w:val="0"/>
      <w:marBottom w:val="0"/>
      <w:divBdr>
        <w:top w:val="none" w:sz="0" w:space="0" w:color="auto"/>
        <w:left w:val="none" w:sz="0" w:space="0" w:color="auto"/>
        <w:bottom w:val="none" w:sz="0" w:space="0" w:color="auto"/>
        <w:right w:val="none" w:sz="0" w:space="0" w:color="auto"/>
      </w:divBdr>
    </w:div>
    <w:div w:id="1318537645">
      <w:bodyDiv w:val="1"/>
      <w:marLeft w:val="0"/>
      <w:marRight w:val="0"/>
      <w:marTop w:val="0"/>
      <w:marBottom w:val="0"/>
      <w:divBdr>
        <w:top w:val="none" w:sz="0" w:space="0" w:color="auto"/>
        <w:left w:val="none" w:sz="0" w:space="0" w:color="auto"/>
        <w:bottom w:val="none" w:sz="0" w:space="0" w:color="auto"/>
        <w:right w:val="none" w:sz="0" w:space="0" w:color="auto"/>
      </w:divBdr>
    </w:div>
    <w:div w:id="1451362962">
      <w:bodyDiv w:val="1"/>
      <w:marLeft w:val="0"/>
      <w:marRight w:val="0"/>
      <w:marTop w:val="0"/>
      <w:marBottom w:val="0"/>
      <w:divBdr>
        <w:top w:val="none" w:sz="0" w:space="0" w:color="auto"/>
        <w:left w:val="none" w:sz="0" w:space="0" w:color="auto"/>
        <w:bottom w:val="none" w:sz="0" w:space="0" w:color="auto"/>
        <w:right w:val="none" w:sz="0" w:space="0" w:color="auto"/>
      </w:divBdr>
    </w:div>
    <w:div w:id="1774742057">
      <w:bodyDiv w:val="1"/>
      <w:marLeft w:val="0"/>
      <w:marRight w:val="0"/>
      <w:marTop w:val="0"/>
      <w:marBottom w:val="0"/>
      <w:divBdr>
        <w:top w:val="none" w:sz="0" w:space="0" w:color="auto"/>
        <w:left w:val="none" w:sz="0" w:space="0" w:color="auto"/>
        <w:bottom w:val="none" w:sz="0" w:space="0" w:color="auto"/>
        <w:right w:val="none" w:sz="0" w:space="0" w:color="auto"/>
      </w:divBdr>
      <w:divsChild>
        <w:div w:id="783381345">
          <w:marLeft w:val="0"/>
          <w:marRight w:val="0"/>
          <w:marTop w:val="0"/>
          <w:marBottom w:val="0"/>
          <w:divBdr>
            <w:top w:val="none" w:sz="0" w:space="0" w:color="auto"/>
            <w:left w:val="none" w:sz="0" w:space="0" w:color="auto"/>
            <w:bottom w:val="none" w:sz="0" w:space="0" w:color="auto"/>
            <w:right w:val="none" w:sz="0" w:space="0" w:color="auto"/>
          </w:divBdr>
          <w:divsChild>
            <w:div w:id="2093089284">
              <w:marLeft w:val="0"/>
              <w:marRight w:val="0"/>
              <w:marTop w:val="0"/>
              <w:marBottom w:val="0"/>
              <w:divBdr>
                <w:top w:val="none" w:sz="0" w:space="0" w:color="auto"/>
                <w:left w:val="none" w:sz="0" w:space="0" w:color="auto"/>
                <w:bottom w:val="none" w:sz="0" w:space="0" w:color="auto"/>
                <w:right w:val="none" w:sz="0" w:space="0" w:color="auto"/>
              </w:divBdr>
            </w:div>
            <w:div w:id="1432121889">
              <w:marLeft w:val="0"/>
              <w:marRight w:val="0"/>
              <w:marTop w:val="0"/>
              <w:marBottom w:val="0"/>
              <w:divBdr>
                <w:top w:val="none" w:sz="0" w:space="0" w:color="auto"/>
                <w:left w:val="none" w:sz="0" w:space="0" w:color="auto"/>
                <w:bottom w:val="none" w:sz="0" w:space="0" w:color="auto"/>
                <w:right w:val="none" w:sz="0" w:space="0" w:color="auto"/>
              </w:divBdr>
            </w:div>
            <w:div w:id="20521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9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DEBE5C4808DA43A9869E2FB4CBAEE6" ma:contentTypeVersion="7" ma:contentTypeDescription="Crée un document." ma:contentTypeScope="" ma:versionID="ec721a2edeaa82f3477cdde480af55d6">
  <xsd:schema xmlns:xsd="http://www.w3.org/2001/XMLSchema" xmlns:xs="http://www.w3.org/2001/XMLSchema" xmlns:p="http://schemas.microsoft.com/office/2006/metadata/properties" xmlns:ns2="db156d11-c3e3-4b36-ab5f-95cf67435334" targetNamespace="http://schemas.microsoft.com/office/2006/metadata/properties" ma:root="true" ma:fieldsID="fd7344f9c87efa8fad3e8380aa9239b8" ns2:_="">
    <xsd:import namespace="db156d11-c3e3-4b36-ab5f-95cf674353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156d11-c3e3-4b36-ab5f-95cf674353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E91225-229A-444D-AAE4-7FC5C3D160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156d11-c3e3-4b36-ab5f-95cf674353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2DC4EF-AB6D-478F-9220-B61381DBACCF}">
  <ds:schemaRefs>
    <ds:schemaRef ds:uri="http://schemas.openxmlformats.org/officeDocument/2006/bibliography"/>
  </ds:schemaRefs>
</ds:datastoreItem>
</file>

<file path=customXml/itemProps3.xml><?xml version="1.0" encoding="utf-8"?>
<ds:datastoreItem xmlns:ds="http://schemas.openxmlformats.org/officeDocument/2006/customXml" ds:itemID="{28781F4A-332F-4E4C-98C1-3FA0F2E28CDF}">
  <ds:schemaRefs>
    <ds:schemaRef ds:uri="http://schemas.microsoft.com/sharepoint/v3/contenttype/forms"/>
  </ds:schemaRefs>
</ds:datastoreItem>
</file>

<file path=customXml/itemProps4.xml><?xml version="1.0" encoding="utf-8"?>
<ds:datastoreItem xmlns:ds="http://schemas.openxmlformats.org/officeDocument/2006/customXml" ds:itemID="{A87BDD19-6F6C-4334-AF8F-10064FFF688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61966</TotalTime>
  <Pages>43</Pages>
  <Words>15818</Words>
  <Characters>87000</Characters>
  <Application>Microsoft Office Word</Application>
  <DocSecurity>0</DocSecurity>
  <Lines>725</Lines>
  <Paragraphs>205</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102613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HAMANN Xavier</dc:creator>
  <cp:keywords/>
  <dc:description/>
  <cp:lastModifiedBy>Benjamin Bauer</cp:lastModifiedBy>
  <cp:revision>95</cp:revision>
  <cp:lastPrinted>2026-08-28T14:13:00Z</cp:lastPrinted>
  <dcterms:created xsi:type="dcterms:W3CDTF">2019-11-29T15:22:00Z</dcterms:created>
  <dcterms:modified xsi:type="dcterms:W3CDTF">2026-09-07T12:51:00Z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0x0101009CDEBE5C4808DA43A9869E2FB4CBAEE6</vt:lpwstr>
  </property>
</Properties>
</file>