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Healy, Palepu and Peeka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Mikä on rooli tilinpäätösraportilla pääoma markkinoilla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tiedon tasapaino yrittäjien ja sijoittajien välillä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Yrittäjillä parempi informaatio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kommunikaatio ei luotettavaa koska yrittäjillä intensiivi lisätä yrityksensä arvoa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kotitalouksilla osaamisen puutetta valita sijoituskohteet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lemons problem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good/bad - yrittäjät hyvien ideoiden takana ei saa rahoitusta halumallaan ehdoilla, kun sijoittajat tasa-arvoistaa kaiken, hyvän idean yrittäjät vetäytyvät markkinoilta ja huonojen ideoiden yrittäjien osuus kasvaa markkinalla. 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intermediates solve the problem and help inv. to find the good ones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Financial intermediaries / pankki - ja rahalaitokset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intermediaries /kirjanpito, tilintarkastus, luottoluokittajat, talouslehdistö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Individual investors have a strong legal rights vs weak legal rights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Strong / information intermediaries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Weak / Financial intermediares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ideally, the different intermediaries servs as a system of checks and balances to ensure the efficient functioning of the capital markets system. 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Despite this overall market efficiency, individual securities may still be mispriced, thereby justifying the need for financial statement analysis. 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Mistä muodostuu analyytikon näkemys yrityksen kilpailukyvystä ja suoriutumisesta yli vuoden ajanjaksolla?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Business strategy analysis (Chapter 2)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industry analysis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Porter’s five forces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competitive strategy analysis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cost leaderships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differentiation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corporate strategy analysis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examining whether a company is able to create value by being in multiple businesses at the same time / Yrityksen rakenteen analyysi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Accounting analysis (Chapters 3 and 4)’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noise of accounting rules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forecast errors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managers’ accounting choices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 analysis (Chapters 5)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ratio analysis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cash flow analysis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prospective analysis (Chapters 6, 7, 8)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sensitivity analysis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Mitkä institutionaaliset ja yrityksen sisäiset tekijät vaikuttavat laskentainformaation laatuun?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Accrual accounting = suoriteperusteinen kirjanpito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expected not actual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Accounting conventions and Standards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tilinpäätösstandardien rajoitteet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Managerien raportointi strategia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suuri vaikutus yrityksen financial statements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kirjanpitosäännöt antavat laajan valikoiman vaihtoehtoja kirjanpitoon</w:t>
      </w:r>
    </w:p>
    <w:p w:rsidR="00000000" w:rsidDel="00000000" w:rsidP="00000000" w:rsidRDefault="00000000" w:rsidRPr="00000000" w14:paraId="0000003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managerien intensiivit</w:t>
      </w:r>
    </w:p>
    <w:p w:rsidR="00000000" w:rsidDel="00000000" w:rsidP="00000000" w:rsidRDefault="00000000" w:rsidRPr="00000000" w14:paraId="00000033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voidaan antaa julkistettavilla luvuilla haluttu kuva yrityksen taloudellisesta tilasta. Ei haluta paljastaa heikkouksia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Tilintarkastus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standardit kannustaa varovaisuuteen ennusteissa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tilintarkastajat eivät kannata standardeja joita on vaikea tarkastaa, vaikka ne antaisi hyödyllistä informaatiota yrityksestä. 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Mitkä suhdelukumittarit ovat hyviä kun pohditaan yrityksen kasvun pitkäjänteisyyttä?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Tutki yrityksen prosessia ja pyri sulkemaan financial puoli pois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Taulukko 206 / Mitkä ohjaavat kasvua ja kannattavuutta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market strategies </w:t>
      </w:r>
    </w:p>
    <w:p w:rsidR="00000000" w:rsidDel="00000000" w:rsidP="00000000" w:rsidRDefault="00000000" w:rsidRPr="00000000" w14:paraId="0000003D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Operating management</w:t>
      </w:r>
    </w:p>
    <w:p w:rsidR="00000000" w:rsidDel="00000000" w:rsidP="00000000" w:rsidRDefault="00000000" w:rsidRPr="00000000" w14:paraId="0000003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Investment management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Financial policies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Financing decisions</w:t>
      </w:r>
    </w:p>
    <w:p w:rsidR="00000000" w:rsidDel="00000000" w:rsidP="00000000" w:rsidRDefault="00000000" w:rsidRPr="00000000" w14:paraId="00000041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Dividend policy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Hyviä suhdelukumittareita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aikaan suhteutetut suhdeluvut</w:t>
      </w:r>
    </w:p>
    <w:p w:rsidR="00000000" w:rsidDel="00000000" w:rsidP="00000000" w:rsidRDefault="00000000" w:rsidRPr="00000000" w14:paraId="00000044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etsi tehokkuutta yrityksen toiminnasta ajan sisällä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toimialaan tai firmaan suhteutetut suhdeluvut</w:t>
      </w:r>
    </w:p>
    <w:p w:rsidR="00000000" w:rsidDel="00000000" w:rsidP="00000000" w:rsidRDefault="00000000" w:rsidRPr="00000000" w14:paraId="00000046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ROE suhteessa Cost of Equity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johonkin tiettyy bechmarkiin suhteutetut tunnusluvut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page 225 (figure) ‘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ROE</w:t>
      </w:r>
    </w:p>
    <w:p w:rsidR="00000000" w:rsidDel="00000000" w:rsidP="00000000" w:rsidRDefault="00000000" w:rsidRPr="00000000" w14:paraId="0000004A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Net profit margin</w:t>
      </w:r>
    </w:p>
    <w:p w:rsidR="00000000" w:rsidDel="00000000" w:rsidP="00000000" w:rsidRDefault="00000000" w:rsidRPr="00000000" w14:paraId="0000004B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Balance sheet analysis</w:t>
      </w:r>
    </w:p>
    <w:p w:rsidR="00000000" w:rsidDel="00000000" w:rsidP="00000000" w:rsidRDefault="00000000" w:rsidRPr="00000000" w14:paraId="0000004C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asset turnover</w:t>
      </w:r>
    </w:p>
    <w:p w:rsidR="00000000" w:rsidDel="00000000" w:rsidP="00000000" w:rsidRDefault="00000000" w:rsidRPr="00000000" w14:paraId="0000004D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financial leverage</w:t>
      </w:r>
    </w:p>
    <w:p w:rsidR="00000000" w:rsidDel="00000000" w:rsidP="00000000" w:rsidRDefault="00000000" w:rsidRPr="00000000" w14:paraId="0000004E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ROE is affected : how profitability it employs its assets and how big the firm’s asset base is relative to shareholders’ investment</w:t>
      </w:r>
    </w:p>
    <w:p w:rsidR="00000000" w:rsidDel="00000000" w:rsidP="00000000" w:rsidRDefault="00000000" w:rsidRPr="00000000" w14:paraId="0000004F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 sustainable growth rate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ROE 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antaa indikaation kuinka hyvin managerit ovat työllistäneet firmaan sijoitetut varat tuottaakseen tulosta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ROE verrattuna cost of capital (pääoman kustannukseen)</w:t>
      </w:r>
    </w:p>
    <w:p w:rsidR="00000000" w:rsidDel="00000000" w:rsidP="00000000" w:rsidRDefault="00000000" w:rsidRPr="00000000" w14:paraId="00000053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voi vaikuttaa industry conditions ja competitive strategy, myös accounting voi vaikuttaa lukuun. 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ROE vaikuttaa kaksi tekijää</w:t>
      </w:r>
    </w:p>
    <w:p w:rsidR="00000000" w:rsidDel="00000000" w:rsidP="00000000" w:rsidRDefault="00000000" w:rsidRPr="00000000" w14:paraId="00000055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Kuinka tuottavasti firma käyttää varojaan</w:t>
      </w:r>
    </w:p>
    <w:p w:rsidR="00000000" w:rsidDel="00000000" w:rsidP="00000000" w:rsidRDefault="00000000" w:rsidRPr="00000000" w14:paraId="00000056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Kuinka iso on yrityksen varat suhteessa sijoittajien sijoituksiin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ROE = ROA X Financial leverage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ROA tells us how much profit a company is able to generate for each euro of assets invested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2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LIMITATIONS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perinteisessä ROE laskennassa laskentaan sisältyy operational ja financial tuloksija ja omaisuutta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OPERATING ROA ei perinteinen </w:t>
      </w:r>
    </w:p>
    <w:p w:rsidR="00000000" w:rsidDel="00000000" w:rsidP="00000000" w:rsidRDefault="00000000" w:rsidRPr="00000000" w14:paraId="0000005C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s. 211</w:t>
      </w:r>
    </w:p>
    <w:p w:rsidR="00000000" w:rsidDel="00000000" w:rsidP="00000000" w:rsidRDefault="00000000" w:rsidRPr="00000000" w14:paraId="0000005D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Niin kauan lainaaminen on hyvä kuin operaatioista saatava tulos on parempi kuin lainaamisen kulu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PROFIT MARGIN / return on sales (ROS)= Net profit / Sales (kuinka paljon myynnistä muuttuu tulokseksi)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profitability of the company´s operating activities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Gross profit margin</w:t>
      </w:r>
    </w:p>
    <w:p w:rsidR="00000000" w:rsidDel="00000000" w:rsidP="00000000" w:rsidRDefault="00000000" w:rsidRPr="00000000" w14:paraId="00000061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infuenced</w:t>
      </w:r>
    </w:p>
    <w:p w:rsidR="00000000" w:rsidDel="00000000" w:rsidP="00000000" w:rsidRDefault="00000000" w:rsidRPr="00000000" w14:paraId="00000062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price premium</w:t>
      </w:r>
    </w:p>
    <w:p w:rsidR="00000000" w:rsidDel="00000000" w:rsidP="00000000" w:rsidRDefault="00000000" w:rsidRPr="00000000" w14:paraId="00000063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efficiency of the firms procurement and production process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ASSET TURNOVER = Sales / Assets (kuinka paljon myyntiä tulee joka eurolle mitä on omaisuuteen sidottu)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capital management</w:t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Operating working capital</w:t>
      </w:r>
    </w:p>
    <w:p w:rsidR="00000000" w:rsidDel="00000000" w:rsidP="00000000" w:rsidRDefault="00000000" w:rsidRPr="00000000" w14:paraId="00000067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Operating working capital turnover (Sales / operating working capital) indicates how many euros of sales a firm is able to generate for each euro invested in its operating working capital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management of non-current assets</w:t>
      </w:r>
    </w:p>
    <w:p w:rsidR="00000000" w:rsidDel="00000000" w:rsidP="00000000" w:rsidRDefault="00000000" w:rsidRPr="00000000" w14:paraId="0000006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NOPAT margin and EBITDA margin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NOPAT margin (net operating profit after taxes)</w:t>
      </w:r>
    </w:p>
    <w:p w:rsidR="00000000" w:rsidDel="00000000" w:rsidP="00000000" w:rsidRDefault="00000000" w:rsidRPr="00000000" w14:paraId="0000006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provides an indications of the operating performance of a company. NOPAT reflects all operating policies and eliminates the effects of debt policy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EBITDA margin (earnings before interest, taxes, depreciation and amortization)</w:t>
      </w:r>
    </w:p>
    <w:p w:rsidR="00000000" w:rsidDel="00000000" w:rsidP="00000000" w:rsidRDefault="00000000" w:rsidRPr="00000000" w14:paraId="0000006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provides similar information than NOPAT, except that it excludes depreciation and amortization expense, a significant noncash operating expense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 LEVERAGE = kuinka paljon assets / shareholders equity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Financial leverage increases a firm’s ROE as long as the cost of the liabilities is LESS thän the return from investing these funds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risk of financial distress</w:t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 ratio </w:t>
      </w:r>
    </w:p>
    <w:p w:rsidR="00000000" w:rsidDel="00000000" w:rsidP="00000000" w:rsidRDefault="00000000" w:rsidRPr="00000000" w14:paraId="00000073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quick ratio</w:t>
      </w:r>
    </w:p>
    <w:p w:rsidR="00000000" w:rsidDel="00000000" w:rsidP="00000000" w:rsidRDefault="00000000" w:rsidRPr="00000000" w14:paraId="00000074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cash ratio</w:t>
      </w:r>
    </w:p>
    <w:p w:rsidR="00000000" w:rsidDel="00000000" w:rsidP="00000000" w:rsidRDefault="00000000" w:rsidRPr="00000000" w14:paraId="00000075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operating cash flow = cash flow from operations / current liabilities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SUSTAINABLE GROWTH RATE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ROE X (1 - dividend payout ratio)</w:t>
      </w:r>
    </w:p>
    <w:p w:rsidR="00000000" w:rsidDel="00000000" w:rsidP="00000000" w:rsidRDefault="00000000" w:rsidRPr="00000000" w14:paraId="00000078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Dividend payout ratio = Cash dividends paid / net profit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Mitä tekijöitä ottaisit huomioon, mikäli arvioisit yrityksen kykyä kasvattaa osinkoa seuraavana kolmena vuotena?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Cash flow analysis 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Operaatio - working capital - free cash flow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Terveet firmat pystyvät luomaan enemmän rahaa heidän operaatioistaan mitä he kuluttavat operaatioihin</w:t>
      </w:r>
    </w:p>
    <w:p w:rsidR="00000000" w:rsidDel="00000000" w:rsidP="00000000" w:rsidRDefault="00000000" w:rsidRPr="00000000" w14:paraId="0000007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huomioi kuitenkin kasvuvaiheessa olevat yritykset</w:t>
      </w:r>
    </w:p>
    <w:p w:rsidR="00000000" w:rsidDel="00000000" w:rsidP="00000000" w:rsidRDefault="00000000" w:rsidRPr="00000000" w14:paraId="0000007F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jotka sijoittavat accounts receivable, inventories, and account payable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tärkeää huomoida yrityksen kasvu strategia, sektorin piirteet ja luottopolitiikka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kaikki operaatioiden jälkeinen positiivinen kassavirta antaa mahdollisuuden yritykselle tavoitella pitkänaikavälin kasvumahdollisuuksia, mikäli ei ole joudutaan turvautumaan ulkopuoliseen rahoitukseen</w:t>
      </w:r>
    </w:p>
    <w:p w:rsidR="00000000" w:rsidDel="00000000" w:rsidP="00000000" w:rsidRDefault="00000000" w:rsidRPr="00000000" w14:paraId="0000008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Flexibility kärsiin toiminnassa</w:t>
      </w:r>
    </w:p>
    <w:p w:rsidR="00000000" w:rsidDel="00000000" w:rsidP="00000000" w:rsidRDefault="00000000" w:rsidRPr="00000000" w14:paraId="00000083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hyödyt ja haitat, mikäli rahoitusta sisältä saatavissa johto saattaa investoida huonoon kohteeseen helpommin</w:t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kaikki long-term investent jälkeen on vapaata kassavirtaa ja voidaan käyttää velkojille ja osakkeen omistajille. 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SUSTAINABLE GROWTH RATE’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ROE X (1 - dividend payout ratio)</w:t>
      </w:r>
    </w:p>
    <w:p w:rsidR="00000000" w:rsidDel="00000000" w:rsidP="00000000" w:rsidRDefault="00000000" w:rsidRPr="00000000" w14:paraId="00000087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Dividend payout ratio = Cash dividends paid / net profit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Mitä luottoanalyysiprosessi pitää sisällään?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447 - 453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nature and purpose of the loan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duration, purpose, and size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required for only a few months, for several years, or even a permanent part of a firm’s capital structure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type of loan and available security</w:t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of loan </w:t>
      </w:r>
    </w:p>
    <w:p w:rsidR="00000000" w:rsidDel="00000000" w:rsidP="00000000" w:rsidRDefault="00000000" w:rsidRPr="00000000" w14:paraId="0000009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open line credit</w:t>
      </w:r>
    </w:p>
    <w:p w:rsidR="00000000" w:rsidDel="00000000" w:rsidP="00000000" w:rsidRDefault="00000000" w:rsidRPr="00000000" w14:paraId="00000093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revolving line of credit</w:t>
      </w:r>
    </w:p>
    <w:p w:rsidR="00000000" w:rsidDel="00000000" w:rsidP="00000000" w:rsidRDefault="00000000" w:rsidRPr="00000000" w14:paraId="00000094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working capital loan </w:t>
      </w:r>
    </w:p>
    <w:p w:rsidR="00000000" w:rsidDel="00000000" w:rsidP="00000000" w:rsidRDefault="00000000" w:rsidRPr="00000000" w14:paraId="00000095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term loan </w:t>
      </w:r>
    </w:p>
    <w:p w:rsidR="00000000" w:rsidDel="00000000" w:rsidP="00000000" w:rsidRDefault="00000000" w:rsidRPr="00000000" w14:paraId="00000096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mortgage loan</w:t>
      </w:r>
    </w:p>
    <w:p w:rsidR="00000000" w:rsidDel="00000000" w:rsidP="00000000" w:rsidRDefault="00000000" w:rsidRPr="00000000" w14:paraId="00000097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lease loan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of security</w:t>
      </w:r>
    </w:p>
    <w:p w:rsidR="00000000" w:rsidDel="00000000" w:rsidP="00000000" w:rsidRDefault="00000000" w:rsidRPr="00000000" w14:paraId="00000099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9A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machinery and equipment</w:t>
      </w:r>
    </w:p>
    <w:p w:rsidR="00000000" w:rsidDel="00000000" w:rsidP="00000000" w:rsidRDefault="00000000" w:rsidRPr="00000000" w14:paraId="0000009B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real estate</w:t>
      </w:r>
    </w:p>
    <w:p w:rsidR="00000000" w:rsidDel="00000000" w:rsidP="00000000" w:rsidRDefault="00000000" w:rsidRPr="00000000" w14:paraId="0000009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“negative pledge”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 a financial analysis of the potential borrower</w:t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ratio analysis</w:t>
      </w:r>
    </w:p>
    <w:p w:rsidR="00000000" w:rsidDel="00000000" w:rsidP="00000000" w:rsidRDefault="00000000" w:rsidRPr="00000000" w14:paraId="0000009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Funds flow coverage</w:t>
      </w:r>
    </w:p>
    <w:p w:rsidR="00000000" w:rsidDel="00000000" w:rsidP="00000000" w:rsidRDefault="00000000" w:rsidRPr="00000000" w14:paraId="000000A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forecasting</w:t>
      </w:r>
    </w:p>
    <w:p w:rsidR="00000000" w:rsidDel="00000000" w:rsidP="00000000" w:rsidRDefault="00000000" w:rsidRPr="00000000" w14:paraId="000000A1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sensitivity analysis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Assemble the detailed loan structure, including loan covenants</w:t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loan covenants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loan pricing</w:t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Velkarahoituksen hyödyt ja kustannukset?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A9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Corporate interest tax shields</w:t>
      </w:r>
    </w:p>
    <w:p w:rsidR="00000000" w:rsidDel="00000000" w:rsidP="00000000" w:rsidRDefault="00000000" w:rsidRPr="00000000" w14:paraId="000000AA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Vero hyödyt koska korkokulut saa vähentää voitoista</w:t>
      </w:r>
    </w:p>
    <w:p w:rsidR="00000000" w:rsidDel="00000000" w:rsidP="00000000" w:rsidRDefault="00000000" w:rsidRPr="00000000" w14:paraId="000000A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Management incentives for value creation</w:t>
      </w:r>
    </w:p>
    <w:p w:rsidR="00000000" w:rsidDel="00000000" w:rsidP="00000000" w:rsidRDefault="00000000" w:rsidRPr="00000000" w14:paraId="000000A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Velkarahoitus ohjaa korkokulujen takia parempiin investointeihin,  ja käyttämään rahaa paremmin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Costs</w:t>
      </w:r>
    </w:p>
    <w:p w:rsidR="00000000" w:rsidDel="00000000" w:rsidP="00000000" w:rsidRDefault="00000000" w:rsidRPr="00000000" w14:paraId="000000A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Legal costs of financial distress</w:t>
      </w:r>
    </w:p>
    <w:p w:rsidR="00000000" w:rsidDel="00000000" w:rsidP="00000000" w:rsidRDefault="00000000" w:rsidRPr="00000000" w14:paraId="000000A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joudutaan palkkaamaan juristeja yms. tilanteen tuomat kustannukset</w:t>
      </w:r>
    </w:p>
    <w:p w:rsidR="00000000" w:rsidDel="00000000" w:rsidP="00000000" w:rsidRDefault="00000000" w:rsidRPr="00000000" w14:paraId="000000B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Costs of foregone investment opportunities</w:t>
      </w:r>
    </w:p>
    <w:p w:rsidR="00000000" w:rsidDel="00000000" w:rsidP="00000000" w:rsidRDefault="00000000" w:rsidRPr="00000000" w14:paraId="000000B1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menetetään investointimahdollisuuksia mikäli velkataakka on jo huomattava</w:t>
      </w:r>
    </w:p>
    <w:p w:rsidR="00000000" w:rsidDel="00000000" w:rsidP="00000000" w:rsidRDefault="00000000" w:rsidRPr="00000000" w14:paraId="000000B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Costs of conflicts between creditors and shareholders</w:t>
      </w:r>
    </w:p>
    <w:p w:rsidR="00000000" w:rsidDel="00000000" w:rsidP="00000000" w:rsidRDefault="00000000" w:rsidRPr="00000000" w14:paraId="000000B3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johto alkaa keskittymään velkojiin osakkeenomistajien sijasta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Miten analyytikon pitäisi arvioida seuraamiensa yritysten toteuttamia yritysostoja ja mihin asioihin nämä arviot pitäisi vaikuttaa?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Motivation for acquistions</w:t>
      </w:r>
    </w:p>
    <w:p w:rsidR="00000000" w:rsidDel="00000000" w:rsidP="00000000" w:rsidRDefault="00000000" w:rsidRPr="00000000" w14:paraId="000000B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taking advantage of economies of scale</w:t>
      </w:r>
    </w:p>
    <w:p w:rsidR="00000000" w:rsidDel="00000000" w:rsidP="00000000" w:rsidRDefault="00000000" w:rsidRPr="00000000" w14:paraId="000000B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Improving target management</w:t>
      </w:r>
    </w:p>
    <w:p w:rsidR="00000000" w:rsidDel="00000000" w:rsidP="00000000" w:rsidRDefault="00000000" w:rsidRPr="00000000" w14:paraId="000000B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Combining complementary resources</w:t>
      </w:r>
    </w:p>
    <w:p w:rsidR="00000000" w:rsidDel="00000000" w:rsidP="00000000" w:rsidRDefault="00000000" w:rsidRPr="00000000" w14:paraId="000000B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Capturing tax benefits</w:t>
      </w:r>
    </w:p>
    <w:p w:rsidR="00000000" w:rsidDel="00000000" w:rsidP="00000000" w:rsidRDefault="00000000" w:rsidRPr="00000000" w14:paraId="000000B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Providing low-cost financing to a financially constrained target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Creating value through restructuring and break-ups</w:t>
      </w:r>
    </w:p>
    <w:p w:rsidR="00000000" w:rsidDel="00000000" w:rsidP="00000000" w:rsidRDefault="00000000" w:rsidRPr="00000000" w14:paraId="000000B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Increasing product-market rents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pricing of offers</w:t>
      </w:r>
    </w:p>
    <w:p w:rsidR="00000000" w:rsidDel="00000000" w:rsidP="00000000" w:rsidRDefault="00000000" w:rsidRPr="00000000" w14:paraId="000000C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Premium</w:t>
      </w:r>
    </w:p>
    <w:p w:rsidR="00000000" w:rsidDel="00000000" w:rsidP="00000000" w:rsidRDefault="00000000" w:rsidRPr="00000000" w14:paraId="000000C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hostile acquirer  --- no access </w:t>
      </w:r>
    </w:p>
    <w:p w:rsidR="00000000" w:rsidDel="00000000" w:rsidP="00000000" w:rsidRDefault="00000000" w:rsidRPr="00000000" w14:paraId="000000C3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friendly acquirer</w:t>
      </w:r>
    </w:p>
    <w:p w:rsidR="00000000" w:rsidDel="00000000" w:rsidP="00000000" w:rsidRDefault="00000000" w:rsidRPr="00000000" w14:paraId="000000C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offer and the value</w:t>
      </w:r>
    </w:p>
    <w:p w:rsidR="00000000" w:rsidDel="00000000" w:rsidP="00000000" w:rsidRDefault="00000000" w:rsidRPr="00000000" w14:paraId="000000C5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earnings multiples</w:t>
      </w:r>
    </w:p>
    <w:p w:rsidR="00000000" w:rsidDel="00000000" w:rsidP="00000000" w:rsidRDefault="00000000" w:rsidRPr="00000000" w14:paraId="000000C6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forecast earnings </w:t>
      </w:r>
    </w:p>
    <w:p w:rsidR="00000000" w:rsidDel="00000000" w:rsidP="00000000" w:rsidRDefault="00000000" w:rsidRPr="00000000" w14:paraId="000000C7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price-earnings multiple</w:t>
      </w:r>
    </w:p>
    <w:p w:rsidR="00000000" w:rsidDel="00000000" w:rsidP="00000000" w:rsidRDefault="00000000" w:rsidRPr="00000000" w14:paraId="000000C8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mieti hintaa mikäli ostettava yritys jatkaisi yksin </w:t>
      </w:r>
    </w:p>
    <w:p w:rsidR="00000000" w:rsidDel="00000000" w:rsidP="00000000" w:rsidRDefault="00000000" w:rsidRPr="00000000" w14:paraId="000000C9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ja myös yhdessä ostavan yrityksen kanssa, ota edut huomioon</w:t>
      </w:r>
    </w:p>
    <w:p w:rsidR="00000000" w:rsidDel="00000000" w:rsidP="00000000" w:rsidRDefault="00000000" w:rsidRPr="00000000" w14:paraId="000000CA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Discounted abnormal earnings, abnormal earnings growth, or discounted free cash flow</w:t>
      </w:r>
    </w:p>
    <w:p w:rsidR="00000000" w:rsidDel="00000000" w:rsidP="00000000" w:rsidRDefault="00000000" w:rsidRPr="00000000" w14:paraId="000000CB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Forecast</w:t>
      </w:r>
    </w:p>
    <w:p w:rsidR="00000000" w:rsidDel="00000000" w:rsidP="00000000" w:rsidRDefault="00000000" w:rsidRPr="00000000" w14:paraId="000000CC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discount rate (WACC) YHTEINEN</w:t>
      </w:r>
    </w:p>
    <w:p w:rsidR="00000000" w:rsidDel="00000000" w:rsidP="00000000" w:rsidRDefault="00000000" w:rsidRPr="00000000" w14:paraId="000000CD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Analyze sensitivity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forms of payment</w:t>
      </w:r>
    </w:p>
    <w:p w:rsidR="00000000" w:rsidDel="00000000" w:rsidP="00000000" w:rsidRDefault="00000000" w:rsidRPr="00000000" w14:paraId="000000C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Capital structure oston jälkeen, kasvaako financial leverage oston jälkeen</w:t>
      </w:r>
    </w:p>
    <w:p w:rsidR="00000000" w:rsidDel="00000000" w:rsidP="00000000" w:rsidRDefault="00000000" w:rsidRPr="00000000" w14:paraId="000000D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analyze cash flow oston jälkeen</w:t>
      </w:r>
    </w:p>
    <w:p w:rsidR="00000000" w:rsidDel="00000000" w:rsidP="00000000" w:rsidRDefault="00000000" w:rsidRPr="00000000" w14:paraId="000000D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tarkastele tunnusluvut debt-to-equity, interest coverage</w:t>
      </w:r>
    </w:p>
    <w:p w:rsidR="00000000" w:rsidDel="00000000" w:rsidP="00000000" w:rsidRDefault="00000000" w:rsidRPr="00000000" w14:paraId="000000D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Onko tärkeitä off-balance sheet liabilities oston jälkeen</w:t>
      </w:r>
    </w:p>
    <w:p w:rsidR="00000000" w:rsidDel="00000000" w:rsidP="00000000" w:rsidRDefault="00000000" w:rsidRPr="00000000" w14:paraId="000000D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intagible lisääntynyt oston jälkeen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likelihood that an offer will be successful</w:t>
      </w:r>
    </w:p>
    <w:p w:rsidR="00000000" w:rsidDel="00000000" w:rsidP="00000000" w:rsidRDefault="00000000" w:rsidRPr="00000000" w14:paraId="000000D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higher competing bid</w:t>
      </w:r>
    </w:p>
    <w:p w:rsidR="00000000" w:rsidDel="00000000" w:rsidP="00000000" w:rsidRDefault="00000000" w:rsidRPr="00000000" w14:paraId="000000D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fails to receive necessary regulatory approval</w:t>
      </w:r>
    </w:p>
    <w:p w:rsidR="00000000" w:rsidDel="00000000" w:rsidP="00000000" w:rsidRDefault="00000000" w:rsidRPr="00000000" w14:paraId="000000D7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regulatory</w:t>
      </w:r>
    </w:p>
    <w:p w:rsidR="00000000" w:rsidDel="00000000" w:rsidP="00000000" w:rsidRDefault="00000000" w:rsidRPr="00000000" w14:paraId="000000D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Mitä tutkimustulokset sanovat analyytikkojen ja rahastonhoitajien suoriutumisesta?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Analyytikot</w:t>
      </w:r>
    </w:p>
    <w:p w:rsidR="00000000" w:rsidDel="00000000" w:rsidP="00000000" w:rsidRDefault="00000000" w:rsidRPr="00000000" w14:paraId="000000DC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lisäävät markkinoiden arvoa</w:t>
      </w:r>
    </w:p>
    <w:p w:rsidR="00000000" w:rsidDel="00000000" w:rsidP="00000000" w:rsidRDefault="00000000" w:rsidRPr="00000000" w14:paraId="000000DD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analyytikot ovat tarkempia kuin aikasarjapohjaiset analyysit</w:t>
      </w:r>
    </w:p>
    <w:p w:rsidR="00000000" w:rsidDel="00000000" w:rsidP="00000000" w:rsidRDefault="00000000" w:rsidRPr="00000000" w14:paraId="000000DE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lisäävät markkinoidet tehokkuutta</w:t>
      </w:r>
    </w:p>
    <w:p w:rsidR="00000000" w:rsidDel="00000000" w:rsidP="00000000" w:rsidRDefault="00000000" w:rsidRPr="00000000" w14:paraId="000000DF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tarkempia lyhyemmän ajan ennustamisessa</w:t>
      </w:r>
    </w:p>
    <w:p w:rsidR="00000000" w:rsidDel="00000000" w:rsidP="00000000" w:rsidRDefault="00000000" w:rsidRPr="00000000" w14:paraId="000000E0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Puolueellisuus kysymys, tuleeko työnantajalle enemmän hyötyä osto -suosituksista</w:t>
      </w:r>
    </w:p>
    <w:p w:rsidR="00000000" w:rsidDel="00000000" w:rsidP="00000000" w:rsidRDefault="00000000" w:rsidRPr="00000000" w14:paraId="000000E1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yritykset johdon vaikutuspyrkimykset</w:t>
      </w:r>
    </w:p>
    <w:p w:rsidR="00000000" w:rsidDel="00000000" w:rsidP="00000000" w:rsidRDefault="00000000" w:rsidRPr="00000000" w14:paraId="000000E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Pankkitoiminta jaettu investointipankkitoiminta ja peruspankkitoiminta</w:t>
      </w:r>
    </w:p>
    <w:p w:rsidR="00000000" w:rsidDel="00000000" w:rsidP="00000000" w:rsidRDefault="00000000" w:rsidRPr="00000000" w14:paraId="000000E3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Lainsäädännöllä pyritty tekemään analyyseista puolueettomia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Rahastonhoitajat</w:t>
      </w:r>
    </w:p>
    <w:p w:rsidR="00000000" w:rsidDel="00000000" w:rsidP="00000000" w:rsidRDefault="00000000" w:rsidRPr="00000000" w14:paraId="000000E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Benchmark (vaikeaa mihinkä verrata)</w:t>
      </w:r>
    </w:p>
    <w:p w:rsidR="00000000" w:rsidDel="00000000" w:rsidP="00000000" w:rsidRDefault="00000000" w:rsidRPr="00000000" w14:paraId="000000E6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(CAPM) capital asset pricing model</w:t>
      </w:r>
    </w:p>
    <w:p w:rsidR="00000000" w:rsidDel="00000000" w:rsidP="00000000" w:rsidRDefault="00000000" w:rsidRPr="00000000" w14:paraId="000000E7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multifactor pricing models</w:t>
      </w:r>
    </w:p>
    <w:p w:rsidR="00000000" w:rsidDel="00000000" w:rsidP="00000000" w:rsidRDefault="00000000" w:rsidRPr="00000000" w14:paraId="000000E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verrattavuus market-wide performance heikkenee kun salkunhoitajalla mahdollisuus keventää salkkua markkinatilanteen mukaan</w:t>
      </w:r>
    </w:p>
    <w:p w:rsidR="00000000" w:rsidDel="00000000" w:rsidP="00000000" w:rsidRDefault="00000000" w:rsidRPr="00000000" w14:paraId="000000E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vertailun ajoittaminen on ongelma. suoritus perustuu siihen mihin kohtaan vertailu ajoitetaan. </w:t>
      </w:r>
    </w:p>
    <w:p w:rsidR="00000000" w:rsidDel="00000000" w:rsidP="00000000" w:rsidRDefault="00000000" w:rsidRPr="00000000" w14:paraId="000000E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TÄMÄN VUOKSI EI OLE TODISTEITA ETTÄ RAHASTOT TOISIVAT YLITUOTTOJA</w:t>
      </w:r>
    </w:p>
    <w:p w:rsidR="00000000" w:rsidDel="00000000" w:rsidP="00000000" w:rsidRDefault="00000000" w:rsidRPr="00000000" w14:paraId="000000E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MIten yrityksen voivat lisätä taloudellisen raportoinnin luotettavuutta pakollisten tilinpäätösraporttien lisäksi?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Communication through financial policies</w:t>
      </w:r>
    </w:p>
    <w:p w:rsidR="00000000" w:rsidDel="00000000" w:rsidP="00000000" w:rsidRDefault="00000000" w:rsidRPr="00000000" w14:paraId="000000E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Dividend payout policies’</w:t>
      </w:r>
    </w:p>
    <w:p w:rsidR="00000000" w:rsidDel="00000000" w:rsidP="00000000" w:rsidRDefault="00000000" w:rsidRPr="00000000" w14:paraId="000000F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 repurchases</w:t>
      </w:r>
    </w:p>
    <w:p w:rsidR="00000000" w:rsidDel="00000000" w:rsidP="00000000" w:rsidRDefault="00000000" w:rsidRPr="00000000" w14:paraId="000000F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Financing choices</w:t>
      </w:r>
    </w:p>
    <w:p w:rsidR="00000000" w:rsidDel="00000000" w:rsidP="00000000" w:rsidRDefault="00000000" w:rsidRPr="00000000" w14:paraId="000000F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Hedging</w:t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Alternative forms of investor communication</w:t>
      </w:r>
    </w:p>
    <w:p w:rsidR="00000000" w:rsidDel="00000000" w:rsidP="00000000" w:rsidRDefault="00000000" w:rsidRPr="00000000" w14:paraId="000000F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Analyst meetings</w:t>
      </w:r>
    </w:p>
    <w:p w:rsidR="00000000" w:rsidDel="00000000" w:rsidP="00000000" w:rsidRDefault="00000000" w:rsidRPr="00000000" w14:paraId="000000F5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00F6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 performance</w:t>
      </w:r>
    </w:p>
    <w:p w:rsidR="00000000" w:rsidDel="00000000" w:rsidP="00000000" w:rsidRDefault="00000000" w:rsidRPr="00000000" w14:paraId="000000F7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outlook</w:t>
      </w:r>
    </w:p>
    <w:p w:rsidR="00000000" w:rsidDel="00000000" w:rsidP="00000000" w:rsidRDefault="00000000" w:rsidRPr="00000000" w14:paraId="000000F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Voluntary disclosure</w:t>
      </w:r>
    </w:p>
    <w:p w:rsidR="00000000" w:rsidDel="00000000" w:rsidP="00000000" w:rsidRDefault="00000000" w:rsidRPr="00000000" w14:paraId="000000F9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quantitative and qualitative</w:t>
      </w:r>
    </w:p>
    <w:p w:rsidR="00000000" w:rsidDel="00000000" w:rsidP="00000000" w:rsidRDefault="00000000" w:rsidRPr="00000000" w14:paraId="000000F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Koller, Goerdhart, Wessels</w:t>
      </w:r>
    </w:p>
    <w:p w:rsidR="00000000" w:rsidDel="00000000" w:rsidP="00000000" w:rsidRDefault="00000000" w:rsidRPr="00000000" w14:paraId="000000F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Miksi yrityksen arvon muodostumisen ymmärtäminen on tärkeää? Mikä yhteys voidaan olettaa olevan yhteiskuntavastuulla ja yrityksen arvolla?</w:t>
      </w:r>
    </w:p>
    <w:p w:rsidR="00000000" w:rsidDel="00000000" w:rsidP="00000000" w:rsidRDefault="00000000" w:rsidRPr="00000000" w14:paraId="000000F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Pitää ymmärtää tekijät jotka vaikuttavat kestävään pitkäkestoiseen kasvuun</w:t>
      </w:r>
    </w:p>
    <w:p w:rsidR="00000000" w:rsidDel="00000000" w:rsidP="00000000" w:rsidRDefault="00000000" w:rsidRPr="00000000" w14:paraId="0000010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 vs short, eli ROIC vs EPS</w:t>
      </w:r>
    </w:p>
    <w:p w:rsidR="00000000" w:rsidDel="00000000" w:rsidP="00000000" w:rsidRDefault="00000000" w:rsidRPr="00000000" w14:paraId="0000010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Johdon pitää tietää mihin mennään</w:t>
      </w:r>
    </w:p>
    <w:p w:rsidR="00000000" w:rsidDel="00000000" w:rsidP="00000000" w:rsidRDefault="00000000" w:rsidRPr="00000000" w14:paraId="0000010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Sijoittajan pitää tietää mihin sijoittaa</w:t>
      </w:r>
    </w:p>
    <w:p w:rsidR="00000000" w:rsidDel="00000000" w:rsidP="00000000" w:rsidRDefault="00000000" w:rsidRPr="00000000" w14:paraId="0000010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Analyytikon pitää ymmärtää mitä tutkii</w:t>
      </w:r>
    </w:p>
    <w:p w:rsidR="00000000" w:rsidDel="00000000" w:rsidP="00000000" w:rsidRDefault="00000000" w:rsidRPr="00000000" w14:paraId="000001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ROIC</w:t>
      </w:r>
    </w:p>
    <w:p w:rsidR="00000000" w:rsidDel="00000000" w:rsidP="00000000" w:rsidRDefault="00000000" w:rsidRPr="00000000" w14:paraId="000001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Yhteiskuntavastuu osuus</w:t>
      </w:r>
    </w:p>
    <w:p w:rsidR="00000000" w:rsidDel="00000000" w:rsidP="00000000" w:rsidRDefault="00000000" w:rsidRPr="00000000" w14:paraId="000001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shareholders values vs stakeholders values</w:t>
      </w:r>
    </w:p>
    <w:p w:rsidR="00000000" w:rsidDel="00000000" w:rsidP="00000000" w:rsidRDefault="00000000" w:rsidRPr="00000000" w14:paraId="000001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kasvun tuoma hyvinvointi ympärille luo myös yritykselle arvoa</w:t>
      </w:r>
    </w:p>
    <w:p w:rsidR="00000000" w:rsidDel="00000000" w:rsidP="00000000" w:rsidRDefault="00000000" w:rsidRPr="00000000" w14:paraId="000001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Positiivisen yrityskuvan vaikutukset</w:t>
      </w:r>
    </w:p>
    <w:p w:rsidR="00000000" w:rsidDel="00000000" w:rsidP="00000000" w:rsidRDefault="00000000" w:rsidRPr="00000000" w14:paraId="000001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ympäristönsuojelu nyt taloudellisesti järkevää voi muuttua uuden ympäristölainsäädännön takia kalliiksi yritykselle</w:t>
      </w:r>
    </w:p>
    <w:p w:rsidR="00000000" w:rsidDel="00000000" w:rsidP="00000000" w:rsidRDefault="00000000" w:rsidRPr="00000000" w14:paraId="000001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Internet bubble and financial crisis / vaarojen välttäminen, mitä rahoitetaan financing illiquid assets with short-term debt</w:t>
      </w:r>
    </w:p>
    <w:p w:rsidR="00000000" w:rsidDel="00000000" w:rsidP="00000000" w:rsidRDefault="00000000" w:rsidRPr="00000000" w14:paraId="000001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 liian shot-termism vaan katsotaan pidemmälle (EPS), ohitetaan tilaisuudet jotka kasvattaisivat yrityksen arvoa pitkällä tähtäimellä, R&amp;D pienennetään paremman EPS toivossa, Ohjataan myyntejä alennuksin tietylle jaksolle. </w:t>
      </w:r>
    </w:p>
    <w:p w:rsidR="00000000" w:rsidDel="00000000" w:rsidP="00000000" w:rsidRDefault="00000000" w:rsidRPr="00000000" w14:paraId="0000010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Selitä the growth, ROIC ja kassavirran välinen suhde</w:t>
      </w:r>
    </w:p>
    <w:p w:rsidR="00000000" w:rsidDel="00000000" w:rsidP="00000000" w:rsidRDefault="00000000" w:rsidRPr="00000000" w14:paraId="000001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Companies that grow and earn a return on capital that exceeds cost of capital create value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is driven by expected returns on invested capital and revenue growth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ROIC &amp; Revenue growth -&gt; Cash flow - capital cost = VALUE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matemaattisesti linked </w:t>
      </w:r>
    </w:p>
    <w:p w:rsidR="00000000" w:rsidDel="00000000" w:rsidP="00000000" w:rsidRDefault="00000000" w:rsidRPr="00000000" w14:paraId="000001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Growth = ROIC X Investment Rate </w:t>
      </w:r>
    </w:p>
    <w:p w:rsidR="00000000" w:rsidDel="00000000" w:rsidP="00000000" w:rsidRDefault="00000000" w:rsidRPr="00000000" w14:paraId="000001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Cash flow = Earnings X (1- Investment rate)</w:t>
      </w:r>
    </w:p>
    <w:p w:rsidR="00000000" w:rsidDel="00000000" w:rsidP="00000000" w:rsidRDefault="00000000" w:rsidRPr="00000000" w14:paraId="000001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Investment rate = Growth / ROIC</w:t>
      </w:r>
    </w:p>
    <w:p w:rsidR="00000000" w:rsidDel="00000000" w:rsidP="00000000" w:rsidRDefault="00000000" w:rsidRPr="00000000" w14:paraId="000001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ROIC = additional profit / vuotuinen investointi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Matala ROIC ja nopea kasvu tuhoaa arvoa koska return on capital on matalampi kuin cost of capital. Growing faster means investing more at a value-destroying return</w:t>
      </w:r>
    </w:p>
    <w:p w:rsidR="00000000" w:rsidDel="00000000" w:rsidP="00000000" w:rsidRDefault="00000000" w:rsidRPr="00000000" w14:paraId="000001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Mitä tarkoittaa TRS ja expectations dreadmill?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TRS = total returns to shareholder</w:t>
      </w:r>
    </w:p>
    <w:p w:rsidR="00000000" w:rsidDel="00000000" w:rsidP="00000000" w:rsidRDefault="00000000" w:rsidRPr="00000000" w14:paraId="000001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increase of share price + the sum of dividends paid</w:t>
      </w:r>
    </w:p>
    <w:p w:rsidR="00000000" w:rsidDel="00000000" w:rsidP="00000000" w:rsidRDefault="00000000" w:rsidRPr="00000000" w14:paraId="000001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pidemmän aikavälin mittari (10 - 15 vuotta) </w:t>
      </w:r>
    </w:p>
    <w:p w:rsidR="00000000" w:rsidDel="00000000" w:rsidP="00000000" w:rsidRDefault="00000000" w:rsidRPr="00000000" w14:paraId="000001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lyhyemmällä aikavälillä ei kuvaa yrityksen ja johdon suoritusta koska</w:t>
      </w:r>
    </w:p>
    <w:p w:rsidR="00000000" w:rsidDel="00000000" w:rsidP="00000000" w:rsidRDefault="00000000" w:rsidRPr="00000000" w14:paraId="0000011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Expectation treadmill = kohoavat odotukset</w:t>
      </w:r>
    </w:p>
    <w:p w:rsidR="00000000" w:rsidDel="00000000" w:rsidP="00000000" w:rsidRDefault="00000000" w:rsidRPr="00000000" w14:paraId="0000011E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vaikeampi saavuttaa mikäli lähtötaso on jo hyvä ja sisällä osakkeen hinnassa. Ei johdon kontrollissa</w:t>
      </w:r>
    </w:p>
    <w:p w:rsidR="00000000" w:rsidDel="00000000" w:rsidP="00000000" w:rsidRDefault="00000000" w:rsidRPr="00000000" w14:paraId="0000011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TSR analysoituna perinteiseen tapaan ei kerro mitkä parannukset operaatioissa on edistänyt TRSää</w:t>
      </w:r>
    </w:p>
    <w:p w:rsidR="00000000" w:rsidDel="00000000" w:rsidP="00000000" w:rsidRDefault="00000000" w:rsidRPr="00000000" w14:paraId="00000120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Keskittyminen TRS voi luoda vääristyneitä kannustimia</w:t>
      </w:r>
    </w:p>
    <w:p w:rsidR="00000000" w:rsidDel="00000000" w:rsidP="00000000" w:rsidRDefault="00000000" w:rsidRPr="00000000" w14:paraId="00000121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investoidaan lyhyellä tähtäimellä, hetkellinen heikennys lukuun karsii paremman investoinnin</w:t>
      </w:r>
    </w:p>
    <w:p w:rsidR="00000000" w:rsidDel="00000000" w:rsidP="00000000" w:rsidRDefault="00000000" w:rsidRPr="00000000" w14:paraId="00000122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TRS vaikuttaa ulkoiset tekijät kuten korkotaso</w:t>
      </w:r>
    </w:p>
    <w:p w:rsidR="00000000" w:rsidDel="00000000" w:rsidP="00000000" w:rsidRDefault="00000000" w:rsidRPr="00000000" w14:paraId="000001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TRS = Osakkeen arvon muutos + osinkotuotto</w:t>
      </w:r>
    </w:p>
    <w:p w:rsidR="00000000" w:rsidDel="00000000" w:rsidP="00000000" w:rsidRDefault="00000000" w:rsidRPr="00000000" w14:paraId="0000012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Osakkeen arvon muutos = % muutos tulos + % muutos P/E</w:t>
      </w:r>
    </w:p>
    <w:p w:rsidR="00000000" w:rsidDel="00000000" w:rsidP="00000000" w:rsidRDefault="00000000" w:rsidRPr="00000000" w14:paraId="0000012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Mitä tarkoittaa conservation of value principle? anna joitakin esimerkkejä</w:t>
      </w:r>
    </w:p>
    <w:p w:rsidR="00000000" w:rsidDel="00000000" w:rsidP="00000000" w:rsidRDefault="00000000" w:rsidRPr="00000000" w14:paraId="0000012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Luonnollinen lopputulema  = the conservation of the value on kaikki toiminta mikä ei lisää kassavirtoja pitkällä aikavälillä, vaikka ne parantaisivat tulosta tai muuten saisi tilinpäätöksen näyttämään vahvemmalta.</w:t>
      </w:r>
    </w:p>
    <w:p w:rsidR="00000000" w:rsidDel="00000000" w:rsidP="00000000" w:rsidRDefault="00000000" w:rsidRPr="00000000" w14:paraId="0000012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managerial implications</w:t>
      </w:r>
    </w:p>
    <w:p w:rsidR="00000000" w:rsidDel="00000000" w:rsidP="00000000" w:rsidRDefault="00000000" w:rsidRPr="00000000" w14:paraId="0000012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accounting policy,capital structure</w:t>
      </w:r>
    </w:p>
    <w:p w:rsidR="00000000" w:rsidDel="00000000" w:rsidP="00000000" w:rsidRDefault="00000000" w:rsidRPr="00000000" w14:paraId="0000012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 repurchases /buybacks</w:t>
      </w:r>
    </w:p>
    <w:p w:rsidR="00000000" w:rsidDel="00000000" w:rsidP="00000000" w:rsidRDefault="00000000" w:rsidRPr="00000000" w14:paraId="0000012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better EPS </w:t>
      </w:r>
    </w:p>
    <w:p w:rsidR="00000000" w:rsidDel="00000000" w:rsidP="00000000" w:rsidRDefault="00000000" w:rsidRPr="00000000" w14:paraId="0000012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joint venture and R&amp;D story</w:t>
      </w:r>
    </w:p>
    <w:p w:rsidR="00000000" w:rsidDel="00000000" w:rsidP="00000000" w:rsidRDefault="00000000" w:rsidRPr="00000000" w14:paraId="0000012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Acquisitions</w:t>
      </w:r>
    </w:p>
    <w:p w:rsidR="00000000" w:rsidDel="00000000" w:rsidP="00000000" w:rsidRDefault="00000000" w:rsidRPr="00000000" w14:paraId="0000012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lower and higher P/E -story</w:t>
      </w:r>
    </w:p>
    <w:p w:rsidR="00000000" w:rsidDel="00000000" w:rsidP="00000000" w:rsidRDefault="00000000" w:rsidRPr="00000000" w14:paraId="0000013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Financial engineering</w:t>
      </w:r>
    </w:p>
    <w:p w:rsidR="00000000" w:rsidDel="00000000" w:rsidP="00000000" w:rsidRDefault="00000000" w:rsidRPr="00000000" w14:paraId="0000013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REITS and tax benefits (adds real value)</w:t>
      </w:r>
    </w:p>
    <w:p w:rsidR="00000000" w:rsidDel="00000000" w:rsidP="00000000" w:rsidRDefault="00000000" w:rsidRPr="00000000" w14:paraId="0000013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sale - leaseback (rarely create value)</w:t>
      </w:r>
    </w:p>
    <w:p w:rsidR="00000000" w:rsidDel="00000000" w:rsidP="00000000" w:rsidRDefault="00000000" w:rsidRPr="00000000" w14:paraId="00000133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myydään toimisto ja vuokrataan </w:t>
      </w:r>
    </w:p>
    <w:p w:rsidR="00000000" w:rsidDel="00000000" w:rsidP="00000000" w:rsidRDefault="00000000" w:rsidRPr="00000000" w14:paraId="00000134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nyt vuokrakulut ennen poistot korkomenot</w:t>
      </w:r>
    </w:p>
    <w:p w:rsidR="00000000" w:rsidDel="00000000" w:rsidP="00000000" w:rsidRDefault="00000000" w:rsidRPr="00000000" w14:paraId="0000013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Kaiken takana kysymys lisääkö rahavirtaa yrityksessä</w:t>
      </w:r>
    </w:p>
    <w:p w:rsidR="00000000" w:rsidDel="00000000" w:rsidP="00000000" w:rsidRDefault="00000000" w:rsidRPr="00000000" w14:paraId="000001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EPS ennusteiden saavuttamista pidetään tärkeänä, kuinka tärkeää se on yrityksen arvon kannalta ja miksi? anna myös esimerkkejä osuudessa annetuista uskomuksista, joiden on arvioitu vaikuttavan yrityksen arvoon</w:t>
      </w:r>
    </w:p>
    <w:p w:rsidR="00000000" w:rsidDel="00000000" w:rsidP="00000000" w:rsidRDefault="00000000" w:rsidRPr="00000000" w14:paraId="000001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Short-terms s. 11 - 13</w:t>
      </w:r>
    </w:p>
    <w:p w:rsidR="00000000" w:rsidDel="00000000" w:rsidP="00000000" w:rsidRDefault="00000000" w:rsidRPr="00000000" w14:paraId="0000013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Earning per share ei anna todellista kuvaa yrityksen arvonluonnin kysyvstä </w:t>
      </w:r>
    </w:p>
    <w:p w:rsidR="00000000" w:rsidDel="00000000" w:rsidP="00000000" w:rsidRDefault="00000000" w:rsidRPr="00000000" w14:paraId="0000013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Investors pitävät tärkeänä, pelätään osakekurssin tippumista mikäli tulos heikkenee</w:t>
      </w:r>
    </w:p>
    <w:p w:rsidR="00000000" w:rsidDel="00000000" w:rsidP="00000000" w:rsidRDefault="00000000" w:rsidRPr="00000000" w14:paraId="0000013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media rummuttaa, helppo luku saada nopeasti ulos</w:t>
      </w:r>
    </w:p>
    <w:p w:rsidR="00000000" w:rsidDel="00000000" w:rsidP="00000000" w:rsidRDefault="00000000" w:rsidRPr="00000000" w14:paraId="0000013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Paine hyvien tulosten näyttämiseen kasvaa mature vaiheessa ja kun kasvu hidastuu, </w:t>
      </w:r>
    </w:p>
    <w:p w:rsidR="00000000" w:rsidDel="00000000" w:rsidP="00000000" w:rsidRDefault="00000000" w:rsidRPr="00000000" w14:paraId="0000013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EPS kasvattaminen keskittyminen lyhyeen tähtäimeen saattaa viedä pohjaa tulevalta kasvulta, kysymys mistä leikataan jotta nyt näyttää hyvältä R&amp;D</w:t>
      </w:r>
    </w:p>
    <w:p w:rsidR="00000000" w:rsidDel="00000000" w:rsidP="00000000" w:rsidRDefault="00000000" w:rsidRPr="00000000" w14:paraId="0000013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Uskomuksista jotka on luultu vaikuttavan arvoon</w:t>
      </w:r>
    </w:p>
    <w:p w:rsidR="00000000" w:rsidDel="00000000" w:rsidP="00000000" w:rsidRDefault="00000000" w:rsidRPr="00000000" w14:paraId="0000014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Mergers and Acquisitions</w:t>
      </w:r>
    </w:p>
    <w:p w:rsidR="00000000" w:rsidDel="00000000" w:rsidP="00000000" w:rsidRDefault="00000000" w:rsidRPr="00000000" w14:paraId="0000014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if additional cash flows</w:t>
      </w:r>
    </w:p>
    <w:p w:rsidR="00000000" w:rsidDel="00000000" w:rsidP="00000000" w:rsidRDefault="00000000" w:rsidRPr="00000000" w14:paraId="0000014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cost reductions</w:t>
      </w:r>
    </w:p>
    <w:p w:rsidR="00000000" w:rsidDel="00000000" w:rsidP="00000000" w:rsidRDefault="00000000" w:rsidRPr="00000000" w14:paraId="0000014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capital efficiency improvements</w:t>
      </w:r>
    </w:p>
    <w:p w:rsidR="00000000" w:rsidDel="00000000" w:rsidP="00000000" w:rsidRDefault="00000000" w:rsidRPr="00000000" w14:paraId="0000014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Write-Downs</w:t>
      </w:r>
    </w:p>
    <w:p w:rsidR="00000000" w:rsidDel="00000000" w:rsidP="00000000" w:rsidRDefault="00000000" w:rsidRPr="00000000" w14:paraId="0000014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yleensä jo etukäteen huomioitu osakkeen hintaan</w:t>
      </w:r>
    </w:p>
    <w:p w:rsidR="00000000" w:rsidDel="00000000" w:rsidP="00000000" w:rsidRDefault="00000000" w:rsidRPr="00000000" w14:paraId="0000014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voidaan pitää jopa hyvänä merkkinä, asennoituminen tulevaisuuteen</w:t>
      </w:r>
    </w:p>
    <w:p w:rsidR="00000000" w:rsidDel="00000000" w:rsidP="00000000" w:rsidRDefault="00000000" w:rsidRPr="00000000" w14:paraId="0000014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 Stock options</w:t>
      </w:r>
    </w:p>
    <w:p w:rsidR="00000000" w:rsidDel="00000000" w:rsidP="00000000" w:rsidRDefault="00000000" w:rsidRPr="00000000" w14:paraId="0000014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case tapaus, siinäkin sijoittajat olivat etukäteen huomioinut vaikutukset eikä lainsäädännön muutoksella ollut väliä</w:t>
      </w:r>
    </w:p>
    <w:p w:rsidR="00000000" w:rsidDel="00000000" w:rsidP="00000000" w:rsidRDefault="00000000" w:rsidRPr="00000000" w14:paraId="0000014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accounting standards</w:t>
      </w:r>
    </w:p>
    <w:p w:rsidR="00000000" w:rsidDel="00000000" w:rsidP="00000000" w:rsidRDefault="00000000" w:rsidRPr="00000000" w14:paraId="0000014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Earnings volatility</w:t>
      </w:r>
    </w:p>
    <w:p w:rsidR="00000000" w:rsidDel="00000000" w:rsidP="00000000" w:rsidRDefault="00000000" w:rsidRPr="00000000" w14:paraId="0000014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Cash flow volatility on merkitystä ei tulos</w:t>
      </w:r>
    </w:p>
    <w:p w:rsidR="00000000" w:rsidDel="00000000" w:rsidP="00000000" w:rsidRDefault="00000000" w:rsidRPr="00000000" w14:paraId="0000014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ei käytännön merkitystä</w:t>
      </w:r>
    </w:p>
    <w:p w:rsidR="00000000" w:rsidDel="00000000" w:rsidP="00000000" w:rsidRDefault="00000000" w:rsidRPr="00000000" w14:paraId="0000014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Meeting consensus earnings estimates</w:t>
      </w:r>
    </w:p>
    <w:p w:rsidR="00000000" w:rsidDel="00000000" w:rsidP="00000000" w:rsidRDefault="00000000" w:rsidRPr="00000000" w14:paraId="0000014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empiria osoittaa että tulosyllätys selittää alle 2% hintavaihtelusta 4 viikon aikana</w:t>
      </w:r>
    </w:p>
    <w:p w:rsidR="00000000" w:rsidDel="00000000" w:rsidP="00000000" w:rsidRDefault="00000000" w:rsidRPr="00000000" w14:paraId="0000015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Earnings guidance</w:t>
      </w:r>
    </w:p>
    <w:p w:rsidR="00000000" w:rsidDel="00000000" w:rsidP="00000000" w:rsidRDefault="00000000" w:rsidRPr="00000000" w14:paraId="0000015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ROIC:n lähteen ja mahdollisuus kehittää sitä</w:t>
      </w:r>
    </w:p>
    <w:p w:rsidR="00000000" w:rsidDel="00000000" w:rsidP="00000000" w:rsidRDefault="00000000" w:rsidRPr="00000000" w14:paraId="0000015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LÄHTEET</w:t>
      </w:r>
    </w:p>
    <w:p w:rsidR="00000000" w:rsidDel="00000000" w:rsidP="00000000" w:rsidRDefault="00000000" w:rsidRPr="00000000" w14:paraId="00000154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Competitive advantage/behavior</w:t>
      </w:r>
    </w:p>
    <w:p w:rsidR="00000000" w:rsidDel="00000000" w:rsidP="00000000" w:rsidRDefault="00000000" w:rsidRPr="00000000" w14:paraId="0000015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price, cost and invested capital per unit</w:t>
      </w:r>
    </w:p>
    <w:p w:rsidR="00000000" w:rsidDel="00000000" w:rsidP="00000000" w:rsidRDefault="00000000" w:rsidRPr="00000000" w14:paraId="0000015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competitive edge</w:t>
      </w:r>
    </w:p>
    <w:p w:rsidR="00000000" w:rsidDel="00000000" w:rsidP="00000000" w:rsidRDefault="00000000" w:rsidRPr="00000000" w14:paraId="0000015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return-of-scale (ebay vs. webvan)</w:t>
      </w:r>
    </w:p>
    <w:p w:rsidR="00000000" w:rsidDel="00000000" w:rsidP="00000000" w:rsidRDefault="00000000" w:rsidRPr="00000000" w14:paraId="0000015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Industry structure</w:t>
      </w:r>
    </w:p>
    <w:p w:rsidR="00000000" w:rsidDel="00000000" w:rsidP="00000000" w:rsidRDefault="00000000" w:rsidRPr="00000000" w14:paraId="0000015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Structure-conduct-performance (SCP) (kilpailuympäristö)</w:t>
      </w:r>
    </w:p>
    <w:p w:rsidR="00000000" w:rsidDel="00000000" w:rsidP="00000000" w:rsidRDefault="00000000" w:rsidRPr="00000000" w14:paraId="0000015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Porter’s framework.</w:t>
      </w:r>
    </w:p>
    <w:p w:rsidR="00000000" w:rsidDel="00000000" w:rsidP="00000000" w:rsidRDefault="00000000" w:rsidRPr="00000000" w14:paraId="0000015B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uudet tulokkaat</w:t>
      </w:r>
    </w:p>
    <w:p w:rsidR="00000000" w:rsidDel="00000000" w:rsidP="00000000" w:rsidRDefault="00000000" w:rsidRPr="00000000" w14:paraId="0000015C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kilpailevat tuotteet/palvelut</w:t>
      </w:r>
    </w:p>
    <w:p w:rsidR="00000000" w:rsidDel="00000000" w:rsidP="00000000" w:rsidRDefault="00000000" w:rsidRPr="00000000" w14:paraId="0000015D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bargaining power of buyers</w:t>
      </w:r>
    </w:p>
    <w:p w:rsidR="00000000" w:rsidDel="00000000" w:rsidP="00000000" w:rsidRDefault="00000000" w:rsidRPr="00000000" w14:paraId="0000015E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bargaining power of suppliers</w:t>
      </w:r>
    </w:p>
    <w:p w:rsidR="00000000" w:rsidDel="00000000" w:rsidP="00000000" w:rsidRDefault="00000000" w:rsidRPr="00000000" w14:paraId="0000015F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degree of rivalry among existing competitors</w:t>
      </w:r>
    </w:p>
    <w:p w:rsidR="00000000" w:rsidDel="00000000" w:rsidP="00000000" w:rsidRDefault="00000000" w:rsidRPr="00000000" w14:paraId="0000016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 MUUTTUMATTOMIA</w:t>
      </w:r>
    </w:p>
    <w:p w:rsidR="00000000" w:rsidDel="00000000" w:rsidP="00000000" w:rsidRDefault="00000000" w:rsidRPr="00000000" w14:paraId="0000016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technological innovations</w:t>
      </w:r>
    </w:p>
    <w:p w:rsidR="00000000" w:rsidDel="00000000" w:rsidP="00000000" w:rsidRDefault="00000000" w:rsidRPr="00000000" w14:paraId="0000016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changes in government regulations</w:t>
      </w:r>
    </w:p>
    <w:p w:rsidR="00000000" w:rsidDel="00000000" w:rsidP="00000000" w:rsidRDefault="00000000" w:rsidRPr="00000000" w14:paraId="00000163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competitive entry</w:t>
      </w:r>
    </w:p>
    <w:p w:rsidR="00000000" w:rsidDel="00000000" w:rsidP="00000000" w:rsidRDefault="00000000" w:rsidRPr="00000000" w14:paraId="0000016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MAHDOLLISUUS KEHITTÄÄ</w:t>
      </w:r>
    </w:p>
    <w:p w:rsidR="00000000" w:rsidDel="00000000" w:rsidP="00000000" w:rsidRDefault="00000000" w:rsidRPr="00000000" w14:paraId="0000016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Sustainability of ROIC</w:t>
      </w:r>
    </w:p>
    <w:p w:rsidR="00000000" w:rsidDel="00000000" w:rsidP="00000000" w:rsidRDefault="00000000" w:rsidRPr="00000000" w14:paraId="0000016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length of the life cycles of its products</w:t>
      </w:r>
    </w:p>
    <w:p w:rsidR="00000000" w:rsidDel="00000000" w:rsidP="00000000" w:rsidRDefault="00000000" w:rsidRPr="00000000" w14:paraId="0000016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length of time its competitive advantage can persists</w:t>
      </w:r>
    </w:p>
    <w:p w:rsidR="00000000" w:rsidDel="00000000" w:rsidP="00000000" w:rsidRDefault="00000000" w:rsidRPr="00000000" w14:paraId="0000016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its potential for renewing businesses and products</w:t>
      </w:r>
    </w:p>
    <w:p w:rsidR="00000000" w:rsidDel="00000000" w:rsidP="00000000" w:rsidRDefault="00000000" w:rsidRPr="00000000" w14:paraId="0000016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Osassa kuusi käsiteltiin yrityksen arvonmäärityksen erityistilanteita. Mitkä ovat keskeiset oppisi näistä asioista</w:t>
      </w:r>
    </w:p>
    <w:p w:rsidR="00000000" w:rsidDel="00000000" w:rsidP="00000000" w:rsidRDefault="00000000" w:rsidRPr="00000000" w14:paraId="0000016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Emerging markets</w:t>
      </w:r>
    </w:p>
    <w:p w:rsidR="00000000" w:rsidDel="00000000" w:rsidP="00000000" w:rsidRDefault="00000000" w:rsidRPr="00000000" w14:paraId="0000016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higher inflation</w:t>
      </w:r>
    </w:p>
    <w:p w:rsidR="00000000" w:rsidDel="00000000" w:rsidP="00000000" w:rsidRDefault="00000000" w:rsidRPr="00000000" w14:paraId="0000016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political risk</w:t>
      </w:r>
    </w:p>
    <w:p w:rsidR="00000000" w:rsidDel="00000000" w:rsidP="00000000" w:rsidRDefault="00000000" w:rsidRPr="00000000" w14:paraId="0000016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macroeconomic crisis</w:t>
      </w:r>
    </w:p>
    <w:p w:rsidR="00000000" w:rsidDel="00000000" w:rsidP="00000000" w:rsidRDefault="00000000" w:rsidRPr="00000000" w14:paraId="0000016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DCF (discounted cashflow)</w:t>
      </w:r>
    </w:p>
    <w:p w:rsidR="00000000" w:rsidDel="00000000" w:rsidP="00000000" w:rsidRDefault="00000000" w:rsidRPr="00000000" w14:paraId="00000170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business as usual projection included a country risk</w:t>
      </w:r>
    </w:p>
    <w:p w:rsidR="00000000" w:rsidDel="00000000" w:rsidP="00000000" w:rsidRDefault="00000000" w:rsidRPr="00000000" w14:paraId="0000017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valuation based on multiples</w:t>
      </w:r>
    </w:p>
    <w:p w:rsidR="00000000" w:rsidDel="00000000" w:rsidP="00000000" w:rsidRDefault="00000000" w:rsidRPr="00000000" w14:paraId="00000172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P/E</w:t>
      </w:r>
    </w:p>
    <w:p w:rsidR="00000000" w:rsidDel="00000000" w:rsidP="00000000" w:rsidRDefault="00000000" w:rsidRPr="00000000" w14:paraId="00000173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EV/EBITDA</w:t>
      </w:r>
    </w:p>
    <w:p w:rsidR="00000000" w:rsidDel="00000000" w:rsidP="00000000" w:rsidRDefault="00000000" w:rsidRPr="00000000" w14:paraId="0000017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High-Growth Compamies</w:t>
      </w:r>
    </w:p>
    <w:p w:rsidR="00000000" w:rsidDel="00000000" w:rsidP="00000000" w:rsidRDefault="00000000" w:rsidRPr="00000000" w14:paraId="0000017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DCF approach is an essential tool</w:t>
      </w:r>
    </w:p>
    <w:p w:rsidR="00000000" w:rsidDel="00000000" w:rsidP="00000000" w:rsidRDefault="00000000" w:rsidRPr="00000000" w14:paraId="0000017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from the future</w:t>
      </w:r>
    </w:p>
    <w:p w:rsidR="00000000" w:rsidDel="00000000" w:rsidP="00000000" w:rsidRDefault="00000000" w:rsidRPr="00000000" w14:paraId="00000177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think scenarios</w:t>
      </w:r>
    </w:p>
    <w:p w:rsidR="00000000" w:rsidDel="00000000" w:rsidP="00000000" w:rsidRDefault="00000000" w:rsidRPr="00000000" w14:paraId="00000178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economics of the business model with peers</w:t>
      </w:r>
    </w:p>
    <w:p w:rsidR="00000000" w:rsidDel="00000000" w:rsidP="00000000" w:rsidRDefault="00000000" w:rsidRPr="00000000" w14:paraId="00000179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sizing the market</w:t>
      </w:r>
    </w:p>
    <w:p w:rsidR="00000000" w:rsidDel="00000000" w:rsidP="00000000" w:rsidRDefault="00000000" w:rsidRPr="00000000" w14:paraId="0000017A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predicting the level of sustainable profitability</w:t>
      </w:r>
    </w:p>
    <w:p w:rsidR="00000000" w:rsidDel="00000000" w:rsidP="00000000" w:rsidRDefault="00000000" w:rsidRPr="00000000" w14:paraId="0000017B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investments necessary to achieve scale</w:t>
      </w:r>
    </w:p>
    <w:p w:rsidR="00000000" w:rsidDel="00000000" w:rsidP="00000000" w:rsidRDefault="00000000" w:rsidRPr="00000000" w14:paraId="0000017C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work backward to current performance</w:t>
      </w:r>
    </w:p>
    <w:p w:rsidR="00000000" w:rsidDel="00000000" w:rsidP="00000000" w:rsidRDefault="00000000" w:rsidRPr="00000000" w14:paraId="0000017D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develop scenarios</w:t>
      </w:r>
    </w:p>
    <w:p w:rsidR="00000000" w:rsidDel="00000000" w:rsidP="00000000" w:rsidRDefault="00000000" w:rsidRPr="00000000" w14:paraId="0000017E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weight scenarios</w:t>
      </w:r>
    </w:p>
    <w:p w:rsidR="00000000" w:rsidDel="00000000" w:rsidP="00000000" w:rsidRDefault="00000000" w:rsidRPr="00000000" w14:paraId="0000017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Cyclical Companies</w:t>
      </w:r>
    </w:p>
    <w:p w:rsidR="00000000" w:rsidDel="00000000" w:rsidP="00000000" w:rsidRDefault="00000000" w:rsidRPr="00000000" w14:paraId="0000018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DCF (the probabilistic approach)</w:t>
      </w:r>
    </w:p>
    <w:p w:rsidR="00000000" w:rsidDel="00000000" w:rsidP="00000000" w:rsidRDefault="00000000" w:rsidRPr="00000000" w14:paraId="0000018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scenarios &amp; probabilities</w:t>
      </w:r>
    </w:p>
    <w:p w:rsidR="00000000" w:rsidDel="00000000" w:rsidP="00000000" w:rsidRDefault="00000000" w:rsidRPr="00000000" w14:paraId="00000182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Cycle scenario</w:t>
      </w:r>
    </w:p>
    <w:p w:rsidR="00000000" w:rsidDel="00000000" w:rsidP="00000000" w:rsidRDefault="00000000" w:rsidRPr="00000000" w14:paraId="00000183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long-term trend lines (profits, cash flow and ROIC)</w:t>
      </w:r>
    </w:p>
    <w:p w:rsidR="00000000" w:rsidDel="00000000" w:rsidP="00000000" w:rsidRDefault="00000000" w:rsidRPr="00000000" w14:paraId="00000184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Construct and value a new trend line scenario based on the company’s recent performance</w:t>
      </w:r>
    </w:p>
    <w:p w:rsidR="00000000" w:rsidDel="00000000" w:rsidP="00000000" w:rsidRDefault="00000000" w:rsidRPr="00000000" w14:paraId="00000185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develop the economic rationale for each of the two scenarios</w:t>
      </w:r>
    </w:p>
    <w:p w:rsidR="00000000" w:rsidDel="00000000" w:rsidP="00000000" w:rsidRDefault="00000000" w:rsidRPr="00000000" w14:paraId="00000186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Asign probabilities to the scenarios, and calculate their weighted values</w:t>
      </w:r>
    </w:p>
    <w:p w:rsidR="00000000" w:rsidDel="00000000" w:rsidP="00000000" w:rsidRDefault="00000000" w:rsidRPr="00000000" w14:paraId="0000018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Banks</w:t>
      </w:r>
    </w:p>
    <w:p w:rsidR="00000000" w:rsidDel="00000000" w:rsidP="00000000" w:rsidRDefault="00000000" w:rsidRPr="00000000" w14:paraId="0000018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Diversity of the business portfolio</w:t>
      </w:r>
    </w:p>
    <w:p w:rsidR="00000000" w:rsidDel="00000000" w:rsidP="00000000" w:rsidRDefault="00000000" w:rsidRPr="00000000" w14:paraId="0000018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cyclicality of many bank business</w:t>
      </w:r>
    </w:p>
    <w:p w:rsidR="00000000" w:rsidDel="00000000" w:rsidP="00000000" w:rsidRDefault="00000000" w:rsidRPr="00000000" w14:paraId="0000018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High leverage</w:t>
      </w:r>
    </w:p>
    <w:p w:rsidR="00000000" w:rsidDel="00000000" w:rsidP="00000000" w:rsidRDefault="00000000" w:rsidRPr="00000000" w14:paraId="0000018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Because of the difference in underlying value drivers, its best to value a bank by its key parts according to the source of income</w:t>
      </w:r>
    </w:p>
    <w:p w:rsidR="00000000" w:rsidDel="00000000" w:rsidP="00000000" w:rsidRDefault="00000000" w:rsidRPr="00000000" w14:paraId="0000018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Interest-generating business, fee and commision business, and trading</w:t>
      </w:r>
    </w:p>
    <w:p w:rsidR="00000000" w:rsidDel="00000000" w:rsidP="00000000" w:rsidRDefault="00000000" w:rsidRPr="00000000" w14:paraId="0000018D">
      <w:pPr>
        <w:pageBreakBefore w:val="0"/>
        <w:numPr>
          <w:ilvl w:val="3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Supplement the equity DCF approach with an economic-spread analysis</w:t>
      </w:r>
    </w:p>
    <w:p w:rsidR="00000000" w:rsidDel="00000000" w:rsidP="00000000" w:rsidRDefault="00000000" w:rsidRPr="00000000" w14:paraId="0000018E">
      <w:pPr>
        <w:pageBreakBefore w:val="0"/>
        <w:numPr>
          <w:ilvl w:val="4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cash flow to equity</w:t>
      </w:r>
    </w:p>
    <w:p w:rsidR="00000000" w:rsidDel="00000000" w:rsidP="00000000" w:rsidRDefault="00000000" w:rsidRPr="00000000" w14:paraId="0000018F">
      <w:pPr>
        <w:pageBreakBefore w:val="0"/>
        <w:numPr>
          <w:ilvl w:val="4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operational cash flow &amp; financial cash flow</w:t>
      </w:r>
    </w:p>
    <w:p w:rsidR="00000000" w:rsidDel="00000000" w:rsidP="00000000" w:rsidRDefault="00000000" w:rsidRPr="00000000" w14:paraId="00000190">
      <w:pPr>
        <w:pageBreakBefore w:val="0"/>
        <w:numPr>
          <w:ilvl w:val="4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Economic spread analysis</w:t>
      </w:r>
    </w:p>
    <w:p w:rsidR="00000000" w:rsidDel="00000000" w:rsidP="00000000" w:rsidRDefault="00000000" w:rsidRPr="00000000" w14:paraId="00000191">
      <w:pPr>
        <w:pageBreakBefore w:val="0"/>
        <w:numPr>
          <w:ilvl w:val="5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matched-opportunity rate (cost of capital for loans)</w:t>
      </w:r>
    </w:p>
    <w:p w:rsidR="00000000" w:rsidDel="00000000" w:rsidP="00000000" w:rsidRDefault="00000000" w:rsidRPr="00000000" w14:paraId="00000192">
      <w:pPr>
        <w:pageBreakBefore w:val="0"/>
        <w:numPr>
          <w:ilvl w:val="3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Banks are highly leveraged and many of their businesses are cyclical</w:t>
      </w:r>
    </w:p>
    <w:p w:rsidR="00000000" w:rsidDel="00000000" w:rsidP="00000000" w:rsidRDefault="00000000" w:rsidRPr="00000000" w14:paraId="00000193">
      <w:pPr>
        <w:pageBreakBefore w:val="0"/>
        <w:numPr>
          <w:ilvl w:val="4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scenarios of future financial performance to understand the range of possible outcomes and the key underlying value drivers</w:t>
      </w:r>
    </w:p>
    <w:p w:rsidR="00000000" w:rsidDel="00000000" w:rsidP="00000000" w:rsidRDefault="00000000" w:rsidRPr="00000000" w14:paraId="0000019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Flexibility</w:t>
      </w:r>
    </w:p>
    <w:p w:rsidR="00000000" w:rsidDel="00000000" w:rsidP="00000000" w:rsidRDefault="00000000" w:rsidRPr="00000000" w14:paraId="0000019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Rigid use of standard DCF analysis fails to account for the impact that exercising flexibility has on present value</w:t>
      </w:r>
    </w:p>
    <w:p w:rsidR="00000000" w:rsidDel="00000000" w:rsidP="00000000" w:rsidRDefault="00000000" w:rsidRPr="00000000" w14:paraId="0000019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option to defer, expand, contract, abandon projects or switch them on and off</w:t>
      </w:r>
    </w:p>
    <w:p w:rsidR="00000000" w:rsidDel="00000000" w:rsidP="00000000" w:rsidRDefault="00000000" w:rsidRPr="00000000" w14:paraId="00000197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(Contingent NPV Analysis, Decision tree analysis, real-option valuation.</w:t>
      </w:r>
    </w:p>
    <w:p w:rsidR="00000000" w:rsidDel="00000000" w:rsidP="00000000" w:rsidRDefault="00000000" w:rsidRPr="00000000" w14:paraId="00000198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9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B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C">
    <w:pPr>
      <w:pageBreakBefore w:val="0"/>
      <w:rPr/>
    </w:pPr>
    <w:r w:rsidDel="00000000" w:rsidR="00000000" w:rsidRPr="00000000">
      <w:rPr>
        <w:rtl w:val="0"/>
      </w:rPr>
      <w:t xml:space="preserve">kehitä max 10 avainsanaa per kysymys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