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muiden välittäjien vertailuun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Inderes, Nordea, Balance Consulting, OP</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Lyhyellä aikavälillä Tokmannin arvioon toki vaikuttaa osakekurssin voimakas lasku. Vuoden vaihteesta osakekurssi on laskenut 8,72 eurosta  7.11 euroon (6.11.2017). Viime keväänä kurssi kävi jopa 11 eurossa osakeelta. Joten osakkeen arvo on ollut kovassa liikehdinnässä vuoden sisällä. Mikko Hurmerinta Arvopaperi-lehden artikkelissa </w:t>
      </w:r>
      <w:r w:rsidDel="00000000" w:rsidR="00000000" w:rsidRPr="00000000">
        <w:rPr>
          <w:rFonts w:ascii="Times New Roman" w:cs="Times New Roman" w:eastAsia="Times New Roman" w:hAnsi="Times New Roman"/>
          <w:i w:val="1"/>
          <w:sz w:val="24"/>
          <w:szCs w:val="24"/>
          <w:rtl w:val="0"/>
        </w:rPr>
        <w:t xml:space="preserve">“joko ostoksille? Tokmanni on nyt törkeän halpa”</w:t>
      </w:r>
      <w:r w:rsidDel="00000000" w:rsidR="00000000" w:rsidRPr="00000000">
        <w:rPr>
          <w:rFonts w:ascii="Times New Roman" w:cs="Times New Roman" w:eastAsia="Times New Roman" w:hAnsi="Times New Roman"/>
          <w:sz w:val="24"/>
          <w:szCs w:val="24"/>
          <w:rtl w:val="0"/>
        </w:rPr>
        <w:t xml:space="preserve">  kerää yhteen analyytikkojen näkemyksiä Tokmannista  </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Hurmerinta toteaa että, </w:t>
      </w:r>
      <w:r w:rsidDel="00000000" w:rsidR="00000000" w:rsidRPr="00000000">
        <w:rPr>
          <w:rFonts w:ascii="Times New Roman" w:cs="Times New Roman" w:eastAsia="Times New Roman" w:hAnsi="Times New Roman"/>
          <w:sz w:val="24"/>
          <w:szCs w:val="24"/>
          <w:rtl w:val="0"/>
        </w:rPr>
        <w:t xml:space="preserve">“Analyytikot ainakin pitävät osaketta selvänä ostopaperina.</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Analyysipalvelu Factsetin seitsemältä analyytikolta keräämä konsensustavoitehinta on 10,81 euroa, mikä tarkoittaisi 32 prosentin nousuvaraa. Optimistisin on Danske 12,50 euron tavoitehinnallaan. Pessimistisin taas on Nordea, jolla tavoite on 10,00 euroa. Siihenkin nähden nousuvaraa olisi 22 prosenttia”</w:t>
      </w:r>
      <w:r w:rsidDel="00000000" w:rsidR="00000000" w:rsidRPr="00000000">
        <w:rPr>
          <w:rFonts w:ascii="Times New Roman" w:cs="Times New Roman" w:eastAsia="Times New Roman" w:hAnsi="Times New Roman"/>
          <w:sz w:val="24"/>
          <w:szCs w:val="24"/>
          <w:rtl w:val="0"/>
        </w:rPr>
        <w:t xml:space="preserve"> (Hurmerinta 2017). Artikkelin perusteella itselle hieman tulee kuva, että analyysitalojen ennusteissa korostuu viimeaikainen kurssilasku osakkeen kohdalla. Osakkeen kurssilaskussa on toki ylilyönnin merkkejä. Suhtaudun Tokmannin pitkän ajan kehitykseen varovaisesti ja mielenkiinnolla odotan millaisia uusia linjauksia uusi toimitusjohtaja antaa tulosjulkistuksen yhteydessä. Kurssikehitykseen tarttuu myös Hurmerinta artikkelissaan.  </w:t>
      </w:r>
      <w:r w:rsidDel="00000000" w:rsidR="00000000" w:rsidRPr="00000000">
        <w:rPr>
          <w:rFonts w:ascii="Times New Roman" w:cs="Times New Roman" w:eastAsia="Times New Roman" w:hAnsi="Times New Roman"/>
          <w:sz w:val="24"/>
          <w:szCs w:val="24"/>
          <w:rtl w:val="0"/>
        </w:rPr>
        <w:t xml:space="preserve">“Vaikka analyytikot ovat laskeneet lähivuosien tulosennusteitaan vaisun alkuvuoden jälkeen, osake on laskenut huomattavasti nopeammin. Se on painanut Tokmannin arvostuskertoimet jo varsin houkuttelevalle tasolle.  Sijoittajan on kuitenkin syytä muistaa, että edullisilta näyttävät arvostuskertoimet ja analyytikoiden suositukset perustuvat tulevaisuuden ennusteisiin. Niiden pitäessä edes suurin piirtein kutinsa, on Tokmanni todellakin halpa. Voi kuitenkin olla, että analyytikot ovat yliarvioineet Tokmannin kyvyn menestyä supermarkettien, muiden halpakauppojen ja yleistyvän verkkokaupan puristuksessa. Mikäli analyytikot joutuvat reivaamaan tulosennusteitaan alas, karisee edullisuus osakkeesta nopeasti.” Tokmannissa olisi mielestäni hyvä purkaa viime aikaista menestystä ihan myymälä tasolla. Keskittyä enemmän myymälöiden tuottavuudeen lisäämiseen kuin uusien investointien tekemiseen. Tulosjulkistus 25.10.2017 kertoo juuri tästä, myyntikate on tippunut 2 prosenttia kolmen ensimmäisen kvartaalin aikana kun taas liikevaihto eli kasvu on ollut 2 prosenttia. Analyysini loppupäätelmä on että operatiivinen tehokkuus on Tokmannilla heikentymässä.</w:t>
      </w:r>
    </w:p>
    <w:p w:rsidR="00000000" w:rsidDel="00000000" w:rsidP="00000000" w:rsidRDefault="00000000" w:rsidRPr="00000000" w14:paraId="00000009">
      <w:pPr>
        <w:pageBreakBefore w:val="0"/>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