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822" w:rsidRDefault="00851F74" w:rsidP="00313822">
      <w:pPr>
        <w:pStyle w:val="a5"/>
      </w:pPr>
      <w:proofErr w:type="spellStart"/>
      <w:r>
        <w:rPr>
          <w:rFonts w:hint="eastAsia"/>
        </w:rPr>
        <w:t>appstore</w:t>
      </w:r>
      <w:proofErr w:type="spellEnd"/>
      <w:r w:rsidR="00313822">
        <w:rPr>
          <w:rFonts w:hint="eastAsia"/>
        </w:rPr>
        <w:t>充值流程示意图</w:t>
      </w:r>
    </w:p>
    <w:p w:rsidR="00313822" w:rsidRDefault="00313822"/>
    <w:p w:rsidR="00577A5A" w:rsidRDefault="005029F9">
      <w:r>
        <w:pict>
          <v:group id="_x0000_s2065" editas="canvas" style="width:443.8pt;height:272.85pt;mso-position-horizontal-relative:char;mso-position-vertical-relative:line" coordorigin="2359,2826" coordsize="7694,473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4" type="#_x0000_t75" style="position:absolute;left:2359;top:2826;width:7694;height:4730" o:preferrelative="f">
              <v:fill o:detectmouseclick="t"/>
              <v:path o:extrusionok="t" o:connecttype="none"/>
              <o:lock v:ext="edit" text="t"/>
            </v:shape>
            <v:oval id="_x0000_s2066" style="position:absolute;left:5194;top:3363;width:905;height:820">
              <v:textbox>
                <w:txbxContent>
                  <w:p w:rsidR="00313822" w:rsidRDefault="00313822">
                    <w:r>
                      <w:rPr>
                        <w:rFonts w:hint="eastAsia"/>
                      </w:rPr>
                      <w:t>client</w:t>
                    </w:r>
                  </w:p>
                </w:txbxContent>
              </v:textbox>
            </v:oval>
            <v:oval id="_x0000_s2067" style="position:absolute;left:2977;top:3588;width:1502;height:818">
              <v:textbox>
                <w:txbxContent>
                  <w:p w:rsidR="00313822" w:rsidRDefault="00313822">
                    <w:proofErr w:type="spellStart"/>
                    <w:r>
                      <w:rPr>
                        <w:rFonts w:hint="eastAsia"/>
                      </w:rPr>
                      <w:t>gameserver</w:t>
                    </w:r>
                    <w:proofErr w:type="spellEnd"/>
                  </w:p>
                </w:txbxContent>
              </v:textbox>
            </v:oval>
            <v:oval id="_x0000_s2069" style="position:absolute;left:5269;top:5534;width:1855;height:820">
              <v:textbox>
                <w:txbxContent>
                  <w:p w:rsidR="00313822" w:rsidRDefault="00313822">
                    <w:proofErr w:type="spellStart"/>
                    <w:r>
                      <w:rPr>
                        <w:rFonts w:hint="eastAsia"/>
                      </w:rPr>
                      <w:t>paycenter</w:t>
                    </w:r>
                    <w:proofErr w:type="spellEnd"/>
                  </w:p>
                </w:txbxContent>
              </v:textbox>
            </v:oval>
            <v:oval id="_x0000_s2071" style="position:absolute;left:3125;top:5386;width:1613;height:820">
              <v:textbox>
                <w:txbxContent>
                  <w:p w:rsidR="00313822" w:rsidRDefault="00313822">
                    <w:r>
                      <w:rPr>
                        <w:rFonts w:hint="eastAsia"/>
                      </w:rPr>
                      <w:t>charge</w:t>
                    </w:r>
                  </w:p>
                </w:txbxContent>
              </v:textbox>
            </v:oval>
            <v:oval id="_x0000_s2072" style="position:absolute;left:7216;top:3477;width:1604;height:819">
              <v:textbox>
                <w:txbxContent>
                  <w:p w:rsidR="00313822" w:rsidRDefault="00EE1A6D">
                    <w:proofErr w:type="spellStart"/>
                    <w:r>
                      <w:rPr>
                        <w:rFonts w:hint="eastAsia"/>
                      </w:rPr>
                      <w:t>app_store</w:t>
                    </w:r>
                    <w:proofErr w:type="spellEnd"/>
                    <w:r>
                      <w:rPr>
                        <w:rFonts w:hint="eastAsia"/>
                      </w:rPr>
                      <w:t>支付</w:t>
                    </w:r>
                  </w:p>
                </w:txbxContent>
              </v:textbox>
            </v:oval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74" type="#_x0000_t38" style="position:absolute;left:5246;top:4584;width:1351;height:549;rotation:90;flip:x" o:connectortype="curved" adj="10800,147214,-77541">
              <v:stroke endarrow="block"/>
            </v:shape>
            <v:shape id="_x0000_s2075" type="#_x0000_t38" style="position:absolute;left:6099;top:3773;width:1117;height:114" o:connectortype="curved" adj="10800,-634479,-102550">
              <v:stroke endarrow="block"/>
            </v:shape>
            <v:shape id="_x0000_s2078" type="#_x0000_t38" style="position:absolute;left:3340;top:4795;width:980;height:202;rotation:270;flip:x" o:connectortype="curved" adj="10800,526892,-69082">
              <v:stroke endarrow="block"/>
            </v:shape>
            <v:shape id="_x0000_s2079" type="#_x0000_t38" style="position:absolute;left:4479;top:3773;width:715;height:224;flip:y" o:connectortype="curved" adj="10787,343758,-111168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81" type="#_x0000_t202" style="position:absolute;left:5699;top:4472;width:316;height:373">
              <v:textbox>
                <w:txbxContent>
                  <w:p w:rsidR="00D705D6" w:rsidRDefault="00D705D6">
                    <w:r>
                      <w:rPr>
                        <w:rFonts w:hint="eastAsia"/>
                      </w:rPr>
                      <w:t>1</w:t>
                    </w:r>
                    <w:r w:rsidR="00276CDB">
                      <w:rPr>
                        <w:rFonts w:hint="eastAsia"/>
                      </w:rPr>
                      <w:t>sSS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2082" type="#_x0000_t202" style="position:absolute;left:6453;top:3708;width:289;height:383">
              <v:textbox>
                <w:txbxContent>
                  <w:p w:rsidR="00D705D6" w:rsidRDefault="00D705D6"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2085" type="#_x0000_t202" style="position:absolute;left:3742;top:4780;width:224;height:428">
              <v:textbox>
                <w:txbxContent>
                  <w:p w:rsidR="00D705D6" w:rsidRDefault="00A15DA3">
                    <w:r>
                      <w:rPr>
                        <w:rFonts w:hint="eastAsia"/>
                      </w:rPr>
                      <w:t>8</w:t>
                    </w:r>
                  </w:p>
                </w:txbxContent>
              </v:textbox>
            </v:shape>
            <v:shape id="_x0000_s2086" type="#_x0000_t202" style="position:absolute;left:4608;top:3764;width:234;height:363">
              <v:textbox>
                <w:txbxContent>
                  <w:p w:rsidR="00D705D6" w:rsidRDefault="00A15DA3">
                    <w:r>
                      <w:rPr>
                        <w:rFonts w:hint="eastAsia"/>
                      </w:rPr>
                      <w:t>9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89" type="#_x0000_t34" style="position:absolute;left:6989;top:2455;width:7;height:2052;rotation:270;flip:x y" o:connectortype="elbow" adj="-1325700,31994,22488300">
              <v:stroke endarrow="block"/>
            </v:shape>
            <v:shape id="_x0000_s2091" type="#_x0000_t202" style="position:absolute;left:6835;top:2953;width:531;height:372">
              <v:textbox>
                <w:txbxContent>
                  <w:p w:rsidR="00851F74" w:rsidRDefault="00851F74">
                    <w:r>
                      <w:t>3</w:t>
                    </w:r>
                  </w:p>
                </w:txbxContent>
              </v:textbox>
            </v:shape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2092" type="#_x0000_t35" style="position:absolute;left:5605;top:4425;width:1881;height:1157;rotation:90;flip:x" o:connectortype="elbow" adj="3792,27425,-59345">
              <v:stroke endarrow="block"/>
            </v:shape>
            <v:shape id="_x0000_s2093" type="#_x0000_t202" style="position:absolute;left:7329;top:4947;width:689;height:485">
              <v:textbox>
                <w:txbxContent>
                  <w:p w:rsidR="00851F74" w:rsidRPr="00276CDB" w:rsidRDefault="00851F74">
                    <w:pPr>
                      <w:rPr>
                        <w:shd w:val="clear" w:color="auto" w:fill="17365D" w:themeFill="text2" w:themeFillShade="BF"/>
                      </w:rPr>
                    </w:pPr>
                    <w:r w:rsidRPr="00276CDB">
                      <w:rPr>
                        <w:shd w:val="clear" w:color="auto" w:fill="17365D" w:themeFill="text2" w:themeFillShade="BF"/>
                      </w:rPr>
                      <w:t>4</w:t>
                    </w:r>
                  </w:p>
                </w:txbxContent>
              </v:textbox>
            </v:shape>
            <v:oval id="_x0000_s2094" style="position:absolute;left:4348;top:6512;width:2050;height:569">
              <v:textbox>
                <w:txbxContent>
                  <w:p w:rsidR="00E02FC4" w:rsidRDefault="00E02FC4">
                    <w:proofErr w:type="spellStart"/>
                    <w:r>
                      <w:rPr>
                        <w:rFonts w:hint="eastAsia"/>
                      </w:rPr>
                      <w:t>checkQueue</w:t>
                    </w:r>
                    <w:proofErr w:type="spellEnd"/>
                    <w:r w:rsidR="00A15DA3">
                      <w:rPr>
                        <w:rFonts w:hint="eastAsia"/>
                      </w:rPr>
                      <w:t xml:space="preserve"> 6</w:t>
                    </w:r>
                  </w:p>
                </w:txbxContent>
              </v:textbox>
            </v:oval>
            <v:oval id="_x0000_s2095" style="position:absolute;left:2420;top:6428;width:1406;height:894">
              <v:textbox>
                <w:txbxContent>
                  <w:p w:rsidR="00FA6C0A" w:rsidRDefault="00FA6C0A">
                    <w:proofErr w:type="spellStart"/>
                    <w:r>
                      <w:rPr>
                        <w:rFonts w:hint="eastAsia"/>
                      </w:rPr>
                      <w:t>daemon</w:t>
                    </w:r>
                    <w:r w:rsidR="00812D3A">
                      <w:rPr>
                        <w:rFonts w:hint="eastAsia"/>
                      </w:rPr>
                      <w:t>_appstore</w:t>
                    </w:r>
                    <w:proofErr w:type="spellEnd"/>
                  </w:p>
                </w:txbxContent>
              </v:textbox>
            </v:oval>
            <v:shape id="_x0000_s2096" type="#_x0000_t35" style="position:absolute;left:6075;top:6475;width:443;height:202;rotation:90;flip:x" o:connectortype="elbow" adj="3847,55117,-263216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2097" type="#_x0000_t33" style="position:absolute;left:3826;top:6206;width:105;height:670;flip:y" o:connectortype="elbow" adj="-618256,207802,-618256">
              <v:stroke endarrow="block"/>
            </v:shape>
            <v:shape id="_x0000_s2098" type="#_x0000_t202" style="position:absolute;left:6555;top:6409;width:746;height:391">
              <v:textbox>
                <w:txbxContent>
                  <w:p w:rsidR="00FA6C0A" w:rsidRDefault="00FB7F66"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shape>
            <v:shape id="_x0000_s2099" type="#_x0000_t202" style="position:absolute;left:3854;top:6344;width:382;height:428">
              <v:textbox>
                <w:txbxContent>
                  <w:p w:rsidR="00FA6C0A" w:rsidRDefault="00A15DA3">
                    <w:r>
                      <w:rPr>
                        <w:rFonts w:hint="eastAsia"/>
                      </w:rPr>
                      <w:t>7</w:t>
                    </w:r>
                  </w:p>
                </w:txbxContent>
              </v:textbox>
            </v:shape>
            <v:shape id="_x0000_s2100" type="#_x0000_t34" style="position:absolute;left:4037;top:6580;width:193;height:1029;rotation:90" o:connectortype="elbow" adj="70999,-137716,-430160">
              <v:stroke endarrow="block"/>
            </v:shape>
            <w10:wrap type="none"/>
            <w10:anchorlock/>
          </v:group>
        </w:pict>
      </w:r>
    </w:p>
    <w:p w:rsidR="00551664" w:rsidRDefault="00551664" w:rsidP="00110E8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客户端发起充值请求</w:t>
      </w:r>
      <w:r w:rsidR="00BD1ED7">
        <w:rPr>
          <w:rFonts w:hint="eastAsia"/>
        </w:rPr>
        <w:t>调用充值中心的</w:t>
      </w:r>
      <w:proofErr w:type="spellStart"/>
      <w:r w:rsidR="00BD1ED7">
        <w:rPr>
          <w:rFonts w:hint="eastAsia"/>
        </w:rPr>
        <w:t>createOrder</w:t>
      </w:r>
      <w:proofErr w:type="spellEnd"/>
      <w:r w:rsidR="00BD1ED7">
        <w:rPr>
          <w:rFonts w:hint="eastAsia"/>
        </w:rPr>
        <w:t>接口</w:t>
      </w:r>
      <w:r w:rsidR="00BD1ED7">
        <w:rPr>
          <w:rFonts w:hint="eastAsia"/>
        </w:rPr>
        <w:t xml:space="preserve"> </w:t>
      </w:r>
    </w:p>
    <w:p w:rsidR="00BD1ED7" w:rsidRDefault="00BD1ED7" w:rsidP="00110E8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客户端拿到充值中心的订单信息向第</w:t>
      </w:r>
      <w:proofErr w:type="spellStart"/>
      <w:r w:rsidR="001B487C">
        <w:rPr>
          <w:rFonts w:hint="eastAsia"/>
        </w:rPr>
        <w:t>appstore</w:t>
      </w:r>
      <w:proofErr w:type="spellEnd"/>
      <w:r>
        <w:rPr>
          <w:rFonts w:hint="eastAsia"/>
        </w:rPr>
        <w:t>发起支付请求</w:t>
      </w:r>
    </w:p>
    <w:p w:rsidR="00BD1ED7" w:rsidRDefault="00BD1ED7" w:rsidP="00110E8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支付完成后</w:t>
      </w:r>
      <w:proofErr w:type="spellStart"/>
      <w:r w:rsidR="00FB67D4">
        <w:rPr>
          <w:rFonts w:hint="eastAsia"/>
        </w:rPr>
        <w:t>appstore</w:t>
      </w:r>
      <w:proofErr w:type="spellEnd"/>
      <w:r w:rsidR="00FB67D4">
        <w:rPr>
          <w:rFonts w:hint="eastAsia"/>
        </w:rPr>
        <w:t>返回支付的</w:t>
      </w:r>
      <w:r w:rsidR="00FB67D4" w:rsidRPr="00872120">
        <w:rPr>
          <w:rFonts w:hint="eastAsia"/>
          <w:color w:val="FF0000"/>
        </w:rPr>
        <w:t>小票</w:t>
      </w:r>
    </w:p>
    <w:p w:rsidR="00BD1ED7" w:rsidRDefault="00C80289" w:rsidP="00110E8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客户端将拿到的小票提交给</w:t>
      </w:r>
      <w:r w:rsidRPr="00872120">
        <w:rPr>
          <w:rFonts w:hint="eastAsia"/>
          <w:color w:val="FF0000"/>
        </w:rPr>
        <w:t>充值中心</w:t>
      </w:r>
    </w:p>
    <w:p w:rsidR="006F7027" w:rsidRDefault="006F7027" w:rsidP="00110E8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充值中心将小票和订单号添加到</w:t>
      </w:r>
      <w:r w:rsidRPr="00872120">
        <w:rPr>
          <w:rFonts w:hint="eastAsia"/>
          <w:color w:val="FF0000"/>
        </w:rPr>
        <w:t>验证队列</w:t>
      </w:r>
      <w:r w:rsidR="008D2F05">
        <w:rPr>
          <w:rFonts w:hint="eastAsia"/>
        </w:rPr>
        <w:t>(</w:t>
      </w:r>
      <w:r w:rsidR="008D2F05">
        <w:rPr>
          <w:rFonts w:hint="eastAsia"/>
        </w:rPr>
        <w:t>国内验证小票非常慢，我们在国外部署了一台专门验证小票的服务器</w:t>
      </w:r>
      <w:r w:rsidR="008D2F05">
        <w:rPr>
          <w:rFonts w:hint="eastAsia"/>
        </w:rPr>
        <w:t>)</w:t>
      </w:r>
    </w:p>
    <w:p w:rsidR="006F7027" w:rsidRDefault="00A15DA3" w:rsidP="00110E8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验证队列</w:t>
      </w:r>
      <w:r w:rsidR="00E62270">
        <w:rPr>
          <w:rFonts w:hint="eastAsia"/>
        </w:rPr>
        <w:t>拿到小票去</w:t>
      </w:r>
      <w:proofErr w:type="spellStart"/>
      <w:r w:rsidR="00E62270">
        <w:rPr>
          <w:rFonts w:hint="eastAsia"/>
        </w:rPr>
        <w:t>appstore</w:t>
      </w:r>
      <w:proofErr w:type="spellEnd"/>
      <w:r w:rsidR="00E62270">
        <w:rPr>
          <w:rFonts w:hint="eastAsia"/>
        </w:rPr>
        <w:t>做验证</w:t>
      </w:r>
      <w:r w:rsidR="00707A87">
        <w:rPr>
          <w:rFonts w:hint="eastAsia"/>
        </w:rPr>
        <w:t>验证通过的标记</w:t>
      </w:r>
      <w:r w:rsidR="00707A87">
        <w:rPr>
          <w:rFonts w:hint="eastAsia"/>
        </w:rPr>
        <w:t xml:space="preserve">status </w:t>
      </w:r>
      <w:r w:rsidR="00707A87">
        <w:rPr>
          <w:rFonts w:hint="eastAsia"/>
        </w:rPr>
        <w:t>为</w:t>
      </w:r>
      <w:r w:rsidR="00707A87">
        <w:rPr>
          <w:rFonts w:hint="eastAsia"/>
        </w:rPr>
        <w:t>0</w:t>
      </w:r>
    </w:p>
    <w:p w:rsidR="00812D3A" w:rsidRDefault="00812D3A" w:rsidP="00110E8E">
      <w:pPr>
        <w:pStyle w:val="a6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daemon_appstore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拿到验证完成的订单发送给</w:t>
      </w:r>
      <w:r w:rsidRPr="00872120">
        <w:rPr>
          <w:rFonts w:hint="eastAsia"/>
          <w:color w:val="FF0000"/>
        </w:rPr>
        <w:t>充值代理</w:t>
      </w:r>
    </w:p>
    <w:p w:rsidR="00110E8E" w:rsidRDefault="00110E8E" w:rsidP="00110E8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充值代理通知</w:t>
      </w:r>
      <w:r w:rsidRPr="00872120">
        <w:rPr>
          <w:rFonts w:hint="eastAsia"/>
          <w:color w:val="FF0000"/>
        </w:rPr>
        <w:t>游戏服务器</w:t>
      </w:r>
      <w:r>
        <w:rPr>
          <w:rFonts w:hint="eastAsia"/>
        </w:rPr>
        <w:t>给玩家添加虚拟游戏币</w:t>
      </w:r>
    </w:p>
    <w:p w:rsidR="00110E8E" w:rsidRDefault="00110E8E" w:rsidP="00110E8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游戏服务器通知客户端发货</w:t>
      </w:r>
      <w:r>
        <w:rPr>
          <w:rFonts w:hint="eastAsia"/>
        </w:rPr>
        <w:t>,</w:t>
      </w:r>
      <w:r>
        <w:rPr>
          <w:rFonts w:hint="eastAsia"/>
        </w:rPr>
        <w:t>充值流程结束</w:t>
      </w:r>
    </w:p>
    <w:p w:rsidR="00BD0D1C" w:rsidRDefault="00BD0D1C" w:rsidP="00BD0D1C"/>
    <w:p w:rsidR="00BD0D1C" w:rsidRDefault="00BD0D1C" w:rsidP="00BD0D1C"/>
    <w:p w:rsidR="00EE757C" w:rsidRDefault="00BD0D1C" w:rsidP="00BD0D1C">
      <w:r>
        <w:rPr>
          <w:rFonts w:hint="eastAsia"/>
        </w:rPr>
        <w:t>注意事项</w:t>
      </w:r>
    </w:p>
    <w:p w:rsidR="003B50D3" w:rsidRDefault="001A62D9" w:rsidP="00A9224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小票不是唯一的</w:t>
      </w:r>
      <w:r w:rsidR="00DA291A">
        <w:rPr>
          <w:rFonts w:hint="eastAsia"/>
        </w:rPr>
        <w:t>,</w:t>
      </w:r>
      <w:r>
        <w:rPr>
          <w:rFonts w:hint="eastAsia"/>
        </w:rPr>
        <w:t>同一个小票可以有几种表示方法</w:t>
      </w:r>
      <w:r w:rsidR="00744221">
        <w:rPr>
          <w:rFonts w:hint="eastAsia"/>
        </w:rPr>
        <w:t>，要对每一个</w:t>
      </w:r>
      <w:r w:rsidR="00744221" w:rsidRPr="00872120">
        <w:rPr>
          <w:rFonts w:hint="eastAsia"/>
          <w:color w:val="FF0000"/>
        </w:rPr>
        <w:t>流水号</w:t>
      </w:r>
      <w:r w:rsidR="00744221">
        <w:rPr>
          <w:rFonts w:hint="eastAsia"/>
        </w:rPr>
        <w:t>做记录</w:t>
      </w:r>
      <w:r w:rsidR="00744221">
        <w:rPr>
          <w:rFonts w:hint="eastAsia"/>
        </w:rPr>
        <w:t xml:space="preserve"> </w:t>
      </w:r>
      <w:r w:rsidR="00744221">
        <w:rPr>
          <w:rFonts w:hint="eastAsia"/>
        </w:rPr>
        <w:t>同样的流水号只能使用一次</w:t>
      </w:r>
      <w:r w:rsidR="001D5337">
        <w:rPr>
          <w:rFonts w:hint="eastAsia"/>
        </w:rPr>
        <w:t>，对</w:t>
      </w:r>
      <w:r w:rsidR="001D5337" w:rsidRPr="00872120">
        <w:rPr>
          <w:rFonts w:hint="eastAsia"/>
          <w:color w:val="FF0000"/>
        </w:rPr>
        <w:t>重复</w:t>
      </w:r>
      <w:r w:rsidR="001D5337">
        <w:rPr>
          <w:rFonts w:hint="eastAsia"/>
        </w:rPr>
        <w:t>的小票要记录</w:t>
      </w:r>
    </w:p>
    <w:p w:rsidR="00744221" w:rsidRDefault="00CA6F9C" w:rsidP="00A9224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只要是已经支付过的订单苹果那边都能验证成功</w:t>
      </w:r>
      <w:r>
        <w:rPr>
          <w:rFonts w:hint="eastAsia"/>
        </w:rPr>
        <w:t>,</w:t>
      </w:r>
      <w:r>
        <w:rPr>
          <w:rFonts w:hint="eastAsia"/>
        </w:rPr>
        <w:t>无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关联性</w:t>
      </w:r>
      <w:proofErr w:type="spellStart"/>
      <w:r>
        <w:rPr>
          <w:rFonts w:hint="eastAsia"/>
        </w:rPr>
        <w:t>appstore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的订单跟游戏无关，要判断是否是</w:t>
      </w:r>
      <w:r w:rsidRPr="00872120">
        <w:rPr>
          <w:rFonts w:hint="eastAsia"/>
          <w:color w:val="FF0000"/>
        </w:rPr>
        <w:t>我们游戏</w:t>
      </w:r>
      <w:r>
        <w:rPr>
          <w:rFonts w:hint="eastAsia"/>
        </w:rPr>
        <w:t>的订单</w:t>
      </w:r>
    </w:p>
    <w:p w:rsidR="00591BA1" w:rsidRDefault="00766FA4" w:rsidP="00A9224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由于小票可以伪造</w:t>
      </w:r>
      <w:r>
        <w:rPr>
          <w:rFonts w:hint="eastAsia"/>
        </w:rPr>
        <w:t>,</w:t>
      </w:r>
      <w:r>
        <w:rPr>
          <w:rFonts w:hint="eastAsia"/>
        </w:rPr>
        <w:t>曾经收到过</w:t>
      </w:r>
      <w:r>
        <w:rPr>
          <w:rFonts w:hint="eastAsia"/>
        </w:rPr>
        <w:t xml:space="preserve"> </w:t>
      </w:r>
      <w:r w:rsidRPr="00872120">
        <w:rPr>
          <w:rFonts w:hint="eastAsia"/>
          <w:color w:val="FF0000"/>
        </w:rPr>
        <w:t>支付时间比创建时间早的订单</w:t>
      </w:r>
      <w:r>
        <w:rPr>
          <w:rFonts w:hint="eastAsia"/>
        </w:rPr>
        <w:t>，</w:t>
      </w:r>
      <w:r w:rsidR="00591BA1">
        <w:rPr>
          <w:rFonts w:hint="eastAsia"/>
        </w:rPr>
        <w:t>这样的小票只</w:t>
      </w:r>
      <w:r w:rsidR="00591BA1" w:rsidRPr="00872120">
        <w:rPr>
          <w:rFonts w:hint="eastAsia"/>
          <w:color w:val="FF0000"/>
        </w:rPr>
        <w:t>记录</w:t>
      </w:r>
      <w:r w:rsidR="00591BA1">
        <w:rPr>
          <w:rFonts w:hint="eastAsia"/>
        </w:rPr>
        <w:t>不验证</w:t>
      </w:r>
    </w:p>
    <w:p w:rsidR="00766FA4" w:rsidRPr="00591BA1" w:rsidRDefault="009E0E4C" w:rsidP="00A9224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由于小票里没有</w:t>
      </w:r>
      <w:r w:rsidRPr="00872120">
        <w:rPr>
          <w:rFonts w:hint="eastAsia"/>
          <w:color w:val="FF0000"/>
        </w:rPr>
        <w:t>价格信息</w:t>
      </w:r>
      <w:r>
        <w:rPr>
          <w:rFonts w:hint="eastAsia"/>
        </w:rPr>
        <w:t>要比较小票里的</w:t>
      </w:r>
      <w:proofErr w:type="spellStart"/>
      <w:r>
        <w:rPr>
          <w:rFonts w:hint="eastAsia"/>
        </w:rPr>
        <w:t>itemid</w:t>
      </w:r>
      <w:proofErr w:type="spellEnd"/>
      <w:r>
        <w:rPr>
          <w:rFonts w:hint="eastAsia"/>
        </w:rPr>
        <w:t>是否和创建订单时对应</w:t>
      </w:r>
      <w:r>
        <w:rPr>
          <w:rFonts w:hint="eastAsia"/>
        </w:rPr>
        <w:t xml:space="preserve"> </w:t>
      </w:r>
      <w:r>
        <w:rPr>
          <w:rFonts w:hint="eastAsia"/>
        </w:rPr>
        <w:t>曾经出现过用</w:t>
      </w:r>
      <w:r w:rsidRPr="00872120">
        <w:rPr>
          <w:rFonts w:hint="eastAsia"/>
          <w:color w:val="FF0000"/>
        </w:rPr>
        <w:t>6</w:t>
      </w:r>
      <w:r w:rsidRPr="00872120">
        <w:rPr>
          <w:rFonts w:hint="eastAsia"/>
          <w:color w:val="FF0000"/>
        </w:rPr>
        <w:t>块的订单冒充</w:t>
      </w:r>
      <w:r w:rsidRPr="00872120">
        <w:rPr>
          <w:rFonts w:hint="eastAsia"/>
          <w:color w:val="FF0000"/>
        </w:rPr>
        <w:t>648</w:t>
      </w:r>
      <w:r w:rsidRPr="00872120">
        <w:rPr>
          <w:rFonts w:hint="eastAsia"/>
          <w:color w:val="FF0000"/>
        </w:rPr>
        <w:t>的订单</w:t>
      </w:r>
      <w:r>
        <w:rPr>
          <w:rFonts w:hint="eastAsia"/>
        </w:rPr>
        <w:t>的情况</w:t>
      </w:r>
      <w:r w:rsidR="00591BA1">
        <w:rPr>
          <w:rFonts w:hint="eastAsia"/>
        </w:rPr>
        <w:t>，这样的小票只记录不验证</w:t>
      </w:r>
    </w:p>
    <w:p w:rsidR="009E0E4C" w:rsidRPr="00BD0D1C" w:rsidRDefault="00591BA1" w:rsidP="00A9224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订单有有效期</w:t>
      </w:r>
      <w:r>
        <w:rPr>
          <w:rFonts w:hint="eastAsia"/>
        </w:rPr>
        <w:t>,</w:t>
      </w:r>
      <w:r>
        <w:rPr>
          <w:rFonts w:hint="eastAsia"/>
        </w:rPr>
        <w:t>如果小票的</w:t>
      </w:r>
      <w:r w:rsidRPr="00872120">
        <w:rPr>
          <w:rFonts w:hint="eastAsia"/>
          <w:color w:val="FF0000"/>
        </w:rPr>
        <w:t>支付时间比创建订单时间晚很多</w:t>
      </w:r>
      <w:r>
        <w:rPr>
          <w:rFonts w:hint="eastAsia"/>
        </w:rPr>
        <w:t>(</w:t>
      </w:r>
      <w:r>
        <w:rPr>
          <w:rFonts w:hint="eastAsia"/>
        </w:rPr>
        <w:t>目前设置为</w:t>
      </w:r>
      <w:r>
        <w:rPr>
          <w:rFonts w:hint="eastAsia"/>
        </w:rPr>
        <w:t>5</w:t>
      </w:r>
      <w:r>
        <w:rPr>
          <w:rFonts w:hint="eastAsia"/>
        </w:rPr>
        <w:t>天</w:t>
      </w:r>
      <w:r>
        <w:rPr>
          <w:rFonts w:hint="eastAsia"/>
        </w:rPr>
        <w:t xml:space="preserve">) </w:t>
      </w:r>
      <w:r>
        <w:rPr>
          <w:rFonts w:hint="eastAsia"/>
        </w:rPr>
        <w:t>苹果那边</w:t>
      </w:r>
      <w:r>
        <w:rPr>
          <w:rFonts w:hint="eastAsia"/>
        </w:rPr>
        <w:lastRenderedPageBreak/>
        <w:t>也会失效，这样的小票也不做验证</w:t>
      </w:r>
      <w:r w:rsidR="00872120">
        <w:rPr>
          <w:rFonts w:hint="eastAsia"/>
        </w:rPr>
        <w:t>,</w:t>
      </w:r>
      <w:r w:rsidR="00872120">
        <w:rPr>
          <w:rFonts w:hint="eastAsia"/>
        </w:rPr>
        <w:t>只做记录</w:t>
      </w:r>
    </w:p>
    <w:sectPr w:rsidR="009E0E4C" w:rsidRPr="00BD0D1C" w:rsidSect="00112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2CC6" w:rsidRDefault="00622CC6" w:rsidP="00313822">
      <w:r>
        <w:separator/>
      </w:r>
    </w:p>
  </w:endnote>
  <w:endnote w:type="continuationSeparator" w:id="0">
    <w:p w:rsidR="00622CC6" w:rsidRDefault="00622CC6" w:rsidP="003138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2CC6" w:rsidRDefault="00622CC6" w:rsidP="00313822">
      <w:r>
        <w:separator/>
      </w:r>
    </w:p>
  </w:footnote>
  <w:footnote w:type="continuationSeparator" w:id="0">
    <w:p w:rsidR="00622CC6" w:rsidRDefault="00622CC6" w:rsidP="003138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96B08"/>
    <w:multiLevelType w:val="hybridMultilevel"/>
    <w:tmpl w:val="BC9E6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FD392D"/>
    <w:multiLevelType w:val="hybridMultilevel"/>
    <w:tmpl w:val="66006C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>
      <o:colormenu v:ext="edit" strokecolor="none [3213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3822"/>
    <w:rsid w:val="00110E8E"/>
    <w:rsid w:val="00112053"/>
    <w:rsid w:val="001A62D9"/>
    <w:rsid w:val="001B487C"/>
    <w:rsid w:val="001C24D8"/>
    <w:rsid w:val="001D5337"/>
    <w:rsid w:val="0020525D"/>
    <w:rsid w:val="00276CDB"/>
    <w:rsid w:val="00313822"/>
    <w:rsid w:val="003B50D3"/>
    <w:rsid w:val="004335E8"/>
    <w:rsid w:val="005029F9"/>
    <w:rsid w:val="00551664"/>
    <w:rsid w:val="00552830"/>
    <w:rsid w:val="0056156E"/>
    <w:rsid w:val="0058263E"/>
    <w:rsid w:val="00591BA1"/>
    <w:rsid w:val="00622CC6"/>
    <w:rsid w:val="006F7027"/>
    <w:rsid w:val="00707A87"/>
    <w:rsid w:val="00744221"/>
    <w:rsid w:val="00766FA4"/>
    <w:rsid w:val="00812D3A"/>
    <w:rsid w:val="00851F74"/>
    <w:rsid w:val="00872120"/>
    <w:rsid w:val="00897D41"/>
    <w:rsid w:val="008D2F05"/>
    <w:rsid w:val="00903D1F"/>
    <w:rsid w:val="009E0E4C"/>
    <w:rsid w:val="00A15DA3"/>
    <w:rsid w:val="00A877DD"/>
    <w:rsid w:val="00A9224A"/>
    <w:rsid w:val="00BD0D1C"/>
    <w:rsid w:val="00BD1ED7"/>
    <w:rsid w:val="00C115D9"/>
    <w:rsid w:val="00C80289"/>
    <w:rsid w:val="00CA6F9C"/>
    <w:rsid w:val="00D1768F"/>
    <w:rsid w:val="00D462AF"/>
    <w:rsid w:val="00D63EEF"/>
    <w:rsid w:val="00D705D6"/>
    <w:rsid w:val="00DA291A"/>
    <w:rsid w:val="00E02FC4"/>
    <w:rsid w:val="00E45B36"/>
    <w:rsid w:val="00E62270"/>
    <w:rsid w:val="00EE1A6D"/>
    <w:rsid w:val="00EE1D79"/>
    <w:rsid w:val="00EE757C"/>
    <w:rsid w:val="00F046BF"/>
    <w:rsid w:val="00F60A4E"/>
    <w:rsid w:val="00FA6C0A"/>
    <w:rsid w:val="00FB2CAC"/>
    <w:rsid w:val="00FB67D4"/>
    <w:rsid w:val="00FB7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 [3213]"/>
    </o:shapedefaults>
    <o:shapelayout v:ext="edit">
      <o:idmap v:ext="edit" data="2"/>
      <o:rules v:ext="edit">
        <o:r id="V:Rule10" type="connector" idref="#_x0000_s2100">
          <o:proxy start="" idref="#_x0000_s2094" connectloc="3"/>
          <o:proxy end="" idref="#_x0000_s2095" connectloc="5"/>
        </o:r>
        <o:r id="V:Rule11" type="connector" idref="#_x0000_s2075">
          <o:proxy start="" idref="#_x0000_s2066" connectloc="6"/>
          <o:proxy end="" idref="#_x0000_s2072" connectloc="2"/>
        </o:r>
        <o:r id="V:Rule12" type="connector" idref="#_x0000_s2092">
          <o:proxy start="" idref="#_x0000_s2066" connectloc="5"/>
          <o:proxy end="" idref="#_x0000_s2069" connectloc="6"/>
        </o:r>
        <o:r id="V:Rule13" type="connector" idref="#_x0000_s2096">
          <o:proxy start="" idref="#_x0000_s2069" connectloc="4"/>
          <o:proxy end="" idref="#_x0000_s2094" connectloc="6"/>
        </o:r>
        <o:r id="V:Rule14" type="connector" idref="#_x0000_s2078">
          <o:proxy start="" idref="#_x0000_s2071" connectloc="0"/>
          <o:proxy end="" idref="#_x0000_s2067" connectloc="4"/>
        </o:r>
        <o:r id="V:Rule15" type="connector" idref="#_x0000_s2074">
          <o:proxy start="" idref="#_x0000_s2066" connectloc="4"/>
          <o:proxy end="" idref="#_x0000_s2069" connectloc="0"/>
        </o:r>
        <o:r id="V:Rule16" type="connector" idref="#_x0000_s2089">
          <o:proxy start="" idref="#_x0000_s2072" connectloc="0"/>
          <o:proxy end="" idref="#_x0000_s2066" connectloc="7"/>
        </o:r>
        <o:r id="V:Rule17" type="connector" idref="#_x0000_s2097">
          <o:proxy start="" idref="#_x0000_s2095" connectloc="6"/>
          <o:proxy end="" idref="#_x0000_s2071" connectloc="4"/>
        </o:r>
        <o:r id="V:Rule18" type="connector" idref="#_x0000_s2079">
          <o:proxy start="" idref="#_x0000_s2067" connectloc="6"/>
          <o:proxy end="" idref="#_x0000_s2066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05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38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3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38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38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382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13822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3138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1382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10E8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A41EDC-4E5C-4E42-870A-190617E3B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54</cp:revision>
  <dcterms:created xsi:type="dcterms:W3CDTF">2016-03-16T06:40:00Z</dcterms:created>
  <dcterms:modified xsi:type="dcterms:W3CDTF">2016-03-22T06:52:00Z</dcterms:modified>
</cp:coreProperties>
</file>