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2apwqij4u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what problem we are solving and why this product should exist.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f42rvm7i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Problem Statement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8ti0mtnzj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Template: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Blind and visually impaired users cannot easily understand their surroundings independently. Existing AI vision tools often depend on internet connectivity and may create privacy concerns.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m1u4pfpkd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Pain: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need a simple way to know: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in front of them?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objects are around them?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environment like?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asking another person.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n3xwa9cau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Product Vision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57ih801i9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Vision: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an offline AI-powered assistant that helps visually impaired users understand their surroundings using voice interaction and on-device AI.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iwju3asoq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MVP Goal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is not the final product.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goal: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Validate whether a smartphone can capture an image, understand it using offline AI, and provide a useful voice description.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ceni5xbtg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MVP Success Criteria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is successful if: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User gives voice command</w:t>
        <w:br w:type="textWrapping"/>
        <w:t xml:space="preserve"> ✅ Camera captures image</w:t>
        <w:br w:type="textWrapping"/>
        <w:t xml:space="preserve"> ✅ AI understands basic objects/scenes</w:t>
        <w:br w:type="textWrapping"/>
        <w:t xml:space="preserve"> ✅ User receives spoken description</w:t>
        <w:br w:type="textWrapping"/>
        <w:t xml:space="preserve"> ✅ Works without internet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