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0D32FE">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0D32FE">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0D32FE">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0D32FE">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0D32FE">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0D32FE">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0D32FE">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0D32FE">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0D32FE">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0D32FE">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0D32FE">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0D32FE">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0D32FE">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0D32FE">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0D32FE">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0D32FE">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0D32FE">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0D32FE">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0D32FE">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0D32FE">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0D32FE">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0D32FE">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0D32FE">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0D32FE">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0D32FE">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0D32FE">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0D32FE">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0D32FE">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0D32FE">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0D32FE">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0D32FE">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0D32FE">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0D32FE">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0D32FE">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0D32FE">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0D32FE">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0D32FE">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0D32FE">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0D32FE">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0D32FE">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0D32FE">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0D32FE">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0D32FE">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0D32FE">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0D32FE">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0D32FE">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0D32FE">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0D32FE">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0D32FE">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0D32FE">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0D32FE">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0D32FE">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0D32FE">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0D32FE"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632;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 xml:space="preserve">1 – </w:t>
                  </w:r>
                  <w:proofErr w:type="spellStart"/>
                  <w:r>
                    <w:rPr>
                      <w:rStyle w:val="Svagfremhvning"/>
                    </w:rPr>
                    <w:t>FURPS</w:t>
                  </w:r>
                  <w:proofErr w:type="spellEnd"/>
                  <w:r>
                    <w:rPr>
                      <w:rStyle w:val="Svagfremhvning"/>
                    </w:rPr>
                    <w:t>+</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0D32FE"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60800;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0D32FE" w:rsidP="00355938">
      <w:pPr>
        <w:jc w:val="both"/>
        <w:rPr>
          <w:szCs w:val="24"/>
        </w:rPr>
      </w:pPr>
      <w:r>
        <w:rPr>
          <w:noProof/>
          <w:szCs w:val="24"/>
        </w:rPr>
        <w:pict w14:anchorId="4EE1C12F">
          <v:shape id="Text Box 4" o:spid="_x0000_s1027" type="#_x0000_t202" style="position:absolute;left:0;text-align:left;margin-left:-.2pt;margin-top:257.8pt;width:481.8pt;height:232.75pt;z-index:-251659776;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0D32FE" w:rsidP="008378DF">
      <w:pPr>
        <w:ind w:firstLine="284"/>
        <w:jc w:val="both"/>
      </w:pPr>
      <w:r>
        <w:rPr>
          <w:noProof/>
        </w:rPr>
        <w:pict w14:anchorId="4EE1C130">
          <v:shape id="Text Box 6" o:spid="_x0000_s1028" type="#_x0000_t202" style="position:absolute;left:0;text-align:left;margin-left:300.8pt;margin-top:226.8pt;width:181pt;height:400.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w:t>
      </w:r>
      <w:proofErr w:type="spellStart"/>
      <w:r w:rsidR="00361C7A">
        <w:t>EBP</w:t>
      </w:r>
      <w:proofErr w:type="spellEnd"/>
      <w:r w:rsidR="00361C7A">
        <w:t xml:space="preserve">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0D32FE" w:rsidP="00440172">
      <w:pPr>
        <w:jc w:val="both"/>
      </w:pPr>
      <w:r>
        <w:rPr>
          <w:noProof/>
        </w:rPr>
        <w:pict w14:anchorId="4EE1C131">
          <v:shape id="_x0000_s1029" type="#_x0000_t202" style="position:absolute;left:0;text-align:left;margin-left:262.5pt;margin-top:658.2pt;width:62.4pt;height:24.6pt;z-index:25165977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0D32FE" w:rsidP="00440172">
      <w:pPr>
        <w:ind w:firstLine="284"/>
        <w:jc w:val="both"/>
      </w:pPr>
      <w:r>
        <w:rPr>
          <w:noProof/>
        </w:rPr>
        <w:pict w14:anchorId="4EE1C132">
          <v:shape id="_x0000_s1030" type="#_x0000_t202" style="position:absolute;left:0;text-align:left;margin-left:-.05pt;margin-top:466.1pt;width:480.35pt;height:268.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så vi kører videre med formatet fra vores formelle use cases. Systemoperationen der er tale om skal angives med even</w:t>
      </w:r>
      <w:r>
        <w:lastRenderedPageBreak/>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w:t>
      </w:r>
      <w:proofErr w:type="spellStart"/>
      <w:r>
        <w:t>OC</w:t>
      </w:r>
      <w:proofErr w:type="spellEnd"/>
      <w:r>
        <w:t xml:space="preserve">,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0D32FE" w:rsidP="001F3746">
      <w:pPr>
        <w:jc w:val="both"/>
        <w:rPr>
          <w:color w:val="000000"/>
          <w:spacing w:val="3"/>
          <w:bdr w:val="none" w:sz="0" w:space="0" w:color="auto" w:frame="1"/>
        </w:rPr>
      </w:pPr>
      <w:r>
        <w:rPr>
          <w:noProof/>
        </w:rPr>
        <w:pict w14:anchorId="4EE1C133">
          <v:shape id="_x0000_s1031" type="#_x0000_t202" style="position:absolute;left:0;text-align:left;margin-left:2533.4pt;margin-top:286.35pt;width:137.4pt;height:385.2pt;z-index:251660800;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0D32FE">
        <w:rPr>
          <w:noProof/>
        </w:rPr>
        <w:pict w14:anchorId="4EE1C134">
          <v:shape id="_x0000_s1032" type="#_x0000_t202" style="position:absolute;left:0;text-align:left;margin-left:196.6pt;margin-top:0;width:285pt;height:325.2pt;z-index:25166182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0D32FE" w:rsidP="00884872">
      <w:pPr>
        <w:pStyle w:val="Overskrift3"/>
      </w:pPr>
      <w:bookmarkStart w:id="31" w:name="_Toc514746133"/>
      <w:r>
        <w:rPr>
          <w:noProof/>
        </w:rPr>
        <w:pict w14:anchorId="4EE1C135">
          <v:shape id="_x0000_s1058" type="#_x0000_t202" style="position:absolute;margin-left:243.15pt;margin-top:-.35pt;width:238.85pt;height:571.3pt;z-index:251664896;visibility:visible;mso-wrap-distance-top:3.6pt;mso-wrap-distance-bottom:3.6pt;mso-width-relative:margin;mso-height-relative:margin" stroked="f">
            <v:textbox>
              <w:txbxContent>
                <w:p w14:paraId="4EE1C18D" w14:textId="77777777" w:rsidR="004A1095" w:rsidRDefault="004A1095"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1095" w:rsidRDefault="004A1095"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1095" w:rsidRDefault="004A1095"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4A1095" w:rsidRDefault="004A1095" w:rsidP="00A43C54">
                  <w:pPr>
                    <w:jc w:val="center"/>
                    <w:rPr>
                      <w:b/>
                    </w:rPr>
                  </w:pPr>
                </w:p>
                <w:p w14:paraId="4EE1C191" w14:textId="77777777" w:rsidR="004A1095" w:rsidRDefault="004A1095"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1095" w:rsidRDefault="004A1095" w:rsidP="00A43C54">
                  <w:pPr>
                    <w:spacing w:line="240" w:lineRule="auto"/>
                    <w:jc w:val="center"/>
                    <w:rPr>
                      <w:b/>
                    </w:rPr>
                  </w:pPr>
                  <w:r>
                    <w:rPr>
                      <w:b/>
                    </w:rPr>
                    <w:t>Metodekald</w:t>
                  </w:r>
                </w:p>
                <w:p w14:paraId="4EE1C193" w14:textId="77777777" w:rsidR="004A1095" w:rsidRDefault="004A1095" w:rsidP="00A43C54">
                  <w:pPr>
                    <w:jc w:val="center"/>
                    <w:rPr>
                      <w:b/>
                    </w:rPr>
                  </w:pPr>
                </w:p>
                <w:p w14:paraId="4EE1C194" w14:textId="77777777" w:rsidR="004A1095" w:rsidRDefault="004A1095"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1095" w:rsidRDefault="004A1095" w:rsidP="00A43C54">
                  <w:pPr>
                    <w:spacing w:line="240" w:lineRule="auto"/>
                    <w:jc w:val="center"/>
                    <w:rPr>
                      <w:b/>
                    </w:rPr>
                  </w:pPr>
                  <w:r>
                    <w:rPr>
                      <w:b/>
                    </w:rPr>
                    <w:t>Returkald</w:t>
                  </w:r>
                </w:p>
                <w:p w14:paraId="4EE1C196" w14:textId="77777777" w:rsidR="004A1095" w:rsidRDefault="004A1095" w:rsidP="00A43C54">
                  <w:pPr>
                    <w:jc w:val="center"/>
                    <w:rPr>
                      <w:b/>
                    </w:rPr>
                  </w:pPr>
                </w:p>
                <w:p w14:paraId="4EE1C197" w14:textId="77777777" w:rsidR="004A1095" w:rsidRDefault="004A1095"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1095" w:rsidRDefault="004A1095"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1095" w:rsidRDefault="004A1095" w:rsidP="00A43C54">
                  <w:pPr>
                    <w:spacing w:line="240" w:lineRule="auto"/>
                    <w:jc w:val="center"/>
                    <w:rPr>
                      <w:b/>
                    </w:rPr>
                  </w:pPr>
                  <w:proofErr w:type="spellStart"/>
                  <w:r>
                    <w:rPr>
                      <w:b/>
                    </w:rPr>
                    <w:t>Found</w:t>
                  </w:r>
                  <w:proofErr w:type="spellEnd"/>
                  <w:r>
                    <w:rPr>
                      <w:b/>
                    </w:rPr>
                    <w:t>/lost-kald</w:t>
                  </w:r>
                </w:p>
                <w:p w14:paraId="4EE1C19A" w14:textId="77777777" w:rsidR="004A1095" w:rsidRDefault="004A1095" w:rsidP="00A43C54">
                  <w:pPr>
                    <w:jc w:val="center"/>
                  </w:pPr>
                </w:p>
                <w:p w14:paraId="4EE1C19B" w14:textId="77777777" w:rsidR="004A1095" w:rsidRDefault="004A1095"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1095" w:rsidRPr="00A43C54" w:rsidRDefault="004A109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4A1095" w:rsidRDefault="004A1095" w:rsidP="00A43C54">
                  <w:pPr>
                    <w:jc w:val="center"/>
                  </w:pPr>
                </w:p>
                <w:p w14:paraId="4EE1C19E" w14:textId="77777777" w:rsidR="004A1095" w:rsidRPr="00AE7C71" w:rsidRDefault="004A109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1095" w:rsidRDefault="004A1095"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 xml:space="preserve">-kald i vores diagram. </w:t>
      </w:r>
      <w:r w:rsidR="00CB4AFC">
        <w:lastRenderedPageBreak/>
        <w:t>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lastRenderedPageBreak/>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746135"/>
      <w:r>
        <w:t>Singleton pattern</w:t>
      </w:r>
      <w:r w:rsidR="00157415">
        <w:t>(Sofie</w:t>
      </w:r>
      <w:r w:rsidR="006E1526">
        <w:t>)</w:t>
      </w:r>
      <w:bookmarkEnd w:id="33"/>
    </w:p>
    <w:p w14:paraId="4EE1C01F" w14:textId="77777777" w:rsidR="00B30077" w:rsidRDefault="00B30077" w:rsidP="00B30077">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w:t>
      </w:r>
      <w:r>
        <w:lastRenderedPageBreak/>
        <w:t xml:space="preserve">bindelse med hver test. Vi har i vores </w:t>
      </w:r>
      <w:proofErr w:type="spellStart"/>
      <w:r>
        <w:t>implementation</w:t>
      </w:r>
      <w:proofErr w:type="spellEnd"/>
      <w:r>
        <w:t xml:space="preserve">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746136"/>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bookmarkStart w:id="35" w:name="_GoBack"/>
      <w:bookmarkEnd w:id="35"/>
      <w:r w:rsidR="00960D0D">
        <w:t xml:space="preserve"> og banken(renteset) (se Aktivitet diagram til use case 3 bilæg ??), så vi har brugt tråde til at implementere den stykker af programmet.</w:t>
      </w:r>
    </w:p>
    <w:p w14:paraId="4EE1C029" w14:textId="77777777" w:rsidR="000516C6" w:rsidRPr="006D6AE6" w:rsidRDefault="002C453F" w:rsidP="002C453F">
      <w:pPr>
        <w:pStyle w:val="Overskrift3"/>
        <w:rPr>
          <w:lang w:val="en-US"/>
        </w:rPr>
      </w:pPr>
      <w:bookmarkStart w:id="36" w:name="_Toc514746137"/>
      <w:r>
        <w:rPr>
          <w:lang w:val="en-US"/>
        </w:rPr>
        <w:lastRenderedPageBreak/>
        <w:t>Observer pattern</w:t>
      </w:r>
      <w:bookmarkEnd w:id="36"/>
    </w:p>
    <w:p w14:paraId="4EE1C02A" w14:textId="77777777" w:rsidR="000516C6" w:rsidRPr="006D6AE6" w:rsidRDefault="000516C6" w:rsidP="000516C6">
      <w:pPr>
        <w:pStyle w:val="Overskrift3"/>
        <w:rPr>
          <w:lang w:val="en-US"/>
        </w:rPr>
      </w:pPr>
    </w:p>
    <w:p w14:paraId="4EE1C02B" w14:textId="77777777" w:rsidR="00B06FE6" w:rsidRPr="006D6AE6" w:rsidRDefault="00B06FE6" w:rsidP="00B06FE6">
      <w:pPr>
        <w:pStyle w:val="Overskrift3"/>
        <w:rPr>
          <w:lang w:val="en-US"/>
        </w:rPr>
      </w:pPr>
      <w:bookmarkStart w:id="37" w:name="_Toc514076707"/>
      <w:bookmarkStart w:id="38" w:name="_Toc514746138"/>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9" w:name="_Toc514746139"/>
      <w:r>
        <w:lastRenderedPageBreak/>
        <w:t>Iteration E2</w:t>
      </w:r>
      <w:bookmarkEnd w:id="39"/>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40" w:name="_Toc514746140"/>
      <w:r>
        <w:t>Klassediagram</w:t>
      </w:r>
      <w:bookmarkEnd w:id="40"/>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04553273"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14:paraId="46D56C75" w14:textId="145A2E6B" w:rsidR="00706139" w:rsidRDefault="00706139" w:rsidP="00706139"/>
    <w:p w14:paraId="4EE1C032" w14:textId="3C4BBE45" w:rsidR="00E40F3C" w:rsidRDefault="000D32FE" w:rsidP="00E40F3C">
      <w:pPr>
        <w:pStyle w:val="Overskrift3"/>
      </w:pPr>
      <w:bookmarkStart w:id="41" w:name="_Toc514746141"/>
      <w:r>
        <w:rPr>
          <w:noProof/>
        </w:rPr>
        <w:pict w14:anchorId="65C9BBF7">
          <v:shape id="_x0000_s1061" type="#_x0000_t202" style="position:absolute;margin-left:277.35pt;margin-top:5.1pt;width:245.3pt;height:219.95pt;z-index:251649535;mso-position-horizontal-relative:text;mso-position-vertical-relative:text" wrapcoords="-66 0 -66 20855 21600 20855 21600 0 -66 0" stroked="f">
            <v:textbox style="mso-next-textbox:#_x0000_s1061" inset="0,0,0,0">
              <w:txbxContent>
                <w:p w14:paraId="073CE706" w14:textId="2B453306" w:rsidR="004A1095" w:rsidRPr="00D75000" w:rsidRDefault="004A1095" w:rsidP="00D75000">
                  <w:pPr>
                    <w:pStyle w:val="Billedtekst"/>
                    <w:rPr>
                      <w:noProof/>
                      <w:sz w:val="24"/>
                      <w:lang w:val="en-US"/>
                    </w:rPr>
                  </w:pPr>
                  <w:r>
                    <w:t xml:space="preserve">Figur 7 Aktivitet </w:t>
                  </w:r>
                  <w:r w:rsidR="00C56320">
                    <w:t>diagram</w:t>
                  </w:r>
                  <w:r>
                    <w:t xml:space="preserve"> notation</w:t>
                  </w:r>
                </w:p>
              </w:txbxContent>
            </v:textbox>
            <w10:wrap type="through"/>
          </v:shape>
        </w:pict>
      </w:r>
      <w:r w:rsidR="00E40F3C" w:rsidRPr="00884872">
        <w:t>Aktivitetsdiagram</w:t>
      </w:r>
      <w:r w:rsidR="00E40F3C">
        <w:t xml:space="preserve"> (Shahnaz </w:t>
      </w:r>
      <w:r w:rsidR="002C453F">
        <w:t>Review</w:t>
      </w:r>
      <w:r w:rsidR="00E40F3C">
        <w:t xml:space="preserve"> Sofie)</w:t>
      </w:r>
      <w:bookmarkEnd w:id="41"/>
      <w:r w:rsidR="00E7566E" w:rsidRPr="00E7566E">
        <w:rPr>
          <w:noProof/>
          <w:lang w:eastAsia="da-DK"/>
        </w:rPr>
        <w:t xml:space="preserve"> </w:t>
      </w:r>
    </w:p>
    <w:p w14:paraId="4EE1C033" w14:textId="6571A4F9" w:rsidR="00E40F3C" w:rsidRDefault="004A1095" w:rsidP="00E40F3C">
      <w:pPr>
        <w:jc w:val="both"/>
      </w:pPr>
      <w:r>
        <w:rPr>
          <w:noProof/>
          <w:lang w:eastAsia="da-DK"/>
        </w:rPr>
        <w:drawing>
          <wp:anchor distT="0" distB="0" distL="114300" distR="114300" simplePos="0" relativeHeight="251651072" behindDoc="0" locked="0" layoutInCell="1" allowOverlap="1" wp14:anchorId="4D997CC3" wp14:editId="2F85EE82">
            <wp:simplePos x="0" y="0"/>
            <wp:positionH relativeFrom="column">
              <wp:posOffset>3519805</wp:posOffset>
            </wp:positionH>
            <wp:positionV relativeFrom="paragraph">
              <wp:posOffset>12277</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 xml:space="preserve">Når man vil visualisere en proces, kan man bruge aktivitetsdiagrammer. Man kan bruge dem til at visualisere alle dele i vores arbejdsproces. </w:t>
      </w:r>
    </w:p>
    <w:p w14:paraId="4EE1C034" w14:textId="0B2E623C"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3CF8666F" w:rsidR="00E40F3C" w:rsidRDefault="000D32FE" w:rsidP="00E40F3C">
      <w:pPr>
        <w:jc w:val="both"/>
      </w:pPr>
      <w:r>
        <w:rPr>
          <w:noProof/>
        </w:rPr>
        <w:pict w14:anchorId="1678380A">
          <v:shape id="_x0000_s1063" type="#_x0000_t202" style="position:absolute;left:0;text-align:left;margin-left:266.8pt;margin-top:76.1pt;width:215.65pt;height:275pt;z-index:251648510;mso-position-horizontal-relative:text;mso-position-vertical-relative:text" wrapcoords="-75 0 -75 20855 21600 20855 21600 0 -75 0" stroked="f">
            <v:textbox inset="0,0,0,0">
              <w:txbxContent>
                <w:p w14:paraId="1D0A91EE" w14:textId="69FA85D2" w:rsidR="00C56320" w:rsidRPr="00391F99" w:rsidRDefault="00C56320" w:rsidP="00C56320">
                  <w:pPr>
                    <w:pStyle w:val="Billedtekst"/>
                    <w:rPr>
                      <w:noProof/>
                      <w:sz w:val="24"/>
                    </w:rPr>
                  </w:pPr>
                  <w:r>
                    <w:t>Figur 8 notation vedrørende parallelitet</w:t>
                  </w:r>
                </w:p>
              </w:txbxContent>
            </v:textbox>
            <w10:wrap type="through"/>
          </v:shape>
        </w:pict>
      </w:r>
      <w:r w:rsidR="00E40F3C">
        <w:t>Man bruger Action</w:t>
      </w:r>
      <w:r w:rsidR="00E40F3C">
        <w:rPr>
          <w:rStyle w:val="Fodnotehenvisning"/>
        </w:rPr>
        <w:footnoteReference w:id="23"/>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207E84EC" w:rsidR="00E40F3C" w:rsidRDefault="00C56320" w:rsidP="00E40F3C">
      <w:pPr>
        <w:jc w:val="both"/>
      </w:pPr>
      <w:r>
        <w:rPr>
          <w:noProof/>
          <w:lang w:eastAsia="da-DK"/>
        </w:rPr>
        <w:drawing>
          <wp:anchor distT="0" distB="0" distL="114300" distR="114300" simplePos="0" relativeHeight="251671552" behindDoc="0" locked="0" layoutInCell="1" allowOverlap="1" wp14:anchorId="0B7A50DD" wp14:editId="05451582">
            <wp:simplePos x="0" y="0"/>
            <wp:positionH relativeFrom="column">
              <wp:posOffset>3388360</wp:posOffset>
            </wp:positionH>
            <wp:positionV relativeFrom="paragraph">
              <wp:posOffset>13970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4"/>
      </w:r>
      <w:r w:rsidR="00E40F3C">
        <w:t xml:space="preserve"> som opdeling af aktiviteter som afvikles samtidigt og </w:t>
      </w:r>
      <w:proofErr w:type="spellStart"/>
      <w:r w:rsidR="00E40F3C">
        <w:t>Join</w:t>
      </w:r>
      <w:proofErr w:type="spellEnd"/>
      <w:r w:rsidR="00E40F3C">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rsidR="00E40F3C">
        <w:t>terminere</w:t>
      </w:r>
      <w:proofErr w:type="spellEnd"/>
      <w:r w:rsidR="00E40F3C">
        <w:t xml:space="preserve"> processen</w:t>
      </w:r>
      <w:r w:rsidR="00E40F3C">
        <w:rPr>
          <w:rStyle w:val="Fodnotehenvisning"/>
        </w:rPr>
        <w:footnoteReference w:id="25"/>
      </w:r>
      <w:r w:rsidR="00E40F3C">
        <w:t xml:space="preserve">. </w:t>
      </w:r>
    </w:p>
    <w:p w14:paraId="4EE1C037" w14:textId="47B2C8F1" w:rsidR="00157415" w:rsidRDefault="00E40F3C" w:rsidP="00E40F3C">
      <w:r>
        <w:lastRenderedPageBreak/>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4DAC337" w:rsidR="00157415" w:rsidRDefault="00157415" w:rsidP="00157415">
      <w:pPr>
        <w:jc w:val="both"/>
      </w:pPr>
      <w:r>
        <w:t xml:space="preserve">Vi har i iteration e2 udvidet vores test suite yderligere. Både med flere unit-tests, men vi har </w:t>
      </w:r>
      <w:r w:rsidR="00D623D9">
        <w:t>også bevæget</w:t>
      </w:r>
      <w:r>
        <w:t xml:space="preserve"> os et niveau op og laver nu integrationstest</w:t>
      </w:r>
      <w:r>
        <w:rPr>
          <w:rStyle w:val="Fodnotehenvisning"/>
        </w:rPr>
        <w:footnoteReference w:id="29"/>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0"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w:t>
      </w:r>
      <w:r>
        <w:lastRenderedPageBreak/>
        <w:t xml:space="preserve">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1"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2"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t>Exception</w:t>
      </w:r>
      <w:proofErr w:type="spellEnd"/>
      <w:r>
        <w:t xml:space="preserve"> (Martin)</w:t>
      </w:r>
      <w:bookmarkEnd w:id="43"/>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w:t>
      </w:r>
      <w:r>
        <w:lastRenderedPageBreak/>
        <w:t xml:space="preserve">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0560"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58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608"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7"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632"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4656"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0"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93499" w14:textId="77777777" w:rsidR="000D32FE" w:rsidRDefault="000D32FE" w:rsidP="00231FCB">
      <w:pPr>
        <w:spacing w:line="240" w:lineRule="auto"/>
      </w:pPr>
      <w:r>
        <w:separator/>
      </w:r>
    </w:p>
  </w:endnote>
  <w:endnote w:type="continuationSeparator" w:id="0">
    <w:p w14:paraId="0008E2A5" w14:textId="77777777" w:rsidR="000D32FE" w:rsidRDefault="000D32FE"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7A05F" w14:textId="77777777" w:rsidR="000D32FE" w:rsidRDefault="000D32FE" w:rsidP="00231FCB">
      <w:pPr>
        <w:spacing w:line="240" w:lineRule="auto"/>
      </w:pPr>
      <w:r>
        <w:separator/>
      </w:r>
    </w:p>
  </w:footnote>
  <w:footnote w:type="continuationSeparator" w:id="0">
    <w:p w14:paraId="2415C940" w14:textId="77777777" w:rsidR="000D32FE" w:rsidRDefault="000D32FE" w:rsidP="00231FCB">
      <w:pPr>
        <w:spacing w:line="240" w:lineRule="auto"/>
      </w:pPr>
      <w:r>
        <w:continuationSeparator/>
      </w:r>
    </w:p>
  </w:footnote>
  <w:footnote w:id="1">
    <w:p w14:paraId="4EE1C156" w14:textId="77777777" w:rsidR="004A1095" w:rsidRDefault="004A1095">
      <w:pPr>
        <w:pStyle w:val="Fodnotetekst"/>
      </w:pPr>
      <w:r>
        <w:rPr>
          <w:rStyle w:val="Fodnotehenvisning"/>
        </w:rPr>
        <w:footnoteRef/>
      </w:r>
      <w:r>
        <w:t xml:space="preserve"> Se Bilag 2 - Visionsdokumentet</w:t>
      </w:r>
    </w:p>
  </w:footnote>
  <w:footnote w:id="2">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3">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4">
    <w:p w14:paraId="4EE1C159" w14:textId="77777777" w:rsidR="004A1095" w:rsidRDefault="004A1095">
      <w:pPr>
        <w:pStyle w:val="Fodnotetekst"/>
      </w:pPr>
      <w:r>
        <w:rPr>
          <w:rStyle w:val="Fodnotehenvisning"/>
        </w:rPr>
        <w:footnoteRef/>
      </w:r>
      <w:r>
        <w:t xml:space="preserve"> Se den endelig domænemodel i bilag 4</w:t>
      </w:r>
    </w:p>
  </w:footnote>
  <w:footnote w:id="5">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6">
    <w:p w14:paraId="4EE1C15B" w14:textId="77777777" w:rsidR="004A1095" w:rsidRDefault="004A1095">
      <w:pPr>
        <w:pStyle w:val="Fodnotetekst"/>
      </w:pPr>
      <w:r>
        <w:rPr>
          <w:rStyle w:val="Fodnotehenvisning"/>
        </w:rPr>
        <w:footnoteRef/>
      </w:r>
      <w:r>
        <w:t xml:space="preserve"> Se afsnittet Use cases for flere detaljer.</w:t>
      </w:r>
    </w:p>
  </w:footnote>
  <w:footnote w:id="7">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4EE1C15D" w14:textId="77777777" w:rsidR="004A1095" w:rsidRDefault="004A1095" w:rsidP="00A93D1D">
      <w:pPr>
        <w:pStyle w:val="Fodnotetekst"/>
      </w:pPr>
      <w:r>
        <w:rPr>
          <w:rStyle w:val="Fodnotehenvisning"/>
        </w:rPr>
        <w:footnoteRef/>
      </w:r>
      <w:r>
        <w:t xml:space="preserve"> Se bilag 6.</w:t>
      </w:r>
    </w:p>
  </w:footnote>
  <w:footnote w:id="9">
    <w:p w14:paraId="4EE1C15E" w14:textId="77777777" w:rsidR="004A1095" w:rsidRDefault="004A1095" w:rsidP="00A93D1D">
      <w:pPr>
        <w:pStyle w:val="Fodnotetekst"/>
      </w:pPr>
      <w:r>
        <w:rPr>
          <w:rStyle w:val="Fodnotehenvisning"/>
        </w:rPr>
        <w:footnoteRef/>
      </w:r>
      <w:r>
        <w:t xml:space="preserve"> Se bilag 4.</w:t>
      </w:r>
    </w:p>
  </w:footnote>
  <w:footnote w:id="10">
    <w:p w14:paraId="4EE1C15F" w14:textId="77777777" w:rsidR="004A1095" w:rsidRDefault="004A1095" w:rsidP="00A93D1D">
      <w:pPr>
        <w:pStyle w:val="Fodnotetekst"/>
      </w:pPr>
      <w:r>
        <w:rPr>
          <w:rStyle w:val="Fodnotehenvisning"/>
        </w:rPr>
        <w:footnoteRef/>
      </w:r>
      <w:r>
        <w:t xml:space="preserve"> Se bilag 5.</w:t>
      </w:r>
    </w:p>
  </w:footnote>
  <w:footnote w:id="11">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2">
    <w:p w14:paraId="4EE1C161" w14:textId="77777777" w:rsidR="004A1095" w:rsidRPr="0025100D" w:rsidRDefault="004A109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4EE1C162" w14:textId="77777777" w:rsidR="004A1095" w:rsidRDefault="004A1095" w:rsidP="00131DB3">
      <w:pPr>
        <w:pStyle w:val="Fodnotetekst"/>
      </w:pPr>
      <w:r>
        <w:rPr>
          <w:rStyle w:val="Fodnotehenvisning"/>
        </w:rPr>
        <w:footnoteRef/>
      </w:r>
      <w:r>
        <w:t xml:space="preserve"> Fremover forkortes til </w:t>
      </w:r>
      <w:proofErr w:type="spellStart"/>
      <w:r>
        <w:t>OC</w:t>
      </w:r>
      <w:proofErr w:type="spellEnd"/>
    </w:p>
  </w:footnote>
  <w:footnote w:id="14">
    <w:p w14:paraId="4EE1C163" w14:textId="77777777" w:rsidR="004A1095" w:rsidRDefault="004A1095" w:rsidP="00131DB3">
      <w:pPr>
        <w:pStyle w:val="Fodnotetekst"/>
      </w:pPr>
      <w:r>
        <w:rPr>
          <w:rStyle w:val="Fodnotehenvisning"/>
        </w:rPr>
        <w:footnoteRef/>
      </w:r>
      <w:r>
        <w:t xml:space="preserve"> Fremover kaldt OC1</w:t>
      </w:r>
    </w:p>
  </w:footnote>
  <w:footnote w:id="15">
    <w:p w14:paraId="4EE1C164" w14:textId="77777777" w:rsidR="004A1095" w:rsidRDefault="004A1095" w:rsidP="00131DB3">
      <w:pPr>
        <w:pStyle w:val="Fodnotetekst"/>
      </w:pPr>
      <w:r>
        <w:rPr>
          <w:rStyle w:val="Fodnotehenvisning"/>
        </w:rPr>
        <w:footnoteRef/>
      </w:r>
      <w:r>
        <w:t xml:space="preserve"> Fremover kaldt OC2</w:t>
      </w:r>
    </w:p>
  </w:footnote>
  <w:footnote w:id="16">
    <w:p w14:paraId="4EE1C165" w14:textId="77777777" w:rsidR="004A1095" w:rsidRDefault="004A1095">
      <w:pPr>
        <w:pStyle w:val="Fodnotetekst"/>
      </w:pPr>
      <w:r>
        <w:rPr>
          <w:rStyle w:val="Fodnotehenvisning"/>
        </w:rPr>
        <w:footnoteRef/>
      </w:r>
      <w:r>
        <w:t xml:space="preserve"> Se Bilag ?????? og </w:t>
      </w:r>
      <w:proofErr w:type="gramStart"/>
      <w:r>
        <w:t>Bilag ????????</w:t>
      </w:r>
      <w:proofErr w:type="gramEnd"/>
    </w:p>
  </w:footnote>
  <w:footnote w:id="17">
    <w:p w14:paraId="4EE1C166" w14:textId="77777777" w:rsidR="004A1095" w:rsidRDefault="004A1095">
      <w:pPr>
        <w:pStyle w:val="Fodnotetekst"/>
      </w:pPr>
      <w:r>
        <w:rPr>
          <w:rStyle w:val="Fodnotehenvisning"/>
        </w:rPr>
        <w:footnoteRef/>
      </w:r>
      <w:r>
        <w:t xml:space="preserve"> Se </w:t>
      </w:r>
      <w:proofErr w:type="gramStart"/>
      <w:r>
        <w:t>Bilag ???????</w:t>
      </w:r>
      <w:proofErr w:type="gramEnd"/>
    </w:p>
  </w:footnote>
  <w:footnote w:id="18">
    <w:p w14:paraId="4EE1C167" w14:textId="77777777" w:rsidR="004A1095" w:rsidRDefault="004A1095">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0">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1">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4EE1C16B" w14:textId="77777777" w:rsidR="004A1095" w:rsidRDefault="004A1095">
      <w:pPr>
        <w:pStyle w:val="Fodnotetekst"/>
      </w:pPr>
      <w:r>
        <w:rPr>
          <w:rStyle w:val="Fodnotehenvisning"/>
        </w:rPr>
        <w:footnoteRef/>
      </w:r>
      <w:r>
        <w:t xml:space="preserve"> Se bilag 10</w:t>
      </w:r>
    </w:p>
  </w:footnote>
  <w:footnote w:id="23">
    <w:p w14:paraId="4EE1C16C" w14:textId="77777777" w:rsidR="004A1095" w:rsidRDefault="004A1095" w:rsidP="00E40F3C">
      <w:pPr>
        <w:pStyle w:val="Fodnotetekst"/>
      </w:pPr>
      <w:r>
        <w:rPr>
          <w:rStyle w:val="Fodnotehenvisning"/>
        </w:rPr>
        <w:footnoteRef/>
      </w:r>
      <w:r>
        <w:t xml:space="preserve"> Se al notation i </w:t>
      </w:r>
      <w:r w:rsidRPr="00CC6A35">
        <w:rPr>
          <w:i/>
        </w:rPr>
        <w:t>figur 7</w:t>
      </w:r>
    </w:p>
  </w:footnote>
  <w:footnote w:id="24">
    <w:p w14:paraId="4EE1C16D" w14:textId="77777777" w:rsidR="004A1095" w:rsidRPr="00CC6A35" w:rsidRDefault="004A1095" w:rsidP="00E40F3C">
      <w:pPr>
        <w:pStyle w:val="Fodnotetekst"/>
        <w:rPr>
          <w:i/>
        </w:rPr>
      </w:pPr>
      <w:r>
        <w:rPr>
          <w:rStyle w:val="Fodnotehenvisning"/>
        </w:rPr>
        <w:footnoteRef/>
      </w:r>
      <w:r>
        <w:t xml:space="preserve"> Se al notation vedrørende parallelitet i </w:t>
      </w:r>
      <w:r>
        <w:rPr>
          <w:i/>
        </w:rPr>
        <w:t>figur 8</w:t>
      </w:r>
    </w:p>
  </w:footnote>
  <w:footnote w:id="25">
    <w:p w14:paraId="4EE1C16E" w14:textId="77777777" w:rsidR="004A1095" w:rsidRDefault="004A1095" w:rsidP="00E40F3C">
      <w:pPr>
        <w:pStyle w:val="Fodnotetekst"/>
      </w:pPr>
      <w:r>
        <w:rPr>
          <w:rStyle w:val="Fodnotehenvisning"/>
        </w:rPr>
        <w:footnoteRef/>
      </w:r>
      <w:r>
        <w:t xml:space="preserve"> Se aktivitetsdiagrammet, </w:t>
      </w:r>
      <w:proofErr w:type="gramStart"/>
      <w:r>
        <w:t>bilag ???????????????</w:t>
      </w:r>
      <w:proofErr w:type="gramEnd"/>
    </w:p>
  </w:footnote>
  <w:footnote w:id="26">
    <w:p w14:paraId="4EE1C16F" w14:textId="77777777" w:rsidR="004A1095" w:rsidRDefault="004A1095" w:rsidP="00E40F3C">
      <w:pPr>
        <w:pStyle w:val="Fodnotetekst"/>
      </w:pPr>
      <w:r>
        <w:rPr>
          <w:rStyle w:val="Fodnotehenvisning"/>
        </w:rPr>
        <w:footnoteRef/>
      </w:r>
      <w:r>
        <w:t xml:space="preserve"> Se bilag??????????</w:t>
      </w:r>
    </w:p>
  </w:footnote>
  <w:footnote w:id="27">
    <w:p w14:paraId="4EE1C170"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8">
    <w:p w14:paraId="4EE1C171"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9">
    <w:p w14:paraId="4EE1C172" w14:textId="77777777" w:rsidR="004A1095" w:rsidRPr="00FB0F0D" w:rsidRDefault="004A1095"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AD8D8-C9DD-4E3B-BDD1-1E76ED71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1</Pages>
  <Words>8348</Words>
  <Characters>50929</Characters>
  <Application>Microsoft Office Word</Application>
  <DocSecurity>0</DocSecurity>
  <Lines>424</Lines>
  <Paragraphs>118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236</cp:revision>
  <dcterms:created xsi:type="dcterms:W3CDTF">2018-05-07T09:45:00Z</dcterms:created>
  <dcterms:modified xsi:type="dcterms:W3CDTF">2018-05-24T10:58:00Z</dcterms:modified>
</cp:coreProperties>
</file>