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 w:before="0"/>
        <w:jc w:val="right"/>
      </w:pPr>
      <w:r>
        <w:rPr>
          <w:rFonts w:ascii="Arial" w:hAnsi="Arial" w:cs="Arial"/>
          <w:b/>
          <w:color w:val="1F3A4D"/>
          <w:sz w:val="40"/>
          <w:rtl/>
        </w:rPr>
        <w:t>מדריך שימוש — דשבורד פיננסי</w:t>
      </w:r>
    </w:p>
    <w:p>
      <w:pPr>
        <w:bidi/>
        <w:spacing w:after="200" w:before="0"/>
        <w:jc w:val="right"/>
      </w:pPr>
      <w:r>
        <w:rPr>
          <w:rFonts w:ascii="Arial" w:hAnsi="Arial" w:cs="Arial"/>
          <w:b w:val="0"/>
          <w:color w:val="5C6670"/>
          <w:sz w:val="24"/>
          <w:rtl/>
        </w:rPr>
        <w:t>סטודיו מרים בסקון</w:t>
      </w:r>
    </w:p>
    <w:p>
      <w:pPr>
        <w:bidi/>
        <w:spacing w:after="200" w:before="0"/>
        <w:jc w:val="right"/>
      </w:pPr>
      <w:r>
        <w:rPr>
          <w:rFonts w:ascii="Arial" w:hAnsi="Arial" w:cs="Arial"/>
          <w:b w:val="0"/>
          <w:color w:val="1A1A1A"/>
          <w:sz w:val="22"/>
          <w:rtl/>
        </w:rPr>
        <w:t>המנוע מחשב כל מספר ובונה את הדוח מחדש בכל הרצה — מראה קבוע, גמיש לנתונים. כל המספרים מהקוד; שום נתון אינו מומצא.</w:t>
      </w:r>
    </w:p>
    <w:p>
      <w:pPr>
        <w:bidi/>
        <w:spacing w:after="120" w:before="240"/>
        <w:jc w:val="right"/>
      </w:pPr>
      <w:r>
        <w:rPr>
          <w:rFonts w:ascii="Arial" w:hAnsi="Arial" w:cs="Arial"/>
          <w:b/>
          <w:color w:val="1F3A4D"/>
          <w:sz w:val="28"/>
          <w:rtl/>
        </w:rPr>
        <w:t>1. עבודה חודשית — היכן שמים את הקבצים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בכל חודש מייצאים מ-</w:t>
      </w:r>
      <w:r>
        <w:rPr>
          <w:rFonts w:ascii="Arial" w:hAnsi="Arial" w:cs="Arial"/>
          <w:b/>
          <w:color w:val="1F3A4D"/>
          <w:sz w:val="21"/>
          <w:rtl/>
        </w:rPr>
        <w:t>⁦Fireberry⁩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את חמשת הקבצים ושמים אותם בתיקיית החודש, באותם שמות בדיוק:</w:t>
      </w:r>
    </w:p>
    <w:p>
      <w:pPr>
        <w:spacing w:after="60" w:before="0"/>
        <w:jc w:val="left"/>
      </w:pPr>
      <w:r>
        <w:rPr>
          <w:rFonts w:ascii="Arial" w:hAnsi="Arial" w:cs="Arial"/>
          <w:b/>
          <w:color w:val="1F3A4D"/>
          <w:sz w:val="21"/>
        </w:rPr>
        <w:t>inputs\2026-05\  →  לקוחות.xlsx · פרויקטים.xlsx · הכנסות.xlsx · שתפים.xlsx · משימות.xlsx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הייצואים </w:t>
      </w:r>
      <w:r>
        <w:rPr>
          <w:rFonts w:ascii="Arial" w:hAnsi="Arial" w:cs="Arial"/>
          <w:b w:val="0"/>
          <w:color w:val="1A1A1A"/>
          <w:sz w:val="22"/>
          <w:rtl/>
        </w:rPr>
        <w:t>מצטברים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מניחים את הקובץ המלא, לא חותכים תאריכים; המנוע מסנן בעצמו לחודש או לרבעון.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טווחים: </w:t>
      </w:r>
      <w:r>
        <w:rPr>
          <w:rFonts w:ascii="Arial" w:hAnsi="Arial" w:cs="Arial"/>
          <w:b w:val="0"/>
          <w:color w:val="1A1A1A"/>
          <w:sz w:val="22"/>
          <w:rtl/>
        </w:rPr>
        <w:t>לקוחות (לידים)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מתחילת 2025 או אף קודם (כמה שיש), כ-lookback ללידים; </w:t>
      </w:r>
      <w:r>
        <w:rPr>
          <w:rFonts w:ascii="Arial" w:hAnsi="Arial" w:cs="Arial"/>
          <w:b w:val="0"/>
          <w:color w:val="1A1A1A"/>
          <w:sz w:val="22"/>
          <w:rtl/>
        </w:rPr>
        <w:t>פרויקטים · הכנסות · שתפים · משימות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מ-1.1.2026. כולם עד סוף החודש הנוכחי.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לידים מ-2025 (או קודם) הם </w:t>
      </w:r>
      <w:r>
        <w:rPr>
          <w:rFonts w:ascii="Arial" w:hAnsi="Arial" w:cs="Arial"/>
          <w:b w:val="0"/>
          <w:color w:val="1A1A1A"/>
          <w:sz w:val="22"/>
          <w:rtl/>
        </w:rPr>
        <w:t>lookback בלבד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לא נספרים כלידי 2026. היסטוריה רחבה יותר מעלה את השיוך ועשויה להזיז מעט את שיעור ההמרה המיוצב — זה תקין וצפוי, לא שגיאה.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הקובץ </w:t>
      </w:r>
      <w:r>
        <w:rPr>
          <w:rFonts w:ascii="Arial" w:hAnsi="Arial" w:cs="Arial"/>
          <w:b/>
          <w:color w:val="1F3A4D"/>
          <w:sz w:val="21"/>
          <w:rtl/>
        </w:rPr>
        <w:t>⁦הוצאות קבועות.xlsx⁩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נשאר בשורש התיקייה ומתעדכן במקום (לא מעתיקים אותו לתיקיית החודש).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תיקיית החודש היא גם הארכיון — הקבצים נשארים בה, אין שלב גיבוי נפרד.</w:t>
      </w:r>
    </w:p>
    <w:p>
      <w:pPr>
        <w:bidi/>
        <w:spacing w:after="120" w:before="240"/>
        <w:jc w:val="right"/>
      </w:pPr>
      <w:r>
        <w:rPr>
          <w:rFonts w:ascii="Arial" w:hAnsi="Arial" w:cs="Arial"/>
          <w:b/>
          <w:color w:val="1F3A4D"/>
          <w:sz w:val="28"/>
          <w:rtl/>
        </w:rPr>
        <w:t>2. הרצת דוח — מה מפיקים בכל חודש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פותחים טרמינל בתיקייה ומריצים את </w:t>
      </w:r>
      <w:r>
        <w:rPr>
          <w:rFonts w:ascii="Arial" w:hAnsi="Arial" w:cs="Arial"/>
          <w:b w:val="0"/>
          <w:color w:val="1A1A1A"/>
          <w:sz w:val="22"/>
          <w:rtl/>
        </w:rPr>
        <w:t>החודש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חודש שסוגר רבעון מפיק אוטומטית גם את הרבעוני, ודצמבר גם את הרבעוני והשנתי:</w:t>
      </w:r>
    </w:p>
    <w:p>
      <w:pPr>
        <w:spacing w:after="60" w:before="0"/>
        <w:jc w:val="left"/>
      </w:pPr>
      <w:r>
        <w:rPr>
          <w:rFonts w:ascii="Arial" w:hAnsi="Arial" w:cs="Arial"/>
          <w:b/>
          <w:color w:val="1F3A4D"/>
          <w:sz w:val="21"/>
        </w:rPr>
        <w:t>C:\Python314\python.exe scripts\run.py 2026-05      (חודשי בלבד)</w:t>
      </w:r>
    </w:p>
    <w:p>
      <w:pPr>
        <w:spacing w:after="60" w:before="0"/>
        <w:jc w:val="left"/>
      </w:pPr>
      <w:r>
        <w:rPr>
          <w:rFonts w:ascii="Arial" w:hAnsi="Arial" w:cs="Arial"/>
          <w:b/>
          <w:color w:val="1F3A4D"/>
          <w:sz w:val="21"/>
        </w:rPr>
        <w:t>C:\Python314\python.exe scripts\run.py 2026-03      (חודשי + רבעוני Q1 — אוטומטי)</w:t>
      </w:r>
    </w:p>
    <w:p>
      <w:pPr>
        <w:spacing w:after="60" w:before="0"/>
        <w:jc w:val="left"/>
      </w:pPr>
      <w:r>
        <w:rPr>
          <w:rFonts w:ascii="Arial" w:hAnsi="Arial" w:cs="Arial"/>
          <w:b/>
          <w:color w:val="1F3A4D"/>
          <w:sz w:val="21"/>
        </w:rPr>
        <w:t>C:\Python314\python.exe scripts\run.py 2026-12      (חודשי + רבעוני Q4 + שנתי)</w:t>
      </w:r>
    </w:p>
    <w:p>
      <w:pPr>
        <w:spacing w:after="60" w:before="0"/>
        <w:jc w:val="left"/>
      </w:pPr>
      <w:r>
        <w:rPr>
          <w:rFonts w:ascii="Arial" w:hAnsi="Arial" w:cs="Arial"/>
          <w:b/>
          <w:color w:val="1F3A4D"/>
          <w:sz w:val="21"/>
        </w:rPr>
        <w:t>C:\Python314\python.exe scripts\run.py 2026-Q1      (רק הרבעוני, לפי דרישה)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הכלל: מרץ/יוני/ספטמבר מוסיפים רבעוני; דצמבר מוסיף רבעוני ושנתי; שאר החודשים — חודשי בלבד. אין מה לזכור — פשוט מריצים את החודש.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הפלט מאורגן שנה ← סוג ← תקופה תחת </w:t>
      </w:r>
      <w:r>
        <w:rPr>
          <w:rFonts w:ascii="Arial" w:hAnsi="Arial" w:cs="Arial"/>
          <w:b/>
          <w:color w:val="1F3A4D"/>
          <w:sz w:val="21"/>
          <w:rtl/>
        </w:rPr>
        <w:t>⁦outputs\⁩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למשל </w:t>
      </w:r>
      <w:r>
        <w:rPr>
          <w:rFonts w:ascii="Arial" w:hAnsi="Arial" w:cs="Arial"/>
          <w:b/>
          <w:color w:val="1F3A4D"/>
          <w:sz w:val="21"/>
          <w:rtl/>
        </w:rPr>
        <w:t>⁦outputs\2026\חודשי\2026-04\⁩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: קובץ </w:t>
      </w:r>
      <w:r>
        <w:rPr>
          <w:rFonts w:ascii="Arial" w:hAnsi="Arial" w:cs="Arial"/>
          <w:b/>
          <w:color w:val="1F3A4D"/>
          <w:sz w:val="21"/>
          <w:rtl/>
        </w:rPr>
        <w:t>⁦.xlsx⁩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ותצוגת </w:t>
      </w:r>
      <w:r>
        <w:rPr>
          <w:rFonts w:ascii="Arial" w:hAnsi="Arial" w:cs="Arial"/>
          <w:b/>
          <w:color w:val="1F3A4D"/>
          <w:sz w:val="21"/>
          <w:rtl/>
        </w:rPr>
        <w:t>⁦.html⁩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בלבד (ללא PDF). אותו מבנה גם ב-Drive.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ה-</w:t>
      </w:r>
      <w:r>
        <w:rPr>
          <w:rFonts w:ascii="Arial" w:hAnsi="Arial" w:cs="Arial"/>
          <w:b/>
          <w:color w:val="1F3A4D"/>
          <w:sz w:val="21"/>
          <w:rtl/>
        </w:rPr>
        <w:t>⁦html⁩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הוא דשבורד אינטראקטיבי עם טאבים (סקירה · כספים · פניות והמרה · משימות · פירוט) שנפתח בכל דפדפן — גם בלי אינטרנט; כל המספרים זהים לאקסל.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בסיום הריצה הדוח מתפרסם אוטומטית ל-</w:t>
      </w:r>
      <w:r>
        <w:rPr>
          <w:rFonts w:ascii="Arial" w:hAnsi="Arial" w:cs="Arial"/>
          <w:b/>
          <w:color w:val="1F3A4D"/>
          <w:sz w:val="21"/>
          <w:rtl/>
        </w:rPr>
        <w:t>⁦Drive⁩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והפרויקט מגובה ל-</w:t>
      </w:r>
      <w:r>
        <w:rPr>
          <w:rFonts w:ascii="Arial" w:hAnsi="Arial" w:cs="Arial"/>
          <w:b/>
          <w:color w:val="1F3A4D"/>
          <w:sz w:val="21"/>
          <w:rtl/>
        </w:rPr>
        <w:t>⁦GitHub⁩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פירוט בסעיף 6.</w:t>
      </w:r>
    </w:p>
    <w:p>
      <w:pPr>
        <w:bidi/>
        <w:spacing w:after="120" w:before="240"/>
        <w:jc w:val="right"/>
      </w:pPr>
      <w:r>
        <w:rPr>
          <w:rFonts w:ascii="Arial" w:hAnsi="Arial" w:cs="Arial"/>
          <w:b/>
          <w:color w:val="1F3A4D"/>
          <w:sz w:val="28"/>
          <w:rtl/>
        </w:rPr>
        <w:t>3. ישיבת הרבעון וטבלת היעדים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בסוף כל רבעון נוצרת אוטומטית תבנית </w:t>
      </w:r>
      <w:r>
        <w:rPr>
          <w:rFonts w:ascii="Arial" w:hAnsi="Arial" w:cs="Arial"/>
          <w:b/>
          <w:color w:val="1F3A4D"/>
          <w:sz w:val="21"/>
          <w:rtl/>
        </w:rPr>
        <w:t>⁦Word⁩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ריקה בתיקיית חודש הסגירה (למשל </w:t>
      </w:r>
      <w:r>
        <w:rPr>
          <w:rFonts w:ascii="Arial" w:hAnsi="Arial" w:cs="Arial"/>
          <w:b/>
          <w:color w:val="1F3A4D"/>
          <w:sz w:val="21"/>
          <w:rtl/>
        </w:rPr>
        <w:t>⁦inputs\2026-03\⁩</w:t>
      </w:r>
      <w:r>
        <w:rPr>
          <w:rFonts w:ascii="Arial" w:hAnsi="Arial" w:cs="Arial"/>
          <w:b w:val="0"/>
          <w:color w:val="1A1A1A"/>
          <w:sz w:val="22"/>
          <w:rtl/>
        </w:rPr>
        <w:t>).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ממלאים את </w:t>
      </w:r>
      <w:r>
        <w:rPr>
          <w:rFonts w:ascii="Arial" w:hAnsi="Arial" w:cs="Arial"/>
          <w:b w:val="0"/>
          <w:color w:val="1A1A1A"/>
          <w:sz w:val="22"/>
          <w:rtl/>
        </w:rPr>
        <w:t>טבלת היעדים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מספר לכל מדד (פניות · עסקאות · המרה · מחזור · רווח · תקרת הוצאות). שמות המדדים מתחברים אוטומטית לדוח.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התובנות והיוזמות הן טקסט חופשי — לא נשלף מהן מספר.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מהדוח הבא ואילך מוצג בלוק </w:t>
      </w:r>
      <w:r>
        <w:rPr>
          <w:rFonts w:ascii="Arial" w:hAnsi="Arial" w:cs="Arial"/>
          <w:b w:val="0"/>
          <w:color w:val="1A1A1A"/>
          <w:sz w:val="22"/>
          <w:rtl/>
        </w:rPr>
        <w:t>עמידה ביעדים</w:t>
      </w:r>
      <w:r>
        <w:rPr>
          <w:rFonts w:ascii="Arial" w:hAnsi="Arial" w:cs="Arial"/>
          <w:b w:val="0"/>
          <w:color w:val="1A1A1A"/>
          <w:sz w:val="22"/>
          <w:rtl/>
        </w:rPr>
        <w:t xml:space="preserve"> (בפועל מול יעד). היעדים נשמרים עד שממלאים </w:t>
      </w:r>
      <w:r>
        <w:rPr>
          <w:rFonts w:ascii="Arial" w:hAnsi="Arial" w:cs="Arial"/>
          <w:b/>
          <w:color w:val="1F3A4D"/>
          <w:sz w:val="21"/>
          <w:rtl/>
        </w:rPr>
        <w:t>⁦Word⁩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חדש.</w:t>
      </w:r>
    </w:p>
    <w:p>
      <w:pPr>
        <w:bidi/>
        <w:spacing w:after="120" w:before="240"/>
        <w:jc w:val="right"/>
      </w:pPr>
      <w:r>
        <w:rPr>
          <w:rFonts w:ascii="Arial" w:hAnsi="Arial" w:cs="Arial"/>
          <w:b/>
          <w:color w:val="1F3A4D"/>
          <w:sz w:val="28"/>
          <w:rtl/>
        </w:rPr>
        <w:t>4. איך קוראים את הדוח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שתי תמונות הכנסה, נפרדות לעולם: </w:t>
      </w:r>
      <w:r>
        <w:rPr>
          <w:rFonts w:ascii="Arial" w:hAnsi="Arial" w:cs="Arial"/>
          <w:b w:val="0"/>
          <w:color w:val="1A1A1A"/>
          <w:sz w:val="22"/>
          <w:rtl/>
        </w:rPr>
        <w:t>פייפליין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כסף שנסגר (שכ"ט מפרויקטים ושת"פים), מול </w:t>
      </w:r>
      <w:r>
        <w:rPr>
          <w:rFonts w:ascii="Arial" w:hAnsi="Arial" w:cs="Arial"/>
          <w:b w:val="0"/>
          <w:color w:val="1A1A1A"/>
          <w:sz w:val="22"/>
          <w:rtl/>
        </w:rPr>
        <w:t>תזרים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כסף שנכנס (מטבלת ההכנסות).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מע"מ: הכנסה נטו = ברוטו ÷ 1.18 רק כשחשבונית = כן; ריק או “-” = ללא חשבונית.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המרת קוהורט — לפי חודש הגעת הליד; ~3 החודשים האחרונים מסומנים </w:t>
      </w:r>
      <w:r>
        <w:rPr>
          <w:rFonts w:ascii="Arial" w:hAnsi="Arial" w:cs="Arial"/>
          <w:b w:val="0"/>
          <w:color w:val="1A1A1A"/>
          <w:sz w:val="22"/>
          <w:rtl/>
        </w:rPr>
        <w:t>“עוד מבשיל”</w:t>
      </w:r>
      <w:r>
        <w:rPr>
          <w:rFonts w:ascii="Arial" w:hAnsi="Arial" w:cs="Arial"/>
          <w:b w:val="0"/>
          <w:color w:val="1A1A1A"/>
          <w:sz w:val="22"/>
          <w:rtl/>
        </w:rPr>
        <w:t xml:space="preserve">. הכותרת מול היעד היא </w:t>
      </w:r>
      <w:r>
        <w:rPr>
          <w:rFonts w:ascii="Arial" w:hAnsi="Arial" w:cs="Arial"/>
          <w:b w:val="0"/>
          <w:color w:val="1A1A1A"/>
          <w:sz w:val="22"/>
          <w:rtl/>
        </w:rPr>
        <w:t>שיעור המרה מיוצב</w:t>
      </w:r>
      <w:r>
        <w:rPr>
          <w:rFonts w:ascii="Arial" w:hAnsi="Arial" w:cs="Arial"/>
          <w:b w:val="0"/>
          <w:color w:val="1A1A1A"/>
          <w:sz w:val="22"/>
          <w:rtl/>
        </w:rPr>
        <w:t xml:space="preserve"> (קוהורטות בשלות בלבד).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זמן המרה — חציון הימים מהגעת הליד ועד תחילת העסקה </w:t>
      </w:r>
      <w:r>
        <w:rPr>
          <w:rFonts w:ascii="Arial" w:hAnsi="Arial" w:cs="Arial"/>
          <w:b w:val="0"/>
          <w:color w:val="1A1A1A"/>
          <w:sz w:val="22"/>
          <w:rtl/>
        </w:rPr>
        <w:t>(מבוסס על עסקאות שחוברו לליד; מוטה כלפי מטה עד שהיסטוריית הלידים תתרחב).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כל בלוק אנליטי מוצג חודש-אחר-חודש + עמודת סיכום (כמו שתי תמונות ההכנסה): הוצאות ורווח, מקור הפניות, ומבצעי המשימות — כך רואים רווח והוצאות לכל חודש, לא רק לרבעון. הרווח צבוע ירוק/אדום לפי סימן.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גיליון </w:t>
      </w:r>
      <w:r>
        <w:rPr>
          <w:rFonts w:ascii="Arial" w:hAnsi="Arial" w:cs="Arial"/>
          <w:b w:val="0"/>
          <w:color w:val="1A1A1A"/>
          <w:sz w:val="22"/>
          <w:rtl/>
        </w:rPr>
        <w:t>הוצאות</w:t>
      </w:r>
      <w:r>
        <w:rPr>
          <w:rFonts w:ascii="Arial" w:hAnsi="Arial" w:cs="Arial"/>
          <w:b w:val="0"/>
          <w:color w:val="1A1A1A"/>
          <w:sz w:val="22"/>
          <w:rtl/>
        </w:rPr>
        <w:t xml:space="preserve"> מפרט כל שורת הוצאה לכל חודש בתקופה; סכום השורות = סך ההוצאות בכותרת.</w:t>
      </w:r>
    </w:p>
    <w:p>
      <w:pPr>
        <w:bidi/>
        <w:spacing w:after="120" w:before="240"/>
        <w:jc w:val="right"/>
      </w:pPr>
      <w:r>
        <w:rPr>
          <w:rFonts w:ascii="Arial" w:hAnsi="Arial" w:cs="Arial"/>
          <w:b/>
          <w:color w:val="1F3A4D"/>
          <w:sz w:val="28"/>
          <w:rtl/>
        </w:rPr>
        <w:t>5. שיוך עסקאות ללידים — מדד אינפורמטיבי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הבלוק מראה כמה מהעסקאות שנסגרו מקורן ב</w:t>
      </w:r>
      <w:r>
        <w:rPr>
          <w:rFonts w:ascii="Arial" w:hAnsi="Arial" w:cs="Arial"/>
          <w:b w:val="0"/>
          <w:color w:val="1A1A1A"/>
          <w:sz w:val="22"/>
          <w:rtl/>
        </w:rPr>
        <w:t>ליד מתויג</w:t>
      </w:r>
      <w:r>
        <w:rPr>
          <w:rFonts w:ascii="Arial" w:hAnsi="Arial" w:cs="Arial"/>
          <w:b w:val="0"/>
          <w:color w:val="1A1A1A"/>
          <w:sz w:val="22"/>
          <w:rtl/>
        </w:rPr>
        <w:t xml:space="preserve"> (חיבור לפי שם הלקוח).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היתר — הפניה, לקוח חוזר, פנייה ישירה, או לקוח שהגיע לפני חלון המעקב — </w:t>
      </w:r>
      <w:r>
        <w:rPr>
          <w:rFonts w:ascii="Arial" w:hAnsi="Arial" w:cs="Arial"/>
          <w:b w:val="0"/>
          <w:color w:val="1A1A1A"/>
          <w:sz w:val="22"/>
          <w:rtl/>
        </w:rPr>
        <w:t>אינו שגיאה ואינו חוסר נתונים</w:t>
      </w:r>
      <w:r>
        <w:rPr>
          <w:rFonts w:ascii="Arial" w:hAnsi="Arial" w:cs="Arial"/>
          <w:b w:val="0"/>
          <w:color w:val="1A1A1A"/>
          <w:sz w:val="22"/>
          <w:rtl/>
        </w:rPr>
        <w:t>. לכל פרויקט תמיד יש לקוח; זהו מדד הקשר בלבד.</w:t>
      </w:r>
    </w:p>
    <w:p>
      <w:pPr>
        <w:bidi/>
        <w:spacing w:after="120" w:before="240"/>
        <w:jc w:val="right"/>
      </w:pPr>
      <w:r>
        <w:rPr>
          <w:rFonts w:ascii="Arial" w:hAnsi="Arial" w:cs="Arial"/>
          <w:b/>
          <w:color w:val="1F3A4D"/>
          <w:sz w:val="28"/>
          <w:rtl/>
        </w:rPr>
        <w:t>6. פרסום אוטומטי ל-Drive וגיבוי ל-GitHub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בסוף כל ריצה, אחרי יצירת הדוח, מתבצעים אוטומטית שני צעדים — שניהם </w:t>
      </w:r>
      <w:r>
        <w:rPr>
          <w:rFonts w:ascii="Arial" w:hAnsi="Arial" w:cs="Arial"/>
          <w:b w:val="0"/>
          <w:color w:val="1A1A1A"/>
          <w:sz w:val="22"/>
          <w:rtl/>
        </w:rPr>
        <w:t>רכים</w:t>
      </w:r>
      <w:r>
        <w:rPr>
          <w:rFonts w:ascii="Arial" w:hAnsi="Arial" w:cs="Arial"/>
          <w:b w:val="0"/>
          <w:color w:val="1A1A1A"/>
          <w:sz w:val="22"/>
          <w:rtl/>
        </w:rPr>
        <w:t>: אם משהו נכשל (אין רשת או הזדהות) מודפסת הודעה והריצה ממשיכה, הדוח לעולם לא נחסם.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העלאה ל-</w:t>
      </w:r>
      <w:r>
        <w:rPr>
          <w:rFonts w:ascii="Arial" w:hAnsi="Arial" w:cs="Arial"/>
          <w:b/>
          <w:color w:val="1F3A4D"/>
          <w:sz w:val="21"/>
          <w:rtl/>
        </w:rPr>
        <w:t>⁦Drive⁩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קובצי התקופה (</w:t>
      </w:r>
      <w:r>
        <w:rPr>
          <w:rFonts w:ascii="Arial" w:hAnsi="Arial" w:cs="Arial"/>
          <w:b/>
          <w:color w:val="1F3A4D"/>
          <w:sz w:val="21"/>
          <w:rtl/>
        </w:rPr>
        <w:t>⁦xlsx⁩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ו-</w:t>
      </w:r>
      <w:r>
        <w:rPr>
          <w:rFonts w:ascii="Arial" w:hAnsi="Arial" w:cs="Arial"/>
          <w:b/>
          <w:color w:val="1F3A4D"/>
          <w:sz w:val="21"/>
          <w:rtl/>
        </w:rPr>
        <w:t>⁦html⁩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) עולים ל-Drive המשותף, תחת «ניתוחים וישיבות הנהלה» לפי אותו מבנה כמו מקומית — «דשבורדים» ← שנה ← סוג ← תקופה. מתחבר עם החשבון </w:t>
      </w:r>
      <w:r>
        <w:rPr>
          <w:rFonts w:ascii="Arial" w:hAnsi="Arial" w:cs="Arial"/>
          <w:b/>
          <w:color w:val="1F3A4D"/>
          <w:sz w:val="21"/>
          <w:rtl/>
        </w:rPr>
        <w:t>⁦studio@smb-arch.com⁩</w:t>
      </w:r>
      <w:r>
        <w:rPr>
          <w:rFonts w:ascii="Arial" w:hAnsi="Arial" w:cs="Arial"/>
          <w:b w:val="0"/>
          <w:color w:val="1A1A1A"/>
          <w:sz w:val="22"/>
          <w:rtl/>
        </w:rPr>
        <w:t>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 xml:space="preserve">אם ההעלאה מדלגת עם בקשת הזדהות — מריצים פעם אחת </w:t>
      </w:r>
      <w:r>
        <w:rPr>
          <w:rFonts w:ascii="Arial" w:hAnsi="Arial" w:cs="Arial"/>
          <w:b/>
          <w:color w:val="1F3A4D"/>
          <w:sz w:val="21"/>
          <w:rtl/>
        </w:rPr>
        <w:t>⁦gws auth login⁩</w:t>
      </w:r>
      <w:r>
        <w:rPr>
          <w:rFonts w:ascii="Arial" w:hAnsi="Arial" w:cs="Arial"/>
          <w:b w:val="0"/>
          <w:color w:val="1A1A1A"/>
          <w:sz w:val="22"/>
          <w:rtl/>
        </w:rPr>
        <w:t>. אפליקציית ה-</w:t>
      </w:r>
      <w:r>
        <w:rPr>
          <w:rFonts w:ascii="Arial" w:hAnsi="Arial" w:cs="Arial"/>
          <w:b/>
          <w:color w:val="1F3A4D"/>
          <w:sz w:val="21"/>
          <w:rtl/>
        </w:rPr>
        <w:t>⁦OAuth⁩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כעת ב-Production, כך שההזדהות כבר לא פגה כל שבוע.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גיבוי ל-</w:t>
      </w:r>
      <w:r>
        <w:rPr>
          <w:rFonts w:ascii="Arial" w:hAnsi="Arial" w:cs="Arial"/>
          <w:b/>
          <w:color w:val="1F3A4D"/>
          <w:sz w:val="21"/>
          <w:rtl/>
        </w:rPr>
        <w:t>⁦GitHub⁩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 — כל הפרויקט (קוד · קלטים · הוצאות · מדריך) מגובה אוטומטית (</w:t>
      </w:r>
      <w:r>
        <w:rPr>
          <w:rFonts w:ascii="Arial" w:hAnsi="Arial" w:cs="Arial"/>
          <w:b/>
          <w:color w:val="1F3A4D"/>
          <w:sz w:val="21"/>
          <w:rtl/>
        </w:rPr>
        <w:t>⁦commit + push⁩</w:t>
      </w:r>
      <w:r>
        <w:rPr>
          <w:rFonts w:ascii="Arial" w:hAnsi="Arial" w:cs="Arial"/>
          <w:b w:val="0"/>
          <w:color w:val="1A1A1A"/>
          <w:sz w:val="22"/>
          <w:rtl/>
        </w:rPr>
        <w:t xml:space="preserve">) ל-repo הפרטי </w:t>
      </w:r>
      <w:r>
        <w:rPr>
          <w:rFonts w:ascii="Arial" w:hAnsi="Arial" w:cs="Arial"/>
          <w:b/>
          <w:color w:val="1F3A4D"/>
          <w:sz w:val="21"/>
          <w:rtl/>
        </w:rPr>
        <w:t>⁦studio139/smb-dashboard⁩</w:t>
      </w:r>
      <w:r>
        <w:rPr>
          <w:rFonts w:ascii="Arial" w:hAnsi="Arial" w:cs="Arial"/>
          <w:b w:val="0"/>
          <w:color w:val="1A1A1A"/>
          <w:sz w:val="22"/>
          <w:rtl/>
        </w:rPr>
        <w:t>. הפלט (</w:t>
      </w:r>
      <w:r>
        <w:rPr>
          <w:rFonts w:ascii="Arial" w:hAnsi="Arial" w:cs="Arial"/>
          <w:b/>
          <w:color w:val="1F3A4D"/>
          <w:sz w:val="21"/>
          <w:rtl/>
        </w:rPr>
        <w:t>⁦outputs⁩</w:t>
      </w:r>
      <w:r>
        <w:rPr>
          <w:rFonts w:ascii="Arial" w:hAnsi="Arial" w:cs="Arial"/>
          <w:b w:val="0"/>
          <w:color w:val="1A1A1A"/>
          <w:sz w:val="22"/>
          <w:rtl/>
        </w:rPr>
        <w:t>) אינו נשמר ב-git — הוא נוצר מחדש בכל ריצה וכבר נמצא ב-Drive.</w:t>
      </w:r>
    </w:p>
    <w:p>
      <w:pPr>
        <w:bidi/>
        <w:spacing w:after="80" w:before="0"/>
        <w:jc w:val="right"/>
      </w:pPr>
      <w:r>
        <w:rPr>
          <w:rFonts w:ascii="Arial" w:hAnsi="Arial" w:cs="Arial"/>
          <w:b/>
          <w:color w:val="1F3A4D"/>
          <w:sz w:val="22"/>
          <w:rtl/>
        </w:rPr>
        <w:t xml:space="preserve">•  </w:t>
      </w:r>
      <w:r>
        <w:rPr>
          <w:rFonts w:ascii="Arial" w:hAnsi="Arial" w:cs="Arial"/>
          <w:b w:val="0"/>
          <w:color w:val="1A1A1A"/>
          <w:sz w:val="22"/>
          <w:rtl/>
        </w:rPr>
        <w:t>בקיצור: כל ריצה מפרסמת את הדוח ומגבה את כל הפרויקט — בלי לגעת בכלום.</w:t>
      </w:r>
    </w:p>
    <w:p>
      <w:pPr>
        <w:bidi/>
        <w:spacing w:after="120" w:before="280"/>
        <w:jc w:val="right"/>
      </w:pPr>
      <w:r>
        <w:rPr>
          <w:rFonts w:ascii="Arial" w:hAnsi="Arial" w:cs="Arial"/>
          <w:b w:val="0"/>
          <w:color w:val="5C6670"/>
          <w:sz w:val="18"/>
          <w:rtl/>
        </w:rPr>
        <w:t xml:space="preserve">נבנה אוטומטית על ידי </w:t>
      </w:r>
      <w:r>
        <w:rPr>
          <w:rFonts w:ascii="Arial" w:hAnsi="Arial" w:cs="Arial"/>
          <w:b w:val="0"/>
          <w:color w:val="5C6670"/>
          <w:sz w:val="18"/>
          <w:rtl/>
        </w:rPr>
        <w:t>⁦scripts/build_guide.py⁩</w:t>
      </w:r>
      <w:r>
        <w:rPr>
          <w:rFonts w:ascii="Arial" w:hAnsi="Arial" w:cs="Arial"/>
          <w:b w:val="0"/>
          <w:color w:val="5C6670"/>
          <w:sz w:val="18"/>
          <w:rtl/>
        </w:rPr>
        <w:t xml:space="preserve"> — לעריכה, שנים את הסקריפט ולא את הקובץ.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