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1C0" w:rsidRDefault="00AA51C0" w:rsidP="00123A19">
      <w:pPr>
        <w:jc w:val="center"/>
        <w:rPr>
          <w:b/>
          <w:sz w:val="28"/>
        </w:rPr>
      </w:pPr>
    </w:p>
    <w:p w:rsidR="00EE7F71" w:rsidRPr="00123A19" w:rsidRDefault="00123A19" w:rsidP="00123A19">
      <w:pPr>
        <w:jc w:val="center"/>
        <w:rPr>
          <w:b/>
          <w:sz w:val="28"/>
        </w:rPr>
      </w:pPr>
      <w:bookmarkStart w:id="0" w:name="_GoBack"/>
      <w:bookmarkEnd w:id="0"/>
      <w:r w:rsidRPr="00123A19">
        <w:rPr>
          <w:b/>
          <w:sz w:val="28"/>
        </w:rPr>
        <w:t xml:space="preserve">High-level parliamentary roundtable on tackling the rise of childhood stunting in Africa, </w:t>
      </w:r>
      <w:r w:rsidR="009D2108" w:rsidRPr="00123A19">
        <w:rPr>
          <w:b/>
          <w:sz w:val="28"/>
        </w:rPr>
        <w:t>3</w:t>
      </w:r>
      <w:r w:rsidR="009D2108" w:rsidRPr="00123A19">
        <w:rPr>
          <w:b/>
          <w:sz w:val="28"/>
          <w:vertAlign w:val="superscript"/>
        </w:rPr>
        <w:t>rd</w:t>
      </w:r>
      <w:r w:rsidR="009D2108" w:rsidRPr="00123A19">
        <w:rPr>
          <w:b/>
          <w:sz w:val="28"/>
        </w:rPr>
        <w:t xml:space="preserve"> July </w:t>
      </w:r>
      <w:r w:rsidRPr="00123A19">
        <w:rPr>
          <w:b/>
          <w:sz w:val="28"/>
        </w:rPr>
        <w:t>2019</w:t>
      </w:r>
    </w:p>
    <w:p w:rsidR="003355B0" w:rsidRDefault="003355B0"/>
    <w:p w:rsidR="00A5582D" w:rsidRPr="00123A19" w:rsidRDefault="00A5582D">
      <w:pPr>
        <w:rPr>
          <w:b/>
        </w:rPr>
      </w:pPr>
      <w:r w:rsidRPr="00123A19">
        <w:rPr>
          <w:b/>
        </w:rPr>
        <w:t>Presentation Claire</w:t>
      </w:r>
      <w:r w:rsidR="003A5248">
        <w:rPr>
          <w:b/>
        </w:rPr>
        <w:t xml:space="preserve"> Heffernan</w:t>
      </w:r>
      <w:r w:rsidR="009A6BAC">
        <w:rPr>
          <w:b/>
        </w:rPr>
        <w:t xml:space="preserve"> (LIDC)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 xml:space="preserve">150 million stunted children worldwide 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>Significant health and cognitive impacts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 xml:space="preserve">Differences in brain size </w:t>
      </w:r>
      <w:r w:rsidR="00123A19">
        <w:t xml:space="preserve">between </w:t>
      </w:r>
      <w:r>
        <w:t>stunted and non-stunted children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>Stunting impacts decision-making skills of children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>58 million stunted children under the age of 5 in Africa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 xml:space="preserve">UN </w:t>
      </w:r>
      <w:r w:rsidR="00123A19">
        <w:t xml:space="preserve">– stunting is </w:t>
      </w:r>
      <w:r>
        <w:t>one of the barriers to human development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 xml:space="preserve">MDGs 50% reduction in prevalence of underweight children by 2015 – this wasn’t accomplished in Africa 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 xml:space="preserve">WHO – Global nutrition target – decrease of stunted children by 40% </w:t>
      </w:r>
      <w:r w:rsidR="00123A19">
        <w:t>by</w:t>
      </w:r>
      <w:r>
        <w:t xml:space="preserve"> 2025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>SDG 2.2. Ending malnutrition</w:t>
      </w:r>
      <w:r w:rsidR="00123A19">
        <w:t xml:space="preserve"> – but we are not on track for this</w:t>
      </w:r>
      <w:r>
        <w:t xml:space="preserve"> target</w:t>
      </w:r>
    </w:p>
    <w:p w:rsidR="00A5582D" w:rsidRDefault="00123A19" w:rsidP="00123A19">
      <w:pPr>
        <w:pStyle w:val="ListParagraph"/>
        <w:numPr>
          <w:ilvl w:val="0"/>
          <w:numId w:val="2"/>
        </w:numPr>
      </w:pPr>
      <w:r>
        <w:t>Different</w:t>
      </w:r>
      <w:r w:rsidR="00A5582D">
        <w:t xml:space="preserve"> children react to different drivers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>When do children fall from good growth into slow or no growth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 xml:space="preserve">Whole child approach – different time periods during pregnancy, after birth 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>Ameliorate and potentially reverse the impacts of stunting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r>
        <w:t>When do we intervene – when is the best time to do this</w:t>
      </w:r>
    </w:p>
    <w:p w:rsidR="00A5582D" w:rsidRDefault="00A5582D" w:rsidP="00123A19">
      <w:pPr>
        <w:pStyle w:val="ListParagraph"/>
        <w:numPr>
          <w:ilvl w:val="0"/>
          <w:numId w:val="2"/>
        </w:numPr>
      </w:pPr>
      <w:proofErr w:type="spellStart"/>
      <w:r>
        <w:t>Interdisciplinarity</w:t>
      </w:r>
      <w:proofErr w:type="spellEnd"/>
      <w:r>
        <w:t xml:space="preserve"> is needed to solve global problems like this</w:t>
      </w:r>
    </w:p>
    <w:p w:rsidR="00A5582D" w:rsidRDefault="00A5582D"/>
    <w:p w:rsidR="00A5582D" w:rsidRPr="00123A19" w:rsidRDefault="00123A19">
      <w:pPr>
        <w:rPr>
          <w:b/>
        </w:rPr>
      </w:pPr>
      <w:r w:rsidRPr="00123A19">
        <w:rPr>
          <w:b/>
        </w:rPr>
        <w:t xml:space="preserve">Presentation </w:t>
      </w:r>
      <w:r w:rsidR="00A5582D" w:rsidRPr="00123A19">
        <w:rPr>
          <w:b/>
        </w:rPr>
        <w:t>Paul Haggarty</w:t>
      </w:r>
      <w:r w:rsidR="009A6BAC">
        <w:rPr>
          <w:b/>
        </w:rPr>
        <w:t xml:space="preserve"> (University of Aberdeen)</w:t>
      </w:r>
    </w:p>
    <w:p w:rsidR="00A5582D" w:rsidRDefault="00A5582D" w:rsidP="00123A19">
      <w:pPr>
        <w:pStyle w:val="ListParagraph"/>
        <w:numPr>
          <w:ilvl w:val="0"/>
          <w:numId w:val="3"/>
        </w:numPr>
      </w:pPr>
      <w:r>
        <w:t>Typology of stunting –</w:t>
      </w:r>
      <w:r w:rsidR="00496E75">
        <w:t xml:space="preserve"> complexit</w:t>
      </w:r>
      <w:r>
        <w:t>y is the key problem – all these different drivers that affect stunting</w:t>
      </w:r>
    </w:p>
    <w:p w:rsidR="00A5582D" w:rsidRDefault="00A5582D" w:rsidP="00123A19">
      <w:pPr>
        <w:pStyle w:val="ListParagraph"/>
        <w:numPr>
          <w:ilvl w:val="0"/>
          <w:numId w:val="3"/>
        </w:numPr>
      </w:pPr>
      <w:r>
        <w:t>Understanding the complexity and causality</w:t>
      </w:r>
    </w:p>
    <w:p w:rsidR="00A5582D" w:rsidRDefault="00A5582D" w:rsidP="00123A19">
      <w:pPr>
        <w:pStyle w:val="ListParagraph"/>
        <w:numPr>
          <w:ilvl w:val="0"/>
          <w:numId w:val="3"/>
        </w:numPr>
      </w:pPr>
      <w:r>
        <w:t xml:space="preserve">Typology of stunting – integration of all the influencers </w:t>
      </w:r>
    </w:p>
    <w:p w:rsidR="00A5582D" w:rsidRDefault="00A5582D" w:rsidP="00123A19">
      <w:pPr>
        <w:pStyle w:val="ListParagraph"/>
        <w:numPr>
          <w:ilvl w:val="0"/>
          <w:numId w:val="3"/>
        </w:numPr>
      </w:pPr>
      <w:r>
        <w:t xml:space="preserve">Stunting </w:t>
      </w:r>
      <w:r w:rsidR="00123A19">
        <w:t xml:space="preserve">presents as </w:t>
      </w:r>
      <w:r>
        <w:t xml:space="preserve">extreme </w:t>
      </w:r>
      <w:r w:rsidR="00496E75">
        <w:t>heterogeneity</w:t>
      </w:r>
      <w:r>
        <w:t xml:space="preserve"> </w:t>
      </w:r>
      <w:r w:rsidR="00123A19">
        <w:t>in</w:t>
      </w:r>
      <w:r>
        <w:t xml:space="preserve"> children</w:t>
      </w:r>
    </w:p>
    <w:p w:rsidR="00A5582D" w:rsidRDefault="003A5248" w:rsidP="00123A19">
      <w:pPr>
        <w:pStyle w:val="ListParagraph"/>
        <w:numPr>
          <w:ilvl w:val="0"/>
          <w:numId w:val="3"/>
        </w:numPr>
      </w:pPr>
      <w:r>
        <w:t>It is not only p</w:t>
      </w:r>
      <w:r w:rsidR="00A5582D">
        <w:t xml:space="preserve">hysical stunting </w:t>
      </w:r>
      <w:r>
        <w:t xml:space="preserve">but also the </w:t>
      </w:r>
      <w:r w:rsidR="00A5582D">
        <w:t xml:space="preserve">mental state </w:t>
      </w:r>
    </w:p>
    <w:p w:rsidR="00A5582D" w:rsidRDefault="00A5582D" w:rsidP="00123A19">
      <w:pPr>
        <w:pStyle w:val="ListParagraph"/>
        <w:numPr>
          <w:ilvl w:val="0"/>
          <w:numId w:val="3"/>
        </w:numPr>
      </w:pPr>
      <w:r>
        <w:t xml:space="preserve">Once stunting occurs – something has changed </w:t>
      </w:r>
      <w:r w:rsidR="00496E75">
        <w:t xml:space="preserve">in the biology </w:t>
      </w:r>
    </w:p>
    <w:p w:rsidR="00496E75" w:rsidRDefault="00496E75" w:rsidP="00123A19">
      <w:pPr>
        <w:pStyle w:val="ListParagraph"/>
        <w:numPr>
          <w:ilvl w:val="0"/>
          <w:numId w:val="3"/>
        </w:numPr>
      </w:pPr>
      <w:r>
        <w:t>Move already stunted children more towards normal development</w:t>
      </w:r>
    </w:p>
    <w:p w:rsidR="00496E75" w:rsidRDefault="00496E75" w:rsidP="00123A19">
      <w:pPr>
        <w:pStyle w:val="ListParagraph"/>
        <w:numPr>
          <w:ilvl w:val="0"/>
          <w:numId w:val="3"/>
        </w:numPr>
      </w:pPr>
      <w:r>
        <w:t xml:space="preserve">The paradigm is universal </w:t>
      </w:r>
    </w:p>
    <w:p w:rsidR="00496E75" w:rsidRDefault="003A5248" w:rsidP="00123A19">
      <w:pPr>
        <w:pStyle w:val="ListParagraph"/>
        <w:numPr>
          <w:ilvl w:val="0"/>
          <w:numId w:val="3"/>
        </w:numPr>
      </w:pPr>
      <w:r>
        <w:t xml:space="preserve">Promise of the new typology to </w:t>
      </w:r>
      <w:r w:rsidR="00496E75">
        <w:t xml:space="preserve">predict stunting </w:t>
      </w:r>
    </w:p>
    <w:p w:rsidR="00496E75" w:rsidRDefault="00496E75" w:rsidP="00123A19">
      <w:pPr>
        <w:pStyle w:val="ListParagraph"/>
        <w:numPr>
          <w:ilvl w:val="0"/>
          <w:numId w:val="3"/>
        </w:numPr>
      </w:pPr>
      <w:r>
        <w:t xml:space="preserve">Ameliorate or reverse stunting </w:t>
      </w:r>
    </w:p>
    <w:p w:rsidR="00496E75" w:rsidRDefault="00496E75" w:rsidP="00123A19">
      <w:pPr>
        <w:pStyle w:val="ListParagraph"/>
        <w:numPr>
          <w:ilvl w:val="0"/>
          <w:numId w:val="3"/>
        </w:numPr>
      </w:pPr>
      <w:r>
        <w:t>Use biological type to predict how children will respond to different types of stunting</w:t>
      </w:r>
    </w:p>
    <w:p w:rsidR="00496E75" w:rsidRDefault="00496E75" w:rsidP="00123A19">
      <w:pPr>
        <w:pStyle w:val="ListParagraph"/>
        <w:numPr>
          <w:ilvl w:val="0"/>
          <w:numId w:val="3"/>
        </w:numPr>
      </w:pPr>
      <w:r>
        <w:t>Avoid stunting – understanding causal pathways</w:t>
      </w:r>
    </w:p>
    <w:p w:rsidR="00496E75" w:rsidRDefault="00496E75" w:rsidP="00123A19">
      <w:pPr>
        <w:pStyle w:val="ListParagraph"/>
        <w:numPr>
          <w:ilvl w:val="0"/>
          <w:numId w:val="3"/>
        </w:numPr>
      </w:pPr>
      <w:r>
        <w:t xml:space="preserve">Looking into developing a chip </w:t>
      </w:r>
    </w:p>
    <w:p w:rsidR="00496E75" w:rsidRDefault="00496E75" w:rsidP="00123A19">
      <w:pPr>
        <w:pStyle w:val="ListParagraph"/>
        <w:numPr>
          <w:ilvl w:val="0"/>
          <w:numId w:val="3"/>
        </w:numPr>
      </w:pPr>
      <w:r>
        <w:t>Building capacity within countries</w:t>
      </w:r>
    </w:p>
    <w:p w:rsidR="00496E75" w:rsidRDefault="00496E75" w:rsidP="00A5582D"/>
    <w:p w:rsidR="00496E75" w:rsidRPr="003A5248" w:rsidRDefault="00496E75" w:rsidP="00A5582D">
      <w:pPr>
        <w:rPr>
          <w:b/>
        </w:rPr>
      </w:pPr>
      <w:r w:rsidRPr="003A5248">
        <w:rPr>
          <w:b/>
        </w:rPr>
        <w:t>Rose</w:t>
      </w:r>
      <w:r w:rsidR="003A5248" w:rsidRPr="003A5248">
        <w:rPr>
          <w:b/>
        </w:rPr>
        <w:t xml:space="preserve"> </w:t>
      </w:r>
      <w:proofErr w:type="spellStart"/>
      <w:r w:rsidR="003A5248" w:rsidRPr="003A5248">
        <w:rPr>
          <w:b/>
        </w:rPr>
        <w:t>Ndolo</w:t>
      </w:r>
      <w:proofErr w:type="spellEnd"/>
      <w:r w:rsidRPr="003A5248">
        <w:rPr>
          <w:b/>
        </w:rPr>
        <w:t xml:space="preserve"> (World Vision)</w:t>
      </w:r>
    </w:p>
    <w:p w:rsidR="00496E75" w:rsidRDefault="00496E75" w:rsidP="003A5248">
      <w:pPr>
        <w:pStyle w:val="ListParagraph"/>
        <w:numPr>
          <w:ilvl w:val="0"/>
          <w:numId w:val="4"/>
        </w:numPr>
      </w:pPr>
      <w:r>
        <w:t xml:space="preserve">Excited by the work on this hub </w:t>
      </w:r>
    </w:p>
    <w:p w:rsidR="00496E75" w:rsidRDefault="00496E75" w:rsidP="003A5248">
      <w:pPr>
        <w:pStyle w:val="ListParagraph"/>
        <w:numPr>
          <w:ilvl w:val="0"/>
          <w:numId w:val="4"/>
        </w:numPr>
      </w:pPr>
      <w:r>
        <w:lastRenderedPageBreak/>
        <w:t>Raise awareness among different people on the issue of stunting and whole child</w:t>
      </w:r>
    </w:p>
    <w:p w:rsidR="00496E75" w:rsidRDefault="00496E75" w:rsidP="003A5248">
      <w:pPr>
        <w:pStyle w:val="ListParagraph"/>
        <w:numPr>
          <w:ilvl w:val="0"/>
          <w:numId w:val="4"/>
        </w:numPr>
      </w:pPr>
      <w:r>
        <w:t xml:space="preserve">Growing knowledge, why stunting is a big problem </w:t>
      </w:r>
    </w:p>
    <w:p w:rsidR="003A5248" w:rsidRDefault="00496E75" w:rsidP="006B1124">
      <w:pPr>
        <w:pStyle w:val="ListParagraph"/>
        <w:numPr>
          <w:ilvl w:val="0"/>
          <w:numId w:val="4"/>
        </w:numPr>
      </w:pPr>
      <w:r>
        <w:t>African union commission – quite a lot of interest in nutrition, scaling up nutrition</w:t>
      </w:r>
    </w:p>
    <w:p w:rsidR="00496E75" w:rsidRDefault="00496E75" w:rsidP="006B1124">
      <w:pPr>
        <w:pStyle w:val="ListParagraph"/>
        <w:numPr>
          <w:ilvl w:val="0"/>
          <w:numId w:val="4"/>
        </w:numPr>
      </w:pPr>
      <w:r>
        <w:t>Raise the issue with parliamentarians in the countries</w:t>
      </w:r>
    </w:p>
    <w:p w:rsidR="00496E75" w:rsidRDefault="003A5248" w:rsidP="003A5248">
      <w:pPr>
        <w:pStyle w:val="ListParagraph"/>
        <w:numPr>
          <w:ilvl w:val="0"/>
          <w:numId w:val="4"/>
        </w:numPr>
      </w:pPr>
      <w:r>
        <w:t>Engage with different groups especially</w:t>
      </w:r>
      <w:r w:rsidR="00496E75">
        <w:t xml:space="preserve"> policy groups in Africa</w:t>
      </w:r>
    </w:p>
    <w:p w:rsidR="00496E75" w:rsidRDefault="00496E75" w:rsidP="003A5248">
      <w:pPr>
        <w:pStyle w:val="ListParagraph"/>
        <w:numPr>
          <w:ilvl w:val="0"/>
          <w:numId w:val="4"/>
        </w:numPr>
      </w:pPr>
      <w:r>
        <w:t xml:space="preserve">Multi-stakeholder approach and partnerships with government </w:t>
      </w:r>
    </w:p>
    <w:p w:rsidR="00496E75" w:rsidRDefault="00496E75" w:rsidP="003A5248">
      <w:pPr>
        <w:pStyle w:val="ListParagraph"/>
        <w:numPr>
          <w:ilvl w:val="0"/>
          <w:numId w:val="4"/>
        </w:numPr>
      </w:pPr>
      <w:r>
        <w:t xml:space="preserve">Bringing in the UN </w:t>
      </w:r>
    </w:p>
    <w:p w:rsidR="00496E75" w:rsidRDefault="00496E75" w:rsidP="003A5248">
      <w:pPr>
        <w:pStyle w:val="ListParagraph"/>
        <w:numPr>
          <w:ilvl w:val="0"/>
          <w:numId w:val="4"/>
        </w:numPr>
      </w:pPr>
      <w:r>
        <w:t>NGOs play a key role to disseminate and to scale up</w:t>
      </w:r>
    </w:p>
    <w:p w:rsidR="00496E75" w:rsidRDefault="00496E75" w:rsidP="003A5248">
      <w:pPr>
        <w:pStyle w:val="ListParagraph"/>
        <w:numPr>
          <w:ilvl w:val="0"/>
          <w:numId w:val="4"/>
        </w:numPr>
      </w:pPr>
      <w:r>
        <w:t>Research uptake – right from the beginning of the project</w:t>
      </w:r>
    </w:p>
    <w:p w:rsidR="00496E75" w:rsidRDefault="00496E75" w:rsidP="003A5248">
      <w:pPr>
        <w:pStyle w:val="ListParagraph"/>
        <w:numPr>
          <w:ilvl w:val="0"/>
          <w:numId w:val="4"/>
        </w:numPr>
      </w:pPr>
      <w:r>
        <w:t>How to bring different sectors of government together? Health, Education, Water, Agriculture, Social Services – need to come together to really fight stunting</w:t>
      </w:r>
    </w:p>
    <w:p w:rsidR="00496E75" w:rsidRDefault="00496E75" w:rsidP="003A5248">
      <w:pPr>
        <w:pStyle w:val="ListParagraph"/>
        <w:numPr>
          <w:ilvl w:val="0"/>
          <w:numId w:val="4"/>
        </w:numPr>
      </w:pPr>
      <w:r>
        <w:t>Communities – citizens are empowered to demand the things that are good for them, understanding stunting which is not always easy</w:t>
      </w:r>
      <w:r w:rsidR="003A5248">
        <w:t xml:space="preserve">; </w:t>
      </w:r>
      <w:r>
        <w:t>parents need to demand actions and solutions</w:t>
      </w:r>
    </w:p>
    <w:p w:rsidR="00AF64AD" w:rsidRDefault="00AF64AD" w:rsidP="00A5582D"/>
    <w:p w:rsidR="00AF64AD" w:rsidRPr="003A5248" w:rsidRDefault="003A5248" w:rsidP="00A5582D">
      <w:pPr>
        <w:rPr>
          <w:b/>
        </w:rPr>
      </w:pPr>
      <w:r w:rsidRPr="003A5248">
        <w:rPr>
          <w:b/>
        </w:rPr>
        <w:t xml:space="preserve">Question from </w:t>
      </w:r>
      <w:r w:rsidR="00715F5F" w:rsidRPr="003A5248">
        <w:rPr>
          <w:b/>
        </w:rPr>
        <w:t xml:space="preserve">Nadeem </w:t>
      </w:r>
      <w:r w:rsidRPr="003A5248">
        <w:rPr>
          <w:b/>
        </w:rPr>
        <w:t>Hasan (DFID</w:t>
      </w:r>
      <w:r w:rsidR="00715F5F" w:rsidRPr="003A5248">
        <w:rPr>
          <w:b/>
        </w:rPr>
        <w:t>)</w:t>
      </w:r>
    </w:p>
    <w:p w:rsidR="00715F5F" w:rsidRDefault="00715F5F" w:rsidP="00A5582D">
      <w:r>
        <w:t>Everyth</w:t>
      </w:r>
      <w:r w:rsidR="003A5248">
        <w:t xml:space="preserve">ing is framed around stunting, but there is a gap </w:t>
      </w:r>
      <w:r>
        <w:t>in the research on impact of these interventions on wasted children</w:t>
      </w:r>
    </w:p>
    <w:p w:rsidR="00715F5F" w:rsidRDefault="003A5248" w:rsidP="00A5582D">
      <w:r>
        <w:t>Does the hub measure</w:t>
      </w:r>
      <w:r w:rsidR="00715F5F">
        <w:t xml:space="preserve"> the endpoint of wasting in the project?</w:t>
      </w:r>
    </w:p>
    <w:p w:rsidR="00715F5F" w:rsidRDefault="00715F5F" w:rsidP="00A5582D"/>
    <w:p w:rsidR="00715F5F" w:rsidRPr="003A5248" w:rsidRDefault="003A5248" w:rsidP="00A5582D">
      <w:pPr>
        <w:rPr>
          <w:b/>
        </w:rPr>
      </w:pPr>
      <w:r>
        <w:rPr>
          <w:b/>
        </w:rPr>
        <w:t xml:space="preserve">Comments and Question from </w:t>
      </w:r>
      <w:r w:rsidRPr="003A5248">
        <w:rPr>
          <w:b/>
        </w:rPr>
        <w:t>Lord David Chidgey (Co-Chair APPG for Africa)</w:t>
      </w:r>
    </w:p>
    <w:p w:rsidR="00715F5F" w:rsidRDefault="003A5248" w:rsidP="003A5248">
      <w:pPr>
        <w:pStyle w:val="ListParagraph"/>
        <w:numPr>
          <w:ilvl w:val="0"/>
          <w:numId w:val="5"/>
        </w:numPr>
      </w:pPr>
      <w:r>
        <w:t>Stunting</w:t>
      </w:r>
      <w:r w:rsidR="00715F5F">
        <w:t xml:space="preserve"> is a huge problem</w:t>
      </w:r>
      <w:r>
        <w:t xml:space="preserve"> in India</w:t>
      </w:r>
    </w:p>
    <w:p w:rsidR="00715F5F" w:rsidRDefault="00715F5F" w:rsidP="003A5248">
      <w:pPr>
        <w:pStyle w:val="ListParagraph"/>
        <w:numPr>
          <w:ilvl w:val="0"/>
          <w:numId w:val="5"/>
        </w:numPr>
      </w:pPr>
      <w:r>
        <w:t>Malawi – selling crops for income and diet for children is only ma</w:t>
      </w:r>
      <w:r w:rsidR="003A5248">
        <w:t>i</w:t>
      </w:r>
      <w:r>
        <w:t>ze</w:t>
      </w:r>
    </w:p>
    <w:p w:rsidR="00715F5F" w:rsidRDefault="00715F5F" w:rsidP="003A5248">
      <w:pPr>
        <w:pStyle w:val="ListParagraph"/>
        <w:numPr>
          <w:ilvl w:val="0"/>
          <w:numId w:val="5"/>
        </w:numPr>
      </w:pPr>
      <w:r>
        <w:t xml:space="preserve">Boys were fed well, girls weren’t </w:t>
      </w:r>
    </w:p>
    <w:p w:rsidR="00715F5F" w:rsidRDefault="00715F5F" w:rsidP="003A5248">
      <w:pPr>
        <w:pStyle w:val="ListParagraph"/>
        <w:numPr>
          <w:ilvl w:val="0"/>
          <w:numId w:val="5"/>
        </w:numPr>
      </w:pPr>
      <w:r>
        <w:t>Northern part of India – organisational support from local government was remarkable</w:t>
      </w:r>
      <w:r w:rsidR="003A5248">
        <w:t>; they i</w:t>
      </w:r>
      <w:r>
        <w:t>d</w:t>
      </w:r>
      <w:r w:rsidR="003A5248">
        <w:t xml:space="preserve">entified stunting in children and put them </w:t>
      </w:r>
      <w:r>
        <w:t>high protei</w:t>
      </w:r>
      <w:r w:rsidR="003A5248">
        <w:t xml:space="preserve">n diets, took whole families with the children out of their surrounding </w:t>
      </w:r>
    </w:p>
    <w:p w:rsidR="00715F5F" w:rsidRDefault="00715F5F" w:rsidP="003A5248">
      <w:pPr>
        <w:pStyle w:val="ListParagraph"/>
        <w:numPr>
          <w:ilvl w:val="0"/>
          <w:numId w:val="5"/>
        </w:numPr>
      </w:pPr>
      <w:r>
        <w:t>Social factors and social behaviour and economic press</w:t>
      </w:r>
      <w:r w:rsidR="003A5248">
        <w:t xml:space="preserve">ures have a huge impact on what </w:t>
      </w:r>
      <w:r>
        <w:t>parents want to do</w:t>
      </w:r>
    </w:p>
    <w:p w:rsidR="00715F5F" w:rsidRDefault="003A5248" w:rsidP="00A5582D">
      <w:r>
        <w:t>Question: How important are the social and economic pressures on communities?</w:t>
      </w:r>
    </w:p>
    <w:p w:rsidR="003A5248" w:rsidRDefault="003A5248" w:rsidP="00A5582D"/>
    <w:p w:rsidR="003A5248" w:rsidRPr="00E27F25" w:rsidRDefault="003A5248" w:rsidP="00A5582D">
      <w:pPr>
        <w:rPr>
          <w:b/>
        </w:rPr>
      </w:pPr>
      <w:r w:rsidRPr="00E27F25">
        <w:rPr>
          <w:b/>
        </w:rPr>
        <w:t xml:space="preserve">Answers from </w:t>
      </w:r>
    </w:p>
    <w:p w:rsidR="003A5248" w:rsidRPr="00E27F25" w:rsidRDefault="003A5248" w:rsidP="00A5582D">
      <w:pPr>
        <w:rPr>
          <w:b/>
        </w:rPr>
      </w:pPr>
      <w:r w:rsidRPr="00E27F25">
        <w:rPr>
          <w:b/>
        </w:rPr>
        <w:t>Paul Haggarty</w:t>
      </w:r>
      <w:r w:rsidR="009A6BAC">
        <w:rPr>
          <w:b/>
        </w:rPr>
        <w:t xml:space="preserve"> (University of Aberdeen)</w:t>
      </w:r>
    </w:p>
    <w:p w:rsidR="003A5248" w:rsidRDefault="00715F5F" w:rsidP="00A5582D">
      <w:pPr>
        <w:pStyle w:val="ListParagraph"/>
        <w:numPr>
          <w:ilvl w:val="0"/>
          <w:numId w:val="7"/>
        </w:numPr>
      </w:pPr>
      <w:r>
        <w:t>Key component</w:t>
      </w:r>
      <w:r w:rsidR="003A5248">
        <w:t xml:space="preserve"> of the hub</w:t>
      </w:r>
      <w:r>
        <w:t xml:space="preserve"> is a comparison </w:t>
      </w:r>
      <w:r w:rsidR="003A5248">
        <w:t>of three different</w:t>
      </w:r>
      <w:r>
        <w:t xml:space="preserve"> countries</w:t>
      </w:r>
    </w:p>
    <w:p w:rsidR="003A5248" w:rsidRDefault="003A5248" w:rsidP="00A5582D">
      <w:pPr>
        <w:pStyle w:val="ListParagraph"/>
        <w:numPr>
          <w:ilvl w:val="0"/>
          <w:numId w:val="7"/>
        </w:numPr>
      </w:pPr>
      <w:r>
        <w:t>Heterogeneity</w:t>
      </w:r>
      <w:r w:rsidR="00715F5F">
        <w:t xml:space="preserve"> of exposures in different countries</w:t>
      </w:r>
    </w:p>
    <w:p w:rsidR="00E27F25" w:rsidRDefault="00715F5F" w:rsidP="00A5582D">
      <w:pPr>
        <w:pStyle w:val="ListParagraph"/>
        <w:numPr>
          <w:ilvl w:val="0"/>
          <w:numId w:val="7"/>
        </w:numPr>
      </w:pPr>
      <w:r>
        <w:t>Intervention</w:t>
      </w:r>
      <w:r w:rsidR="00E27F25">
        <w:t xml:space="preserve">s are very promising especially the </w:t>
      </w:r>
      <w:r>
        <w:t>egg intervention in India</w:t>
      </w:r>
    </w:p>
    <w:p w:rsidR="00E27F25" w:rsidRDefault="00715F5F" w:rsidP="00A5582D">
      <w:pPr>
        <w:pStyle w:val="ListParagraph"/>
        <w:numPr>
          <w:ilvl w:val="0"/>
          <w:numId w:val="7"/>
        </w:numPr>
      </w:pPr>
      <w:r>
        <w:t>Stunting and wasting –</w:t>
      </w:r>
      <w:r w:rsidR="00E27F25">
        <w:t xml:space="preserve"> we are</w:t>
      </w:r>
      <w:r>
        <w:t xml:space="preserve"> particularly focussed on stunting because of the SDGs</w:t>
      </w:r>
    </w:p>
    <w:p w:rsidR="00715F5F" w:rsidRDefault="00715F5F" w:rsidP="00A5582D">
      <w:pPr>
        <w:pStyle w:val="ListParagraph"/>
        <w:numPr>
          <w:ilvl w:val="0"/>
          <w:numId w:val="7"/>
        </w:numPr>
      </w:pPr>
      <w:r>
        <w:t>Observational cohorts – within these cohorts will also be wasting, but not the primary focus</w:t>
      </w:r>
    </w:p>
    <w:p w:rsidR="00715F5F" w:rsidRDefault="00715F5F" w:rsidP="00A5582D"/>
    <w:p w:rsidR="00E27F25" w:rsidRPr="00E27F25" w:rsidRDefault="00715F5F" w:rsidP="00A5582D">
      <w:pPr>
        <w:rPr>
          <w:b/>
        </w:rPr>
      </w:pPr>
      <w:r w:rsidRPr="00E27F25">
        <w:rPr>
          <w:b/>
        </w:rPr>
        <w:lastRenderedPageBreak/>
        <w:t>Claire</w:t>
      </w:r>
      <w:r w:rsidR="00E27F25" w:rsidRPr="00E27F25">
        <w:rPr>
          <w:b/>
        </w:rPr>
        <w:t xml:space="preserve"> Heffernan</w:t>
      </w:r>
      <w:r w:rsidR="009A6BAC">
        <w:rPr>
          <w:b/>
        </w:rPr>
        <w:t xml:space="preserve"> (LIDC)</w:t>
      </w:r>
    </w:p>
    <w:p w:rsidR="00715F5F" w:rsidRDefault="00715F5F" w:rsidP="00E27F25">
      <w:pPr>
        <w:pStyle w:val="ListParagraph"/>
        <w:numPr>
          <w:ilvl w:val="0"/>
          <w:numId w:val="8"/>
        </w:numPr>
      </w:pPr>
      <w:r>
        <w:t>Obesity is also a factor that we can’t ignore – behavioural scientists</w:t>
      </w:r>
      <w:r w:rsidR="00E27F25">
        <w:t xml:space="preserve"> on board</w:t>
      </w:r>
    </w:p>
    <w:p w:rsidR="00E27F25" w:rsidRDefault="00715F5F" w:rsidP="000D5319">
      <w:pPr>
        <w:pStyle w:val="ListParagraph"/>
        <w:numPr>
          <w:ilvl w:val="0"/>
          <w:numId w:val="9"/>
        </w:numPr>
      </w:pPr>
      <w:r>
        <w:t xml:space="preserve">Commercial companies are very good to convince people to eat unhealthy </w:t>
      </w:r>
    </w:p>
    <w:p w:rsidR="00715F5F" w:rsidRDefault="00E27F25" w:rsidP="000D5319">
      <w:pPr>
        <w:pStyle w:val="ListParagraph"/>
        <w:numPr>
          <w:ilvl w:val="0"/>
          <w:numId w:val="9"/>
        </w:numPr>
      </w:pPr>
      <w:r>
        <w:t>We need to e</w:t>
      </w:r>
      <w:r w:rsidR="00715F5F">
        <w:t xml:space="preserve">nable children to eat healthier diets </w:t>
      </w:r>
    </w:p>
    <w:p w:rsidR="00510E7D" w:rsidRDefault="00510E7D" w:rsidP="00A5582D"/>
    <w:p w:rsidR="00E27F25" w:rsidRPr="00E27F25" w:rsidRDefault="00510E7D" w:rsidP="00A5582D">
      <w:pPr>
        <w:rPr>
          <w:b/>
        </w:rPr>
      </w:pPr>
      <w:r w:rsidRPr="00E27F25">
        <w:rPr>
          <w:b/>
        </w:rPr>
        <w:t xml:space="preserve">Rose </w:t>
      </w:r>
      <w:proofErr w:type="spellStart"/>
      <w:r w:rsidR="00E27F25" w:rsidRPr="00E27F25">
        <w:rPr>
          <w:b/>
        </w:rPr>
        <w:t>Ndolo</w:t>
      </w:r>
      <w:proofErr w:type="spellEnd"/>
      <w:r w:rsidR="009A6BAC">
        <w:rPr>
          <w:b/>
        </w:rPr>
        <w:t xml:space="preserve"> (World Vision)</w:t>
      </w:r>
    </w:p>
    <w:p w:rsidR="00510E7D" w:rsidRDefault="00E27F25" w:rsidP="00A5582D">
      <w:r>
        <w:t>Highly</w:t>
      </w:r>
      <w:r w:rsidR="00510E7D">
        <w:t xml:space="preserve"> processed not nutritious food that is flooding the African market </w:t>
      </w:r>
    </w:p>
    <w:p w:rsidR="00510E7D" w:rsidRDefault="00510E7D" w:rsidP="00A5582D"/>
    <w:p w:rsidR="00510E7D" w:rsidRPr="00F80AF2" w:rsidRDefault="00F80AF2" w:rsidP="00A5582D">
      <w:pPr>
        <w:rPr>
          <w:b/>
        </w:rPr>
      </w:pPr>
      <w:r w:rsidRPr="00F80AF2">
        <w:rPr>
          <w:b/>
        </w:rPr>
        <w:t xml:space="preserve">Question from </w:t>
      </w:r>
      <w:r w:rsidR="00510E7D" w:rsidRPr="00F80AF2">
        <w:rPr>
          <w:b/>
        </w:rPr>
        <w:t xml:space="preserve">Georgina </w:t>
      </w:r>
      <w:proofErr w:type="spellStart"/>
      <w:r w:rsidRPr="00F80AF2">
        <w:rPr>
          <w:b/>
        </w:rPr>
        <w:t>Awoonor</w:t>
      </w:r>
      <w:proofErr w:type="spellEnd"/>
      <w:r w:rsidRPr="00F80AF2">
        <w:rPr>
          <w:b/>
        </w:rPr>
        <w:t>-Gordon (Chance for Childhood)</w:t>
      </w:r>
    </w:p>
    <w:p w:rsidR="00510E7D" w:rsidRDefault="00510E7D" w:rsidP="00693439">
      <w:pPr>
        <w:ind w:left="720"/>
      </w:pPr>
      <w:r>
        <w:t>Invisibility of stunting – at what level are you looking at disabilities? Stunting</w:t>
      </w:r>
      <w:r w:rsidR="00F80AF2">
        <w:t xml:space="preserve"> is</w:t>
      </w:r>
      <w:r>
        <w:t xml:space="preserve"> often </w:t>
      </w:r>
      <w:r w:rsidR="00F80AF2">
        <w:t>accepted as</w:t>
      </w:r>
      <w:r>
        <w:t xml:space="preserve"> part of disabilities, but not seen as a unique different factor </w:t>
      </w:r>
    </w:p>
    <w:p w:rsidR="00510E7D" w:rsidRDefault="00510E7D" w:rsidP="00A5582D"/>
    <w:p w:rsidR="00F80AF2" w:rsidRPr="00F80AF2" w:rsidRDefault="00F80AF2" w:rsidP="00A5582D">
      <w:pPr>
        <w:rPr>
          <w:b/>
        </w:rPr>
      </w:pPr>
      <w:r>
        <w:rPr>
          <w:b/>
        </w:rPr>
        <w:t xml:space="preserve">Comment from </w:t>
      </w:r>
      <w:proofErr w:type="spellStart"/>
      <w:r w:rsidRPr="00F80AF2">
        <w:rPr>
          <w:b/>
        </w:rPr>
        <w:t>Pia</w:t>
      </w:r>
      <w:proofErr w:type="spellEnd"/>
      <w:r w:rsidRPr="00F80AF2">
        <w:rPr>
          <w:b/>
        </w:rPr>
        <w:t xml:space="preserve"> </w:t>
      </w:r>
      <w:proofErr w:type="spellStart"/>
      <w:r w:rsidRPr="00F80AF2">
        <w:rPr>
          <w:b/>
        </w:rPr>
        <w:t>MacRae</w:t>
      </w:r>
      <w:proofErr w:type="spellEnd"/>
      <w:r w:rsidRPr="00F80AF2">
        <w:rPr>
          <w:b/>
        </w:rPr>
        <w:t xml:space="preserve"> (</w:t>
      </w:r>
      <w:r w:rsidR="00510E7D" w:rsidRPr="00F80AF2">
        <w:rPr>
          <w:b/>
        </w:rPr>
        <w:t>Crown</w:t>
      </w:r>
      <w:r w:rsidRPr="00F80AF2">
        <w:rPr>
          <w:b/>
        </w:rPr>
        <w:t xml:space="preserve"> agents)</w:t>
      </w:r>
    </w:p>
    <w:p w:rsidR="00510E7D" w:rsidRDefault="00F80AF2" w:rsidP="00693439">
      <w:pPr>
        <w:ind w:firstLine="720"/>
      </w:pPr>
      <w:r>
        <w:t>Understanding the c</w:t>
      </w:r>
      <w:r w:rsidR="00510E7D">
        <w:t>omplexity and context specific solutions</w:t>
      </w:r>
    </w:p>
    <w:p w:rsidR="00F80AF2" w:rsidRDefault="00F80AF2" w:rsidP="00A5582D"/>
    <w:p w:rsidR="00F80AF2" w:rsidRPr="00F80AF2" w:rsidRDefault="00F80AF2" w:rsidP="00A5582D">
      <w:pPr>
        <w:rPr>
          <w:b/>
        </w:rPr>
      </w:pPr>
      <w:r w:rsidRPr="00F80AF2">
        <w:rPr>
          <w:b/>
        </w:rPr>
        <w:t>Answers from</w:t>
      </w:r>
    </w:p>
    <w:p w:rsidR="00F80AF2" w:rsidRPr="00F80AF2" w:rsidRDefault="00F80AF2" w:rsidP="00A5582D">
      <w:pPr>
        <w:rPr>
          <w:b/>
        </w:rPr>
      </w:pPr>
      <w:r w:rsidRPr="00F80AF2">
        <w:rPr>
          <w:b/>
        </w:rPr>
        <w:t>Claire Heffernan</w:t>
      </w:r>
    </w:p>
    <w:p w:rsidR="00F80AF2" w:rsidRDefault="00510E7D" w:rsidP="00A5582D">
      <w:pPr>
        <w:pStyle w:val="ListParagraph"/>
        <w:numPr>
          <w:ilvl w:val="0"/>
          <w:numId w:val="10"/>
        </w:numPr>
      </w:pPr>
      <w:r>
        <w:t>Understanding the cascade of child stunting</w:t>
      </w:r>
    </w:p>
    <w:p w:rsidR="00F80AF2" w:rsidRDefault="00510E7D" w:rsidP="00A5582D">
      <w:pPr>
        <w:pStyle w:val="ListParagraph"/>
        <w:numPr>
          <w:ilvl w:val="0"/>
          <w:numId w:val="10"/>
        </w:numPr>
      </w:pPr>
      <w:r>
        <w:t>NGO</w:t>
      </w:r>
      <w:r w:rsidR="00F80AF2">
        <w:t>s</w:t>
      </w:r>
      <w:r>
        <w:t xml:space="preserve"> could have a chip to identify what child has which problems – </w:t>
      </w:r>
      <w:r w:rsidR="00F80AF2">
        <w:t xml:space="preserve">this is a </w:t>
      </w:r>
      <w:r>
        <w:t>transformational game changer</w:t>
      </w:r>
    </w:p>
    <w:p w:rsidR="00F80AF2" w:rsidRDefault="00510E7D" w:rsidP="00A5582D">
      <w:pPr>
        <w:pStyle w:val="ListParagraph"/>
        <w:numPr>
          <w:ilvl w:val="0"/>
          <w:numId w:val="10"/>
        </w:numPr>
      </w:pPr>
      <w:r>
        <w:t>Disruptive research – we need answer</w:t>
      </w:r>
      <w:r w:rsidR="00F80AF2">
        <w:t>s</w:t>
      </w:r>
      <w:r>
        <w:t xml:space="preserve">, </w:t>
      </w:r>
      <w:r w:rsidR="00F80AF2">
        <w:t xml:space="preserve">we want to </w:t>
      </w:r>
      <w:r>
        <w:t xml:space="preserve">collectively drive into solution space, </w:t>
      </w:r>
      <w:r w:rsidR="00F80AF2">
        <w:t xml:space="preserve">even though that is </w:t>
      </w:r>
      <w:r>
        <w:t xml:space="preserve">risky and complicated </w:t>
      </w:r>
    </w:p>
    <w:p w:rsidR="00510E7D" w:rsidRDefault="00510E7D" w:rsidP="00A5582D">
      <w:pPr>
        <w:pStyle w:val="ListParagraph"/>
        <w:numPr>
          <w:ilvl w:val="0"/>
          <w:numId w:val="10"/>
        </w:numPr>
      </w:pPr>
      <w:r>
        <w:t xml:space="preserve">Disabilities – figures </w:t>
      </w:r>
      <w:r w:rsidR="00055585">
        <w:t>are staggering, looking at best practice for education, support for children</w:t>
      </w:r>
    </w:p>
    <w:p w:rsidR="00AE63D3" w:rsidRDefault="00AE63D3" w:rsidP="00AE63D3"/>
    <w:p w:rsidR="00F80AF2" w:rsidRPr="00F80AF2" w:rsidRDefault="00055585" w:rsidP="00A5582D">
      <w:pPr>
        <w:rPr>
          <w:b/>
        </w:rPr>
      </w:pPr>
      <w:r w:rsidRPr="00F80AF2">
        <w:rPr>
          <w:b/>
        </w:rPr>
        <w:t>L</w:t>
      </w:r>
      <w:r w:rsidR="00F80AF2" w:rsidRPr="00F80AF2">
        <w:rPr>
          <w:b/>
        </w:rPr>
        <w:t>ynn Ang</w:t>
      </w:r>
      <w:r w:rsidR="009A6BAC">
        <w:rPr>
          <w:b/>
        </w:rPr>
        <w:t xml:space="preserve"> (UCL IOE)</w:t>
      </w:r>
    </w:p>
    <w:p w:rsidR="00F80AF2" w:rsidRDefault="00055585" w:rsidP="00A5582D">
      <w:pPr>
        <w:pStyle w:val="ListParagraph"/>
        <w:numPr>
          <w:ilvl w:val="0"/>
          <w:numId w:val="11"/>
        </w:numPr>
      </w:pPr>
      <w:r>
        <w:t xml:space="preserve">Teachers are in the frontline in the educational programmes, looking at early learning environments at school and at home, engagement with parents and teachers </w:t>
      </w:r>
    </w:p>
    <w:p w:rsidR="00055585" w:rsidRDefault="00F80AF2" w:rsidP="00A5582D">
      <w:pPr>
        <w:pStyle w:val="ListParagraph"/>
        <w:numPr>
          <w:ilvl w:val="0"/>
          <w:numId w:val="11"/>
        </w:numPr>
      </w:pPr>
      <w:r>
        <w:t xml:space="preserve">Empower </w:t>
      </w:r>
      <w:r w:rsidR="00055585">
        <w:t>teachers –</w:t>
      </w:r>
      <w:r>
        <w:t>know how to support children and</w:t>
      </w:r>
      <w:r w:rsidR="00055585">
        <w:t xml:space="preserve"> how are stunted children identified within the class </w:t>
      </w:r>
    </w:p>
    <w:p w:rsidR="00055585" w:rsidRDefault="00055585" w:rsidP="00A5582D"/>
    <w:p w:rsidR="00055585" w:rsidRPr="00F80AF2" w:rsidRDefault="00737575" w:rsidP="00A5582D">
      <w:pPr>
        <w:rPr>
          <w:b/>
        </w:rPr>
      </w:pPr>
      <w:r>
        <w:rPr>
          <w:b/>
        </w:rPr>
        <w:t xml:space="preserve">Comment from </w:t>
      </w:r>
      <w:r w:rsidR="00055585" w:rsidRPr="00F80AF2">
        <w:rPr>
          <w:b/>
        </w:rPr>
        <w:t xml:space="preserve">Alejandro </w:t>
      </w:r>
      <w:proofErr w:type="spellStart"/>
      <w:r w:rsidR="00F80AF2" w:rsidRPr="00F80AF2">
        <w:rPr>
          <w:b/>
        </w:rPr>
        <w:t>Guarin</w:t>
      </w:r>
      <w:proofErr w:type="spellEnd"/>
      <w:r w:rsidR="00F80AF2" w:rsidRPr="00F80AF2">
        <w:rPr>
          <w:b/>
        </w:rPr>
        <w:t xml:space="preserve"> (International Institute for Environment and Development)</w:t>
      </w:r>
    </w:p>
    <w:p w:rsidR="00F80AF2" w:rsidRDefault="00055585" w:rsidP="00A5582D">
      <w:pPr>
        <w:pStyle w:val="ListParagraph"/>
        <w:numPr>
          <w:ilvl w:val="0"/>
          <w:numId w:val="12"/>
        </w:numPr>
      </w:pPr>
      <w:r>
        <w:t>Call for a whole systems approach to embed household</w:t>
      </w:r>
      <w:r w:rsidR="00F80AF2">
        <w:t xml:space="preserve"> and market level</w:t>
      </w:r>
    </w:p>
    <w:p w:rsidR="00F80AF2" w:rsidRDefault="00F80AF2" w:rsidP="00F80AF2">
      <w:pPr>
        <w:pStyle w:val="ListParagraph"/>
        <w:numPr>
          <w:ilvl w:val="0"/>
          <w:numId w:val="12"/>
        </w:numPr>
      </w:pPr>
      <w:r>
        <w:t>Additional leverage if you look at the market level, not just household level</w:t>
      </w:r>
    </w:p>
    <w:p w:rsidR="00F80AF2" w:rsidRDefault="00055585" w:rsidP="00A5582D">
      <w:pPr>
        <w:pStyle w:val="ListParagraph"/>
        <w:numPr>
          <w:ilvl w:val="0"/>
          <w:numId w:val="12"/>
        </w:numPr>
      </w:pPr>
      <w:r>
        <w:t>Fantastic opportunity to bring together communities and different researchers</w:t>
      </w:r>
    </w:p>
    <w:p w:rsidR="00F80AF2" w:rsidRDefault="00055585" w:rsidP="00A5582D">
      <w:pPr>
        <w:pStyle w:val="ListParagraph"/>
        <w:numPr>
          <w:ilvl w:val="0"/>
          <w:numId w:val="12"/>
        </w:numPr>
      </w:pPr>
      <w:r>
        <w:t xml:space="preserve">WE are not talking enough </w:t>
      </w:r>
    </w:p>
    <w:p w:rsidR="00055585" w:rsidRDefault="00055585" w:rsidP="00A5582D"/>
    <w:p w:rsidR="00737575" w:rsidRPr="00AE63D3" w:rsidRDefault="00737575" w:rsidP="00A5582D">
      <w:pPr>
        <w:rPr>
          <w:b/>
        </w:rPr>
      </w:pPr>
      <w:r w:rsidRPr="00AE63D3">
        <w:rPr>
          <w:b/>
        </w:rPr>
        <w:t>Lord Ewan Cameron (Chair APPG for Agriculture and Development)</w:t>
      </w:r>
    </w:p>
    <w:p w:rsidR="00055585" w:rsidRDefault="00055585" w:rsidP="00737575">
      <w:pPr>
        <w:pStyle w:val="ListParagraph"/>
        <w:numPr>
          <w:ilvl w:val="0"/>
          <w:numId w:val="13"/>
        </w:numPr>
      </w:pPr>
      <w:r>
        <w:t>Ruanda – incredible fertile but 30% of stunting</w:t>
      </w:r>
    </w:p>
    <w:p w:rsidR="00737575" w:rsidRDefault="00055585" w:rsidP="00A5582D">
      <w:pPr>
        <w:pStyle w:val="ListParagraph"/>
        <w:numPr>
          <w:ilvl w:val="0"/>
          <w:numId w:val="13"/>
        </w:numPr>
      </w:pPr>
      <w:r>
        <w:t>Habit – after breast milk they feed ma</w:t>
      </w:r>
      <w:r w:rsidR="00737575">
        <w:t>i</w:t>
      </w:r>
      <w:r>
        <w:t xml:space="preserve">ze milk </w:t>
      </w:r>
    </w:p>
    <w:p w:rsidR="00055585" w:rsidRDefault="00055585" w:rsidP="00A5582D">
      <w:pPr>
        <w:pStyle w:val="ListParagraph"/>
        <w:numPr>
          <w:ilvl w:val="0"/>
          <w:numId w:val="13"/>
        </w:numPr>
      </w:pPr>
      <w:r>
        <w:t>Stunting is reversible? Is that correct?</w:t>
      </w:r>
    </w:p>
    <w:p w:rsidR="00055585" w:rsidRDefault="00055585" w:rsidP="00A5582D"/>
    <w:p w:rsidR="00737575" w:rsidRPr="00693439" w:rsidRDefault="00737575" w:rsidP="00A5582D">
      <w:pPr>
        <w:rPr>
          <w:b/>
        </w:rPr>
      </w:pPr>
      <w:r w:rsidRPr="00693439">
        <w:rPr>
          <w:b/>
        </w:rPr>
        <w:t>Answers from</w:t>
      </w:r>
    </w:p>
    <w:p w:rsidR="00737575" w:rsidRPr="00693439" w:rsidRDefault="00693439" w:rsidP="00A5582D">
      <w:pPr>
        <w:rPr>
          <w:b/>
        </w:rPr>
      </w:pPr>
      <w:r w:rsidRPr="00693439">
        <w:rPr>
          <w:b/>
        </w:rPr>
        <w:t>Paul Hagg</w:t>
      </w:r>
      <w:r w:rsidR="00737575" w:rsidRPr="00693439">
        <w:rPr>
          <w:b/>
        </w:rPr>
        <w:t>arty</w:t>
      </w:r>
      <w:r w:rsidR="009A6BAC">
        <w:rPr>
          <w:b/>
        </w:rPr>
        <w:t xml:space="preserve"> (University of Aberdeen)</w:t>
      </w:r>
    </w:p>
    <w:p w:rsidR="00055585" w:rsidRDefault="00737575" w:rsidP="00737575">
      <w:pPr>
        <w:pStyle w:val="ListParagraph"/>
        <w:numPr>
          <w:ilvl w:val="0"/>
          <w:numId w:val="14"/>
        </w:numPr>
      </w:pPr>
      <w:r>
        <w:t xml:space="preserve">It </w:t>
      </w:r>
      <w:r w:rsidR="00055585">
        <w:t xml:space="preserve">depends when you pick </w:t>
      </w:r>
      <w:r>
        <w:t xml:space="preserve">stunting up </w:t>
      </w:r>
    </w:p>
    <w:p w:rsidR="00055585" w:rsidRDefault="00055585" w:rsidP="00737575">
      <w:pPr>
        <w:pStyle w:val="ListParagraph"/>
        <w:numPr>
          <w:ilvl w:val="0"/>
          <w:numId w:val="14"/>
        </w:numPr>
      </w:pPr>
      <w:r>
        <w:t>Still possible to recover, more mental and cognitive development that is solvable rather than the physical development</w:t>
      </w:r>
    </w:p>
    <w:p w:rsidR="00055585" w:rsidRDefault="00055585" w:rsidP="00A5582D"/>
    <w:p w:rsidR="00737575" w:rsidRPr="00693439" w:rsidRDefault="00055585" w:rsidP="00A5582D">
      <w:pPr>
        <w:rPr>
          <w:b/>
        </w:rPr>
      </w:pPr>
      <w:r w:rsidRPr="00693439">
        <w:rPr>
          <w:b/>
        </w:rPr>
        <w:t xml:space="preserve">Claire </w:t>
      </w:r>
      <w:r w:rsidR="00737575" w:rsidRPr="00693439">
        <w:rPr>
          <w:b/>
        </w:rPr>
        <w:t>Heffernan</w:t>
      </w:r>
      <w:r w:rsidR="009A6BAC">
        <w:rPr>
          <w:b/>
        </w:rPr>
        <w:t xml:space="preserve"> (LIDC)</w:t>
      </w:r>
    </w:p>
    <w:p w:rsidR="00055585" w:rsidRDefault="00737575" w:rsidP="00693439">
      <w:pPr>
        <w:pStyle w:val="ListParagraph"/>
      </w:pPr>
      <w:r>
        <w:t>F</w:t>
      </w:r>
      <w:r w:rsidR="00055585">
        <w:t>ood systems –</w:t>
      </w:r>
      <w:r w:rsidR="00693439">
        <w:t xml:space="preserve"> </w:t>
      </w:r>
      <w:r w:rsidR="00055585">
        <w:t xml:space="preserve">animal source food, identifying safe foods that can be given at large scale </w:t>
      </w:r>
    </w:p>
    <w:p w:rsidR="00055585" w:rsidRDefault="00055585" w:rsidP="00A5582D"/>
    <w:p w:rsidR="00693439" w:rsidRPr="00693439" w:rsidRDefault="00693439" w:rsidP="00A5582D">
      <w:pPr>
        <w:rPr>
          <w:b/>
        </w:rPr>
      </w:pPr>
      <w:r w:rsidRPr="00693439">
        <w:rPr>
          <w:b/>
        </w:rPr>
        <w:t>Question from Pauline Latham (Vice Chair APPG Africa)</w:t>
      </w:r>
    </w:p>
    <w:p w:rsidR="00055585" w:rsidRDefault="00055585" w:rsidP="00693439">
      <w:pPr>
        <w:pStyle w:val="ListParagraph"/>
        <w:numPr>
          <w:ilvl w:val="0"/>
          <w:numId w:val="16"/>
        </w:numPr>
      </w:pPr>
      <w:r>
        <w:t xml:space="preserve">What is the situation in the </w:t>
      </w:r>
      <w:r w:rsidR="00693439">
        <w:t>UK</w:t>
      </w:r>
      <w:r>
        <w:t xml:space="preserve"> compared to African countries</w:t>
      </w:r>
    </w:p>
    <w:p w:rsidR="00055585" w:rsidRDefault="00055585" w:rsidP="00693439">
      <w:pPr>
        <w:pStyle w:val="ListParagraph"/>
        <w:numPr>
          <w:ilvl w:val="0"/>
          <w:numId w:val="16"/>
        </w:numPr>
      </w:pPr>
      <w:r>
        <w:t>Why is it better here? Is it access to better nutrition?</w:t>
      </w:r>
    </w:p>
    <w:p w:rsidR="00055585" w:rsidRDefault="00693439" w:rsidP="00693439">
      <w:pPr>
        <w:pStyle w:val="ListParagraph"/>
        <w:numPr>
          <w:ilvl w:val="0"/>
          <w:numId w:val="16"/>
        </w:numPr>
      </w:pPr>
      <w:r>
        <w:t>Comparison of p</w:t>
      </w:r>
      <w:r w:rsidR="00055585">
        <w:t>ost-war diet to diets now?</w:t>
      </w:r>
    </w:p>
    <w:p w:rsidR="00055585" w:rsidRDefault="00055585" w:rsidP="00A5582D"/>
    <w:p w:rsidR="00693439" w:rsidRPr="00693439" w:rsidRDefault="00693439" w:rsidP="00A5582D">
      <w:pPr>
        <w:rPr>
          <w:b/>
        </w:rPr>
      </w:pPr>
      <w:r w:rsidRPr="00693439">
        <w:rPr>
          <w:b/>
        </w:rPr>
        <w:t>Answers from</w:t>
      </w:r>
    </w:p>
    <w:p w:rsidR="00693439" w:rsidRPr="00693439" w:rsidRDefault="00693439" w:rsidP="00A5582D">
      <w:pPr>
        <w:rPr>
          <w:b/>
        </w:rPr>
      </w:pPr>
      <w:r w:rsidRPr="00693439">
        <w:rPr>
          <w:b/>
        </w:rPr>
        <w:t>Paul Haggarty</w:t>
      </w:r>
      <w:r w:rsidR="009A6BAC">
        <w:rPr>
          <w:b/>
        </w:rPr>
        <w:t xml:space="preserve"> (University of Aberdeen)</w:t>
      </w:r>
    </w:p>
    <w:p w:rsidR="00055585" w:rsidRDefault="00055585" w:rsidP="00693439">
      <w:pPr>
        <w:pStyle w:val="ListParagraph"/>
        <w:numPr>
          <w:ilvl w:val="0"/>
          <w:numId w:val="17"/>
        </w:numPr>
      </w:pPr>
      <w:r>
        <w:t>1921 and 1936 cohort studies from the UK</w:t>
      </w:r>
    </w:p>
    <w:p w:rsidR="00055585" w:rsidRDefault="00693439" w:rsidP="00693439">
      <w:pPr>
        <w:pStyle w:val="ListParagraph"/>
        <w:numPr>
          <w:ilvl w:val="0"/>
          <w:numId w:val="17"/>
        </w:numPr>
      </w:pPr>
      <w:r>
        <w:t>Looking at m</w:t>
      </w:r>
      <w:r w:rsidR="00055585">
        <w:t>others</w:t>
      </w:r>
      <w:r>
        <w:t>’</w:t>
      </w:r>
      <w:r w:rsidR="00055585">
        <w:t xml:space="preserve"> and fathers</w:t>
      </w:r>
      <w:r>
        <w:t>’</w:t>
      </w:r>
      <w:r w:rsidR="00055585">
        <w:t xml:space="preserve"> diet</w:t>
      </w:r>
      <w:r>
        <w:t>s</w:t>
      </w:r>
      <w:r w:rsidR="00055585">
        <w:t xml:space="preserve"> </w:t>
      </w:r>
    </w:p>
    <w:p w:rsidR="00055585" w:rsidRPr="00FA2EFF" w:rsidRDefault="00055585" w:rsidP="00693439">
      <w:pPr>
        <w:pStyle w:val="ListParagraph"/>
        <w:numPr>
          <w:ilvl w:val="0"/>
          <w:numId w:val="17"/>
        </w:numPr>
      </w:pPr>
      <w:r w:rsidRPr="00FA2EFF">
        <w:t>Stunting is very low in the UK – biggest problem with ethnic priorities</w:t>
      </w:r>
    </w:p>
    <w:p w:rsidR="00055585" w:rsidRPr="00FA2EFF" w:rsidRDefault="00055585" w:rsidP="00693439">
      <w:pPr>
        <w:pStyle w:val="ListParagraph"/>
        <w:numPr>
          <w:ilvl w:val="0"/>
          <w:numId w:val="17"/>
        </w:numPr>
      </w:pPr>
      <w:r w:rsidRPr="00FA2EFF">
        <w:t xml:space="preserve">Action point: Looking at the UK statistics and linking up with UK groups </w:t>
      </w:r>
    </w:p>
    <w:p w:rsidR="00055585" w:rsidRDefault="00055585" w:rsidP="00A5582D"/>
    <w:p w:rsidR="00055585" w:rsidRPr="00693439" w:rsidRDefault="00055585" w:rsidP="00A5582D">
      <w:pPr>
        <w:rPr>
          <w:b/>
        </w:rPr>
      </w:pPr>
      <w:r w:rsidRPr="00693439">
        <w:rPr>
          <w:b/>
        </w:rPr>
        <w:t>Joanne Webster</w:t>
      </w:r>
      <w:r w:rsidR="009A6BAC">
        <w:rPr>
          <w:b/>
        </w:rPr>
        <w:t xml:space="preserve"> (RVC)</w:t>
      </w:r>
    </w:p>
    <w:p w:rsidR="00055585" w:rsidRDefault="00055585" w:rsidP="00693439">
      <w:pPr>
        <w:pStyle w:val="ListParagraph"/>
        <w:numPr>
          <w:ilvl w:val="0"/>
          <w:numId w:val="18"/>
        </w:numPr>
      </w:pPr>
      <w:r>
        <w:t xml:space="preserve">Parasites and pathogens </w:t>
      </w:r>
    </w:p>
    <w:p w:rsidR="00055585" w:rsidRDefault="00693439" w:rsidP="00693439">
      <w:pPr>
        <w:pStyle w:val="ListParagraph"/>
        <w:numPr>
          <w:ilvl w:val="0"/>
          <w:numId w:val="18"/>
        </w:numPr>
      </w:pPr>
      <w:r>
        <w:t>Most of the interventions are happening at the age of</w:t>
      </w:r>
      <w:r w:rsidR="00055585">
        <w:t xml:space="preserve"> school children</w:t>
      </w:r>
    </w:p>
    <w:p w:rsidR="00055585" w:rsidRDefault="00693439" w:rsidP="00693439">
      <w:pPr>
        <w:pStyle w:val="ListParagraph"/>
        <w:numPr>
          <w:ilvl w:val="0"/>
          <w:numId w:val="18"/>
        </w:numPr>
      </w:pPr>
      <w:r>
        <w:t xml:space="preserve">But is the school age </w:t>
      </w:r>
      <w:r w:rsidR="00055585">
        <w:t>too late to intervene?</w:t>
      </w:r>
    </w:p>
    <w:p w:rsidR="00055585" w:rsidRDefault="00693439" w:rsidP="00693439">
      <w:pPr>
        <w:pStyle w:val="ListParagraph"/>
        <w:numPr>
          <w:ilvl w:val="0"/>
          <w:numId w:val="18"/>
        </w:numPr>
      </w:pPr>
      <w:r>
        <w:t>Focus on p</w:t>
      </w:r>
      <w:r w:rsidR="00055585">
        <w:t>re-school children</w:t>
      </w:r>
      <w:r>
        <w:t xml:space="preserve"> in the hub</w:t>
      </w:r>
    </w:p>
    <w:p w:rsidR="00055585" w:rsidRDefault="00055585" w:rsidP="00A5582D"/>
    <w:p w:rsidR="00693439" w:rsidRPr="00693439" w:rsidRDefault="00693439" w:rsidP="00A5582D">
      <w:pPr>
        <w:rPr>
          <w:b/>
        </w:rPr>
      </w:pPr>
      <w:r w:rsidRPr="00693439">
        <w:rPr>
          <w:b/>
        </w:rPr>
        <w:t>Question from Pauline Latham (Vice Chair APPG Africa)</w:t>
      </w:r>
    </w:p>
    <w:p w:rsidR="00055585" w:rsidRDefault="00055585" w:rsidP="00693439">
      <w:pPr>
        <w:pStyle w:val="ListParagraph"/>
        <w:numPr>
          <w:ilvl w:val="0"/>
          <w:numId w:val="20"/>
        </w:numPr>
      </w:pPr>
      <w:r>
        <w:t>What does a joint approach mean and how can it be operationalize?</w:t>
      </w:r>
    </w:p>
    <w:p w:rsidR="00693439" w:rsidRDefault="00693439" w:rsidP="00693439">
      <w:pPr>
        <w:pStyle w:val="ListParagraph"/>
        <w:numPr>
          <w:ilvl w:val="0"/>
          <w:numId w:val="20"/>
        </w:numPr>
      </w:pPr>
      <w:r>
        <w:lastRenderedPageBreak/>
        <w:t>How do you get the research out to NGOs?</w:t>
      </w:r>
    </w:p>
    <w:p w:rsidR="00693439" w:rsidRDefault="00693439" w:rsidP="00693439">
      <w:pPr>
        <w:ind w:firstLine="720"/>
      </w:pPr>
    </w:p>
    <w:p w:rsidR="00693439" w:rsidRDefault="00693439" w:rsidP="00A5582D"/>
    <w:p w:rsidR="00693439" w:rsidRPr="00693439" w:rsidRDefault="00693439" w:rsidP="00A5582D">
      <w:pPr>
        <w:rPr>
          <w:b/>
        </w:rPr>
      </w:pPr>
      <w:r w:rsidRPr="00693439">
        <w:rPr>
          <w:b/>
        </w:rPr>
        <w:t xml:space="preserve">Answers from </w:t>
      </w:r>
    </w:p>
    <w:p w:rsidR="00693439" w:rsidRPr="00693439" w:rsidRDefault="00693439" w:rsidP="00A5582D">
      <w:pPr>
        <w:rPr>
          <w:b/>
        </w:rPr>
      </w:pPr>
      <w:r w:rsidRPr="00693439">
        <w:rPr>
          <w:b/>
        </w:rPr>
        <w:t>Paul Haggarty</w:t>
      </w:r>
      <w:r w:rsidR="009A6BAC">
        <w:rPr>
          <w:b/>
        </w:rPr>
        <w:t xml:space="preserve"> (University of Aberdeen)</w:t>
      </w:r>
    </w:p>
    <w:p w:rsidR="00693439" w:rsidRDefault="00693439" w:rsidP="00A5582D">
      <w:pPr>
        <w:pStyle w:val="ListParagraph"/>
        <w:numPr>
          <w:ilvl w:val="0"/>
          <w:numId w:val="19"/>
        </w:numPr>
      </w:pPr>
      <w:r>
        <w:t>W</w:t>
      </w:r>
      <w:r w:rsidR="00055585">
        <w:t xml:space="preserve">hole child – looking at all the influencers, complexity </w:t>
      </w:r>
    </w:p>
    <w:p w:rsidR="00693439" w:rsidRDefault="00055585" w:rsidP="00A5582D">
      <w:pPr>
        <w:pStyle w:val="ListParagraph"/>
        <w:numPr>
          <w:ilvl w:val="0"/>
          <w:numId w:val="19"/>
        </w:numPr>
      </w:pPr>
      <w:r>
        <w:t xml:space="preserve">We can’t say anything now, but we are hoping to create a decision-support-tool that </w:t>
      </w:r>
      <w:r w:rsidR="00693439">
        <w:t>will be multi</w:t>
      </w:r>
      <w:r>
        <w:t>-dimensional – use the information and plug it into</w:t>
      </w:r>
    </w:p>
    <w:p w:rsidR="00693439" w:rsidRDefault="0054228D" w:rsidP="00A5582D">
      <w:pPr>
        <w:pStyle w:val="ListParagraph"/>
        <w:numPr>
          <w:ilvl w:val="0"/>
          <w:numId w:val="19"/>
        </w:numPr>
      </w:pPr>
      <w:r>
        <w:t>Summit on child stunting with NGOs</w:t>
      </w:r>
    </w:p>
    <w:p w:rsidR="0054228D" w:rsidRDefault="0054228D" w:rsidP="00A5582D">
      <w:pPr>
        <w:pStyle w:val="ListParagraph"/>
        <w:numPr>
          <w:ilvl w:val="0"/>
          <w:numId w:val="19"/>
        </w:numPr>
      </w:pPr>
      <w:r>
        <w:t xml:space="preserve">October – </w:t>
      </w:r>
      <w:r w:rsidR="00693439">
        <w:t>international advisory</w:t>
      </w:r>
      <w:r>
        <w:t xml:space="preserve"> board meeting in Geneva at WHO (</w:t>
      </w:r>
      <w:r w:rsidR="00693439">
        <w:t xml:space="preserve">with WHO’s </w:t>
      </w:r>
      <w:r>
        <w:t>Head of Nutrition) and we are going to invite as many important NGOs as we can</w:t>
      </w:r>
    </w:p>
    <w:p w:rsidR="0054228D" w:rsidRDefault="0054228D" w:rsidP="00A5582D"/>
    <w:p w:rsidR="0054228D" w:rsidRPr="006F438B" w:rsidRDefault="00693439" w:rsidP="00A5582D">
      <w:pPr>
        <w:rPr>
          <w:b/>
        </w:rPr>
      </w:pPr>
      <w:r w:rsidRPr="006F438B">
        <w:rPr>
          <w:b/>
        </w:rPr>
        <w:t xml:space="preserve">Comment from </w:t>
      </w:r>
      <w:r w:rsidR="0054228D" w:rsidRPr="006F438B">
        <w:rPr>
          <w:b/>
        </w:rPr>
        <w:t xml:space="preserve">Ivan Kent </w:t>
      </w:r>
      <w:r w:rsidRPr="006F438B">
        <w:rPr>
          <w:b/>
        </w:rPr>
        <w:t>(</w:t>
      </w:r>
      <w:r w:rsidR="0054228D" w:rsidRPr="006F438B">
        <w:rPr>
          <w:b/>
        </w:rPr>
        <w:t>Global Panel</w:t>
      </w:r>
      <w:r w:rsidRPr="006F438B">
        <w:rPr>
          <w:b/>
        </w:rPr>
        <w:t>)</w:t>
      </w:r>
    </w:p>
    <w:p w:rsidR="0054228D" w:rsidRDefault="0054228D" w:rsidP="00693439">
      <w:pPr>
        <w:pStyle w:val="ListParagraph"/>
        <w:numPr>
          <w:ilvl w:val="0"/>
          <w:numId w:val="21"/>
        </w:numPr>
      </w:pPr>
      <w:r>
        <w:t>Joint up approach – multi-sectorial approach across Africa</w:t>
      </w:r>
    </w:p>
    <w:p w:rsidR="0054228D" w:rsidRDefault="0054228D" w:rsidP="00693439">
      <w:pPr>
        <w:pStyle w:val="ListParagraph"/>
        <w:numPr>
          <w:ilvl w:val="0"/>
          <w:numId w:val="21"/>
        </w:numPr>
      </w:pPr>
      <w:r>
        <w:t>Opportunities to build capacities within ministries, th</w:t>
      </w:r>
      <w:r w:rsidR="00693439">
        <w:t xml:space="preserve">is </w:t>
      </w:r>
      <w:r>
        <w:t xml:space="preserve">also needs leadership and leaders </w:t>
      </w:r>
    </w:p>
    <w:p w:rsidR="0054228D" w:rsidRDefault="0054228D" w:rsidP="00693439">
      <w:pPr>
        <w:pStyle w:val="ListParagraph"/>
        <w:numPr>
          <w:ilvl w:val="0"/>
          <w:numId w:val="21"/>
        </w:numPr>
      </w:pPr>
      <w:r>
        <w:t xml:space="preserve">Raise the profile of nutrition </w:t>
      </w:r>
    </w:p>
    <w:p w:rsidR="0054228D" w:rsidRDefault="0054228D" w:rsidP="00693439">
      <w:pPr>
        <w:pStyle w:val="ListParagraph"/>
        <w:numPr>
          <w:ilvl w:val="0"/>
          <w:numId w:val="21"/>
        </w:numPr>
      </w:pPr>
      <w:r>
        <w:t>Interdisciplinary working across ministries</w:t>
      </w:r>
      <w:r w:rsidR="00693439">
        <w:t xml:space="preserve"> (like trade, infrastructure)</w:t>
      </w:r>
    </w:p>
    <w:p w:rsidR="0054228D" w:rsidRDefault="0054228D" w:rsidP="00693439">
      <w:pPr>
        <w:pStyle w:val="ListParagraph"/>
        <w:numPr>
          <w:ilvl w:val="0"/>
          <w:numId w:val="21"/>
        </w:numPr>
      </w:pPr>
      <w:r>
        <w:t>DFID – ideas of how to bring research findings into policy making</w:t>
      </w:r>
    </w:p>
    <w:p w:rsidR="0054228D" w:rsidRDefault="0054228D" w:rsidP="00A5582D"/>
    <w:p w:rsidR="00693439" w:rsidRPr="006F438B" w:rsidRDefault="00693439" w:rsidP="00A5582D">
      <w:pPr>
        <w:rPr>
          <w:b/>
        </w:rPr>
      </w:pPr>
      <w:r w:rsidRPr="006F438B">
        <w:rPr>
          <w:b/>
        </w:rPr>
        <w:t>Comment from Nadeem Hasan (DFID)</w:t>
      </w:r>
    </w:p>
    <w:p w:rsidR="0054228D" w:rsidRDefault="00693439" w:rsidP="00693439">
      <w:pPr>
        <w:pStyle w:val="ListParagraph"/>
        <w:numPr>
          <w:ilvl w:val="0"/>
          <w:numId w:val="22"/>
        </w:numPr>
      </w:pPr>
      <w:r>
        <w:t>H</w:t>
      </w:r>
      <w:r w:rsidR="0054228D">
        <w:t>uge amount of work being done in nutrition at the policy level</w:t>
      </w:r>
    </w:p>
    <w:p w:rsidR="0054228D" w:rsidRDefault="0054228D" w:rsidP="00693439">
      <w:pPr>
        <w:pStyle w:val="ListParagraph"/>
        <w:numPr>
          <w:ilvl w:val="0"/>
          <w:numId w:val="22"/>
        </w:numPr>
      </w:pPr>
      <w:r>
        <w:t>Nutrition landscape has changed, coherent structure, bringing governments, civil society and companies</w:t>
      </w:r>
      <w:r w:rsidR="00693439">
        <w:t xml:space="preserve"> and funders</w:t>
      </w:r>
      <w:r>
        <w:t xml:space="preserve"> together </w:t>
      </w:r>
    </w:p>
    <w:p w:rsidR="0054228D" w:rsidRDefault="0054228D" w:rsidP="00693439">
      <w:pPr>
        <w:pStyle w:val="ListParagraph"/>
        <w:numPr>
          <w:ilvl w:val="0"/>
          <w:numId w:val="22"/>
        </w:numPr>
      </w:pPr>
      <w:r>
        <w:t xml:space="preserve">National plans and actions – nutrition there is a large gap in terms of what we want to do </w:t>
      </w:r>
    </w:p>
    <w:p w:rsidR="0054228D" w:rsidRDefault="0054228D" w:rsidP="00693439">
      <w:pPr>
        <w:pStyle w:val="ListParagraph"/>
        <w:numPr>
          <w:ilvl w:val="0"/>
          <w:numId w:val="22"/>
        </w:numPr>
      </w:pPr>
      <w:r>
        <w:t xml:space="preserve">How context specific are these issues? </w:t>
      </w:r>
    </w:p>
    <w:p w:rsidR="0054228D" w:rsidRDefault="0054228D" w:rsidP="00693439">
      <w:pPr>
        <w:pStyle w:val="ListParagraph"/>
        <w:numPr>
          <w:ilvl w:val="0"/>
          <w:numId w:val="22"/>
        </w:numPr>
      </w:pPr>
      <w:r>
        <w:t>Research can bridge gap – informing discuss</w:t>
      </w:r>
      <w:r w:rsidR="002700AE">
        <w:t xml:space="preserve">ions and what works in practice, moving beyond nutrition research </w:t>
      </w:r>
    </w:p>
    <w:p w:rsidR="002700AE" w:rsidRDefault="002700AE" w:rsidP="00693439">
      <w:pPr>
        <w:pStyle w:val="ListParagraph"/>
        <w:numPr>
          <w:ilvl w:val="0"/>
          <w:numId w:val="22"/>
        </w:numPr>
      </w:pPr>
      <w:r>
        <w:t xml:space="preserve">Convening NGOs around that </w:t>
      </w:r>
    </w:p>
    <w:p w:rsidR="002700AE" w:rsidRDefault="002700AE" w:rsidP="00693439">
      <w:pPr>
        <w:pStyle w:val="ListParagraph"/>
        <w:numPr>
          <w:ilvl w:val="0"/>
          <w:numId w:val="22"/>
        </w:numPr>
      </w:pPr>
      <w:r>
        <w:t>Sustainable shifts happen through governments</w:t>
      </w:r>
    </w:p>
    <w:p w:rsidR="002700AE" w:rsidRDefault="002700AE" w:rsidP="00693439">
      <w:pPr>
        <w:pStyle w:val="ListParagraph"/>
        <w:numPr>
          <w:ilvl w:val="0"/>
          <w:numId w:val="22"/>
        </w:numPr>
      </w:pPr>
      <w:r>
        <w:t>Parliamentarians mobilising government</w:t>
      </w:r>
      <w:r w:rsidR="006F438B">
        <w:t>s</w:t>
      </w:r>
      <w:r>
        <w:t xml:space="preserve"> and holding them accountable </w:t>
      </w:r>
    </w:p>
    <w:p w:rsidR="002700AE" w:rsidRDefault="002700AE" w:rsidP="00A5582D"/>
    <w:p w:rsidR="006F438B" w:rsidRPr="006F438B" w:rsidRDefault="006F438B" w:rsidP="00A5582D">
      <w:pPr>
        <w:rPr>
          <w:b/>
        </w:rPr>
      </w:pPr>
      <w:r w:rsidRPr="006F438B">
        <w:rPr>
          <w:b/>
        </w:rPr>
        <w:t xml:space="preserve">Questions from </w:t>
      </w:r>
      <w:r w:rsidR="002700AE" w:rsidRPr="006F438B">
        <w:rPr>
          <w:b/>
        </w:rPr>
        <w:t xml:space="preserve">Pauline </w:t>
      </w:r>
      <w:r w:rsidRPr="006F438B">
        <w:rPr>
          <w:b/>
        </w:rPr>
        <w:t xml:space="preserve">Latham </w:t>
      </w:r>
      <w:r w:rsidR="009A6BAC" w:rsidRPr="00693439">
        <w:rPr>
          <w:b/>
        </w:rPr>
        <w:t>(Vice Chair APPG Africa)</w:t>
      </w:r>
    </w:p>
    <w:p w:rsidR="002700AE" w:rsidRDefault="006F438B" w:rsidP="006F438B">
      <w:pPr>
        <w:pStyle w:val="ListParagraph"/>
        <w:numPr>
          <w:ilvl w:val="0"/>
          <w:numId w:val="23"/>
        </w:numPr>
      </w:pPr>
      <w:r>
        <w:t>What about</w:t>
      </w:r>
      <w:r w:rsidR="002700AE">
        <w:t xml:space="preserve"> practical outcomes</w:t>
      </w:r>
      <w:r>
        <w:t>? How to ensure this will have practical implications?</w:t>
      </w:r>
    </w:p>
    <w:p w:rsidR="002700AE" w:rsidRDefault="002700AE" w:rsidP="006F438B">
      <w:pPr>
        <w:pStyle w:val="ListParagraph"/>
        <w:numPr>
          <w:ilvl w:val="0"/>
          <w:numId w:val="23"/>
        </w:numPr>
      </w:pPr>
      <w:r>
        <w:t>What can we do to further raise awareness in the UK and African countries?</w:t>
      </w:r>
    </w:p>
    <w:p w:rsidR="006F438B" w:rsidRDefault="006F438B" w:rsidP="00A5582D"/>
    <w:p w:rsidR="006F438B" w:rsidRPr="006F438B" w:rsidRDefault="006F438B" w:rsidP="00A5582D">
      <w:pPr>
        <w:rPr>
          <w:b/>
        </w:rPr>
      </w:pPr>
      <w:r w:rsidRPr="006F438B">
        <w:rPr>
          <w:b/>
        </w:rPr>
        <w:t xml:space="preserve">Answers from </w:t>
      </w:r>
    </w:p>
    <w:p w:rsidR="006F438B" w:rsidRPr="006F438B" w:rsidRDefault="006F438B" w:rsidP="00A5582D">
      <w:pPr>
        <w:rPr>
          <w:b/>
        </w:rPr>
      </w:pPr>
      <w:r w:rsidRPr="006F438B">
        <w:rPr>
          <w:b/>
        </w:rPr>
        <w:t>Claire Heffernan</w:t>
      </w:r>
      <w:r w:rsidR="009A6BAC">
        <w:rPr>
          <w:b/>
        </w:rPr>
        <w:t xml:space="preserve"> (LIDC)</w:t>
      </w:r>
    </w:p>
    <w:p w:rsidR="006F438B" w:rsidRDefault="006F438B" w:rsidP="00A5582D">
      <w:pPr>
        <w:pStyle w:val="ListParagraph"/>
        <w:numPr>
          <w:ilvl w:val="0"/>
          <w:numId w:val="24"/>
        </w:numPr>
      </w:pPr>
      <w:r>
        <w:lastRenderedPageBreak/>
        <w:t>W</w:t>
      </w:r>
      <w:r w:rsidR="002F0EC0">
        <w:t>e are here to leverage your power to raising this issue in the UK and around the world</w:t>
      </w:r>
    </w:p>
    <w:p w:rsidR="006F438B" w:rsidRDefault="002F0EC0" w:rsidP="00A5582D">
      <w:pPr>
        <w:pStyle w:val="ListParagraph"/>
        <w:numPr>
          <w:ilvl w:val="0"/>
          <w:numId w:val="24"/>
        </w:numPr>
      </w:pPr>
      <w:r>
        <w:t xml:space="preserve">Engage all the stakeholders </w:t>
      </w:r>
    </w:p>
    <w:p w:rsidR="002F0EC0" w:rsidRDefault="002F0EC0" w:rsidP="00A5582D">
      <w:pPr>
        <w:pStyle w:val="ListParagraph"/>
        <w:numPr>
          <w:ilvl w:val="0"/>
          <w:numId w:val="24"/>
        </w:numPr>
      </w:pPr>
      <w:r>
        <w:t>We are keeping you informed</w:t>
      </w:r>
    </w:p>
    <w:p w:rsidR="006F438B" w:rsidRDefault="006F438B" w:rsidP="00A5582D"/>
    <w:p w:rsidR="006F438B" w:rsidRPr="006F438B" w:rsidRDefault="006F438B" w:rsidP="00A5582D">
      <w:pPr>
        <w:rPr>
          <w:b/>
        </w:rPr>
      </w:pPr>
      <w:r>
        <w:rPr>
          <w:b/>
        </w:rPr>
        <w:t>Comment</w:t>
      </w:r>
      <w:r w:rsidRPr="006F438B">
        <w:rPr>
          <w:b/>
        </w:rPr>
        <w:t xml:space="preserve"> from Pauline Latham</w:t>
      </w:r>
      <w:r w:rsidR="009A6BAC">
        <w:rPr>
          <w:b/>
        </w:rPr>
        <w:t xml:space="preserve"> </w:t>
      </w:r>
      <w:r w:rsidR="009A6BAC" w:rsidRPr="00693439">
        <w:rPr>
          <w:b/>
        </w:rPr>
        <w:t>(Vice Chair APPG Africa)</w:t>
      </w:r>
    </w:p>
    <w:p w:rsidR="006F438B" w:rsidRPr="00FA2EFF" w:rsidRDefault="002F0EC0" w:rsidP="00E76FB8">
      <w:pPr>
        <w:pStyle w:val="ListParagraph"/>
        <w:numPr>
          <w:ilvl w:val="0"/>
          <w:numId w:val="26"/>
        </w:numPr>
      </w:pPr>
      <w:r w:rsidRPr="00FA2EFF">
        <w:t xml:space="preserve">International Select Committee could do a short report on this, we put pressure on the government </w:t>
      </w:r>
      <w:r w:rsidR="00E76FB8" w:rsidRPr="00FA2EFF">
        <w:br/>
      </w:r>
      <w:r w:rsidR="00E76FB8" w:rsidRPr="00FA2EFF">
        <w:sym w:font="Wingdings" w:char="F0E0"/>
      </w:r>
      <w:r w:rsidR="00E76FB8" w:rsidRPr="00FA2EFF">
        <w:t xml:space="preserve"> </w:t>
      </w:r>
      <w:r w:rsidR="006F438B" w:rsidRPr="00FA2EFF">
        <w:t>Pauline is bringing this forward</w:t>
      </w:r>
    </w:p>
    <w:p w:rsidR="00E76FB8" w:rsidRPr="00FA2EFF" w:rsidRDefault="002F0EC0" w:rsidP="00E76FB8">
      <w:pPr>
        <w:pStyle w:val="ListParagraph"/>
        <w:numPr>
          <w:ilvl w:val="0"/>
          <w:numId w:val="26"/>
        </w:numPr>
      </w:pPr>
      <w:r w:rsidRPr="00FA2EFF">
        <w:t>DFID is key to this</w:t>
      </w:r>
    </w:p>
    <w:p w:rsidR="00E76FB8" w:rsidRPr="00FA2EFF" w:rsidRDefault="00B274C1" w:rsidP="00E76FB8">
      <w:pPr>
        <w:pStyle w:val="ListParagraph"/>
        <w:numPr>
          <w:ilvl w:val="0"/>
          <w:numId w:val="26"/>
        </w:numPr>
      </w:pPr>
      <w:r w:rsidRPr="00FA2EFF">
        <w:t xml:space="preserve">Action points: </w:t>
      </w:r>
      <w:r w:rsidR="002F0EC0" w:rsidRPr="00FA2EFF">
        <w:t>I</w:t>
      </w:r>
      <w:r w:rsidR="00927538" w:rsidRPr="00FA2EFF">
        <w:t>PU / CPS – these do have a lot of</w:t>
      </w:r>
      <w:r w:rsidR="002F0EC0" w:rsidRPr="00FA2EFF">
        <w:t xml:space="preserve"> visitors from developing countries – worth contacting both chairs of </w:t>
      </w:r>
      <w:r w:rsidRPr="00FA2EFF">
        <w:t>parliamentarians</w:t>
      </w:r>
      <w:r w:rsidR="002F0EC0" w:rsidRPr="00FA2EFF">
        <w:t xml:space="preserve"> and</w:t>
      </w:r>
      <w:r w:rsidR="00E76FB8" w:rsidRPr="00FA2EFF">
        <w:t xml:space="preserve"> ask if they had a programme over the next two years where they bring health people over</w:t>
      </w:r>
    </w:p>
    <w:p w:rsidR="00B274C1" w:rsidRDefault="00B274C1" w:rsidP="00A5582D"/>
    <w:p w:rsidR="00B274C1" w:rsidRPr="00D015F5" w:rsidRDefault="00D015F5" w:rsidP="00A5582D">
      <w:pPr>
        <w:rPr>
          <w:b/>
        </w:rPr>
      </w:pPr>
      <w:r w:rsidRPr="00D015F5">
        <w:rPr>
          <w:b/>
        </w:rPr>
        <w:t xml:space="preserve">Comment from </w:t>
      </w:r>
      <w:r w:rsidR="00B274C1" w:rsidRPr="00D015F5">
        <w:rPr>
          <w:b/>
        </w:rPr>
        <w:t>Nicola Lowe (</w:t>
      </w:r>
      <w:proofErr w:type="spellStart"/>
      <w:r w:rsidR="009A6BAC">
        <w:rPr>
          <w:b/>
        </w:rPr>
        <w:t>UCLan</w:t>
      </w:r>
      <w:proofErr w:type="spellEnd"/>
      <w:r w:rsidR="00B274C1" w:rsidRPr="00D015F5">
        <w:rPr>
          <w:b/>
        </w:rPr>
        <w:t>)</w:t>
      </w:r>
    </w:p>
    <w:p w:rsidR="00B274C1" w:rsidRDefault="00B274C1" w:rsidP="00B921C5">
      <w:pPr>
        <w:pStyle w:val="ListParagraph"/>
        <w:numPr>
          <w:ilvl w:val="0"/>
          <w:numId w:val="25"/>
        </w:numPr>
      </w:pPr>
      <w:r>
        <w:t>Capacity building as an important part – capacity building in partner countries and also in the UK</w:t>
      </w:r>
    </w:p>
    <w:p w:rsidR="00B274C1" w:rsidRDefault="00B274C1" w:rsidP="00B921C5">
      <w:pPr>
        <w:pStyle w:val="ListParagraph"/>
        <w:numPr>
          <w:ilvl w:val="0"/>
          <w:numId w:val="25"/>
        </w:numPr>
      </w:pPr>
      <w:r>
        <w:t>Young researchers to engage with that</w:t>
      </w:r>
    </w:p>
    <w:p w:rsidR="00E76FB8" w:rsidRDefault="00E76FB8" w:rsidP="00A5582D"/>
    <w:p w:rsidR="00E76FB8" w:rsidRPr="00E76FB8" w:rsidRDefault="00E76FB8" w:rsidP="00A5582D">
      <w:pPr>
        <w:rPr>
          <w:b/>
        </w:rPr>
      </w:pPr>
      <w:r w:rsidRPr="00E76FB8">
        <w:rPr>
          <w:b/>
        </w:rPr>
        <w:t>An</w:t>
      </w:r>
      <w:r>
        <w:rPr>
          <w:b/>
        </w:rPr>
        <w:t>s</w:t>
      </w:r>
      <w:r w:rsidRPr="00E76FB8">
        <w:rPr>
          <w:b/>
        </w:rPr>
        <w:t xml:space="preserve">wers from </w:t>
      </w:r>
    </w:p>
    <w:p w:rsidR="00E76FB8" w:rsidRPr="00E76FB8" w:rsidRDefault="00E76FB8" w:rsidP="00A5582D">
      <w:pPr>
        <w:rPr>
          <w:b/>
        </w:rPr>
      </w:pPr>
      <w:r w:rsidRPr="00E76FB8">
        <w:rPr>
          <w:b/>
        </w:rPr>
        <w:t>Paul Haggarty</w:t>
      </w:r>
      <w:r w:rsidR="009A6BAC">
        <w:rPr>
          <w:b/>
        </w:rPr>
        <w:t xml:space="preserve"> (University of Aberdeen)</w:t>
      </w:r>
    </w:p>
    <w:p w:rsidR="00B274C1" w:rsidRDefault="00E76FB8" w:rsidP="00E76FB8">
      <w:pPr>
        <w:pStyle w:val="ListParagraph"/>
        <w:numPr>
          <w:ilvl w:val="0"/>
          <w:numId w:val="28"/>
        </w:numPr>
      </w:pPr>
      <w:r>
        <w:t>Great n</w:t>
      </w:r>
      <w:r w:rsidR="00B274C1">
        <w:t xml:space="preserve">umber of junior researchers that are involved in the project, </w:t>
      </w:r>
      <w:r>
        <w:t xml:space="preserve">but </w:t>
      </w:r>
      <w:r w:rsidR="00B274C1">
        <w:t xml:space="preserve">we could do more </w:t>
      </w:r>
    </w:p>
    <w:p w:rsidR="00B274C1" w:rsidRDefault="00B274C1" w:rsidP="00E76FB8">
      <w:pPr>
        <w:pStyle w:val="ListParagraph"/>
        <w:numPr>
          <w:ilvl w:val="0"/>
          <w:numId w:val="28"/>
        </w:numPr>
      </w:pPr>
      <w:r>
        <w:t>Mainly focus on the LMICs – genomics is done in country</w:t>
      </w:r>
    </w:p>
    <w:p w:rsidR="00B274C1" w:rsidRDefault="00B274C1" w:rsidP="00E76FB8">
      <w:pPr>
        <w:pStyle w:val="ListParagraph"/>
        <w:numPr>
          <w:ilvl w:val="0"/>
          <w:numId w:val="28"/>
        </w:numPr>
      </w:pPr>
      <w:r>
        <w:t>Capacity building with</w:t>
      </w:r>
      <w:r w:rsidR="00E76FB8">
        <w:t>in</w:t>
      </w:r>
      <w:r>
        <w:t xml:space="preserve"> UK </w:t>
      </w:r>
    </w:p>
    <w:p w:rsidR="00B274C1" w:rsidRDefault="00B274C1" w:rsidP="00A5582D"/>
    <w:p w:rsidR="00E76FB8" w:rsidRPr="00E76FB8" w:rsidRDefault="00E76FB8" w:rsidP="00A5582D">
      <w:pPr>
        <w:rPr>
          <w:b/>
        </w:rPr>
      </w:pPr>
      <w:r w:rsidRPr="00E76FB8">
        <w:rPr>
          <w:b/>
        </w:rPr>
        <w:t>Claire Heffernan</w:t>
      </w:r>
      <w:r w:rsidR="009A6BAC">
        <w:rPr>
          <w:b/>
        </w:rPr>
        <w:t xml:space="preserve"> (LIDC)</w:t>
      </w:r>
    </w:p>
    <w:p w:rsidR="00E76FB8" w:rsidRDefault="00B274C1" w:rsidP="00A5582D">
      <w:pPr>
        <w:pStyle w:val="ListParagraph"/>
        <w:numPr>
          <w:ilvl w:val="0"/>
          <w:numId w:val="29"/>
        </w:numPr>
      </w:pPr>
      <w:r>
        <w:t xml:space="preserve">Interdisciplinary piece often gets missed at this – researchers find this difficult </w:t>
      </w:r>
    </w:p>
    <w:p w:rsidR="00E76FB8" w:rsidRDefault="00B274C1" w:rsidP="00A5582D">
      <w:pPr>
        <w:pStyle w:val="ListParagraph"/>
        <w:numPr>
          <w:ilvl w:val="0"/>
          <w:numId w:val="29"/>
        </w:numPr>
      </w:pPr>
      <w:r>
        <w:t xml:space="preserve">LIDC </w:t>
      </w:r>
      <w:r w:rsidR="00E76FB8">
        <w:t xml:space="preserve">is a membership institution </w:t>
      </w:r>
      <w:r>
        <w:t xml:space="preserve">from students to our core members – issues and trainings around </w:t>
      </w:r>
      <w:proofErr w:type="spellStart"/>
      <w:r>
        <w:t>interdisciplinarity</w:t>
      </w:r>
      <w:proofErr w:type="spellEnd"/>
      <w:r>
        <w:t xml:space="preserve"> </w:t>
      </w:r>
    </w:p>
    <w:p w:rsidR="00B274C1" w:rsidRDefault="00B274C1" w:rsidP="00A5582D">
      <w:pPr>
        <w:pStyle w:val="ListParagraph"/>
        <w:numPr>
          <w:ilvl w:val="0"/>
          <w:numId w:val="29"/>
        </w:numPr>
      </w:pPr>
      <w:r>
        <w:t>3</w:t>
      </w:r>
      <w:r w:rsidRPr="00E76FB8">
        <w:rPr>
          <w:vertAlign w:val="superscript"/>
        </w:rPr>
        <w:t>rd</w:t>
      </w:r>
      <w:r>
        <w:t xml:space="preserve"> week of July – training for partners</w:t>
      </w:r>
    </w:p>
    <w:p w:rsidR="00B274C1" w:rsidRDefault="00B274C1" w:rsidP="00A5582D"/>
    <w:p w:rsidR="00B274C1" w:rsidRPr="00D015F5" w:rsidRDefault="00D015F5" w:rsidP="00A5582D">
      <w:pPr>
        <w:rPr>
          <w:b/>
        </w:rPr>
      </w:pPr>
      <w:r>
        <w:rPr>
          <w:b/>
        </w:rPr>
        <w:t xml:space="preserve">Presentation </w:t>
      </w:r>
      <w:r w:rsidR="00E76FB8">
        <w:rPr>
          <w:b/>
        </w:rPr>
        <w:t>Rachel Mason and David Price on public engagement (</w:t>
      </w:r>
      <w:r w:rsidR="00B274C1" w:rsidRPr="00D015F5">
        <w:rPr>
          <w:b/>
        </w:rPr>
        <w:t>Science made simple</w:t>
      </w:r>
      <w:r w:rsidR="00E76FB8">
        <w:rPr>
          <w:b/>
        </w:rPr>
        <w:t>)</w:t>
      </w:r>
    </w:p>
    <w:p w:rsidR="00B274C1" w:rsidRDefault="00B274C1" w:rsidP="00E76FB8">
      <w:pPr>
        <w:pStyle w:val="ListParagraph"/>
        <w:numPr>
          <w:ilvl w:val="0"/>
          <w:numId w:val="30"/>
        </w:numPr>
      </w:pPr>
      <w:r>
        <w:t xml:space="preserve">Why we believe public </w:t>
      </w:r>
      <w:r w:rsidR="00F950A4">
        <w:t>engagement is an important part</w:t>
      </w:r>
    </w:p>
    <w:p w:rsidR="00B274C1" w:rsidRDefault="00B274C1" w:rsidP="00E76FB8">
      <w:pPr>
        <w:pStyle w:val="ListParagraph"/>
        <w:numPr>
          <w:ilvl w:val="0"/>
          <w:numId w:val="30"/>
        </w:numPr>
      </w:pPr>
      <w:r>
        <w:t xml:space="preserve">Engaging with the public so they relax, so they want to participate and continue </w:t>
      </w:r>
      <w:r w:rsidR="00F950A4">
        <w:t xml:space="preserve">to </w:t>
      </w:r>
      <w:r>
        <w:t>participate</w:t>
      </w:r>
    </w:p>
    <w:p w:rsidR="00B274C1" w:rsidRDefault="00B274C1" w:rsidP="00E76FB8">
      <w:pPr>
        <w:pStyle w:val="ListParagraph"/>
        <w:numPr>
          <w:ilvl w:val="0"/>
          <w:numId w:val="30"/>
        </w:numPr>
      </w:pPr>
      <w:r>
        <w:t>Engaging through fun and cohesive activities – confidence to learn more</w:t>
      </w:r>
    </w:p>
    <w:p w:rsidR="00B274C1" w:rsidRDefault="00B274C1" w:rsidP="00E76FB8">
      <w:pPr>
        <w:pStyle w:val="ListParagraph"/>
        <w:numPr>
          <w:ilvl w:val="0"/>
          <w:numId w:val="30"/>
        </w:numPr>
      </w:pPr>
      <w:r>
        <w:t xml:space="preserve">Breaking down barriers between researchers and </w:t>
      </w:r>
      <w:r w:rsidR="00F950A4">
        <w:t xml:space="preserve">the </w:t>
      </w:r>
      <w:r>
        <w:t xml:space="preserve">public </w:t>
      </w:r>
    </w:p>
    <w:p w:rsidR="00B274C1" w:rsidRDefault="00B274C1" w:rsidP="00E76FB8">
      <w:pPr>
        <w:pStyle w:val="ListParagraph"/>
        <w:numPr>
          <w:ilvl w:val="0"/>
          <w:numId w:val="30"/>
        </w:numPr>
      </w:pPr>
      <w:r>
        <w:t xml:space="preserve">Home environment – sanitation and food preparation </w:t>
      </w:r>
    </w:p>
    <w:p w:rsidR="00B274C1" w:rsidRDefault="00B274C1" w:rsidP="00E76FB8">
      <w:pPr>
        <w:pStyle w:val="ListParagraph"/>
        <w:numPr>
          <w:ilvl w:val="0"/>
          <w:numId w:val="30"/>
        </w:numPr>
      </w:pPr>
      <w:r>
        <w:t xml:space="preserve">Glitter a way of showing how parasites, bacteria pass very quickly </w:t>
      </w:r>
    </w:p>
    <w:p w:rsidR="00B274C1" w:rsidRDefault="00B274C1" w:rsidP="00E76FB8">
      <w:pPr>
        <w:pStyle w:val="ListParagraph"/>
        <w:numPr>
          <w:ilvl w:val="0"/>
          <w:numId w:val="30"/>
        </w:numPr>
      </w:pPr>
      <w:r>
        <w:lastRenderedPageBreak/>
        <w:t>Addressing knowledge and capacity to make inform</w:t>
      </w:r>
      <w:r w:rsidR="00F950A4">
        <w:t>ed</w:t>
      </w:r>
      <w:r>
        <w:t xml:space="preserve"> decisions – give people more capacity to make more informed decisions</w:t>
      </w:r>
    </w:p>
    <w:p w:rsidR="00F950A4" w:rsidRDefault="00B274C1" w:rsidP="00A5582D">
      <w:pPr>
        <w:pStyle w:val="ListParagraph"/>
        <w:numPr>
          <w:ilvl w:val="0"/>
          <w:numId w:val="30"/>
        </w:numPr>
      </w:pPr>
      <w:r>
        <w:t>There is inaccuracy – finding ways to involve people in the methods</w:t>
      </w:r>
    </w:p>
    <w:p w:rsidR="00F950A4" w:rsidRDefault="00B274C1" w:rsidP="00A5582D">
      <w:pPr>
        <w:pStyle w:val="ListParagraph"/>
        <w:numPr>
          <w:ilvl w:val="0"/>
          <w:numId w:val="30"/>
        </w:numPr>
      </w:pPr>
      <w:r>
        <w:t>Mobile app and face to face involvement</w:t>
      </w:r>
    </w:p>
    <w:p w:rsidR="003355B0" w:rsidRDefault="00B274C1" w:rsidP="00F207D3">
      <w:pPr>
        <w:pStyle w:val="ListParagraph"/>
        <w:numPr>
          <w:ilvl w:val="0"/>
          <w:numId w:val="30"/>
        </w:numPr>
      </w:pPr>
      <w:r>
        <w:t>Breaking down barriers</w:t>
      </w:r>
    </w:p>
    <w:sectPr w:rsidR="003355B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1C0" w:rsidRDefault="00AA51C0" w:rsidP="00AA51C0">
      <w:pPr>
        <w:spacing w:after="0" w:line="240" w:lineRule="auto"/>
      </w:pPr>
      <w:r>
        <w:separator/>
      </w:r>
    </w:p>
  </w:endnote>
  <w:endnote w:type="continuationSeparator" w:id="0">
    <w:p w:rsidR="00AA51C0" w:rsidRDefault="00AA51C0" w:rsidP="00AA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8485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51C0" w:rsidRDefault="00AA51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A51C0" w:rsidRDefault="00AA5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1C0" w:rsidRDefault="00AA51C0" w:rsidP="00AA51C0">
      <w:pPr>
        <w:spacing w:after="0" w:line="240" w:lineRule="auto"/>
      </w:pPr>
      <w:r>
        <w:separator/>
      </w:r>
    </w:p>
  </w:footnote>
  <w:footnote w:type="continuationSeparator" w:id="0">
    <w:p w:rsidR="00AA51C0" w:rsidRDefault="00AA51C0" w:rsidP="00AA5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1C0" w:rsidRDefault="00AA51C0" w:rsidP="00AA51C0">
    <w:pPr>
      <w:pStyle w:val="Header"/>
      <w:tabs>
        <w:tab w:val="clear" w:pos="4513"/>
        <w:tab w:val="clear" w:pos="9026"/>
        <w:tab w:val="left" w:pos="8115"/>
      </w:tabs>
    </w:pPr>
    <w:r>
      <w:t xml:space="preserve">Meeting memo                                                                                                                                   </w:t>
    </w:r>
    <w:r>
      <w:rPr>
        <w:noProof/>
        <w:lang w:eastAsia="zh-TW"/>
      </w:rPr>
      <w:drawing>
        <wp:inline distT="0" distB="0" distL="0" distR="0" wp14:anchorId="5ADD3AC4" wp14:editId="74244618">
          <wp:extent cx="552450" cy="5807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rica APPG logo 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527" cy="580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65BE"/>
    <w:multiLevelType w:val="hybridMultilevel"/>
    <w:tmpl w:val="CEFC3E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338CE"/>
    <w:multiLevelType w:val="hybridMultilevel"/>
    <w:tmpl w:val="E6328E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94A7F"/>
    <w:multiLevelType w:val="hybridMultilevel"/>
    <w:tmpl w:val="2312DB54"/>
    <w:lvl w:ilvl="0" w:tplc="0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74D4D71"/>
    <w:multiLevelType w:val="hybridMultilevel"/>
    <w:tmpl w:val="7DE67C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06953"/>
    <w:multiLevelType w:val="hybridMultilevel"/>
    <w:tmpl w:val="A88EF5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E4D30"/>
    <w:multiLevelType w:val="hybridMultilevel"/>
    <w:tmpl w:val="759EC9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147F58">
      <w:start w:val="5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F6CA0"/>
    <w:multiLevelType w:val="hybridMultilevel"/>
    <w:tmpl w:val="EDDA43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D0462"/>
    <w:multiLevelType w:val="hybridMultilevel"/>
    <w:tmpl w:val="A89E4C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3C13FE"/>
    <w:multiLevelType w:val="hybridMultilevel"/>
    <w:tmpl w:val="6088B2C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A94601"/>
    <w:multiLevelType w:val="hybridMultilevel"/>
    <w:tmpl w:val="B35EC4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C646F"/>
    <w:multiLevelType w:val="hybridMultilevel"/>
    <w:tmpl w:val="A3649E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27FB5"/>
    <w:multiLevelType w:val="hybridMultilevel"/>
    <w:tmpl w:val="24F889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8912BC"/>
    <w:multiLevelType w:val="hybridMultilevel"/>
    <w:tmpl w:val="E716D3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170F0"/>
    <w:multiLevelType w:val="hybridMultilevel"/>
    <w:tmpl w:val="EC260F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654FA7"/>
    <w:multiLevelType w:val="hybridMultilevel"/>
    <w:tmpl w:val="F984D8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E2FD1"/>
    <w:multiLevelType w:val="hybridMultilevel"/>
    <w:tmpl w:val="E88497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57578E"/>
    <w:multiLevelType w:val="hybridMultilevel"/>
    <w:tmpl w:val="5D7E27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027BAF"/>
    <w:multiLevelType w:val="hybridMultilevel"/>
    <w:tmpl w:val="7A72F6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01F5F"/>
    <w:multiLevelType w:val="hybridMultilevel"/>
    <w:tmpl w:val="866A26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DA0184"/>
    <w:multiLevelType w:val="hybridMultilevel"/>
    <w:tmpl w:val="CEB8F77A"/>
    <w:lvl w:ilvl="0" w:tplc="70CE1A9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743C2A"/>
    <w:multiLevelType w:val="hybridMultilevel"/>
    <w:tmpl w:val="BE22C4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D62A79"/>
    <w:multiLevelType w:val="hybridMultilevel"/>
    <w:tmpl w:val="5656B3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632F55"/>
    <w:multiLevelType w:val="hybridMultilevel"/>
    <w:tmpl w:val="111E25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345757"/>
    <w:multiLevelType w:val="hybridMultilevel"/>
    <w:tmpl w:val="C09A7E1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7B4D2F"/>
    <w:multiLevelType w:val="hybridMultilevel"/>
    <w:tmpl w:val="8A4601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E7F22"/>
    <w:multiLevelType w:val="hybridMultilevel"/>
    <w:tmpl w:val="11369BF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2357AB"/>
    <w:multiLevelType w:val="hybridMultilevel"/>
    <w:tmpl w:val="EDBC01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F0BA6"/>
    <w:multiLevelType w:val="hybridMultilevel"/>
    <w:tmpl w:val="0458F2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D86543"/>
    <w:multiLevelType w:val="hybridMultilevel"/>
    <w:tmpl w:val="35DEDD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8F7DA8"/>
    <w:multiLevelType w:val="hybridMultilevel"/>
    <w:tmpl w:val="BA6A21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5"/>
  </w:num>
  <w:num w:numId="4">
    <w:abstractNumId w:val="23"/>
  </w:num>
  <w:num w:numId="5">
    <w:abstractNumId w:val="8"/>
  </w:num>
  <w:num w:numId="6">
    <w:abstractNumId w:val="2"/>
  </w:num>
  <w:num w:numId="7">
    <w:abstractNumId w:val="18"/>
  </w:num>
  <w:num w:numId="8">
    <w:abstractNumId w:val="4"/>
  </w:num>
  <w:num w:numId="9">
    <w:abstractNumId w:val="10"/>
  </w:num>
  <w:num w:numId="10">
    <w:abstractNumId w:val="3"/>
  </w:num>
  <w:num w:numId="11">
    <w:abstractNumId w:val="13"/>
  </w:num>
  <w:num w:numId="12">
    <w:abstractNumId w:val="0"/>
  </w:num>
  <w:num w:numId="13">
    <w:abstractNumId w:val="9"/>
  </w:num>
  <w:num w:numId="14">
    <w:abstractNumId w:val="6"/>
  </w:num>
  <w:num w:numId="15">
    <w:abstractNumId w:val="11"/>
  </w:num>
  <w:num w:numId="16">
    <w:abstractNumId w:val="26"/>
  </w:num>
  <w:num w:numId="17">
    <w:abstractNumId w:val="27"/>
  </w:num>
  <w:num w:numId="18">
    <w:abstractNumId w:val="29"/>
  </w:num>
  <w:num w:numId="19">
    <w:abstractNumId w:val="16"/>
  </w:num>
  <w:num w:numId="20">
    <w:abstractNumId w:val="12"/>
  </w:num>
  <w:num w:numId="21">
    <w:abstractNumId w:val="28"/>
  </w:num>
  <w:num w:numId="22">
    <w:abstractNumId w:val="14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9"/>
  </w:num>
  <w:num w:numId="28">
    <w:abstractNumId w:val="1"/>
  </w:num>
  <w:num w:numId="29">
    <w:abstractNumId w:val="2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5B0"/>
    <w:rsid w:val="00005214"/>
    <w:rsid w:val="00055585"/>
    <w:rsid w:val="00123A19"/>
    <w:rsid w:val="001A76FF"/>
    <w:rsid w:val="002700AE"/>
    <w:rsid w:val="002F0EC0"/>
    <w:rsid w:val="00323F84"/>
    <w:rsid w:val="003355B0"/>
    <w:rsid w:val="003A5248"/>
    <w:rsid w:val="003C299F"/>
    <w:rsid w:val="00402A60"/>
    <w:rsid w:val="00496E75"/>
    <w:rsid w:val="004A1BA8"/>
    <w:rsid w:val="00510E7D"/>
    <w:rsid w:val="00535C72"/>
    <w:rsid w:val="0054228D"/>
    <w:rsid w:val="00617E40"/>
    <w:rsid w:val="00652A30"/>
    <w:rsid w:val="00666FEE"/>
    <w:rsid w:val="00693439"/>
    <w:rsid w:val="006C00F8"/>
    <w:rsid w:val="006F438B"/>
    <w:rsid w:val="00706701"/>
    <w:rsid w:val="00715F5F"/>
    <w:rsid w:val="00731ED5"/>
    <w:rsid w:val="00737575"/>
    <w:rsid w:val="0087434C"/>
    <w:rsid w:val="008907D5"/>
    <w:rsid w:val="008E3A56"/>
    <w:rsid w:val="00910EF0"/>
    <w:rsid w:val="00927538"/>
    <w:rsid w:val="009A6BAC"/>
    <w:rsid w:val="009D2108"/>
    <w:rsid w:val="00A5582D"/>
    <w:rsid w:val="00A94706"/>
    <w:rsid w:val="00AA51C0"/>
    <w:rsid w:val="00AE63D3"/>
    <w:rsid w:val="00AF64AD"/>
    <w:rsid w:val="00B274C1"/>
    <w:rsid w:val="00B921C5"/>
    <w:rsid w:val="00BC6DAF"/>
    <w:rsid w:val="00C81FC9"/>
    <w:rsid w:val="00D015F5"/>
    <w:rsid w:val="00D9775F"/>
    <w:rsid w:val="00DC75D3"/>
    <w:rsid w:val="00E27F25"/>
    <w:rsid w:val="00E76FB8"/>
    <w:rsid w:val="00ED233A"/>
    <w:rsid w:val="00EE7F71"/>
    <w:rsid w:val="00F80AF2"/>
    <w:rsid w:val="00F91521"/>
    <w:rsid w:val="00F950A4"/>
    <w:rsid w:val="00FA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F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C0"/>
  </w:style>
  <w:style w:type="paragraph" w:styleId="Footer">
    <w:name w:val="footer"/>
    <w:basedOn w:val="Normal"/>
    <w:link w:val="FooterChar"/>
    <w:uiPriority w:val="99"/>
    <w:unhideWhenUsed/>
    <w:rsid w:val="00AA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C0"/>
  </w:style>
  <w:style w:type="paragraph" w:styleId="BalloonText">
    <w:name w:val="Balloon Text"/>
    <w:basedOn w:val="Normal"/>
    <w:link w:val="BalloonTextChar"/>
    <w:uiPriority w:val="99"/>
    <w:semiHidden/>
    <w:unhideWhenUsed/>
    <w:rsid w:val="00AA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F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C0"/>
  </w:style>
  <w:style w:type="paragraph" w:styleId="Footer">
    <w:name w:val="footer"/>
    <w:basedOn w:val="Normal"/>
    <w:link w:val="FooterChar"/>
    <w:uiPriority w:val="99"/>
    <w:unhideWhenUsed/>
    <w:rsid w:val="00AA5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C0"/>
  </w:style>
  <w:style w:type="paragraph" w:styleId="BalloonText">
    <w:name w:val="Balloon Text"/>
    <w:basedOn w:val="Normal"/>
    <w:link w:val="BalloonTextChar"/>
    <w:uiPriority w:val="99"/>
    <w:semiHidden/>
    <w:unhideWhenUsed/>
    <w:rsid w:val="00AA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1615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10802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LIDC</dc:creator>
  <cp:keywords/>
  <dc:description/>
  <cp:lastModifiedBy>Windows User</cp:lastModifiedBy>
  <cp:revision>4</cp:revision>
  <dcterms:created xsi:type="dcterms:W3CDTF">2019-07-04T09:14:00Z</dcterms:created>
  <dcterms:modified xsi:type="dcterms:W3CDTF">2019-08-14T16:18:00Z</dcterms:modified>
</cp:coreProperties>
</file>