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B3A2B"/>
          <w:sz w:val="40"/>
          <w:szCs w:val="40"/>
        </w:rPr>
        <w:t xml:space="preserve">STUDIO 18</w:t>
      </w:r>
    </w:p>
    <w:p>
      <w:pPr>
        <w:spacing w:after="20"/>
        <w:jc w:val="center"/>
      </w:pPr>
      <w:r>
        <w:rPr>
          <w:b/>
          <w:bCs/>
          <w:caps/>
          <w:color w:val="B8944F"/>
          <w:sz w:val="22"/>
          <w:szCs w:val="22"/>
        </w:rPr>
        <w:t xml:space="preserve">TrackMan Simulator — Member Terms &amp; Conditions</w:t>
      </w:r>
    </w:p>
    <w:p>
      <w:pPr>
        <w:pBdr>
          <w:bottom w:val="single" w:color="B8944F" w:sz="6" w:space="6"/>
        </w:pBdr>
        <w:spacing w:after="200"/>
        <w:jc w:val="center"/>
      </w:pPr>
      <w:r>
        <w:rPr>
          <w:color w:val="555555"/>
          <w:sz w:val="17"/>
          <w:szCs w:val="17"/>
        </w:rPr>
        <w:t>15430 Highway 99, Eagleville, TN 37060  •  629-899-2611</w:t>
      </w:r>
    </w:p>
    <w:p>
      <w:pPr>
        <w:spacing w:after="120" w:line="276"/>
      </w:pPr>
      <w:r>
        <w:rPr>
          <w:b w:val="false"/>
          <w:bCs w:val="false"/>
          <w:i w:val="false"/>
          <w:iCs w:val="false"/>
          <w:color w:val="333333"/>
          <w:sz w:val="21"/>
          <w:szCs w:val="21"/>
        </w:rPr>
        <w:t xml:space="preserve">Welcome to Studio 18's Members Club! These Terms &amp; Conditions apply specifically to your use of the TrackMan golf simulator, its booking system, and your TrackMan account as a Studio 18 member. They work alongside — and do not replace — the Membership Agreement &amp; Waiver of Liability and House Rules you signed when you joined. If anything here conflicts with that signed Agreement, the signed Agreement controls.</w:t>
      </w:r>
    </w:p>
    <w:p>
      <w:pPr>
        <w:pBdr>
          <w:bottom w:val="single" w:color="1B3A2B" w:sz="8" w:space="4"/>
        </w:pBdr>
        <w:spacing w:after="160" w:before="200"/>
      </w:pPr>
      <w:r>
        <w:rPr>
          <w:rFonts w:ascii="Georgia" w:cs="Georgia" w:eastAsia="Georgia" w:hAnsi="Georgia"/>
          <w:b/>
          <w:bCs/>
          <w:color w:val="1B3A2B"/>
          <w:sz w:val="30"/>
          <w:szCs w:val="30"/>
        </w:rPr>
        <w:t xml:space="preserve">1. Your TrackMan Account</w:t>
      </w:r>
    </w:p>
    <w:p>
      <w:pPr>
        <w:pStyle w:val="ListParagraph"/>
        <w:numPr>
          <w:ilvl w:val="0"/>
          <w:numId w:val="2"/>
        </w:numPr>
        <w:spacing w:after="120" w:line="276"/>
      </w:pPr>
      <w:r>
        <w:rPr>
          <w:color w:val="333333"/>
          <w:sz w:val="21"/>
          <w:szCs w:val="21"/>
        </w:rPr>
        <w:t xml:space="preserve">As a Studio 18 member, you'll receive (or be asked to set up) a TrackMan account/app profile tied to your membership. This account is how you book simulator bay time and track your monthly hours.</w:t>
      </w:r>
    </w:p>
    <w:p>
      <w:pPr>
        <w:pStyle w:val="ListParagraph"/>
        <w:numPr>
          <w:ilvl w:val="0"/>
          <w:numId w:val="2"/>
        </w:numPr>
        <w:spacing w:after="120" w:line="276"/>
      </w:pPr>
      <w:r>
        <w:rPr>
          <w:color w:val="333333"/>
          <w:sz w:val="21"/>
          <w:szCs w:val="21"/>
        </w:rPr>
        <w:t xml:space="preserve">Keep your login credentials private. You're responsible for activity booked or played under your account.</w:t>
      </w:r>
    </w:p>
    <w:p>
      <w:pPr>
        <w:pStyle w:val="ListParagraph"/>
        <w:numPr>
          <w:ilvl w:val="0"/>
          <w:numId w:val="2"/>
        </w:numPr>
        <w:spacing w:after="120" w:line="276"/>
      </w:pPr>
      <w:r>
        <w:rPr>
          <w:color w:val="333333"/>
          <w:sz w:val="21"/>
          <w:szCs w:val="21"/>
        </w:rPr>
        <w:t xml:space="preserve">Contact Studio 18 staff if you have trouble accessing your account or app.</w:t>
      </w:r>
    </w:p>
    <w:p>
      <w:pPr>
        <w:pBdr>
          <w:bottom w:val="single" w:color="1B3A2B" w:sz="8" w:space="4"/>
        </w:pBdr>
        <w:spacing w:after="160" w:before="200"/>
      </w:pPr>
      <w:r>
        <w:rPr>
          <w:rFonts w:ascii="Georgia" w:cs="Georgia" w:eastAsia="Georgia" w:hAnsi="Georgia"/>
          <w:b/>
          <w:bCs/>
          <w:color w:val="1B3A2B"/>
          <w:sz w:val="30"/>
          <w:szCs w:val="30"/>
        </w:rPr>
        <w:t xml:space="preserve">2. Monthly Hours &amp; Booking</w:t>
      </w:r>
    </w:p>
    <w:p>
      <w:pPr>
        <w:pStyle w:val="ListParagraph"/>
        <w:numPr>
          <w:ilvl w:val="0"/>
          <w:numId w:val="2"/>
        </w:numPr>
        <w:spacing w:after="120" w:line="276"/>
      </w:pPr>
      <w:r>
        <w:rPr>
          <w:color w:val="333333"/>
          <w:sz w:val="21"/>
          <w:szCs w:val="21"/>
        </w:rPr>
        <w:t xml:space="preserve">Your membership includes 15 hours of simulator time per month. Hours reset on the 1st of each month and do not roll over.</w:t>
      </w:r>
    </w:p>
    <w:p>
      <w:pPr>
        <w:pStyle w:val="ListParagraph"/>
        <w:numPr>
          <w:ilvl w:val="0"/>
          <w:numId w:val="2"/>
        </w:numPr>
        <w:spacing w:after="120" w:line="276"/>
      </w:pPr>
      <w:r>
        <w:rPr>
          <w:color w:val="333333"/>
          <w:sz w:val="21"/>
          <w:szCs w:val="21"/>
        </w:rPr>
        <w:t xml:space="preserve">Book your simulator bay time through the TrackMan app/booking system (or with staff, if you prefer) — reservations help avoid conflicts with other members.</w:t>
      </w:r>
    </w:p>
    <w:p>
      <w:pPr>
        <w:pStyle w:val="ListParagraph"/>
        <w:numPr>
          <w:ilvl w:val="0"/>
          <w:numId w:val="2"/>
        </w:numPr>
        <w:spacing w:after="120" w:line="276"/>
      </w:pPr>
      <w:r>
        <w:rPr>
          <w:color w:val="333333"/>
          <w:sz w:val="21"/>
          <w:szCs w:val="21"/>
        </w:rPr>
        <w:t xml:space="preserve">If you go over your monthly 15 hours, additional time can be purchased at a discounted member rate of $40/hour, billed directly through TrackMan.</w:t>
      </w:r>
    </w:p>
    <w:p>
      <w:pPr>
        <w:pStyle w:val="ListParagraph"/>
        <w:numPr>
          <w:ilvl w:val="0"/>
          <w:numId w:val="2"/>
        </w:numPr>
        <w:spacing w:after="120" w:line="276"/>
      </w:pPr>
      <w:r>
        <w:rPr>
          <w:color w:val="333333"/>
          <w:sz w:val="21"/>
          <w:szCs w:val="21"/>
        </w:rPr>
        <w:t xml:space="preserve">Time used by guests you bring counts against your monthly allotment unless Studio 18 staff have agreed otherwise in writing.</w:t>
      </w:r>
    </w:p>
    <w:p>
      <w:pPr>
        <w:pStyle w:val="ListParagraph"/>
        <w:numPr>
          <w:ilvl w:val="0"/>
          <w:numId w:val="2"/>
        </w:numPr>
        <w:spacing w:after="120" w:line="276"/>
      </w:pPr>
      <w:r>
        <w:rPr>
          <w:color w:val="333333"/>
          <w:sz w:val="21"/>
          <w:szCs w:val="21"/>
        </w:rPr>
        <w:t xml:space="preserve">Please cancel or adjust a reservation as early as possible if your plans change, so other members can use that bay time.</w:t>
      </w:r>
    </w:p>
    <w:p>
      <w:pPr>
        <w:pBdr>
          <w:bottom w:val="single" w:color="1B3A2B" w:sz="8" w:space="4"/>
        </w:pBdr>
        <w:spacing w:after="160" w:before="200"/>
      </w:pPr>
      <w:r>
        <w:rPr>
          <w:rFonts w:ascii="Georgia" w:cs="Georgia" w:eastAsia="Georgia" w:hAnsi="Georgia"/>
          <w:b/>
          <w:bCs/>
          <w:color w:val="1B3A2B"/>
          <w:sz w:val="30"/>
          <w:szCs w:val="30"/>
        </w:rPr>
        <w:t xml:space="preserve">3. Equipment &amp; Course Library</w:t>
      </w:r>
    </w:p>
    <w:p>
      <w:pPr>
        <w:pStyle w:val="ListParagraph"/>
        <w:numPr>
          <w:ilvl w:val="0"/>
          <w:numId w:val="2"/>
        </w:numPr>
        <w:spacing w:after="120" w:line="276"/>
      </w:pPr>
      <w:r>
        <w:rPr>
          <w:color w:val="333333"/>
          <w:sz w:val="21"/>
          <w:szCs w:val="21"/>
        </w:rPr>
        <w:t xml:space="preserve">Studio 18's simulator gives you access to our TrackMan course library (600+ courses and growing) for recreational play.</w:t>
      </w:r>
    </w:p>
    <w:p>
      <w:pPr>
        <w:pStyle w:val="ListParagraph"/>
        <w:numPr>
          <w:ilvl w:val="0"/>
          <w:numId w:val="2"/>
        </w:numPr>
        <w:spacing w:after="120" w:line="276"/>
      </w:pPr>
      <w:r>
        <w:rPr>
          <w:color w:val="333333"/>
          <w:sz w:val="21"/>
          <w:szCs w:val="21"/>
        </w:rPr>
        <w:t xml:space="preserve">Use only clubs, balls, and equipment provided or pre-approved by Studio 18 staff. Wear appropriate footwear — no metal spikes on the hitting surface.</w:t>
      </w:r>
    </w:p>
    <w:p>
      <w:pPr>
        <w:pStyle w:val="ListParagraph"/>
        <w:numPr>
          <w:ilvl w:val="0"/>
          <w:numId w:val="2"/>
        </w:numPr>
        <w:spacing w:after="120" w:line="276"/>
      </w:pPr>
      <w:r>
        <w:rPr>
          <w:color w:val="333333"/>
          <w:sz w:val="21"/>
          <w:szCs w:val="21"/>
        </w:rPr>
        <w:t xml:space="preserve">Report any equipment malfunction or issue to staff immediately rather than attempting a repair yourself.</w:t>
      </w:r>
    </w:p>
    <w:p>
      <w:pPr>
        <w:pStyle w:val="ListParagraph"/>
        <w:numPr>
          <w:ilvl w:val="0"/>
          <w:numId w:val="2"/>
        </w:numPr>
        <w:spacing w:after="120" w:line="276"/>
      </w:pPr>
      <w:r>
        <w:rPr>
          <w:color w:val="333333"/>
          <w:sz w:val="21"/>
          <w:szCs w:val="21"/>
        </w:rPr>
        <w:t xml:space="preserve">This membership is for personal, recreational use. Any commercial, instructional, or resale use of simulator time requires Studio 18's prior written approval.</w:t>
      </w:r>
    </w:p>
    <w:p>
      <w:pPr>
        <w:pBdr>
          <w:bottom w:val="single" w:color="1B3A2B" w:sz="8" w:space="4"/>
        </w:pBdr>
        <w:spacing w:after="160" w:before="200"/>
      </w:pPr>
      <w:r>
        <w:rPr>
          <w:rFonts w:ascii="Georgia" w:cs="Georgia" w:eastAsia="Georgia" w:hAnsi="Georgia"/>
          <w:b/>
          <w:bCs/>
          <w:color w:val="1B3A2B"/>
          <w:sz w:val="30"/>
          <w:szCs w:val="30"/>
        </w:rPr>
        <w:t xml:space="preserve">4. Guests</w:t>
      </w:r>
    </w:p>
    <w:p>
      <w:pPr>
        <w:pStyle w:val="ListParagraph"/>
        <w:numPr>
          <w:ilvl w:val="0"/>
          <w:numId w:val="2"/>
        </w:numPr>
        <w:spacing w:after="120" w:line="276"/>
      </w:pPr>
      <w:r>
        <w:rPr>
          <w:color w:val="333333"/>
          <w:sz w:val="21"/>
          <w:szCs w:val="21"/>
        </w:rPr>
        <w:t xml:space="preserve">You may bring up to 3 guests per visit, per your Membership Agreement. Guests must stay with you and follow these same terms and Studio 18's House Rules.</w:t>
      </w:r>
    </w:p>
    <w:p>
      <w:pPr>
        <w:pStyle w:val="ListParagraph"/>
        <w:numPr>
          <w:ilvl w:val="0"/>
          <w:numId w:val="2"/>
        </w:numPr>
        <w:spacing w:after="120" w:line="276"/>
      </w:pPr>
      <w:r>
        <w:rPr>
          <w:color w:val="333333"/>
          <w:sz w:val="21"/>
          <w:szCs w:val="21"/>
        </w:rPr>
        <w:t xml:space="preserve">Guests must sign Studio 18's Guest Waiver before using the simulator.</w:t>
      </w:r>
    </w:p>
    <w:p>
      <w:pPr>
        <w:pBdr>
          <w:bottom w:val="single" w:color="1B3A2B" w:sz="8" w:space="4"/>
        </w:pBdr>
        <w:spacing w:after="160" w:before="200"/>
      </w:pPr>
      <w:r>
        <w:rPr>
          <w:rFonts w:ascii="Georgia" w:cs="Georgia" w:eastAsia="Georgia" w:hAnsi="Georgia"/>
          <w:b/>
          <w:bCs/>
          <w:color w:val="1B3A2B"/>
          <w:sz w:val="30"/>
          <w:szCs w:val="30"/>
        </w:rPr>
        <w:t xml:space="preserve">5. Assumption of Risk</w:t>
      </w:r>
    </w:p>
    <w:p>
      <w:pPr>
        <w:pStyle w:val="ListParagraph"/>
        <w:numPr>
          <w:ilvl w:val="0"/>
          <w:numId w:val="2"/>
        </w:numPr>
        <w:spacing w:after="120" w:line="276"/>
      </w:pPr>
      <w:r>
        <w:rPr>
          <w:color w:val="333333"/>
          <w:sz w:val="21"/>
          <w:szCs w:val="21"/>
        </w:rPr>
        <w:t xml:space="preserve">Simulator play carries inherent risks — including being struck by a club or ball, slips, falls, and equipment malfunction. By using the TrackMan simulator, you acknowledge these risks, consistent with the assumption-of-risk and release provisions in your signed Membership Agreement &amp; Waiver of Liability, which remain in full effect.</w:t>
      </w:r>
    </w:p>
    <w:p>
      <w:pPr>
        <w:pBdr>
          <w:bottom w:val="single" w:color="1B3A2B" w:sz="8" w:space="4"/>
        </w:pBdr>
        <w:spacing w:after="160" w:before="200"/>
      </w:pPr>
      <w:r>
        <w:rPr>
          <w:rFonts w:ascii="Georgia" w:cs="Georgia" w:eastAsia="Georgia" w:hAnsi="Georgia"/>
          <w:b/>
          <w:bCs/>
          <w:color w:val="1B3A2B"/>
          <w:sz w:val="30"/>
          <w:szCs w:val="30"/>
        </w:rPr>
        <w:t xml:space="preserve">6. TrackMan's Own Software Terms &amp; Data Use</w:t>
      </w:r>
    </w:p>
    <w:p>
      <w:pPr>
        <w:pStyle w:val="ListParagraph"/>
        <w:numPr>
          <w:ilvl w:val="0"/>
          <w:numId w:val="2"/>
        </w:numPr>
        <w:spacing w:after="120" w:line="276"/>
      </w:pPr>
      <w:r>
        <w:rPr>
          <w:color w:val="333333"/>
          <w:sz w:val="21"/>
          <w:szCs w:val="21"/>
        </w:rPr>
        <w:t xml:space="preserve">Creating a TrackMan account and using the TrackMan app or software may separately require you to accept TrackMan's own end-user license agreement and privacy policy, which are set by TrackMan (the manufacturer) and not by Studio 18. Please review those directly within the TrackMan app when prompted.</w:t>
      </w:r>
    </w:p>
    <w:p>
      <w:pPr>
        <w:pStyle w:val="ListParagraph"/>
        <w:numPr>
          <w:ilvl w:val="0"/>
          <w:numId w:val="2"/>
        </w:numPr>
        <w:spacing w:after="120" w:line="276"/>
      </w:pPr>
      <w:r>
        <w:rPr>
          <w:color w:val="333333"/>
          <w:sz w:val="21"/>
          <w:szCs w:val="21"/>
        </w:rPr>
        <w:t xml:space="preserve">TrackMan's software may collect gameplay, swing, and usage data as part of delivering the simulator experience. Studio 18 does not control, and is not responsible for, how TrackMan (the company) handles that data under its own policies.</w:t>
      </w:r>
    </w:p>
    <w:p>
      <w:pPr>
        <w:pBdr>
          <w:bottom w:val="single" w:color="1B3A2B" w:sz="8" w:space="4"/>
        </w:pBdr>
        <w:spacing w:after="160" w:before="200"/>
      </w:pPr>
      <w:r>
        <w:rPr>
          <w:rFonts w:ascii="Georgia" w:cs="Georgia" w:eastAsia="Georgia" w:hAnsi="Georgia"/>
          <w:b/>
          <w:bCs/>
          <w:color w:val="1B3A2B"/>
          <w:sz w:val="30"/>
          <w:szCs w:val="30"/>
        </w:rPr>
        <w:t xml:space="preserve">7. Changes</w:t>
      </w:r>
    </w:p>
    <w:p>
      <w:pPr>
        <w:pStyle w:val="ListParagraph"/>
        <w:numPr>
          <w:ilvl w:val="0"/>
          <w:numId w:val="2"/>
        </w:numPr>
        <w:spacing w:after="120" w:line="276"/>
      </w:pPr>
      <w:r>
        <w:rPr>
          <w:color w:val="333333"/>
          <w:sz w:val="21"/>
          <w:szCs w:val="21"/>
        </w:rPr>
        <w:t xml:space="preserve">Studio 18 may update simulator hours, overage rates, booking procedures, or the course library from time to time. Members will be notified of any material change to their monthly hour allotment or overage rate at least 30 days in advance, consistent with the Membership Agreement.</w:t>
      </w:r>
    </w:p>
    <w:p>
      <w:pPr>
        <w:pBdr>
          <w:bottom w:val="single" w:color="1B3A2B" w:sz="8" w:space="4"/>
        </w:pBdr>
        <w:spacing w:after="160" w:before="200"/>
      </w:pPr>
      <w:r>
        <w:rPr>
          <w:rFonts w:ascii="Georgia" w:cs="Georgia" w:eastAsia="Georgia" w:hAnsi="Georgia"/>
          <w:b/>
          <w:bCs/>
          <w:color w:val="1B3A2B"/>
          <w:sz w:val="30"/>
          <w:szCs w:val="30"/>
        </w:rPr>
        <w:t xml:space="preserve">8. Questions</w:t>
      </w:r>
    </w:p>
    <w:p>
      <w:pPr>
        <w:spacing w:after="120" w:line="276"/>
      </w:pPr>
      <w:r>
        <w:rPr>
          <w:b w:val="false"/>
          <w:bCs w:val="false"/>
          <w:i w:val="false"/>
          <w:iCs w:val="false"/>
          <w:color w:val="333333"/>
          <w:sz w:val="21"/>
          <w:szCs w:val="21"/>
        </w:rPr>
        <w:t>For anything related to your account, booking, or simulator time, contact Studio 18 at 629-899-2611 or robertmc@studio18tn.net.</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Studio 18 Members Club  •  Page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2026-09-30T14:41:59.328Z</dcterms:created>
  <dcterms:modified xsi:type="dcterms:W3CDTF">2026-09-30T14:41:59.328Z</dcterms:modified>
</cp:coreProperties>
</file>

<file path=docProps/custom.xml><?xml version="1.0" encoding="utf-8"?>
<Properties xmlns="http://schemas.openxmlformats.org/officeDocument/2006/custom-properties" xmlns:vt="http://schemas.openxmlformats.org/officeDocument/2006/docPropsVTypes"/>
</file>