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200" w:before="0" w:line="360" w:lineRule="auto"/>
        <w:rPr>
          <w:b w:val="1"/>
        </w:rPr>
      </w:pPr>
      <w:bookmarkStart w:colFirst="0" w:colLast="0" w:name="_eeekw27r1jaw" w:id="0"/>
      <w:bookmarkEnd w:id="0"/>
      <w:r w:rsidDel="00000000" w:rsidR="00000000" w:rsidRPr="00000000">
        <w:rPr>
          <w:b w:val="1"/>
          <w:rtl w:val="0"/>
        </w:rPr>
        <w:t xml:space="preserve">Plan de Negocios para "EducaClick"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(Plataforma educativa autónoma - Modelo de pago por acceso mensual/anual con certificación)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mz2zitep0ja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1. Datos Básicos y descripción del Negocio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EducaClick.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Tipo de empresa: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Sociedad Limitada (con fines de lucro).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Público objetivo: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Mayores de 18 años en Latinoamérica.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Modelo de ingresos: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Estudiantes: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$100,000 COP/mes por área o $960,000 COP/año (20% descuento).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Docentes: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Pago mensual basado en estudiantes activos en sus cursos.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jzdquy44257p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"Proveer una plataforma intuitiva y segura donde estudiantes y profesores compartan, creen y accedan a cursos de alta calidad, asegurando oportunidades educativas para mayores de 18 años en cualquier parte del mundo."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qicgpe19tn9x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"Ser la plataforma educativa líder en Latinoamérica que conecta a estudiantes y expertos en todas las áreas del conocimiento, fomentando el aprendizaje colaborativo y accesible para todos."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ty3075ydlrbr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Objetivo a 5 Años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Alcanzar 50,000 estudiantes activos.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Diversificar áreas de estudio (ej: programación, salud, arte).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Reparto justo de ganancias: 70% para docentes, 30% para la empresa.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f4yrhpamqchj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2. Estructura de Costos y Proyección Financiera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="428.625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A. Costos Iniciales (Año 1)</w:t>
      </w:r>
    </w:p>
    <w:tbl>
      <w:tblPr>
        <w:tblStyle w:val="Table1"/>
        <w:tblW w:w="5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460"/>
        <w:tblGridChange w:id="0">
          <w:tblGrid>
            <w:gridCol w:w="2640"/>
            <w:gridCol w:w="246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Costo (COP)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Desarrollo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$15,000,000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Licencias (CMS, hosting)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$3,000,000/año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Marketing (lanzamiento)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$5,000,000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Legal (registro, permisos)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$2,500,000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$25,500,000</w:t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after="200" w:before="200" w:line="428.625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B. Costos Recurrentes Mensuales</w:t>
      </w:r>
    </w:p>
    <w:tbl>
      <w:tblPr>
        <w:tblStyle w:val="Table2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0"/>
        <w:gridCol w:w="2100"/>
        <w:tblGridChange w:id="0">
          <w:tblGrid>
            <w:gridCol w:w="4950"/>
            <w:gridCol w:w="2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Costo (COP/mes)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Salarios (5 empleados)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$15,000,000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Mantenimiento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$1,500,000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Pago a docentes 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$10,000,000*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Total/mes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$26,500,000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*Estimado: $2,000,000/docente (base) + bonos por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200" w:before="200" w:line="428.625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C. Proyección de Ingresos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Meta Año 1: 500 estudiantes (50% mensuales, 50% anuales).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hd w:fill="ffffff" w:val="clear"/>
        <w:spacing w:after="0" w:afterAutospacing="0" w:before="0" w:beforeAutospacing="0" w:line="381.1604210526316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Ingresos mensuales: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$80,000 = Valor mensual con descuento anual.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Ingresos anuales: $540,000,000 COP.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hd w:fill="ffffff" w:val="clear"/>
        <w:spacing w:after="380" w:before="0" w:beforeAutospacing="0" w:line="381.1604210526316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Margen de ganancia Año 1: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$318M = $25.5M (inicial) + ($26.5M x 11 meses).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i w:val="1"/>
          <w:color w:val="000000"/>
        </w:rPr>
      </w:pPr>
      <w:bookmarkStart w:colFirst="0" w:colLast="0" w:name="_qogidnlj7nz3" w:id="6"/>
      <w:bookmarkEnd w:id="6"/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3. Recursos Humanos</w:t>
      </w:r>
    </w:p>
    <w:tbl>
      <w:tblPr>
        <w:tblStyle w:val="Table3"/>
        <w:tblW w:w="8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510"/>
        <w:gridCol w:w="2220"/>
        <w:tblGridChange w:id="0">
          <w:tblGrid>
            <w:gridCol w:w="2580"/>
            <w:gridCol w:w="3510"/>
            <w:gridCol w:w="222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Salario (COP/mes)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CEO/Manager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Gestión estratégica y alianzas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$4,500,000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Desarrollador Full-Stack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Mantenimiento de la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$4,000,000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Diseñador 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Experiencia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$3,000,000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Community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Redes y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$2,500,000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Soporte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Atención a usuarios/docentes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$1,000,000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000000"/>
        </w:rPr>
      </w:pPr>
      <w:bookmarkStart w:colFirst="0" w:colLast="0" w:name="_8luhtx5d04oy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Plan de Implementación</w:t>
      </w:r>
    </w:p>
    <w:tbl>
      <w:tblPr>
        <w:tblStyle w:val="Table4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4455"/>
        <w:gridCol w:w="2400"/>
        <w:tblGridChange w:id="0">
          <w:tblGrid>
            <w:gridCol w:w="1650"/>
            <w:gridCol w:w="4455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Desarrollo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Reclutamiento de docentes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CEO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Creación de 50 cursos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Docentes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Beta testing con 100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Lanzamiento oficial + campaña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Community Manager</w:t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000000"/>
        </w:rPr>
      </w:pPr>
      <w:bookmarkStart w:colFirst="0" w:colLast="0" w:name="_7s654wgsnt5m" w:id="8"/>
      <w:bookmarkEnd w:id="8"/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5. Certificación de Cursos (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Requisitos legales en Colombia):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spacing w:after="0" w:afterAutospacing="0" w:before="26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Cámara de Comercio (Sociedad Limitada).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Registro en Secretaría de Educación (mínimo 160 horas/curso).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hd w:fill="ffffff" w:val="clear"/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Protección de datos: Cumplimiento de Ley 1581 de 2012 (Colombia).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after="200" w:before="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58hwurq0m6n5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📚 Descripción de Cursos y Recursos por Área (EducaClick)</w:t>
      </w:r>
    </w:p>
    <w:p w:rsidR="00000000" w:rsidDel="00000000" w:rsidP="00000000" w:rsidRDefault="00000000" w:rsidRPr="00000000" w14:paraId="00000061">
      <w:pPr>
        <w:shd w:fill="ffffff" w:val="clear"/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(Modelo autónomo y 100% virtual – sin interacción en vivo)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9mm83f9s2443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🔢 Matemáticas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Curso: "Matemáticas Básicas para la Vida"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Descripción: Aprende desde aritmética hasta álgebra básica con ejemplos prácticos (finanzas personales, mediciones, etc.).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Recursos: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📹 Videos explicativos (10-15 mins cada uno).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📄 PDFs descargables con fórmulas y ejercicios.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✏️ Exámenes autocorregibles (opción múltiple).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🎮 Gamificación: "Reto del mes" (problemas con ranking de puntajes).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ejv4w8t78aod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🌍 Inglés</w:t>
      </w:r>
    </w:p>
    <w:p w:rsidR="00000000" w:rsidDel="00000000" w:rsidP="00000000" w:rsidRDefault="00000000" w:rsidRPr="00000000" w14:paraId="0000006C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Curso: "Inglés Acelerado para Principiantes"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Enfoque en vocabulario y gramática esencial para viajes o trabajo remoto.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Recursos: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🎧 Audios descargables (diálogos cotidianos).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📝 Ejercicios de escritura (con retroalimentación automatizada).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📊 Infografías de verbos irregulares.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🎥 Videos con subtítulos (series y películas recortadas).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9ph77t6e2wl1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🧪 Química</w:t>
      </w:r>
    </w:p>
    <w:p w:rsidR="00000000" w:rsidDel="00000000" w:rsidP="00000000" w:rsidRDefault="00000000" w:rsidRPr="00000000" w14:paraId="00000075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Curso: "Química para No Científicos"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Descripción: Conceptos básicos (tabla periódica, reacciones químicas) aplicados a la vida diaria.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🧪 Simuladores virtuales (mezclar elementos sin riesgo).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📚 Guías ilustradas (ej: "Química en la cocina").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🔍 Casos de estudio (ej: contaminación ambiental).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8jafq636s4f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💻 Tecnología</w:t>
      </w:r>
    </w:p>
    <w:p w:rsidR="00000000" w:rsidDel="00000000" w:rsidP="00000000" w:rsidRDefault="00000000" w:rsidRPr="00000000" w14:paraId="0000007D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Curso: "Programación para Todos"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Descripción: Introducción a Python y HTML con proyectos sencillos.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💻 Editor de código integrado (para practicar sin instalar software).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📦 Plantillas descargables (ej: cómo hacer una página web).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🏆 Badges por completar módulos.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cpx3283b73nc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🎨 Artes</w:t>
      </w:r>
    </w:p>
    <w:p w:rsidR="00000000" w:rsidDel="00000000" w:rsidP="00000000" w:rsidRDefault="00000000" w:rsidRPr="00000000" w14:paraId="00000085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Curso: "Dibujo Digital desde Cero"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Descripción: Uso de herramientas gratuitas como Krita o Canva.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Recursos: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🖌️ Tutoriales paso a paso (vídeos en cámara lenta).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📂 Archivos PSD descargables (para practicar).</w:t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🏅 Galería virtual (los estudiantes suben sus trabajos).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g0z4hjnx80b3" w:id="15"/>
      <w:bookmarkEnd w:id="15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📌 Características Comunes a Todos los Cursos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Autonomía total: Sin horarios, fechas límite o interacción obligatoria.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Certificado automático: Al completar el 80% de los recursos.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 adicionales: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📖 Biblioteca digital (libros recomendados por área).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❓ FAQs y foros (preguntas frecuentes técnicas, sin discusión activa).</w:t>
      </w:r>
    </w:p>
    <w:p w:rsidR="00000000" w:rsidDel="00000000" w:rsidP="00000000" w:rsidRDefault="00000000" w:rsidRPr="00000000" w14:paraId="00000092">
      <w:pPr>
        <w:spacing w:after="200" w:before="3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hd w:fill="ffffff" w:val="clear"/>
        <w:spacing w:after="200" w:before="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npqw7pdkhcmo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📊 Cantidad de Recursos por Curso (EducaClick)</w:t>
      </w:r>
    </w:p>
    <w:p w:rsidR="00000000" w:rsidDel="00000000" w:rsidP="00000000" w:rsidRDefault="00000000" w:rsidRPr="00000000" w14:paraId="00000094">
      <w:pPr>
        <w:shd w:fill="ffffff" w:val="clear"/>
        <w:spacing w:after="200" w:before="200" w:line="428.62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curso tendrá una estructura estandarizada para garantizar consistencia y calidad.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9vy5v0ziea0j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📌 Estructura General por Curso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Duración estimada: 4-6 semanas (autónomo).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 por curso: 30-35 recursos en total.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hd w:fill="ffffff" w:val="clear"/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Certificación: Requiere completar 80% de los recursos (ej: 24/30).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800"/>
        <w:gridCol w:w="5100"/>
        <w:tblGridChange w:id="0">
          <w:tblGrid>
            <w:gridCol w:w="2100"/>
            <w:gridCol w:w="1800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unidad = 1 tema principal (ej: "Álgebra Básica").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Videos explicativos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video por unidad (10-15 mins).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PDFs/Guías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por unidad (teoría + ejercicios).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Evaluaciones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quiz cada 2 unidades (autocorregible).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Proyecto práctico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 finalizar el curso (ej: "Crear un CV web").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Recursos extras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0" w:before="380"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Infografías, audios, enlaces útiles.</w:t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000000"/>
          <w:sz w:val="24"/>
          <w:szCs w:val="24"/>
          <w:u w:val="single"/>
        </w:rPr>
      </w:pPr>
      <w:bookmarkStart w:colFirst="0" w:colLast="0" w:name="_ixby1pcrc5li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u w:val="single"/>
          <w:rtl w:val="0"/>
        </w:rPr>
        <w:t xml:space="preserve">🔍 Desglose por Área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000000"/>
        </w:rPr>
      </w:pPr>
      <w:bookmarkStart w:colFirst="0" w:colLast="0" w:name="_b4jornd46iv9" w:id="19"/>
      <w:bookmarkEnd w:id="1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Matemáticas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Unidades: Aritmética, fracciones, álgebra, geometría básica, etc.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 totales: 32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videos.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PDFs (ej: "Guía de ecuaciones lineales").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quizzes (50 preguntas en total).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proyecto final ("Presupuesto personal aplicando matemáticas").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extras (ej: "Calculadora virtual", "Lista de fórmulas").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000000"/>
        </w:rPr>
      </w:pPr>
      <w:bookmarkStart w:colFirst="0" w:colLast="0" w:name="_c674343sdub7" w:id="20"/>
      <w:bookmarkEnd w:id="2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Inglés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Unidades: Saludos, verbos, tiempos gramaticales, vocabulario laboral.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 totales: 30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audios (diálogos descargables).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PDFs (ejercicios de escritura).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quizzes (autoevaluación de pronunciación con IA).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proyecto ("Grabar un audio describiendo tu rutina").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extras (ej: "Lista de 100 verbos más usados").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000000"/>
        </w:rPr>
      </w:pPr>
      <w:bookmarkStart w:colFirst="0" w:colLast="0" w:name="_hbyi06zav5a5" w:id="21"/>
      <w:bookmarkEnd w:id="2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Química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Unidades: Átomos, enlaces, reacciones, química orgánica.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 totales: 35</w:t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simuladores interactivos (ej: "Construye una molécula").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PDFs (casos prácticos).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quizzes.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proyecto ("Análisis de ingredientes en productos cotidianos").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 extras (ej: "Tabla periódica interactiva").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000000"/>
        </w:rPr>
      </w:pPr>
      <w:bookmarkStart w:colFirst="0" w:colLast="0" w:name="_90ujznpmehih" w:id="22"/>
      <w:bookmarkEnd w:id="2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Tecnología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Unidades: Introducción a HTML, CSS, Python, bases de datos.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 totales: 34</w:t>
      </w:r>
    </w:p>
    <w:p w:rsidR="00000000" w:rsidDel="00000000" w:rsidP="00000000" w:rsidRDefault="00000000" w:rsidRPr="00000000" w14:paraId="000000C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videos (tutoriales paso a paso).</w:t>
      </w:r>
    </w:p>
    <w:p w:rsidR="00000000" w:rsidDel="00000000" w:rsidP="00000000" w:rsidRDefault="00000000" w:rsidRPr="00000000" w14:paraId="000000C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plantillas descargables (ej: "Código base para una web").</w:t>
      </w:r>
    </w:p>
    <w:p w:rsidR="00000000" w:rsidDel="00000000" w:rsidP="00000000" w:rsidRDefault="00000000" w:rsidRPr="00000000" w14:paraId="000000C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quizzes.</w:t>
      </w:r>
    </w:p>
    <w:p w:rsidR="00000000" w:rsidDel="00000000" w:rsidP="00000000" w:rsidRDefault="00000000" w:rsidRPr="00000000" w14:paraId="000000C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proyecto ("Página web personal").</w:t>
      </w:r>
    </w:p>
    <w:p w:rsidR="00000000" w:rsidDel="00000000" w:rsidP="00000000" w:rsidRDefault="00000000" w:rsidRPr="00000000" w14:paraId="000000CE">
      <w:pPr>
        <w:numPr>
          <w:ilvl w:val="1"/>
          <w:numId w:val="17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extras (ej: "Lista de comandos básicos de Python").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000000"/>
        </w:rPr>
      </w:pPr>
      <w:bookmarkStart w:colFirst="0" w:colLast="0" w:name="_8q7wwmgrdtw2" w:id="23"/>
      <w:bookmarkEnd w:id="2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Artes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Unidades: Teoría del color, herramientas digitales, composición.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Recursos totales: 31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videos (técnicas de dibujo).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 archivos PSD (para practicar).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quizzes.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proyecto ("Diseño de un poster").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extras (ej: "Paletas de colores descargables").</w:t>
      </w:r>
    </w:p>
    <w:p w:rsidR="00000000" w:rsidDel="00000000" w:rsidP="00000000" w:rsidRDefault="00000000" w:rsidRPr="00000000" w14:paraId="000000D7">
      <w:pPr>
        <w:spacing w:after="200" w:before="3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7oww66r9fyug" w:id="24"/>
      <w:bookmarkEnd w:id="24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📌 Ejemplo: Unidad 1 de "Programación para Todos"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Video: "¿Qué es HTML?" (12 mins).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PDF: "Sintaxis básica y etiquetas" (15 páginas).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Quiz: 5 preguntas (opción múltiple).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Extra: Enlace a freeCodeCamp para practicar. (Pagina de recursos gratuitos)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zczpq89fnjtr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⚠️ 6. Riesgos y Soluciones</w:t>
      </w:r>
    </w:p>
    <w:tbl>
      <w:tblPr>
        <w:tblStyle w:val="Table6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4410"/>
        <w:tblGridChange w:id="0">
          <w:tblGrid>
            <w:gridCol w:w="3180"/>
            <w:gridCol w:w="441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Baja retención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Actualizar contenido cada 6 meses.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Competencia (Platzi, Coursera)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Precios más bajos + certificación incluida.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Fraude en certificados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Códigos QR con verificación en línea.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yayaskmestd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p6oxbmy8yp78" w:id="27"/>
      <w:bookmarkEnd w:id="27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Análisis de Mercado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000000"/>
          <w:sz w:val="24"/>
          <w:szCs w:val="24"/>
        </w:rPr>
      </w:pPr>
      <w:bookmarkStart w:colFirst="0" w:colLast="0" w:name="_umpdtr8nfx2z" w:id="28"/>
      <w:bookmarkEnd w:id="28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4"/>
          <w:szCs w:val="24"/>
          <w:rtl w:val="0"/>
        </w:rPr>
        <w:t xml:space="preserve">Competencia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1.976246917698"/>
        <w:gridCol w:w="1775.0628372663707"/>
        <w:gridCol w:w="2020.840768580176"/>
        <w:gridCol w:w="3727.6319582593783"/>
        <w:tblGridChange w:id="0">
          <w:tblGrid>
            <w:gridCol w:w="1501.976246917698"/>
            <w:gridCol w:w="1775.0628372663707"/>
            <w:gridCol w:w="2020.840768580176"/>
            <w:gridCol w:w="3727.631958259378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Diferenciador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Platzi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~$30,000 COP/mes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Cursos técnicos.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Pago por 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$50-$200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Certificados universitarios.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Pago por 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$100,000 COP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12.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Acceso ilimitado + certificación local.</w:t>
            </w:r>
          </w:p>
        </w:tc>
      </w:tr>
    </w:tbl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