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ether-product-charter-revised-sections"/>
    <w:p>
      <w:pPr>
        <w:pStyle w:val="Heading1"/>
      </w:pPr>
      <w:r>
        <w:t xml:space="preserve">Tether Product Charter: Revised Sections</w:t>
      </w:r>
    </w:p>
    <w:p>
      <w:pPr>
        <w:pStyle w:val="FirstParagraph"/>
      </w:pPr>
      <w:r>
        <w:t xml:space="preserve">These revisions address Alex Cowan’s feedback from Jan 15. Copy and paste into the Google Doc as needed.</w:t>
      </w:r>
    </w:p>
    <w:p>
      <w:r>
        <w:pict>
          <v:rect style="width:0;height:1.5pt" o:hralign="center" o:hrstd="t" o:hr="t"/>
        </w:pict>
      </w:r>
    </w:p>
    <w:bookmarkStart w:id="21" w:name="X82c22db35a53a637bef2aade208ffdeb88dcb32"/>
    <w:p>
      <w:pPr>
        <w:pStyle w:val="Heading2"/>
      </w:pPr>
      <w:r>
        <w:t xml:space="preserve">REVISION 1: Notes on Product/Market Fit (Addresses Comments 2, 3, 6)</w:t>
      </w:r>
    </w:p>
    <w:p>
      <w:pPr>
        <w:pStyle w:val="FirstParagraph"/>
      </w:pPr>
      <w:r>
        <w:rPr>
          <w:bCs/>
          <w:b/>
        </w:rPr>
        <w:t xml:space="preserve">Original issue:</w:t>
      </w:r>
      <w:r>
        <w:t xml:space="preserve"> </w:t>
      </w:r>
      <w:r>
        <w:t xml:space="preserve">Too abstract; unclear what success criteria mean in observable terms; conflates clinical success with product/market fit.</w:t>
      </w:r>
    </w:p>
    <w:p>
      <w:pPr>
        <w:pStyle w:val="BodyText"/>
      </w:pPr>
      <w:r>
        <w:rPr>
          <w:bCs/>
          <w:b/>
        </w:rPr>
        <w:t xml:space="preserve">Revised text:</w:t>
      </w:r>
    </w:p>
    <w:bookmarkStart w:id="20" w:name="notes-on-productmarket-fit"/>
    <w:p>
      <w:pPr>
        <w:pStyle w:val="Heading3"/>
      </w:pPr>
      <w:r>
        <w:t xml:space="preserve">Notes on Product/Market Fit</w:t>
      </w:r>
    </w:p>
    <w:p>
      <w:pPr>
        <w:pStyle w:val="FirstParagraph"/>
      </w:pPr>
      <w:r>
        <w:t xml:space="preserve">Product/market fit for Tether has two distinct components: clinical validity and commercial viability.</w:t>
      </w:r>
    </w:p>
    <w:p>
      <w:pPr>
        <w:pStyle w:val="BodyText"/>
      </w:pPr>
      <w:r>
        <w:rPr>
          <w:bCs/>
          <w:b/>
        </w:rPr>
        <w:t xml:space="preserve">Clinical validity</w:t>
      </w:r>
      <w:r>
        <w:t xml:space="preserve"> </w:t>
      </w:r>
      <w:r>
        <w:t xml:space="preserve">means the matching approach works. Specifically:</w:t>
      </w:r>
      <w:r>
        <w:t xml:space="preserve"> </w:t>
      </w:r>
      <w:r>
        <w:t xml:space="preserve">- Patients who receive psychometrically matched recommendations attend at least one resource at higher rates than patients who receive logistics-only recommendations (baseline: literature reports 31-37% attendance for standard social prescribing).</w:t>
      </w:r>
      <w:r>
        <w:t xml:space="preserve"> </w:t>
      </w:r>
      <w:r>
        <w:t xml:space="preserve">- Patients report that recommendations feel</w:t>
      </w:r>
      <w:r>
        <w:t xml:space="preserve"> </w:t>
      </w:r>
      <w:r>
        <w:t xml:space="preserve">“</w:t>
      </w:r>
      <w:r>
        <w:t xml:space="preserve">personalized</w:t>
      </w:r>
      <w:r>
        <w:t xml:space="preserve">”</w:t>
      </w:r>
      <w:r>
        <w:t xml:space="preserve"> </w:t>
      </w:r>
      <w:r>
        <w:t xml:space="preserve">rather than</w:t>
      </w:r>
      <w:r>
        <w:t xml:space="preserve"> </w:t>
      </w:r>
      <w:r>
        <w:t xml:space="preserve">“</w:t>
      </w:r>
      <w:r>
        <w:t xml:space="preserve">generic</w:t>
      </w:r>
      <w:r>
        <w:t xml:space="preserve">”</w:t>
      </w:r>
      <w:r>
        <w:t xml:space="preserve"> </w:t>
      </w:r>
      <w:r>
        <w:t xml:space="preserve">(target: &gt;70% in usability testing).</w:t>
      </w:r>
      <w:r>
        <w:t xml:space="preserve"> </w:t>
      </w:r>
      <w:r>
        <w:t xml:space="preserve">- Clinicians can articulate the match rationale when reviewing a Care Plan (observable: they explain why a resource fits, not just that it was recommended).</w:t>
      </w:r>
    </w:p>
    <w:p>
      <w:pPr>
        <w:pStyle w:val="BodyText"/>
      </w:pPr>
      <w:r>
        <w:rPr>
          <w:bCs/>
          <w:b/>
        </w:rPr>
        <w:t xml:space="preserve">Commercial viability</w:t>
      </w:r>
      <w:r>
        <w:t xml:space="preserve"> </w:t>
      </w:r>
      <w:r>
        <w:t xml:space="preserve">means clinics adopt and retain. Specifically:</w:t>
      </w:r>
      <w:r>
        <w:t xml:space="preserve"> </w:t>
      </w:r>
      <w:r>
        <w:t xml:space="preserve">- Clinicians complete the workflow without abandoning it (observable: task completion &gt;90% in &lt;3 minutes during testing).</w:t>
      </w:r>
      <w:r>
        <w:t xml:space="preserve"> </w:t>
      </w:r>
      <w:r>
        <w:t xml:space="preserve">- Clinics renew after pilot period (target: &gt;70% conversion from pilot to paid).</w:t>
      </w:r>
      <w:r>
        <w:t xml:space="preserve"> </w:t>
      </w:r>
      <w:r>
        <w:t xml:space="preserve">- Workflow integrates without adding net time to appointments (observable: clinicians report neutral or positive time impact).</w:t>
      </w:r>
    </w:p>
    <w:p>
      <w:pPr>
        <w:pStyle w:val="BodyText"/>
      </w:pPr>
      <w:r>
        <w:t xml:space="preserve">For this academic validation phase, I am testing clinical validity through usability research and discovery interviews. Commercial viability assumptions will be documented but not fully tested until a future pilot.</w:t>
      </w:r>
    </w:p>
    <w:p>
      <w:r>
        <w:pict>
          <v:rect style="width:0;height:1.5pt" o:hralign="center" o:hrstd="t" o:hr="t"/>
        </w:pict>
      </w:r>
    </w:p>
    <w:bookmarkEnd w:id="20"/>
    <w:bookmarkEnd w:id="21"/>
    <w:bookmarkStart w:id="23" w:name="X46fc85691f6d05b876a0e1b9bb0a7f6a5fd3d38"/>
    <w:p>
      <w:pPr>
        <w:pStyle w:val="Heading2"/>
      </w:pPr>
      <w:r>
        <w:t xml:space="preserve">REVISION 2: Clarifying Tether’s Scope (Addresses Comments 4, 7)</w:t>
      </w:r>
    </w:p>
    <w:p>
      <w:pPr>
        <w:pStyle w:val="FirstParagraph"/>
      </w:pPr>
      <w:r>
        <w:rPr>
          <w:bCs/>
          <w:b/>
        </w:rPr>
        <w:t xml:space="preserve">Original issue:</w:t>
      </w:r>
      <w:r>
        <w:t xml:space="preserve"> </w:t>
      </w:r>
      <w:r>
        <w:t xml:space="preserve">Unclear whether Tether just matches patients to resources or also tracks outcomes and closes the loop.</w:t>
      </w:r>
    </w:p>
    <w:p>
      <w:pPr>
        <w:pStyle w:val="BodyText"/>
      </w:pPr>
      <w:r>
        <w:rPr>
          <w:bCs/>
          <w:b/>
        </w:rPr>
        <w:t xml:space="preserve">Add this section after the Business Model Canvas or incorporate into Value Propositions:</w:t>
      </w:r>
    </w:p>
    <w:bookmarkStart w:id="22" w:name="what-tether-does-and-does-not-do"/>
    <w:p>
      <w:pPr>
        <w:pStyle w:val="Heading3"/>
      </w:pPr>
      <w:r>
        <w:t xml:space="preserve">What Tether Does (and Does Not Do)</w:t>
      </w:r>
    </w:p>
    <w:p>
      <w:pPr>
        <w:pStyle w:val="FirstParagraph"/>
      </w:pPr>
      <w:r>
        <w:rPr>
          <w:bCs/>
          <w:b/>
        </w:rPr>
        <w:t xml:space="preserve">Tether does:</w:t>
      </w:r>
      <w:r>
        <w:t xml:space="preserve"> </w:t>
      </w:r>
      <w:r>
        <w:t xml:space="preserve">- Match patients to community resources based on psychometric compatibility</w:t>
      </w:r>
      <w:r>
        <w:t xml:space="preserve"> </w:t>
      </w:r>
      <w:r>
        <w:t xml:space="preserve">- Generate a Community Care Plan with 3-5 recommendations, match rationale, and next steps</w:t>
      </w:r>
      <w:r>
        <w:t xml:space="preserve"> </w:t>
      </w:r>
      <w:r>
        <w:t xml:space="preserve">- Allow patients to mark interest, dismiss recommendations, and provide feedback on why something doesn’t fit</w:t>
      </w:r>
      <w:r>
        <w:t xml:space="preserve"> </w:t>
      </w:r>
      <w:r>
        <w:t xml:space="preserve">- Surface patient interest signals back to the clinician (e.g.,</w:t>
      </w:r>
      <w:r>
        <w:t xml:space="preserve"> </w:t>
      </w:r>
      <w:r>
        <w:t xml:space="preserve">“</w:t>
      </w:r>
      <w:r>
        <w:t xml:space="preserve">Marcus marked interest in the hiking club</w:t>
      </w:r>
      <w:r>
        <w:t xml:space="preserve">”</w:t>
      </w:r>
      <w:r>
        <w:t xml:space="preserve">)</w:t>
      </w:r>
    </w:p>
    <w:p>
      <w:pPr>
        <w:pStyle w:val="BodyText"/>
      </w:pPr>
      <w:r>
        <w:rPr>
          <w:bCs/>
          <w:b/>
        </w:rPr>
        <w:t xml:space="preserve">Tether does not (in MVP scope):</w:t>
      </w:r>
      <w:r>
        <w:t xml:space="preserve"> </w:t>
      </w:r>
      <w:r>
        <w:t xml:space="preserve">- Send automated reminders to patients</w:t>
      </w:r>
      <w:r>
        <w:t xml:space="preserve"> </w:t>
      </w:r>
      <w:r>
        <w:t xml:space="preserve">- Track whether patients actually attended a resource</w:t>
      </w:r>
      <w:r>
        <w:t xml:space="preserve"> </w:t>
      </w:r>
      <w:r>
        <w:t xml:space="preserve">- Collect outcome data post-attendance</w:t>
      </w:r>
      <w:r>
        <w:t xml:space="preserve"> </w:t>
      </w:r>
      <w:r>
        <w:t xml:space="preserve">- Integrate with EHR systems</w:t>
      </w:r>
    </w:p>
    <w:p>
      <w:pPr>
        <w:pStyle w:val="BodyText"/>
      </w:pPr>
      <w:r>
        <w:rPr>
          <w:bCs/>
          <w:b/>
        </w:rPr>
        <w:t xml:space="preserve">Why this scope:</w:t>
      </w:r>
      <w:r>
        <w:t xml:space="preserve"> </w:t>
      </w:r>
      <w:r>
        <w:t xml:space="preserve">The core hypothesis is that better matching drives better adherence. Before building reminder systems or outcome tracking, we need to validate that psychometric matching produces recommendations patients perceive as relevant and are willing to try. Outcome tracking is a logical Phase 2 feature once matching validity is established.</w:t>
      </w:r>
    </w:p>
    <w:p>
      <w:pPr>
        <w:pStyle w:val="BodyText"/>
      </w:pPr>
      <w:r>
        <w:rPr>
          <w:bCs/>
          <w:b/>
        </w:rPr>
        <w:t xml:space="preserve">Future consideration:</w:t>
      </w:r>
      <w:r>
        <w:t xml:space="preserve"> </w:t>
      </w:r>
      <w:r>
        <w:t xml:space="preserve">A feedback loop where patients report</w:t>
      </w:r>
      <w:r>
        <w:t xml:space="preserve"> </w:t>
      </w:r>
      <w:r>
        <w:t xml:space="preserve">“</w:t>
      </w:r>
      <w:r>
        <w:t xml:space="preserve">I attended</w:t>
      </w:r>
      <w:r>
        <w:t xml:space="preserve">”</w:t>
      </w:r>
      <w:r>
        <w:t xml:space="preserve"> </w:t>
      </w:r>
      <w:r>
        <w:t xml:space="preserve">or</w:t>
      </w:r>
      <w:r>
        <w:t xml:space="preserve"> </w:t>
      </w:r>
      <w:r>
        <w:t xml:space="preserve">“</w:t>
      </w:r>
      <w:r>
        <w:t xml:space="preserve">I didn’t attend, here’s why</w:t>
      </w:r>
      <w:r>
        <w:t xml:space="preserve">”</w:t>
      </w:r>
      <w:r>
        <w:t xml:space="preserve"> </w:t>
      </w:r>
      <w:r>
        <w:t xml:space="preserve">would enable algorithm improvement and clinician reporting. This is out of scope for MVP but noted as high-value for future development.</w:t>
      </w:r>
    </w:p>
    <w:p>
      <w:r>
        <w:pict>
          <v:rect style="width:0;height:1.5pt" o:hralign="center" o:hrstd="t" o:hr="t"/>
        </w:pict>
      </w:r>
    </w:p>
    <w:bookmarkEnd w:id="22"/>
    <w:bookmarkEnd w:id="23"/>
    <w:bookmarkStart w:id="24" w:name="Xa793955a1b58e237dee054b32b0175d7f1a831b"/>
    <w:p>
      <w:pPr>
        <w:pStyle w:val="Heading2"/>
      </w:pPr>
      <w:r>
        <w:t xml:space="preserve">REVISION 3: JTBD Table with Observable Outcomes (Addresses Comment 8)</w:t>
      </w:r>
    </w:p>
    <w:p>
      <w:pPr>
        <w:pStyle w:val="FirstParagraph"/>
      </w:pPr>
      <w:r>
        <w:rPr>
          <w:bCs/>
          <w:b/>
        </w:rPr>
        <w:t xml:space="preserve">Original issue:</w:t>
      </w:r>
      <w:r>
        <w:t xml:space="preserve"> </w:t>
      </w:r>
      <w:r>
        <w:t xml:space="preserve">Value propositions sound like marketing copy rather than testable, observable behaviors.</w:t>
      </w:r>
    </w:p>
    <w:p>
      <w:pPr>
        <w:pStyle w:val="BodyText"/>
      </w:pPr>
      <w:r>
        <w:rPr>
          <w:bCs/>
          <w:b/>
        </w:rPr>
        <w:t xml:space="preserve">Revised table:</w:t>
      </w:r>
    </w:p>
    <w:tbl>
      <w:tblPr>
        <w:tblStyle w:val="Table"/>
        <w:tblW w:type="pct" w:w="5000"/>
        <w:tblLook w:firstRow="1" w:lastRow="0" w:firstColumn="0" w:lastColumn="0" w:noHBand="0" w:noVBand="0" w:val="0020"/>
        <w:jc w:val="start"/>
      </w:tblPr>
      <w:tblGrid>
        <w:gridCol w:w="1641"/>
        <w:gridCol w:w="1545"/>
        <w:gridCol w:w="1738"/>
        <w:gridCol w:w="2994"/>
      </w:tblGrid>
      <w:tr>
        <w:trPr>
          <w:tblHeader w:val="true"/>
        </w:trPr>
        <w:tc>
          <w:tcPr/>
          <w:p>
            <w:pPr>
              <w:pStyle w:val="Compact"/>
              <w:jc w:val="left"/>
            </w:pPr>
            <w:r>
              <w:t xml:space="preserve">Segment/Persona</w:t>
            </w:r>
          </w:p>
        </w:tc>
        <w:tc>
          <w:tcPr/>
          <w:p>
            <w:pPr>
              <w:pStyle w:val="Compact"/>
              <w:jc w:val="left"/>
            </w:pPr>
            <w:r>
              <w:t xml:space="preserve">Job-to-be-Done</w:t>
            </w:r>
          </w:p>
        </w:tc>
        <w:tc>
          <w:tcPr/>
          <w:p>
            <w:pPr>
              <w:pStyle w:val="Compact"/>
              <w:jc w:val="left"/>
            </w:pPr>
            <w:r>
              <w:t xml:space="preserve">Current Behavior</w:t>
            </w:r>
          </w:p>
        </w:tc>
        <w:tc>
          <w:tcPr/>
          <w:p>
            <w:pPr>
              <w:pStyle w:val="Compact"/>
              <w:jc w:val="left"/>
            </w:pPr>
            <w:r>
              <w:t xml:space="preserve">Observable Outcome with Tether</w:t>
            </w:r>
          </w:p>
        </w:tc>
      </w:tr>
      <w:tr>
        <w:tc>
          <w:tcPr/>
          <w:p>
            <w:pPr>
              <w:pStyle w:val="Compact"/>
              <w:jc w:val="left"/>
            </w:pPr>
            <w:r>
              <w:rPr>
                <w:bCs/>
                <w:b/>
              </w:rPr>
              <w:t xml:space="preserve">Dr. Sarah Chen (Psychiatrist, CMHC)</w:t>
            </w:r>
          </w:p>
        </w:tc>
        <w:tc>
          <w:tcPr/>
          <w:p>
            <w:pPr>
              <w:pStyle w:val="Compact"/>
              <w:jc w:val="left"/>
            </w:pPr>
            <w:r>
              <w:t xml:space="preserve">Connect patients to community resources that fit them</w:t>
            </w:r>
          </w:p>
        </w:tc>
        <w:tc>
          <w:tcPr/>
          <w:p>
            <w:pPr>
              <w:pStyle w:val="Compact"/>
              <w:jc w:val="left"/>
            </w:pPr>
            <w:r>
              <w:t xml:space="preserve">Prints generic 211 list or skips referral entirely; does not know if patient followed through</w:t>
            </w:r>
          </w:p>
        </w:tc>
        <w:tc>
          <w:tcPr/>
          <w:p>
            <w:pPr>
              <w:pStyle w:val="Compact"/>
              <w:jc w:val="left"/>
            </w:pPr>
            <w:r>
              <w:t xml:space="preserve">Completes Care Plan workflow in &lt;3 min; can explain why each resource was recommended for this patient</w:t>
            </w:r>
          </w:p>
        </w:tc>
      </w:tr>
      <w:tr>
        <w:tc>
          <w:tcPr/>
          <w:p>
            <w:pPr>
              <w:pStyle w:val="Compact"/>
              <w:jc w:val="left"/>
            </w:pPr>
            <w:r>
              <w:rPr>
                <w:bCs/>
                <w:b/>
              </w:rPr>
              <w:t xml:space="preserve">Dr. Sarah Chen</w:t>
            </w:r>
          </w:p>
        </w:tc>
        <w:tc>
          <w:tcPr/>
          <w:p>
            <w:pPr>
              <w:pStyle w:val="Compact"/>
              <w:jc w:val="left"/>
            </w:pPr>
            <w:r>
              <w:t xml:space="preserve">Set guardrails based on patient acuity</w:t>
            </w:r>
          </w:p>
        </w:tc>
        <w:tc>
          <w:tcPr/>
          <w:p>
            <w:pPr>
              <w:pStyle w:val="Compact"/>
              <w:jc w:val="left"/>
            </w:pPr>
            <w:r>
              <w:t xml:space="preserve">Keeps mental notes; gives verbal instructions to social worker that may not be followed</w:t>
            </w:r>
          </w:p>
        </w:tc>
        <w:tc>
          <w:tcPr/>
          <w:p>
            <w:pPr>
              <w:pStyle w:val="Compact"/>
              <w:jc w:val="left"/>
            </w:pPr>
            <w:r>
              <w:t xml:space="preserve">Selects treatment phase and resource tiers; system enforces constraints without additional cognitive load</w:t>
            </w:r>
          </w:p>
        </w:tc>
      </w:tr>
      <w:tr>
        <w:tc>
          <w:tcPr/>
          <w:p>
            <w:pPr>
              <w:pStyle w:val="Compact"/>
              <w:jc w:val="left"/>
            </w:pPr>
            <w:r>
              <w:rPr>
                <w:bCs/>
                <w:b/>
              </w:rPr>
              <w:t xml:space="preserve">Dr. Sarah Chen</w:t>
            </w:r>
          </w:p>
        </w:tc>
        <w:tc>
          <w:tcPr/>
          <w:p>
            <w:pPr>
              <w:pStyle w:val="Compact"/>
              <w:jc w:val="left"/>
            </w:pPr>
            <w:r>
              <w:t xml:space="preserve">Know if patient engaged with referral</w:t>
            </w:r>
          </w:p>
        </w:tc>
        <w:tc>
          <w:tcPr/>
          <w:p>
            <w:pPr>
              <w:pStyle w:val="Compact"/>
              <w:jc w:val="left"/>
            </w:pPr>
            <w:r>
              <w:t xml:space="preserve">No visibility; learns only if patient volunteers information at next appointment</w:t>
            </w:r>
          </w:p>
        </w:tc>
        <w:tc>
          <w:tcPr/>
          <w:p>
            <w:pPr>
              <w:pStyle w:val="Compact"/>
              <w:jc w:val="left"/>
            </w:pPr>
            <w:r>
              <w:t xml:space="preserve">Sees patient interest signals in dashboard (e.g.,</w:t>
            </w:r>
            <w:r>
              <w:t xml:space="preserve"> </w:t>
            </w:r>
            <w:r>
              <w:t xml:space="preserve">“</w:t>
            </w:r>
            <w:r>
              <w:t xml:space="preserve">marked interest in 2 of 3 recommendations</w:t>
            </w:r>
            <w:r>
              <w:t xml:space="preserve">”</w:t>
            </w:r>
            <w:r>
              <w:t xml:space="preserve">)</w:t>
            </w:r>
          </w:p>
        </w:tc>
      </w:tr>
      <w:tr>
        <w:tc>
          <w:tcPr/>
          <w:p>
            <w:pPr>
              <w:pStyle w:val="Compact"/>
              <w:jc w:val="left"/>
            </w:pPr>
            <w:r>
              <w:rPr>
                <w:bCs/>
                <w:b/>
              </w:rPr>
              <w:t xml:space="preserve">Marcus Thompson (Patient, MDD)</w:t>
            </w:r>
          </w:p>
        </w:tc>
        <w:tc>
          <w:tcPr/>
          <w:p>
            <w:pPr>
              <w:pStyle w:val="Compact"/>
              <w:jc w:val="left"/>
            </w:pPr>
            <w:r>
              <w:t xml:space="preserve">Find community resources that fit my energy and preferences</w:t>
            </w:r>
          </w:p>
        </w:tc>
        <w:tc>
          <w:tcPr/>
          <w:p>
            <w:pPr>
              <w:pStyle w:val="Compact"/>
              <w:jc w:val="left"/>
            </w:pPr>
            <w:r>
              <w:t xml:space="preserve">Scrolls Meetup or Google; gets overwhelmed by volume; gives up</w:t>
            </w:r>
          </w:p>
        </w:tc>
        <w:tc>
          <w:tcPr/>
          <w:p>
            <w:pPr>
              <w:pStyle w:val="Compact"/>
              <w:jc w:val="left"/>
            </w:pPr>
            <w:r>
              <w:t xml:space="preserve">Receives 3-5 recommendations; can articulate why at least one fits his situation</w:t>
            </w:r>
          </w:p>
        </w:tc>
      </w:tr>
      <w:tr>
        <w:tc>
          <w:tcPr/>
          <w:p>
            <w:pPr>
              <w:pStyle w:val="Compact"/>
              <w:jc w:val="left"/>
            </w:pPr>
            <w:r>
              <w:rPr>
                <w:bCs/>
                <w:b/>
              </w:rPr>
              <w:t xml:space="preserve">Marcus Thompson</w:t>
            </w:r>
          </w:p>
        </w:tc>
        <w:tc>
          <w:tcPr/>
          <w:p>
            <w:pPr>
              <w:pStyle w:val="Compact"/>
              <w:jc w:val="left"/>
            </w:pPr>
            <w:r>
              <w:t xml:space="preserve">Understand why a resource is recommended</w:t>
            </w:r>
          </w:p>
        </w:tc>
        <w:tc>
          <w:tcPr/>
          <w:p>
            <w:pPr>
              <w:pStyle w:val="Compact"/>
              <w:jc w:val="left"/>
            </w:pPr>
            <w:r>
              <w:t xml:space="preserve">No explanation; generic lists with no context</w:t>
            </w:r>
          </w:p>
        </w:tc>
        <w:tc>
          <w:tcPr/>
          <w:p>
            <w:pPr>
              <w:pStyle w:val="Compact"/>
              <w:jc w:val="left"/>
            </w:pPr>
            <w:r>
              <w:t xml:space="preserve">Reads match rationale; can paraphrase why the resource was suggested (testable in usability session)</w:t>
            </w:r>
          </w:p>
        </w:tc>
      </w:tr>
      <w:tr>
        <w:tc>
          <w:tcPr/>
          <w:p>
            <w:pPr>
              <w:pStyle w:val="Compact"/>
              <w:jc w:val="left"/>
            </w:pPr>
            <w:r>
              <w:rPr>
                <w:bCs/>
                <w:b/>
              </w:rPr>
              <w:t xml:space="preserve">Marcus Thompson</w:t>
            </w:r>
          </w:p>
        </w:tc>
        <w:tc>
          <w:tcPr/>
          <w:p>
            <w:pPr>
              <w:pStyle w:val="Compact"/>
              <w:jc w:val="left"/>
            </w:pPr>
            <w:r>
              <w:t xml:space="preserve">Take a first step without feeling overwhelmed</w:t>
            </w:r>
          </w:p>
        </w:tc>
        <w:tc>
          <w:tcPr/>
          <w:p>
            <w:pPr>
              <w:pStyle w:val="Compact"/>
              <w:jc w:val="left"/>
            </w:pPr>
            <w:r>
              <w:t xml:space="preserve">Tells himself</w:t>
            </w:r>
            <w:r>
              <w:t xml:space="preserve"> </w:t>
            </w:r>
            <w:r>
              <w:t xml:space="preserve">“</w:t>
            </w:r>
            <w:r>
              <w:t xml:space="preserve">I’ll try</w:t>
            </w:r>
            <w:r>
              <w:t xml:space="preserve">”</w:t>
            </w:r>
            <w:r>
              <w:t xml:space="preserve"> </w:t>
            </w:r>
            <w:r>
              <w:t xml:space="preserve">but doesn’t act; no clear next step</w:t>
            </w:r>
          </w:p>
        </w:tc>
        <w:tc>
          <w:tcPr/>
          <w:p>
            <w:pPr>
              <w:pStyle w:val="Compact"/>
              <w:jc w:val="left"/>
            </w:pPr>
            <w:r>
              <w:t xml:space="preserve">Taps</w:t>
            </w:r>
            <w:r>
              <w:t xml:space="preserve"> </w:t>
            </w:r>
            <w:r>
              <w:t xml:space="preserve">“</w:t>
            </w:r>
            <w:r>
              <w:t xml:space="preserve">I’m interested</w:t>
            </w:r>
            <w:r>
              <w:t xml:space="preserve">”</w:t>
            </w:r>
            <w:r>
              <w:t xml:space="preserve">; sees specific next step (e.g.,</w:t>
            </w:r>
            <w:r>
              <w:t xml:space="preserve"> </w:t>
            </w:r>
            <w:r>
              <w:t xml:space="preserve">“</w:t>
            </w:r>
            <w:r>
              <w:t xml:space="preserve">Show up Saturday 8am at Carvins Cove trailhead, no registration needed</w:t>
            </w:r>
            <w:r>
              <w:t xml:space="preserve">”</w:t>
            </w:r>
            <w:r>
              <w:t xml:space="preserve">)</w:t>
            </w:r>
          </w:p>
        </w:tc>
      </w:tr>
      <w:tr>
        <w:tc>
          <w:tcPr/>
          <w:p>
            <w:pPr>
              <w:pStyle w:val="Compact"/>
              <w:jc w:val="left"/>
            </w:pPr>
            <w:r>
              <w:rPr>
                <w:bCs/>
                <w:b/>
              </w:rPr>
              <w:t xml:space="preserve">Marcus Thompson</w:t>
            </w:r>
          </w:p>
        </w:tc>
        <w:tc>
          <w:tcPr/>
          <w:p>
            <w:pPr>
              <w:pStyle w:val="Compact"/>
              <w:jc w:val="left"/>
            </w:pPr>
            <w:r>
              <w:t xml:space="preserve">Dismiss things that don’t fit and explain why</w:t>
            </w:r>
          </w:p>
        </w:tc>
        <w:tc>
          <w:tcPr/>
          <w:p>
            <w:pPr>
              <w:pStyle w:val="Compact"/>
              <w:jc w:val="left"/>
            </w:pPr>
            <w:r>
              <w:t xml:space="preserve">No mechanism to provide feedback; recommendations feel like a dead end</w:t>
            </w:r>
          </w:p>
        </w:tc>
        <w:tc>
          <w:tcPr/>
          <w:p>
            <w:pPr>
              <w:pStyle w:val="Compact"/>
              <w:jc w:val="left"/>
            </w:pPr>
            <w:r>
              <w:t xml:space="preserve">Uses</w:t>
            </w:r>
            <w:r>
              <w:t xml:space="preserve"> </w:t>
            </w:r>
            <w:r>
              <w:t xml:space="preserve">“</w:t>
            </w:r>
            <w:r>
              <w:t xml:space="preserve">Not for me</w:t>
            </w:r>
            <w:r>
              <w:t xml:space="preserve">”</w:t>
            </w:r>
            <w:r>
              <w:t xml:space="preserve"> </w:t>
            </w:r>
            <w:r>
              <w:t xml:space="preserve">button; selects reason from list or writes freeform; system logs for future improvement</w:t>
            </w:r>
          </w:p>
        </w:tc>
      </w:tr>
    </w:tbl>
    <w:p>
      <w:r>
        <w:pict>
          <v:rect style="width:0;height:1.5pt" o:hralign="center" o:hrstd="t" o:hr="t"/>
        </w:pict>
      </w:r>
    </w:p>
    <w:bookmarkEnd w:id="24"/>
    <w:bookmarkStart w:id="25" w:name="X609b22cff4f20f68d3be52982a10dd4eb9eadc5"/>
    <w:p>
      <w:pPr>
        <w:pStyle w:val="Heading2"/>
      </w:pPr>
      <w:r>
        <w:t xml:space="preserve">REVISION 4: CX Map with Behavioral Definitions (Addresses Comment 10)</w:t>
      </w:r>
    </w:p>
    <w:p>
      <w:pPr>
        <w:pStyle w:val="FirstParagraph"/>
      </w:pPr>
      <w:r>
        <w:rPr>
          <w:bCs/>
          <w:b/>
        </w:rPr>
        <w:t xml:space="preserve">Original issue:</w:t>
      </w:r>
      <w:r>
        <w:t xml:space="preserve"> </w:t>
      </w:r>
      <w:r>
        <w:t xml:space="preserve">Outcomes column relied on self-reported satisfaction (</w:t>
      </w:r>
      <w:r>
        <w:t xml:space="preserve">“</w:t>
      </w:r>
      <w:r>
        <w:t xml:space="preserve">Would this fit your workflow?</w:t>
      </w:r>
      <w:r>
        <w:t xml:space="preserve">”</w:t>
      </w:r>
      <w:r>
        <w:t xml:space="preserve">) rather than observed behavior.</w:t>
      </w:r>
    </w:p>
    <w:p>
      <w:pPr>
        <w:pStyle w:val="BodyText"/>
      </w:pPr>
      <w:r>
        <w:rPr>
          <w:bCs/>
          <w:b/>
        </w:rPr>
        <w:t xml:space="preserve">Revised CX Map A: Clinician Flow</w:t>
      </w:r>
    </w:p>
    <w:p>
      <w:pPr>
        <w:pStyle w:val="BodyText"/>
      </w:pPr>
      <w:r>
        <w:t xml:space="preserve">JTBD:VP Pairing: Generate a Community Care Plan in under 3 minutes</w:t>
      </w:r>
    </w:p>
    <w:tbl>
      <w:tblPr>
        <w:tblStyle w:val="Table"/>
        <w:tblW w:type="pct" w:w="5000"/>
        <w:tblLook w:firstRow="1" w:lastRow="0" w:firstColumn="0" w:lastColumn="0" w:noHBand="0" w:noVBand="0" w:val="0020"/>
        <w:jc w:val="start"/>
      </w:tblPr>
      <w:tblGrid>
        <w:gridCol w:w="1800"/>
        <w:gridCol w:w="2160"/>
        <w:gridCol w:w="2160"/>
        <w:gridCol w:w="1800"/>
      </w:tblGrid>
      <w:tr>
        <w:trPr>
          <w:tblHeader w:val="true"/>
        </w:trPr>
        <w:tc>
          <w:tcPr/>
          <w:p>
            <w:pPr>
              <w:pStyle w:val="Compact"/>
              <w:jc w:val="left"/>
            </w:pPr>
            <w:r>
              <w:t xml:space="preserve">Question</w:t>
            </w:r>
          </w:p>
        </w:tc>
        <w:tc>
          <w:tcPr/>
          <w:p>
            <w:pPr>
              <w:pStyle w:val="Compact"/>
              <w:jc w:val="left"/>
            </w:pPr>
            <w:r>
              <w:t xml:space="preserve">Activation</w:t>
            </w:r>
          </w:p>
        </w:tc>
        <w:tc>
          <w:tcPr/>
          <w:p>
            <w:pPr>
              <w:pStyle w:val="Compact"/>
              <w:jc w:val="left"/>
            </w:pPr>
            <w:r>
              <w:t xml:space="preserve">Engagement</w:t>
            </w:r>
          </w:p>
        </w:tc>
        <w:tc>
          <w:tcPr/>
          <w:p>
            <w:pPr>
              <w:pStyle w:val="Compact"/>
              <w:jc w:val="left"/>
            </w:pPr>
            <w:r>
              <w:t xml:space="preserve">Outcomes</w:t>
            </w:r>
          </w:p>
        </w:tc>
      </w:tr>
      <w:tr>
        <w:tc>
          <w:tcPr/>
          <w:p>
            <w:pPr>
              <w:pStyle w:val="Compact"/>
              <w:jc w:val="left"/>
            </w:pPr>
            <w:r>
              <w:rPr>
                <w:bCs/>
                <w:b/>
              </w:rPr>
              <w:t xml:space="preserve">What does this mean?</w:t>
            </w:r>
          </w:p>
        </w:tc>
        <w:tc>
          <w:tcPr/>
          <w:p>
            <w:pPr>
              <w:pStyle w:val="Compact"/>
              <w:jc w:val="left"/>
            </w:pPr>
            <w:r>
              <w:t xml:space="preserve">Clinician completes flow from patient selection to sending Care Plan</w:t>
            </w:r>
          </w:p>
        </w:tc>
        <w:tc>
          <w:tcPr/>
          <w:p>
            <w:pPr>
              <w:pStyle w:val="Compact"/>
              <w:jc w:val="left"/>
            </w:pPr>
            <w:r>
              <w:t xml:space="preserve">Clinician understands what each screen asks and makes selections without confusion</w:t>
            </w:r>
          </w:p>
        </w:tc>
        <w:tc>
          <w:tcPr/>
          <w:p>
            <w:pPr>
              <w:pStyle w:val="Compact"/>
              <w:jc w:val="left"/>
            </w:pPr>
            <w:r>
              <w:t xml:space="preserve">Clinician demonstrates comprehension of the output and takes the intended action</w:t>
            </w:r>
          </w:p>
        </w:tc>
      </w:tr>
      <w:tr>
        <w:tc>
          <w:tcPr/>
          <w:p>
            <w:pPr>
              <w:pStyle w:val="Compact"/>
              <w:jc w:val="left"/>
            </w:pPr>
            <w:r>
              <w:rPr>
                <w:bCs/>
                <w:b/>
              </w:rPr>
              <w:t xml:space="preserve">How do we observe this? (DV)</w:t>
            </w:r>
          </w:p>
        </w:tc>
        <w:tc>
          <w:tcPr/>
          <w:p>
            <w:pPr>
              <w:pStyle w:val="Compact"/>
              <w:jc w:val="left"/>
            </w:pPr>
            <w:r>
              <w:t xml:space="preserve">Task completion (yes/no); Time to complete; Number of assists needed</w:t>
            </w:r>
          </w:p>
        </w:tc>
        <w:tc>
          <w:tcPr/>
          <w:p>
            <w:pPr>
              <w:pStyle w:val="Compact"/>
              <w:jc w:val="left"/>
            </w:pPr>
            <w:r>
              <w:t xml:space="preserve">Points of hesitation; Verbal expressions of confusion; Backtracking behavior</w:t>
            </w:r>
          </w:p>
        </w:tc>
        <w:tc>
          <w:tcPr/>
          <w:p>
            <w:pPr>
              <w:pStyle w:val="Compact"/>
              <w:jc w:val="left"/>
            </w:pPr>
            <w:r>
              <w:t xml:space="preserve">Clinician explains match rationale in own words; Clinician sends Care Plan without prompting</w:t>
            </w:r>
          </w:p>
        </w:tc>
      </w:tr>
      <w:tr>
        <w:tc>
          <w:tcPr/>
          <w:p>
            <w:pPr>
              <w:pStyle w:val="Compact"/>
              <w:jc w:val="left"/>
            </w:pPr>
            <w:r>
              <w:rPr>
                <w:bCs/>
                <w:b/>
              </w:rPr>
              <w:t xml:space="preserve">Line in the sand threshold</w:t>
            </w:r>
          </w:p>
        </w:tc>
        <w:tc>
          <w:tcPr/>
          <w:p>
            <w:pPr>
              <w:pStyle w:val="Compact"/>
              <w:jc w:val="left"/>
            </w:pPr>
            <w:r>
              <w:t xml:space="preserve">&gt;90% complete in &lt;3 min with zero assists</w:t>
            </w:r>
          </w:p>
        </w:tc>
        <w:tc>
          <w:tcPr/>
          <w:p>
            <w:pPr>
              <w:pStyle w:val="Compact"/>
              <w:jc w:val="left"/>
            </w:pPr>
            <w:r>
              <w:t xml:space="preserve">&lt;2 points of confusion per session; No backtracking to previous screens</w:t>
            </w:r>
          </w:p>
        </w:tc>
        <w:tc>
          <w:tcPr/>
          <w:p>
            <w:pPr>
              <w:pStyle w:val="Compact"/>
              <w:jc w:val="left"/>
            </w:pPr>
            <w:r>
              <w:t xml:space="preserve">&gt;80% can explain why at least one resource was recommended</w:t>
            </w:r>
          </w:p>
        </w:tc>
      </w:tr>
    </w:tbl>
    <w:p>
      <w:pPr>
        <w:pStyle w:val="BodyText"/>
      </w:pPr>
      <w:r>
        <w:rPr>
          <w:bCs/>
          <w:b/>
        </w:rPr>
        <w:t xml:space="preserve">Revised CX Map B: Patient Flow</w:t>
      </w:r>
    </w:p>
    <w:p>
      <w:pPr>
        <w:pStyle w:val="BodyText"/>
      </w:pPr>
      <w:r>
        <w:t xml:space="preserve">JTBD:VP Pairing: Receive personalized recommendations that feel relevant</w:t>
      </w:r>
    </w:p>
    <w:tbl>
      <w:tblPr>
        <w:tblStyle w:val="Table"/>
        <w:tblW w:type="pct" w:w="5000"/>
        <w:tblLook w:firstRow="1" w:lastRow="0" w:firstColumn="0" w:lastColumn="0" w:noHBand="0" w:noVBand="0" w:val="0020"/>
        <w:jc w:val="start"/>
      </w:tblPr>
      <w:tblGrid>
        <w:gridCol w:w="1800"/>
        <w:gridCol w:w="2160"/>
        <w:gridCol w:w="2160"/>
        <w:gridCol w:w="1800"/>
      </w:tblGrid>
      <w:tr>
        <w:trPr>
          <w:tblHeader w:val="true"/>
        </w:trPr>
        <w:tc>
          <w:tcPr/>
          <w:p>
            <w:pPr>
              <w:pStyle w:val="Compact"/>
              <w:jc w:val="left"/>
            </w:pPr>
            <w:r>
              <w:t xml:space="preserve">Question</w:t>
            </w:r>
          </w:p>
        </w:tc>
        <w:tc>
          <w:tcPr/>
          <w:p>
            <w:pPr>
              <w:pStyle w:val="Compact"/>
              <w:jc w:val="left"/>
            </w:pPr>
            <w:r>
              <w:t xml:space="preserve">Activation</w:t>
            </w:r>
          </w:p>
        </w:tc>
        <w:tc>
          <w:tcPr/>
          <w:p>
            <w:pPr>
              <w:pStyle w:val="Compact"/>
              <w:jc w:val="left"/>
            </w:pPr>
            <w:r>
              <w:t xml:space="preserve">Engagement</w:t>
            </w:r>
          </w:p>
        </w:tc>
        <w:tc>
          <w:tcPr/>
          <w:p>
            <w:pPr>
              <w:pStyle w:val="Compact"/>
              <w:jc w:val="left"/>
            </w:pPr>
            <w:r>
              <w:t xml:space="preserve">Outcomes</w:t>
            </w:r>
          </w:p>
        </w:tc>
      </w:tr>
      <w:tr>
        <w:tc>
          <w:tcPr/>
          <w:p>
            <w:pPr>
              <w:pStyle w:val="Compact"/>
              <w:jc w:val="left"/>
            </w:pPr>
            <w:r>
              <w:rPr>
                <w:bCs/>
                <w:b/>
              </w:rPr>
              <w:t xml:space="preserve">What does this mean?</w:t>
            </w:r>
          </w:p>
        </w:tc>
        <w:tc>
          <w:tcPr/>
          <w:p>
            <w:pPr>
              <w:pStyle w:val="Compact"/>
              <w:jc w:val="left"/>
            </w:pPr>
            <w:r>
              <w:t xml:space="preserve">Patient completes assessment and views Care Plan</w:t>
            </w:r>
          </w:p>
        </w:tc>
        <w:tc>
          <w:tcPr/>
          <w:p>
            <w:pPr>
              <w:pStyle w:val="Compact"/>
              <w:jc w:val="left"/>
            </w:pPr>
            <w:r>
              <w:t xml:space="preserve">Patient understands match rationale and can locate logistics</w:t>
            </w:r>
          </w:p>
        </w:tc>
        <w:tc>
          <w:tcPr/>
          <w:p>
            <w:pPr>
              <w:pStyle w:val="Compact"/>
              <w:jc w:val="left"/>
            </w:pPr>
            <w:r>
              <w:t xml:space="preserve">Patient takes action on at least one recommendation</w:t>
            </w:r>
          </w:p>
        </w:tc>
      </w:tr>
      <w:tr>
        <w:tc>
          <w:tcPr/>
          <w:p>
            <w:pPr>
              <w:pStyle w:val="Compact"/>
              <w:jc w:val="left"/>
            </w:pPr>
            <w:r>
              <w:rPr>
                <w:bCs/>
                <w:b/>
              </w:rPr>
              <w:t xml:space="preserve">How do we observe this? (DV)</w:t>
            </w:r>
          </w:p>
        </w:tc>
        <w:tc>
          <w:tcPr/>
          <w:p>
            <w:pPr>
              <w:pStyle w:val="Compact"/>
              <w:jc w:val="left"/>
            </w:pPr>
            <w:r>
              <w:t xml:space="preserve">Assessment completion (yes/no); Time to complete; Drop-off point if abandoned</w:t>
            </w:r>
          </w:p>
        </w:tc>
        <w:tc>
          <w:tcPr/>
          <w:p>
            <w:pPr>
              <w:pStyle w:val="Compact"/>
              <w:jc w:val="left"/>
            </w:pPr>
            <w:r>
              <w:t xml:space="preserve">Can patient find and read aloud the match rationale? Can patient state schedule, location, cost?</w:t>
            </w:r>
          </w:p>
        </w:tc>
        <w:tc>
          <w:tcPr/>
          <w:p>
            <w:pPr>
              <w:pStyle w:val="Compact"/>
              <w:jc w:val="left"/>
            </w:pPr>
            <w:r>
              <w:t xml:space="preserve">Patient marks interest on at least one recommendation; Patient describes what they would do next</w:t>
            </w:r>
          </w:p>
        </w:tc>
      </w:tr>
      <w:tr>
        <w:tc>
          <w:tcPr/>
          <w:p>
            <w:pPr>
              <w:pStyle w:val="Compact"/>
              <w:jc w:val="left"/>
            </w:pPr>
            <w:r>
              <w:rPr>
                <w:bCs/>
                <w:b/>
              </w:rPr>
              <w:t xml:space="preserve">Line in the sand threshold</w:t>
            </w:r>
          </w:p>
        </w:tc>
        <w:tc>
          <w:tcPr/>
          <w:p>
            <w:pPr>
              <w:pStyle w:val="Compact"/>
              <w:jc w:val="left"/>
            </w:pPr>
            <w:r>
              <w:t xml:space="preserve">&gt;90% complete in &lt;5 min</w:t>
            </w:r>
          </w:p>
        </w:tc>
        <w:tc>
          <w:tcPr/>
          <w:p>
            <w:pPr>
              <w:pStyle w:val="Compact"/>
              <w:jc w:val="left"/>
            </w:pPr>
            <w:r>
              <w:t xml:space="preserve">&gt;80% locate and read rationale; &gt;80% find all logistics fields</w:t>
            </w:r>
          </w:p>
        </w:tc>
        <w:tc>
          <w:tcPr/>
          <w:p>
            <w:pPr>
              <w:pStyle w:val="Compact"/>
              <w:jc w:val="left"/>
            </w:pPr>
            <w:r>
              <w:t xml:space="preserve">&gt;70% mark interest on at least one; &gt;80% describe a concrete next step</w:t>
            </w:r>
          </w:p>
        </w:tc>
      </w:tr>
    </w:tbl>
    <w:p>
      <w:r>
        <w:pict>
          <v:rect style="width:0;height:1.5pt" o:hralign="center" o:hrstd="t" o:hr="t"/>
        </w:pict>
      </w:r>
    </w:p>
    <w:bookmarkEnd w:id="25"/>
    <w:bookmarkStart w:id="26" w:name="X52aa725322e0bb4c12c91369f02fc8541fc79c2"/>
    <w:p>
      <w:pPr>
        <w:pStyle w:val="Heading2"/>
      </w:pPr>
      <w:r>
        <w:t xml:space="preserve">REVISION 5: Storyboard Drawings (Addresses Comment 9)</w:t>
      </w:r>
    </w:p>
    <w:p>
      <w:pPr>
        <w:pStyle w:val="FirstParagraph"/>
      </w:pPr>
      <w:r>
        <w:rPr>
          <w:bCs/>
          <w:b/>
        </w:rPr>
        <w:t xml:space="preserve">Original issue:</w:t>
      </w:r>
      <w:r>
        <w:t xml:space="preserve"> </w:t>
      </w:r>
      <w:r>
        <w:t xml:space="preserve">Storyboards are text tables; Alex wants visual drawings.</w:t>
      </w:r>
    </w:p>
    <w:p>
      <w:pPr>
        <w:pStyle w:val="BodyText"/>
      </w:pPr>
      <w:r>
        <w:rPr>
          <w:bCs/>
          <w:b/>
        </w:rPr>
        <w:t xml:space="preserve">Recommendation:</w:t>
      </w:r>
      <w:r>
        <w:t xml:space="preserve"> </w:t>
      </w:r>
      <w:r>
        <w:t xml:space="preserve">Create simple 3-panel comic-style storyboards for each flow. These don’t need to be polished; rough sketches or even wireframe screenshots with captions work.</w:t>
      </w:r>
    </w:p>
    <w:p>
      <w:pPr>
        <w:pStyle w:val="BodyText"/>
      </w:pPr>
      <w:r>
        <w:rPr>
          <w:bCs/>
          <w:b/>
        </w:rPr>
        <w:t xml:space="preserve">Option A:</w:t>
      </w:r>
      <w:r>
        <w:t xml:space="preserve"> </w:t>
      </w:r>
      <w:r>
        <w:t xml:space="preserve">Export your Figma wireframes as images and arrange them in a 3-panel sequence with captions beneath each.</w:t>
      </w:r>
    </w:p>
    <w:p>
      <w:pPr>
        <w:pStyle w:val="BodyText"/>
      </w:pPr>
      <w:r>
        <w:rPr>
          <w:bCs/>
          <w:b/>
        </w:rPr>
        <w:t xml:space="preserve">Option B:</w:t>
      </w:r>
      <w:r>
        <w:t xml:space="preserve"> </w:t>
      </w:r>
      <w:r>
        <w:t xml:space="preserve">Hand-sketch a simple storyboard:</w:t>
      </w:r>
      <w:r>
        <w:t xml:space="preserve"> </w:t>
      </w:r>
      <w:r>
        <w:t xml:space="preserve">- Panel 1: Stick figure at desk (Dr. Chen finishing appointment)</w:t>
      </w:r>
      <w:r>
        <w:t xml:space="preserve"> </w:t>
      </w:r>
      <w:r>
        <w:t xml:space="preserve">- Panel 2: Screen showing Tether interface with diagnosis selection</w:t>
      </w:r>
      <w:r>
        <w:t xml:space="preserve"> </w:t>
      </w:r>
      <w:r>
        <w:t xml:space="preserve">- Panel 3: Phone buzzing (Marcus receives text with link)</w:t>
      </w:r>
    </w:p>
    <w:p>
      <w:pPr>
        <w:pStyle w:val="BodyText"/>
      </w:pPr>
      <w:r>
        <w:t xml:space="preserve">I can help you create a simple illustrated storyboard if you want, or you can screenshot your Figma frames and add captions. Let me know which approach you prefer.</w:t>
      </w:r>
    </w:p>
    <w:p>
      <w:r>
        <w:pict>
          <v:rect style="width:0;height:1.5pt" o:hralign="center" o:hrstd="t" o:hr="t"/>
        </w:pict>
      </w:r>
    </w:p>
    <w:bookmarkEnd w:id="26"/>
    <w:bookmarkStart w:id="27" w:name="summary-of-changes"/>
    <w:p>
      <w:pPr>
        <w:pStyle w:val="Heading2"/>
      </w:pPr>
      <w:r>
        <w:t xml:space="preserve">Summary of Changes</w:t>
      </w:r>
    </w:p>
    <w:tbl>
      <w:tblPr>
        <w:tblStyle w:val="Table"/>
        <w:tblW w:type="pct" w:w="5000"/>
        <w:tblLook w:firstRow="1" w:lastRow="0" w:firstColumn="0" w:lastColumn="0" w:noHBand="0" w:noVBand="0" w:val="0020"/>
        <w:jc w:val="start"/>
      </w:tblPr>
      <w:tblGrid>
        <w:gridCol w:w="2545"/>
        <w:gridCol w:w="1980"/>
        <w:gridCol w:w="3394"/>
      </w:tblGrid>
      <w:tr>
        <w:trPr>
          <w:tblHeader w:val="true"/>
        </w:trPr>
        <w:tc>
          <w:tcPr/>
          <w:p>
            <w:pPr>
              <w:pStyle w:val="Compact"/>
              <w:jc w:val="left"/>
            </w:pPr>
            <w:r>
              <w:t xml:space="preserve">Comment</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2, 3</w:t>
            </w:r>
          </w:p>
        </w:tc>
        <w:tc>
          <w:tcPr/>
          <w:p>
            <w:pPr>
              <w:pStyle w:val="Compact"/>
              <w:jc w:val="left"/>
            </w:pPr>
            <w:r>
              <w:t xml:space="preserve">P/M fit section too abstract</w:t>
            </w:r>
          </w:p>
        </w:tc>
        <w:tc>
          <w:tcPr/>
          <w:p>
            <w:pPr>
              <w:pStyle w:val="Compact"/>
              <w:jc w:val="left"/>
            </w:pPr>
            <w:r>
              <w:t xml:space="preserve">Split into clinical validity vs. commercial viability with specific observables</w:t>
            </w:r>
          </w:p>
        </w:tc>
      </w:tr>
      <w:tr>
        <w:tc>
          <w:tcPr/>
          <w:p>
            <w:pPr>
              <w:pStyle w:val="Compact"/>
              <w:jc w:val="left"/>
            </w:pPr>
            <w:r>
              <w:t xml:space="preserve">4, 7</w:t>
            </w:r>
          </w:p>
        </w:tc>
        <w:tc>
          <w:tcPr/>
          <w:p>
            <w:pPr>
              <w:pStyle w:val="Compact"/>
              <w:jc w:val="left"/>
            </w:pPr>
            <w:r>
              <w:t xml:space="preserve">Unclear if Tether tracks outcomes</w:t>
            </w:r>
          </w:p>
        </w:tc>
        <w:tc>
          <w:tcPr/>
          <w:p>
            <w:pPr>
              <w:pStyle w:val="Compact"/>
              <w:jc w:val="left"/>
            </w:pPr>
            <w:r>
              <w:t xml:space="preserve">Added explicit scope section; Tether matches and captures interest, does not track attendance in MVP</w:t>
            </w:r>
          </w:p>
        </w:tc>
      </w:tr>
      <w:tr>
        <w:tc>
          <w:tcPr/>
          <w:p>
            <w:pPr>
              <w:pStyle w:val="Compact"/>
              <w:jc w:val="left"/>
            </w:pPr>
            <w:r>
              <w:t xml:space="preserve">5</w:t>
            </w:r>
          </w:p>
        </w:tc>
        <w:tc>
          <w:tcPr/>
          <w:p>
            <w:pPr>
              <w:pStyle w:val="Compact"/>
              <w:jc w:val="left"/>
            </w:pPr>
            <w:r>
              <w:t xml:space="preserve">Feedback loop not highlighted</w:t>
            </w:r>
          </w:p>
        </w:tc>
        <w:tc>
          <w:tcPr/>
          <w:p>
            <w:pPr>
              <w:pStyle w:val="Compact"/>
              <w:jc w:val="left"/>
            </w:pPr>
            <w:r>
              <w:t xml:space="preserve">Called out dismiss/feedback feature explicitly in scope and JTBD table</w:t>
            </w:r>
          </w:p>
        </w:tc>
      </w:tr>
      <w:tr>
        <w:tc>
          <w:tcPr/>
          <w:p>
            <w:pPr>
              <w:pStyle w:val="Compact"/>
              <w:jc w:val="left"/>
            </w:pPr>
            <w:r>
              <w:t xml:space="preserve">6</w:t>
            </w:r>
          </w:p>
        </w:tc>
        <w:tc>
          <w:tcPr/>
          <w:p>
            <w:pPr>
              <w:pStyle w:val="Compact"/>
              <w:jc w:val="left"/>
            </w:pPr>
            <w:r>
              <w:t xml:space="preserve">Conflated clinical success with P/M fit</w:t>
            </w:r>
          </w:p>
        </w:tc>
        <w:tc>
          <w:tcPr/>
          <w:p>
            <w:pPr>
              <w:pStyle w:val="Compact"/>
              <w:jc w:val="left"/>
            </w:pPr>
            <w:r>
              <w:t xml:space="preserve">Separated into two components with different metrics</w:t>
            </w:r>
          </w:p>
        </w:tc>
      </w:tr>
      <w:tr>
        <w:tc>
          <w:tcPr/>
          <w:p>
            <w:pPr>
              <w:pStyle w:val="Compact"/>
              <w:jc w:val="left"/>
            </w:pPr>
            <w:r>
              <w:t xml:space="preserve">8</w:t>
            </w:r>
          </w:p>
        </w:tc>
        <w:tc>
          <w:tcPr/>
          <w:p>
            <w:pPr>
              <w:pStyle w:val="Compact"/>
              <w:jc w:val="left"/>
            </w:pPr>
            <w:r>
              <w:t xml:space="preserve">JTBD table sounds like marketing</w:t>
            </w:r>
          </w:p>
        </w:tc>
        <w:tc>
          <w:tcPr/>
          <w:p>
            <w:pPr>
              <w:pStyle w:val="Compact"/>
              <w:jc w:val="left"/>
            </w:pPr>
            <w:r>
              <w:t xml:space="preserve">Rewrote with observable behaviors, not value claims</w:t>
            </w:r>
          </w:p>
        </w:tc>
      </w:tr>
      <w:tr>
        <w:tc>
          <w:tcPr/>
          <w:p>
            <w:pPr>
              <w:pStyle w:val="Compact"/>
              <w:jc w:val="left"/>
            </w:pPr>
            <w:r>
              <w:t xml:space="preserve">9</w:t>
            </w:r>
          </w:p>
        </w:tc>
        <w:tc>
          <w:tcPr/>
          <w:p>
            <w:pPr>
              <w:pStyle w:val="Compact"/>
              <w:jc w:val="left"/>
            </w:pPr>
            <w:r>
              <w:t xml:space="preserve">No visual storyboards</w:t>
            </w:r>
          </w:p>
        </w:tc>
        <w:tc>
          <w:tcPr/>
          <w:p>
            <w:pPr>
              <w:pStyle w:val="Compact"/>
              <w:jc w:val="left"/>
            </w:pPr>
            <w:r>
              <w:t xml:space="preserve">Recommendation to add wireframe screenshots or sketches</w:t>
            </w:r>
          </w:p>
        </w:tc>
      </w:tr>
      <w:tr>
        <w:tc>
          <w:tcPr/>
          <w:p>
            <w:pPr>
              <w:pStyle w:val="Compact"/>
              <w:jc w:val="left"/>
            </w:pPr>
            <w:r>
              <w:t xml:space="preserve">10</w:t>
            </w:r>
          </w:p>
        </w:tc>
        <w:tc>
          <w:tcPr/>
          <w:p>
            <w:pPr>
              <w:pStyle w:val="Compact"/>
              <w:jc w:val="left"/>
            </w:pPr>
            <w:r>
              <w:t xml:space="preserve">Outcomes are attitudinal, not behavioral</w:t>
            </w:r>
          </w:p>
        </w:tc>
        <w:tc>
          <w:tcPr/>
          <w:p>
            <w:pPr>
              <w:pStyle w:val="Compact"/>
              <w:jc w:val="left"/>
            </w:pPr>
            <w:r>
              <w:t xml:space="preserve">Rewrote CX maps with observed actions as primary measures</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2026-01-20T22:12:42Z</dcterms:created>
  <dcterms:modified xsi:type="dcterms:W3CDTF">2026-01-20T22:12:42Z</dcterms:modified>
</cp:coreProperties>
</file>

<file path=docProps/custom.xml><?xml version="1.0" encoding="utf-8"?>
<Properties xmlns="http://schemas.openxmlformats.org/officeDocument/2006/custom-properties" xmlns:vt="http://schemas.openxmlformats.org/officeDocument/2006/docPropsVTypes"/>
</file>