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Tether Usability Test Plan</w:t>
      </w:r>
    </w:p>
    <w:p>
      <w:r>
        <w:rPr>
          <w:i/>
          <w:iCs/>
          <w:color w:val="666666"/>
        </w:rPr>
        <w:t xml:space="preserve">Clinician and Patient Interface Testing</w:t>
      </w:r>
    </w:p>
    <w:p>
      <w:pPr>
        <w:spacing w:before="200"/>
      </w:pPr>
      <w:r>
        <w:rPr>
          <w:color w:val="666666"/>
          <w:sz w:val="20"/>
          <w:szCs w:val="20"/>
        </w:rPr>
        <w:t xml:space="preserve">Version 1.0 | December 2024</w:t>
      </w:r>
    </w:p>
    <w:p>
      <w:pPr>
        <w:pStyle w:val="Heading1"/>
      </w:pPr>
      <w:r>
        <w:t xml:space="preserve">Overview</w:t>
      </w:r>
    </w:p>
    <w:p>
      <w:r>
        <w:t xml:space="preserve">This document outlines the usability testing protocol for Tether's wireframe prototypes. Because Tether serves two distinct user types (clinicians and patients), the test plan includes separate scenarios, prompts, and success criteria for each flow.</w:t>
      </w:r>
    </w:p>
    <w:p>
      <w:pPr>
        <w:spacing w:before="150"/>
      </w:pPr>
      <w:r>
        <w:t xml:space="preserve">The test is designed to validate whether:</w:t>
      </w:r>
    </w:p>
    <w:p>
      <w:pPr>
        <w:spacing w:before="100"/>
        <w:ind w:left="360"/>
      </w:pPr>
      <w:r>
        <w:t xml:space="preserve">1. Clinicians can efficiently set clinical constraints and review Care Plans</w:t>
      </w:r>
    </w:p>
    <w:p>
      <w:pPr>
        <w:ind w:left="360"/>
      </w:pPr>
      <w:r>
        <w:t xml:space="preserve">2. Patients can complete assessments and understand why resources were recommended</w:t>
      </w:r>
    </w:p>
    <w:p>
      <w:pPr>
        <w:ind w:left="360"/>
      </w:pPr>
      <w:r>
        <w:t xml:space="preserve">3. The match rationale builds trust and increases likelihood of attendance</w:t>
      </w:r>
    </w:p>
    <w:p>
      <w:r>
        <w:br w:type="page"/>
      </w:r>
    </w:p>
    <w:p>
      <w:pPr>
        <w:pStyle w:val="Heading1"/>
      </w:pPr>
      <w:r>
        <w:t xml:space="preserve">Part 1: Clinician Flow Testing</w:t>
      </w:r>
    </w:p>
    <w:p>
      <w:pPr>
        <w:pStyle w:val="Heading2"/>
      </w:pPr>
      <w:r>
        <w:t xml:space="preserve">Subject Scenario</w:t>
      </w:r>
    </w:p>
    <w:p>
      <w:r>
        <w:t xml:space="preserve">You are Dr. Sarah Chen, a psychiatrist at Valley Community Mental Health Center in Roanoke, VA. You manage a panel of 90 patients, mostly Medicaid and Medicare. You have 15 minutes between appointments and want to connect your patient to community resources without adding significant time to your workflow.</w:t>
      </w:r>
    </w:p>
    <w:p>
      <w:pPr>
        <w:spacing w:before="150"/>
      </w:pPr>
      <w:r>
        <w:t xml:space="preserve">Your patient is Marcus Thompson, a 34-year-old with moderate depression (MDD) who recently stabilized on sertraline. He works remotely, lives alone, and has low energy, especially in the evenings. He used to enjoy hiking. You want to connect him to resources that fit his situation.</w:t>
      </w:r>
    </w:p>
    <w:p>
      <w:pPr>
        <w:pStyle w:val="Heading2"/>
      </w:pPr>
      <w:r>
        <w:t xml:space="preserve">Product Version</w:t>
      </w:r>
    </w:p>
    <w:p>
      <w:r>
        <w:t xml:space="preserve">Figma prototype: Clinician Flow (screens C1-C4)</w:t>
      </w:r>
    </w:p>
    <w:p>
      <w:pPr>
        <w:pStyle w:val="Heading2"/>
      </w:pPr>
      <w:r>
        <w:t xml:space="preserve">Pre-Session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00"/>
      </w:tblGrid>
      <w:tr>
        <w:trPr>
          <w:tblHeader/>
        </w:trPr>
        <w:tc>
          <w:tcPr>
            <w:tcW w:type="dxa" w:w="1000"/>
            <w:tcBorders>
              <w:top w:val="single" w:color="CCCCCC" w:sz="1"/>
              <w:left w:val="single" w:color="CCCCCC" w:sz="1"/>
              <w:bottom w:val="single" w:color="CCCCCC" w:sz="1"/>
              <w:right w:val="single" w:color="CCCCCC" w:sz="1"/>
            </w:tcBorders>
            <w:shd w:fill="E8E8E8" w:val="clear"/>
          </w:tcPr>
          <w:p>
            <w:r>
              <w:rPr>
                <w:b/>
                <w:bCs/>
              </w:rPr>
              <w:t xml:space="preserve">#</w:t>
            </w:r>
          </w:p>
        </w:tc>
        <w:tc>
          <w:tcPr>
            <w:tcW w:type="dxa" w:w="2000"/>
            <w:tcBorders>
              <w:top w:val="single" w:color="CCCCCC" w:sz="1"/>
              <w:left w:val="single" w:color="CCCCCC" w:sz="1"/>
              <w:bottom w:val="single" w:color="CCCCCC" w:sz="1"/>
              <w:right w:val="single" w:color="CCCCCC" w:sz="1"/>
            </w:tcBorders>
            <w:shd w:fill="E8E8E8" w:val="clear"/>
          </w:tcPr>
          <w:p>
            <w:r>
              <w:rPr>
                <w:b/>
                <w:bCs/>
              </w:rPr>
              <w:t xml:space="preserve">Item</w:t>
            </w:r>
          </w:p>
        </w:tc>
        <w:tc>
          <w:tcPr>
            <w:tcW w:type="dxa" w:w="6000"/>
            <w:tcBorders>
              <w:top w:val="single" w:color="CCCCCC" w:sz="1"/>
              <w:left w:val="single" w:color="CCCCCC" w:sz="1"/>
              <w:bottom w:val="single" w:color="CCCCCC" w:sz="1"/>
              <w:right w:val="single" w:color="CCCCCC" w:sz="1"/>
            </w:tcBorders>
            <w:shd w:fill="E8E8E8" w:val="clear"/>
          </w:tcPr>
          <w:p>
            <w:r>
              <w:rPr>
                <w:b/>
                <w:bCs/>
              </w:rPr>
              <w:t xml:space="preserve">Notes</w:t>
            </w:r>
          </w:p>
        </w:tc>
      </w:tr>
      <w:tr>
        <w:tc>
          <w:tcPr>
            <w:tcW w:type="dxa" w:w="1000"/>
            <w:tcBorders>
              <w:top w:val="single" w:color="CCCCCC" w:sz="1"/>
              <w:left w:val="single" w:color="CCCCCC" w:sz="1"/>
              <w:bottom w:val="single" w:color="CCCCCC" w:sz="1"/>
              <w:right w:val="single" w:color="CCCCCC" w:sz="1"/>
            </w:tcBorders>
          </w:tcPr>
          <w:p>
            <w:r>
              <w:t xml:space="preserve">1</w:t>
            </w:r>
          </w:p>
        </w:tc>
        <w:tc>
          <w:tcPr>
            <w:tcW w:type="dxa" w:w="2000"/>
            <w:tcBorders>
              <w:top w:val="single" w:color="CCCCCC" w:sz="1"/>
              <w:left w:val="single" w:color="CCCCCC" w:sz="1"/>
              <w:bottom w:val="single" w:color="CCCCCC" w:sz="1"/>
              <w:right w:val="single" w:color="CCCCCC" w:sz="1"/>
            </w:tcBorders>
          </w:tcPr>
          <w:p>
            <w:r>
              <w:t xml:space="preserve">Intro</w:t>
            </w:r>
          </w:p>
        </w:tc>
        <w:tc>
          <w:tcPr>
            <w:tcW w:type="dxa" w:w="6000"/>
            <w:tcBorders>
              <w:top w:val="single" w:color="CCCCCC" w:sz="1"/>
              <w:left w:val="single" w:color="CCCCCC" w:sz="1"/>
              <w:bottom w:val="single" w:color="CCCCCC" w:sz="1"/>
              <w:right w:val="single" w:color="CCCCCC" w:sz="1"/>
            </w:tcBorders>
          </w:tcPr>
          <w:p>
            <w:r>
              <w:t xml:space="preserve">Welcome the tester. Explain this is a test of the product, not of them.</w:t>
            </w:r>
          </w:p>
          <w:p>
            <w:r>
              <w:t xml:space="preserve">Read the Dr. Chen scenario aloud. Confirm they understand the context.</w:t>
            </w:r>
          </w:p>
          <w:p>
            <w:r>
              <w:t xml:space="preserve">Open the Figma prototype to the Patient Selection screen (C1).</w:t>
            </w:r>
          </w:p>
        </w:tc>
      </w:tr>
      <w:tr>
        <w:tc>
          <w:tcPr>
            <w:tcW w:type="dxa" w:w="1000"/>
            <w:tcBorders>
              <w:top w:val="single" w:color="CCCCCC" w:sz="1"/>
              <w:left w:val="single" w:color="CCCCCC" w:sz="1"/>
              <w:bottom w:val="single" w:color="CCCCCC" w:sz="1"/>
              <w:right w:val="single" w:color="CCCCCC" w:sz="1"/>
            </w:tcBorders>
          </w:tcPr>
          <w:p>
            <w:r>
              <w:t xml:space="preserve">2</w:t>
            </w:r>
          </w:p>
        </w:tc>
        <w:tc>
          <w:tcPr>
            <w:tcW w:type="dxa" w:w="2000"/>
            <w:tcBorders>
              <w:top w:val="single" w:color="CCCCCC" w:sz="1"/>
              <w:left w:val="single" w:color="CCCCCC" w:sz="1"/>
              <w:bottom w:val="single" w:color="CCCCCC" w:sz="1"/>
              <w:right w:val="single" w:color="CCCCCC" w:sz="1"/>
            </w:tcBorders>
          </w:tcPr>
          <w:p>
            <w:r>
              <w:t xml:space="preserve">Testing</w:t>
            </w:r>
          </w:p>
        </w:tc>
        <w:tc>
          <w:tcPr>
            <w:tcW w:type="dxa" w:w="6000"/>
            <w:tcBorders>
              <w:top w:val="single" w:color="CCCCCC" w:sz="1"/>
              <w:left w:val="single" w:color="CCCCCC" w:sz="1"/>
              <w:bottom w:val="single" w:color="CCCCCC" w:sz="1"/>
              <w:right w:val="single" w:color="CCCCCC" w:sz="1"/>
            </w:tcBorders>
          </w:tcPr>
          <w:p>
            <w:r>
              <w:t xml:space="preserve">Walk through each test item. Ask prompts; do not explain how to complete tasks.</w:t>
            </w:r>
          </w:p>
          <w:p>
            <w:r>
              <w:t xml:space="preserve">Record points of confusion, hesitation, and verbal feedback.</w:t>
            </w:r>
          </w:p>
          <w:p>
            <w:r>
              <w:t xml:space="preserve">Note time to complete each task if relevant.</w:t>
            </w:r>
          </w:p>
        </w:tc>
      </w:tr>
      <w:tr>
        <w:tc>
          <w:tcPr>
            <w:tcW w:type="dxa" w:w="1000"/>
            <w:tcBorders>
              <w:top w:val="single" w:color="CCCCCC" w:sz="1"/>
              <w:left w:val="single" w:color="CCCCCC" w:sz="1"/>
              <w:bottom w:val="single" w:color="CCCCCC" w:sz="1"/>
              <w:right w:val="single" w:color="CCCCCC" w:sz="1"/>
            </w:tcBorders>
          </w:tcPr>
          <w:p>
            <w:r>
              <w:t xml:space="preserve">3</w:t>
            </w:r>
          </w:p>
        </w:tc>
        <w:tc>
          <w:tcPr>
            <w:tcW w:type="dxa" w:w="2000"/>
            <w:tcBorders>
              <w:top w:val="single" w:color="CCCCCC" w:sz="1"/>
              <w:left w:val="single" w:color="CCCCCC" w:sz="1"/>
              <w:bottom w:val="single" w:color="CCCCCC" w:sz="1"/>
              <w:right w:val="single" w:color="CCCCCC" w:sz="1"/>
            </w:tcBorders>
          </w:tcPr>
          <w:p>
            <w:r>
              <w:t xml:space="preserve">Debrief</w:t>
            </w:r>
          </w:p>
        </w:tc>
        <w:tc>
          <w:tcPr>
            <w:tcW w:type="dxa" w:w="6000"/>
            <w:tcBorders>
              <w:top w:val="single" w:color="CCCCCC" w:sz="1"/>
              <w:left w:val="single" w:color="CCCCCC" w:sz="1"/>
              <w:bottom w:val="single" w:color="CCCCCC" w:sz="1"/>
              <w:right w:val="single" w:color="CCCCCC" w:sz="1"/>
            </w:tcBorders>
          </w:tcPr>
          <w:p>
            <w:r>
              <w:t xml:space="preserve">What was easy? What was confusing?</w:t>
            </w:r>
          </w:p>
          <w:p>
            <w:r>
              <w:t xml:space="preserve">Would this fit into a 15-minute appointment window?</w:t>
            </w:r>
          </w:p>
          <w:p>
            <w:r>
              <w:t xml:space="preserve">What would make you more or less likely to use this?</w:t>
            </w:r>
          </w:p>
        </w:tc>
      </w:tr>
    </w:tbl>
    <w:p>
      <w:pPr>
        <w:pStyle w:val="Heading2"/>
      </w:pPr>
      <w:r>
        <w:t xml:space="preserve">Clinician Test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tblGrid>
      <w:tr>
        <w:trPr>
          <w:tblHeader/>
        </w:trPr>
        <w:tc>
          <w:tcPr>
            <w:tcW w:type="dxa" w:w="600"/>
            <w:tcBorders>
              <w:top w:val="single" w:color="CCCCCC" w:sz="1"/>
              <w:left w:val="single" w:color="CCCCCC" w:sz="1"/>
              <w:bottom w:val="single" w:color="CCCCCC" w:sz="1"/>
              <w:right w:val="single" w:color="CCCCCC" w:sz="1"/>
            </w:tcBorders>
            <w:shd w:fill="E8E8E8" w:val="clear"/>
          </w:tcPr>
          <w:p>
            <w:r>
              <w:rPr>
                <w:b/>
                <w:bCs/>
              </w:rPr>
              <w:t xml:space="preserve">#</w:t>
            </w:r>
          </w:p>
        </w:tc>
        <w:tc>
          <w:tcPr>
            <w:tcW w:type="dxa" w:w="2800"/>
            <w:tcBorders>
              <w:top w:val="single" w:color="CCCCCC" w:sz="1"/>
              <w:left w:val="single" w:color="CCCCCC" w:sz="1"/>
              <w:bottom w:val="single" w:color="CCCCCC" w:sz="1"/>
              <w:right w:val="single" w:color="CCCCCC" w:sz="1"/>
            </w:tcBorders>
            <w:shd w:fill="E8E8E8" w:val="clear"/>
          </w:tcPr>
          <w:p>
            <w:r>
              <w:rPr>
                <w:b/>
                <w:bCs/>
              </w:rPr>
              <w:t xml:space="preserve">User Story</w:t>
            </w:r>
          </w:p>
        </w:tc>
        <w:tc>
          <w:tcPr>
            <w:tcW w:type="dxa" w:w="3200"/>
            <w:tcBorders>
              <w:top w:val="single" w:color="CCCCCC" w:sz="1"/>
              <w:left w:val="single" w:color="CCCCCC" w:sz="1"/>
              <w:bottom w:val="single" w:color="CCCCCC" w:sz="1"/>
              <w:right w:val="single" w:color="CCCCCC" w:sz="1"/>
            </w:tcBorders>
            <w:shd w:fill="E8E8E8" w:val="clear"/>
          </w:tcPr>
          <w:p>
            <w:r>
              <w:rPr>
                <w:b/>
                <w:bCs/>
              </w:rPr>
              <w:t xml:space="preserve">Prompts</w:t>
            </w:r>
          </w:p>
        </w:tc>
        <w:tc>
          <w:tcPr>
            <w:tcW w:type="dxa" w:w="2400"/>
            <w:tcBorders>
              <w:top w:val="single" w:color="CCCCCC" w:sz="1"/>
              <w:left w:val="single" w:color="CCCCCC" w:sz="1"/>
              <w:bottom w:val="single" w:color="CCCCCC" w:sz="1"/>
              <w:right w:val="single" w:color="CCCCCC" w:sz="1"/>
            </w:tcBorders>
            <w:shd w:fill="E8E8E8" w:val="clear"/>
          </w:tcPr>
          <w:p>
            <w:r>
              <w:rPr>
                <w:b/>
                <w:bCs/>
              </w:rPr>
              <w:t xml:space="preserve">Output / OEC</w:t>
            </w:r>
          </w:p>
        </w:tc>
      </w:tr>
      <w:tr>
        <w:tc>
          <w:tcPr>
            <w:tcW w:type="dxa" w:w="600"/>
            <w:tcBorders>
              <w:top w:val="single" w:color="CCCCCC" w:sz="1"/>
              <w:left w:val="single" w:color="CCCCCC" w:sz="1"/>
              <w:bottom w:val="single" w:color="CCCCCC" w:sz="1"/>
              <w:right w:val="single" w:color="CCCCCC" w:sz="1"/>
            </w:tcBorders>
          </w:tcPr>
          <w:p>
            <w:r>
              <w:t xml:space="preserve">C1</w:t>
            </w:r>
          </w:p>
        </w:tc>
        <w:tc>
          <w:tcPr>
            <w:tcW w:type="dxa" w:w="2800"/>
            <w:tcBorders>
              <w:top w:val="single" w:color="CCCCCC" w:sz="1"/>
              <w:left w:val="single" w:color="CCCCCC" w:sz="1"/>
              <w:bottom w:val="single" w:color="CCCCCC" w:sz="1"/>
              <w:right w:val="single" w:color="CCCCCC" w:sz="1"/>
            </w:tcBorders>
          </w:tcPr>
          <w:p>
            <w:r>
              <w:t xml:space="preserve">As Dr. Chen, I want to select my patient's diagnosis so recommendations are clinically appropriate.</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"Find Marcus Thompson and select his diagnosis."</w:t>
            </w:r>
          </w:p>
          <w:p>
            <w:pPr>
              <w:spacing w:before="100"/>
            </w:pPr>
            <w:r>
              <w:t xml:space="preserve">"How would you indicate he has Major Depressive Disorder?"</w:t>
            </w:r>
          </w:p>
        </w:tc>
        <w:tc>
          <w:tcPr>
            <w:tcW w:type="dxa" w:w="2400"/>
            <w:tcBorders>
              <w:top w:val="single" w:color="CCCCCC" w:sz="1"/>
              <w:left w:val="single" w:color="CCCCCC" w:sz="1"/>
              <w:bottom w:val="single" w:color="CCCCCC" w:sz="1"/>
              <w:right w:val="single" w:color="CCCCCC" w:sz="1"/>
            </w:tcBorders>
          </w:tcPr>
          <w:p>
            <w:r>
              <w:t xml:space="preserve">Can subject locate patient and navigate to diagnosis screen?</w:t>
            </w:r>
          </w:p>
          <w:p>
            <w:pPr>
              <w:spacing w:before="100"/>
            </w:pPr>
            <w:r>
              <w:t xml:space="preserve">Time to complete selection (&lt;60 sec target)</w:t>
            </w:r>
          </w:p>
        </w:tc>
      </w:tr>
      <w:tr>
        <w:tc>
          <w:tcPr>
            <w:tcW w:type="dxa" w:w="600"/>
            <w:tcBorders>
              <w:top w:val="single" w:color="CCCCCC" w:sz="1"/>
              <w:left w:val="single" w:color="CCCCCC" w:sz="1"/>
              <w:bottom w:val="single" w:color="CCCCCC" w:sz="1"/>
              <w:right w:val="single" w:color="CCCCCC" w:sz="1"/>
            </w:tcBorders>
          </w:tcPr>
          <w:p>
            <w:r>
              <w:t xml:space="preserve">C2</w:t>
            </w:r>
          </w:p>
        </w:tc>
        <w:tc>
          <w:tcPr>
            <w:tcW w:type="dxa" w:w="2800"/>
            <w:tcBorders>
              <w:top w:val="single" w:color="CCCCCC" w:sz="1"/>
              <w:left w:val="single" w:color="CCCCCC" w:sz="1"/>
              <w:bottom w:val="single" w:color="CCCCCC" w:sz="1"/>
              <w:right w:val="single" w:color="CCCCCC" w:sz="1"/>
            </w:tcBorders>
          </w:tcPr>
          <w:p>
            <w:r>
              <w:t xml:space="preserve">As Dr. Chen, I want to set treatment phase and resource tiers so I can control recommendation intensity.</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"Marcus just stabilized on medication. Set the appropriate treatment phase."</w:t>
            </w:r>
          </w:p>
          <w:p>
            <w:pPr>
              <w:spacing w:before="100"/>
            </w:pPr>
            <w:r>
              <w:t xml:space="preserve">"Which types of resources would you approve for him?"</w:t>
            </w:r>
          </w:p>
        </w:tc>
        <w:tc>
          <w:tcPr>
            <w:tcW w:type="dxa" w:w="2400"/>
            <w:tcBorders>
              <w:top w:val="single" w:color="CCCCCC" w:sz="1"/>
              <w:left w:val="single" w:color="CCCCCC" w:sz="1"/>
              <w:bottom w:val="single" w:color="CCCCCC" w:sz="1"/>
              <w:right w:val="single" w:color="CCCCCC" w:sz="1"/>
            </w:tcBorders>
          </w:tcPr>
          <w:p>
            <w:r>
              <w:t xml:space="preserve">Does subject select "Early Recovery"?</w:t>
            </w:r>
          </w:p>
          <w:p>
            <w:pPr>
              <w:spacing w:before="100"/>
            </w:pPr>
            <w:r>
              <w:t xml:space="preserve">Can subject articulate difference between tiers?</w:t>
            </w:r>
          </w:p>
        </w:tc>
      </w:tr>
      <w:tr>
        <w:tc>
          <w:tcPr>
            <w:tcW w:type="dxa" w:w="600"/>
            <w:tcBorders>
              <w:top w:val="single" w:color="CCCCCC" w:sz="1"/>
              <w:left w:val="single" w:color="CCCCCC" w:sz="1"/>
              <w:bottom w:val="single" w:color="CCCCCC" w:sz="1"/>
              <w:right w:val="single" w:color="CCCCCC" w:sz="1"/>
            </w:tcBorders>
          </w:tcPr>
          <w:p>
            <w:r>
              <w:t xml:space="preserve">C3</w:t>
            </w:r>
          </w:p>
        </w:tc>
        <w:tc>
          <w:tcPr>
            <w:tcW w:type="dxa" w:w="2800"/>
            <w:tcBorders>
              <w:top w:val="single" w:color="CCCCCC" w:sz="1"/>
              <w:left w:val="single" w:color="CCCCCC" w:sz="1"/>
              <w:bottom w:val="single" w:color="CCCCCC" w:sz="1"/>
              <w:right w:val="single" w:color="CCCCCC" w:sz="1"/>
            </w:tcBorders>
          </w:tcPr>
          <w:p>
            <w:r>
              <w:t xml:space="preserve">As Dr. Chen, I want to review the Care Plan before sharing so I can verify recommendations make sense.</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"Review the recommendations. Would you approve this Care Plan for Marcus?"</w:t>
            </w:r>
          </w:p>
          <w:p>
            <w:pPr>
              <w:spacing w:before="100"/>
            </w:pPr>
            <w:r>
              <w:t xml:space="preserve">"Tell me about one resource that seems like a good fit and why."</w:t>
            </w:r>
          </w:p>
        </w:tc>
        <w:tc>
          <w:tcPr>
            <w:tcW w:type="dxa" w:w="2400"/>
            <w:tcBorders>
              <w:top w:val="single" w:color="CCCCCC" w:sz="1"/>
              <w:left w:val="single" w:color="CCCCCC" w:sz="1"/>
              <w:bottom w:val="single" w:color="CCCCCC" w:sz="1"/>
              <w:right w:val="single" w:color="CCCCCC" w:sz="1"/>
            </w:tcBorders>
          </w:tcPr>
          <w:p>
            <w:r>
              <w:t xml:space="preserve">Does subject review all recommendations?</w:t>
            </w:r>
          </w:p>
          <w:p>
            <w:pPr>
              <w:spacing w:before="100"/>
            </w:pPr>
            <w:r>
              <w:t xml:space="preserve">Can subject explain match rationale?</w:t>
            </w:r>
          </w:p>
        </w:tc>
      </w:tr>
      <w:tr>
        <w:tc>
          <w:tcPr>
            <w:tcW w:type="dxa" w:w="600"/>
            <w:tcBorders>
              <w:top w:val="single" w:color="CCCCCC" w:sz="1"/>
              <w:left w:val="single" w:color="CCCCCC" w:sz="1"/>
              <w:bottom w:val="single" w:color="CCCCCC" w:sz="1"/>
              <w:right w:val="single" w:color="CCCCCC" w:sz="1"/>
            </w:tcBorders>
          </w:tcPr>
          <w:p>
            <w:r>
              <w:t xml:space="preserve">C4</w:t>
            </w:r>
          </w:p>
        </w:tc>
        <w:tc>
          <w:tcPr>
            <w:tcW w:type="dxa" w:w="2800"/>
            <w:tcBorders>
              <w:top w:val="single" w:color="CCCCCC" w:sz="1"/>
              <w:left w:val="single" w:color="CCCCCC" w:sz="1"/>
              <w:bottom w:val="single" w:color="CCCCCC" w:sz="1"/>
              <w:right w:val="single" w:color="CCCCCC" w:sz="1"/>
            </w:tcBorders>
          </w:tcPr>
          <w:p>
            <w:r>
              <w:t xml:space="preserve">As Dr. Chen, I want to send the assessment link to my patient so they can complete preferences on their own time.</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"Send this Care Plan to Marcus."</w:t>
            </w:r>
          </w:p>
          <w:p>
            <w:pPr>
              <w:spacing w:before="100"/>
            </w:pPr>
            <w:r>
              <w:t xml:space="preserve">"What do you expect will happen next?"</w:t>
            </w:r>
          </w:p>
        </w:tc>
        <w:tc>
          <w:tcPr>
            <w:tcW w:type="dxa" w:w="2400"/>
            <w:tcBorders>
              <w:top w:val="single" w:color="CCCCCC" w:sz="1"/>
              <w:left w:val="single" w:color="CCCCCC" w:sz="1"/>
              <w:bottom w:val="single" w:color="CCCCCC" w:sz="1"/>
              <w:right w:val="single" w:color="CCCCCC" w:sz="1"/>
            </w:tcBorders>
          </w:tcPr>
          <w:p>
            <w:r>
              <w:t xml:space="preserve">Can subject locate and complete send action?</w:t>
            </w:r>
          </w:p>
          <w:p>
            <w:pPr>
              <w:spacing w:before="100"/>
            </w:pPr>
            <w:r>
              <w:t xml:space="preserve">Does subject understand patient will receive link?</w:t>
            </w:r>
          </w:p>
        </w:tc>
      </w:tr>
    </w:tbl>
    <w:p>
      <w:r>
        <w:br w:type="page"/>
      </w:r>
    </w:p>
    <w:p>
      <w:pPr>
        <w:pStyle w:val="Heading1"/>
      </w:pPr>
      <w:r>
        <w:t xml:space="preserve">Part 2: Patient Flow Testing</w:t>
      </w:r>
    </w:p>
    <w:p>
      <w:pPr>
        <w:pStyle w:val="Heading2"/>
      </w:pPr>
      <w:r>
        <w:t xml:space="preserve">Subject Scenario</w:t>
      </w:r>
    </w:p>
    <w:p>
      <w:r>
        <w:t xml:space="preserve">You are Marcus Thompson, 34, and you have moderate depression. You recently stabilized on medication after six months of adjustments. You work remotely as a customer service rep and live alone in an apartment. You moved to Roanoke two years ago for a relationship that ended, and your social network never recovered.</w:t>
      </w:r>
    </w:p>
    <w:p>
      <w:pPr>
        <w:spacing w:before="150"/>
      </w:pPr>
      <w:r>
        <w:t xml:space="preserve">Dr. Chen told you to "get more involved" and sent you a link to something called Tether. You're skeptical but willing to try. Your energy is low, especially in the evenings. You used to enjoy hiking but don't have anyone to go with anymore.</w:t>
      </w:r>
    </w:p>
    <w:p>
      <w:pPr>
        <w:pStyle w:val="Heading2"/>
      </w:pPr>
      <w:r>
        <w:t xml:space="preserve">Product Version</w:t>
      </w:r>
    </w:p>
    <w:p>
      <w:r>
        <w:t xml:space="preserve">Figma prototype: Patient Flow (screens P1-P4)</w:t>
      </w:r>
    </w:p>
    <w:p>
      <w:pPr>
        <w:pStyle w:val="Heading2"/>
      </w:pPr>
      <w:r>
        <w:t xml:space="preserve">Pre-Session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00"/>
      </w:tblGrid>
      <w:tr>
        <w:trPr>
          <w:tblHeader/>
        </w:trPr>
        <w:tc>
          <w:tcPr>
            <w:tcW w:type="dxa" w:w="1000"/>
            <w:tcBorders>
              <w:top w:val="single" w:color="CCCCCC" w:sz="1"/>
              <w:left w:val="single" w:color="CCCCCC" w:sz="1"/>
              <w:bottom w:val="single" w:color="CCCCCC" w:sz="1"/>
              <w:right w:val="single" w:color="CCCCCC" w:sz="1"/>
            </w:tcBorders>
            <w:shd w:fill="E8E8E8" w:val="clear"/>
          </w:tcPr>
          <w:p>
            <w:r>
              <w:rPr>
                <w:b/>
                <w:bCs/>
              </w:rPr>
              <w:t xml:space="preserve">#</w:t>
            </w:r>
          </w:p>
        </w:tc>
        <w:tc>
          <w:tcPr>
            <w:tcW w:type="dxa" w:w="2000"/>
            <w:tcBorders>
              <w:top w:val="single" w:color="CCCCCC" w:sz="1"/>
              <w:left w:val="single" w:color="CCCCCC" w:sz="1"/>
              <w:bottom w:val="single" w:color="CCCCCC" w:sz="1"/>
              <w:right w:val="single" w:color="CCCCCC" w:sz="1"/>
            </w:tcBorders>
            <w:shd w:fill="E8E8E8" w:val="clear"/>
          </w:tcPr>
          <w:p>
            <w:r>
              <w:rPr>
                <w:b/>
                <w:bCs/>
              </w:rPr>
              <w:t xml:space="preserve">Item</w:t>
            </w:r>
          </w:p>
        </w:tc>
        <w:tc>
          <w:tcPr>
            <w:tcW w:type="dxa" w:w="6000"/>
            <w:tcBorders>
              <w:top w:val="single" w:color="CCCCCC" w:sz="1"/>
              <w:left w:val="single" w:color="CCCCCC" w:sz="1"/>
              <w:bottom w:val="single" w:color="CCCCCC" w:sz="1"/>
              <w:right w:val="single" w:color="CCCCCC" w:sz="1"/>
            </w:tcBorders>
            <w:shd w:fill="E8E8E8" w:val="clear"/>
          </w:tcPr>
          <w:p>
            <w:r>
              <w:rPr>
                <w:b/>
                <w:bCs/>
              </w:rPr>
              <w:t xml:space="preserve">Notes</w:t>
            </w:r>
          </w:p>
        </w:tc>
      </w:tr>
      <w:tr>
        <w:tc>
          <w:tcPr>
            <w:tcW w:type="dxa" w:w="1000"/>
            <w:tcBorders>
              <w:top w:val="single" w:color="CCCCCC" w:sz="1"/>
              <w:left w:val="single" w:color="CCCCCC" w:sz="1"/>
              <w:bottom w:val="single" w:color="CCCCCC" w:sz="1"/>
              <w:right w:val="single" w:color="CCCCCC" w:sz="1"/>
            </w:tcBorders>
          </w:tcPr>
          <w:p>
            <w:r>
              <w:t xml:space="preserve">1</w:t>
            </w:r>
          </w:p>
        </w:tc>
        <w:tc>
          <w:tcPr>
            <w:tcW w:type="dxa" w:w="2000"/>
            <w:tcBorders>
              <w:top w:val="single" w:color="CCCCCC" w:sz="1"/>
              <w:left w:val="single" w:color="CCCCCC" w:sz="1"/>
              <w:bottom w:val="single" w:color="CCCCCC" w:sz="1"/>
              <w:right w:val="single" w:color="CCCCCC" w:sz="1"/>
            </w:tcBorders>
          </w:tcPr>
          <w:p>
            <w:r>
              <w:t xml:space="preserve">Intro</w:t>
            </w:r>
          </w:p>
        </w:tc>
        <w:tc>
          <w:tcPr>
            <w:tcW w:type="dxa" w:w="6000"/>
            <w:tcBorders>
              <w:top w:val="single" w:color="CCCCCC" w:sz="1"/>
              <w:left w:val="single" w:color="CCCCCC" w:sz="1"/>
              <w:bottom w:val="single" w:color="CCCCCC" w:sz="1"/>
              <w:right w:val="single" w:color="CCCCCC" w:sz="1"/>
            </w:tcBorders>
          </w:tcPr>
          <w:p>
            <w:r>
              <w:t xml:space="preserve">Welcome the tester. Explain this is a test of the product, not of them.</w:t>
            </w:r>
          </w:p>
          <w:p>
            <w:r>
              <w:t xml:space="preserve">Read the Marcus scenario aloud. Confirm they understand the context.</w:t>
            </w:r>
          </w:p>
          <w:p>
            <w:r>
              <w:t xml:space="preserve">Open the Figma prototype to the Welcome screen (P1).</w:t>
            </w:r>
          </w:p>
        </w:tc>
      </w:tr>
      <w:tr>
        <w:tc>
          <w:tcPr>
            <w:tcW w:type="dxa" w:w="1000"/>
            <w:tcBorders>
              <w:top w:val="single" w:color="CCCCCC" w:sz="1"/>
              <w:left w:val="single" w:color="CCCCCC" w:sz="1"/>
              <w:bottom w:val="single" w:color="CCCCCC" w:sz="1"/>
              <w:right w:val="single" w:color="CCCCCC" w:sz="1"/>
            </w:tcBorders>
          </w:tcPr>
          <w:p>
            <w:r>
              <w:t xml:space="preserve">2</w:t>
            </w:r>
          </w:p>
        </w:tc>
        <w:tc>
          <w:tcPr>
            <w:tcW w:type="dxa" w:w="2000"/>
            <w:tcBorders>
              <w:top w:val="single" w:color="CCCCCC" w:sz="1"/>
              <w:left w:val="single" w:color="CCCCCC" w:sz="1"/>
              <w:bottom w:val="single" w:color="CCCCCC" w:sz="1"/>
              <w:right w:val="single" w:color="CCCCCC" w:sz="1"/>
            </w:tcBorders>
          </w:tcPr>
          <w:p>
            <w:r>
              <w:t xml:space="preserve">Testing</w:t>
            </w:r>
          </w:p>
        </w:tc>
        <w:tc>
          <w:tcPr>
            <w:tcW w:type="dxa" w:w="6000"/>
            <w:tcBorders>
              <w:top w:val="single" w:color="CCCCCC" w:sz="1"/>
              <w:left w:val="single" w:color="CCCCCC" w:sz="1"/>
              <w:bottom w:val="single" w:color="CCCCCC" w:sz="1"/>
              <w:right w:val="single" w:color="CCCCCC" w:sz="1"/>
            </w:tcBorders>
          </w:tcPr>
          <w:p>
            <w:r>
              <w:t xml:space="preserve">Walk through each test item. Ask prompts; do not explain how to complete tasks.</w:t>
            </w:r>
          </w:p>
          <w:p>
            <w:r>
              <w:t xml:space="preserve">Record points of confusion, hesitation, and verbal feedback.</w:t>
            </w:r>
          </w:p>
          <w:p>
            <w:r>
              <w:t xml:space="preserve">Pay attention to emotional reactions (trust, skepticism, relief).</w:t>
            </w:r>
          </w:p>
        </w:tc>
      </w:tr>
      <w:tr>
        <w:tc>
          <w:tcPr>
            <w:tcW w:type="dxa" w:w="1000"/>
            <w:tcBorders>
              <w:top w:val="single" w:color="CCCCCC" w:sz="1"/>
              <w:left w:val="single" w:color="CCCCCC" w:sz="1"/>
              <w:bottom w:val="single" w:color="CCCCCC" w:sz="1"/>
              <w:right w:val="single" w:color="CCCCCC" w:sz="1"/>
            </w:tcBorders>
          </w:tcPr>
          <w:p>
            <w:r>
              <w:t xml:space="preserve">3</w:t>
            </w:r>
          </w:p>
        </w:tc>
        <w:tc>
          <w:tcPr>
            <w:tcW w:type="dxa" w:w="2000"/>
            <w:tcBorders>
              <w:top w:val="single" w:color="CCCCCC" w:sz="1"/>
              <w:left w:val="single" w:color="CCCCCC" w:sz="1"/>
              <w:bottom w:val="single" w:color="CCCCCC" w:sz="1"/>
              <w:right w:val="single" w:color="CCCCCC" w:sz="1"/>
            </w:tcBorders>
          </w:tcPr>
          <w:p>
            <w:r>
              <w:t xml:space="preserve">Debrief</w:t>
            </w:r>
          </w:p>
        </w:tc>
        <w:tc>
          <w:tcPr>
            <w:tcW w:type="dxa" w:w="6000"/>
            <w:tcBorders>
              <w:top w:val="single" w:color="CCCCCC" w:sz="1"/>
              <w:left w:val="single" w:color="CCCCCC" w:sz="1"/>
              <w:bottom w:val="single" w:color="CCCCCC" w:sz="1"/>
              <w:right w:val="single" w:color="CCCCCC" w:sz="1"/>
            </w:tcBorders>
          </w:tcPr>
          <w:p>
            <w:r>
              <w:t xml:space="preserve">Did the recommendations feel personalized or generic?</w:t>
            </w:r>
          </w:p>
          <w:p>
            <w:r>
              <w:t xml:space="preserve">Would you actually attend any of these resources? Why or why not?</w:t>
            </w:r>
          </w:p>
          <w:p>
            <w:r>
              <w:t xml:space="preserve">What would make you trust the recommendations more?</w:t>
            </w:r>
          </w:p>
        </w:tc>
      </w:tr>
    </w:tbl>
    <w:p>
      <w:pPr>
        <w:pStyle w:val="Heading2"/>
      </w:pPr>
      <w:r>
        <w:t xml:space="preserve">Patient Test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tblGrid>
      <w:tr>
        <w:trPr>
          <w:tblHeader/>
        </w:trPr>
        <w:tc>
          <w:tcPr>
            <w:tcW w:type="dxa" w:w="600"/>
            <w:tcBorders>
              <w:top w:val="single" w:color="CCCCCC" w:sz="1"/>
              <w:left w:val="single" w:color="CCCCCC" w:sz="1"/>
              <w:bottom w:val="single" w:color="CCCCCC" w:sz="1"/>
              <w:right w:val="single" w:color="CCCCCC" w:sz="1"/>
            </w:tcBorders>
            <w:shd w:fill="E8E8E8" w:val="clear"/>
          </w:tcPr>
          <w:p>
            <w:r>
              <w:rPr>
                <w:b/>
                <w:bCs/>
              </w:rPr>
              <w:t xml:space="preserve">#</w:t>
            </w:r>
          </w:p>
        </w:tc>
        <w:tc>
          <w:tcPr>
            <w:tcW w:type="dxa" w:w="2800"/>
            <w:tcBorders>
              <w:top w:val="single" w:color="CCCCCC" w:sz="1"/>
              <w:left w:val="single" w:color="CCCCCC" w:sz="1"/>
              <w:bottom w:val="single" w:color="CCCCCC" w:sz="1"/>
              <w:right w:val="single" w:color="CCCCCC" w:sz="1"/>
            </w:tcBorders>
            <w:shd w:fill="E8E8E8" w:val="clear"/>
          </w:tcPr>
          <w:p>
            <w:r>
              <w:rPr>
                <w:b/>
                <w:bCs/>
              </w:rPr>
              <w:t xml:space="preserve">User Story</w:t>
            </w:r>
          </w:p>
        </w:tc>
        <w:tc>
          <w:tcPr>
            <w:tcW w:type="dxa" w:w="3200"/>
            <w:tcBorders>
              <w:top w:val="single" w:color="CCCCCC" w:sz="1"/>
              <w:left w:val="single" w:color="CCCCCC" w:sz="1"/>
              <w:bottom w:val="single" w:color="CCCCCC" w:sz="1"/>
              <w:right w:val="single" w:color="CCCCCC" w:sz="1"/>
            </w:tcBorders>
            <w:shd w:fill="E8E8E8" w:val="clear"/>
          </w:tcPr>
          <w:p>
            <w:r>
              <w:rPr>
                <w:b/>
                <w:bCs/>
              </w:rPr>
              <w:t xml:space="preserve">Prompts</w:t>
            </w:r>
          </w:p>
        </w:tc>
        <w:tc>
          <w:tcPr>
            <w:tcW w:type="dxa" w:w="2400"/>
            <w:tcBorders>
              <w:top w:val="single" w:color="CCCCCC" w:sz="1"/>
              <w:left w:val="single" w:color="CCCCCC" w:sz="1"/>
              <w:bottom w:val="single" w:color="CCCCCC" w:sz="1"/>
              <w:right w:val="single" w:color="CCCCCC" w:sz="1"/>
            </w:tcBorders>
            <w:shd w:fill="E8E8E8" w:val="clear"/>
          </w:tcPr>
          <w:p>
            <w:r>
              <w:rPr>
                <w:b/>
                <w:bCs/>
              </w:rPr>
              <w:t xml:space="preserve">Output / OEC</w:t>
            </w:r>
          </w:p>
        </w:tc>
      </w:tr>
      <w:tr>
        <w:tc>
          <w:tcPr>
            <w:tcW w:type="dxa" w:w="600"/>
            <w:tcBorders>
              <w:top w:val="single" w:color="CCCCCC" w:sz="1"/>
              <w:left w:val="single" w:color="CCCCCC" w:sz="1"/>
              <w:bottom w:val="single" w:color="CCCCCC" w:sz="1"/>
              <w:right w:val="single" w:color="CCCCCC" w:sz="1"/>
            </w:tcBorders>
          </w:tcPr>
          <w:p>
            <w:r>
              <w:t xml:space="preserve">P1</w:t>
            </w:r>
          </w:p>
        </w:tc>
        <w:tc>
          <w:tcPr>
            <w:tcW w:type="dxa" w:w="2800"/>
            <w:tcBorders>
              <w:top w:val="single" w:color="CCCCCC" w:sz="1"/>
              <w:left w:val="single" w:color="CCCCCC" w:sz="1"/>
              <w:bottom w:val="single" w:color="CCCCCC" w:sz="1"/>
              <w:right w:val="single" w:color="CCCCCC" w:sz="1"/>
            </w:tcBorders>
          </w:tcPr>
          <w:p>
            <w:r>
              <w:t xml:space="preserve">As Marcus, I want to understand what Tether is and why my doctor sent it so I can decide whether to complete the assessment.</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"You just received this link from Dr. Chen. What is this?"</w:t>
            </w:r>
          </w:p>
          <w:p>
            <w:pPr>
              <w:spacing w:before="100"/>
            </w:pPr>
            <w:r>
              <w:t xml:space="preserve">"Would you continue? Why or why not?"</w:t>
            </w:r>
          </w:p>
        </w:tc>
        <w:tc>
          <w:tcPr>
            <w:tcW w:type="dxa" w:w="2400"/>
            <w:tcBorders>
              <w:top w:val="single" w:color="CCCCCC" w:sz="1"/>
              <w:left w:val="single" w:color="CCCCCC" w:sz="1"/>
              <w:bottom w:val="single" w:color="CCCCCC" w:sz="1"/>
              <w:right w:val="single" w:color="CCCCCC" w:sz="1"/>
            </w:tcBorders>
          </w:tcPr>
          <w:p>
            <w:r>
              <w:t xml:space="preserve">Can subject explain the purpose of Tether?</w:t>
            </w:r>
          </w:p>
          <w:p>
            <w:pPr>
              <w:spacing w:before="100"/>
            </w:pPr>
            <w:r>
              <w:t xml:space="preserve">Does subject proceed past welcome screen?</w:t>
            </w:r>
          </w:p>
        </w:tc>
      </w:tr>
      <w:tr>
        <w:tc>
          <w:tcPr>
            <w:tcW w:type="dxa" w:w="600"/>
            <w:tcBorders>
              <w:top w:val="single" w:color="CCCCCC" w:sz="1"/>
              <w:left w:val="single" w:color="CCCCCC" w:sz="1"/>
              <w:bottom w:val="single" w:color="CCCCCC" w:sz="1"/>
              <w:right w:val="single" w:color="CCCCCC" w:sz="1"/>
            </w:tcBorders>
          </w:tcPr>
          <w:p>
            <w:r>
              <w:t xml:space="preserve">P2</w:t>
            </w:r>
          </w:p>
        </w:tc>
        <w:tc>
          <w:tcPr>
            <w:tcW w:type="dxa" w:w="2800"/>
            <w:tcBorders>
              <w:top w:val="single" w:color="CCCCCC" w:sz="1"/>
              <w:left w:val="single" w:color="CCCCCC" w:sz="1"/>
              <w:bottom w:val="single" w:color="CCCCCC" w:sz="1"/>
              <w:right w:val="single" w:color="CCCCCC" w:sz="1"/>
            </w:tcBorders>
          </w:tcPr>
          <w:p>
            <w:r>
              <w:t xml:space="preserve">As Marcus, I want to answer questions about my preferences so I can receive recommendations that fit my routine.</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"Complete the assessment questions."</w:t>
            </w:r>
          </w:p>
          <w:p>
            <w:pPr>
              <w:spacing w:before="100"/>
            </w:pPr>
            <w:r>
              <w:t xml:space="preserve">"Do you understand why this question is being asked?"</w:t>
            </w:r>
          </w:p>
        </w:tc>
        <w:tc>
          <w:tcPr>
            <w:tcW w:type="dxa" w:w="2400"/>
            <w:tcBorders>
              <w:top w:val="single" w:color="CCCCCC" w:sz="1"/>
              <w:left w:val="single" w:color="CCCCCC" w:sz="1"/>
              <w:bottom w:val="single" w:color="CCCCCC" w:sz="1"/>
              <w:right w:val="single" w:color="CCCCCC" w:sz="1"/>
            </w:tcBorders>
          </w:tcPr>
          <w:p>
            <w:r>
              <w:t xml:space="preserve">Does subject complete assessment without confusion?</w:t>
            </w:r>
          </w:p>
          <w:p>
            <w:pPr>
              <w:spacing w:before="100"/>
            </w:pPr>
            <w:r>
              <w:t xml:space="preserve">Can subject articulate connection between question and matching?</w:t>
            </w:r>
          </w:p>
        </w:tc>
      </w:tr>
      <w:tr>
        <w:tc>
          <w:tcPr>
            <w:tcW w:type="dxa" w:w="600"/>
            <w:tcBorders>
              <w:top w:val="single" w:color="CCCCCC" w:sz="1"/>
              <w:left w:val="single" w:color="CCCCCC" w:sz="1"/>
              <w:bottom w:val="single" w:color="CCCCCC" w:sz="1"/>
              <w:right w:val="single" w:color="CCCCCC" w:sz="1"/>
            </w:tcBorders>
          </w:tcPr>
          <w:p>
            <w:r>
              <w:t xml:space="preserve">P3</w:t>
            </w:r>
          </w:p>
        </w:tc>
        <w:tc>
          <w:tcPr>
            <w:tcW w:type="dxa" w:w="2800"/>
            <w:tcBorders>
              <w:top w:val="single" w:color="CCCCCC" w:sz="1"/>
              <w:left w:val="single" w:color="CCCCCC" w:sz="1"/>
              <w:bottom w:val="single" w:color="CCCCCC" w:sz="1"/>
              <w:right w:val="single" w:color="CCCCCC" w:sz="1"/>
            </w:tcBorders>
          </w:tcPr>
          <w:p>
            <w:r>
              <w:t xml:space="preserve">As Marcus, I want to see why each resource was recommended so I can trust the suggestions are personalized.</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"Look at your recommendations. Pick one that interests you."</w:t>
            </w:r>
          </w:p>
          <w:p>
            <w:pPr>
              <w:spacing w:before="100"/>
            </w:pPr>
            <w:r>
              <w:t xml:space="preserve">"Why do you think this was recommended for you?"</w:t>
            </w:r>
          </w:p>
        </w:tc>
        <w:tc>
          <w:tcPr>
            <w:tcW w:type="dxa" w:w="2400"/>
            <w:tcBorders>
              <w:top w:val="single" w:color="CCCCCC" w:sz="1"/>
              <w:left w:val="single" w:color="CCCCCC" w:sz="1"/>
              <w:bottom w:val="single" w:color="CCCCCC" w:sz="1"/>
              <w:right w:val="single" w:color="CCCCCC" w:sz="1"/>
            </w:tcBorders>
          </w:tcPr>
          <w:p>
            <w:r>
              <w:t xml:space="preserve">Can subject find and articulate match rationale?</w:t>
            </w:r>
          </w:p>
          <w:p>
            <w:pPr>
              <w:spacing w:before="100"/>
            </w:pPr>
            <w:r>
              <w:t xml:space="preserve">Does subject express trust or skepticism?</w:t>
            </w:r>
          </w:p>
        </w:tc>
      </w:tr>
      <w:tr>
        <w:tc>
          <w:tcPr>
            <w:tcW w:type="dxa" w:w="600"/>
            <w:tcBorders>
              <w:top w:val="single" w:color="CCCCCC" w:sz="1"/>
              <w:left w:val="single" w:color="CCCCCC" w:sz="1"/>
              <w:bottom w:val="single" w:color="CCCCCC" w:sz="1"/>
              <w:right w:val="single" w:color="CCCCCC" w:sz="1"/>
            </w:tcBorders>
          </w:tcPr>
          <w:p>
            <w:r>
              <w:t xml:space="preserve">P4</w:t>
            </w:r>
          </w:p>
        </w:tc>
        <w:tc>
          <w:tcPr>
            <w:tcW w:type="dxa" w:w="2800"/>
            <w:tcBorders>
              <w:top w:val="single" w:color="CCCCCC" w:sz="1"/>
              <w:left w:val="single" w:color="CCCCCC" w:sz="1"/>
              <w:bottom w:val="single" w:color="CCCCCC" w:sz="1"/>
              <w:right w:val="single" w:color="CCCCCC" w:sz="1"/>
            </w:tcBorders>
          </w:tcPr>
          <w:p>
            <w:r>
              <w:t xml:space="preserve">As Marcus, I want to view logistics so I can decide if a resource is realistic for me.</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"Could you attend this resource? Tell me the schedule, location, and cost."</w:t>
            </w:r>
          </w:p>
          <w:p>
            <w:pPr>
              <w:spacing w:before="100"/>
            </w:pPr>
            <w:r>
              <w:t xml:space="preserve">"What would you do next if you wanted to attend?"</w:t>
            </w:r>
          </w:p>
        </w:tc>
        <w:tc>
          <w:tcPr>
            <w:tcW w:type="dxa" w:w="2400"/>
            <w:tcBorders>
              <w:top w:val="single" w:color="CCCCCC" w:sz="1"/>
              <w:left w:val="single" w:color="CCCCCC" w:sz="1"/>
              <w:bottom w:val="single" w:color="CCCCCC" w:sz="1"/>
              <w:right w:val="single" w:color="CCCCCC" w:sz="1"/>
            </w:tcBorders>
          </w:tcPr>
          <w:p>
            <w:r>
              <w:t xml:space="preserve">Can subject locate all logistics (time, location, cost)?</w:t>
            </w:r>
          </w:p>
          <w:p>
            <w:pPr>
              <w:spacing w:before="100"/>
            </w:pPr>
            <w:r>
              <w:t xml:space="preserve">Does subject understand next steps?</w:t>
            </w:r>
          </w:p>
        </w:tc>
      </w:tr>
      <w:tr>
        <w:tc>
          <w:tcPr>
            <w:tcW w:type="dxa" w:w="600"/>
            <w:tcBorders>
              <w:top w:val="single" w:color="CCCCCC" w:sz="1"/>
              <w:left w:val="single" w:color="CCCCCC" w:sz="1"/>
              <w:bottom w:val="single" w:color="CCCCCC" w:sz="1"/>
              <w:right w:val="single" w:color="CCCCCC" w:sz="1"/>
            </w:tcBorders>
          </w:tcPr>
          <w:p>
            <w:r>
              <w:t xml:space="preserve">P5</w:t>
            </w:r>
          </w:p>
        </w:tc>
        <w:tc>
          <w:tcPr>
            <w:tcW w:type="dxa" w:w="2800"/>
            <w:tcBorders>
              <w:top w:val="single" w:color="CCCCCC" w:sz="1"/>
              <w:left w:val="single" w:color="CCCCCC" w:sz="1"/>
              <w:bottom w:val="single" w:color="CCCCCC" w:sz="1"/>
              <w:right w:val="single" w:color="CCCCCC" w:sz="1"/>
            </w:tcBorders>
          </w:tcPr>
          <w:p>
            <w:r>
              <w:t xml:space="preserve">As Marcus, I want to indicate interest or dismiss recommendations so I can get help with next steps.</w:t>
            </w:r>
          </w:p>
        </w:tc>
        <w:tc>
          <w:tcPr>
            <w:tcW w:type="dxa" w:w="3200"/>
            <w:tcBorders>
              <w:top w:val="single" w:color="CCCCCC" w:sz="1"/>
              <w:left w:val="single" w:color="CCCCCC" w:sz="1"/>
              <w:bottom w:val="single" w:color="CCCCCC" w:sz="1"/>
              <w:right w:val="single" w:color="CCCCCC" w:sz="1"/>
            </w:tcBorders>
          </w:tcPr>
          <w:p>
            <w:r>
              <w:rPr>
                <w:b/>
                <w:bCs/>
              </w:rPr>
              <w:t xml:space="preserve">Moderator:</w:t>
            </w:r>
          </w:p>
          <w:p>
            <w:r>
              <w:t xml:space="preserve">"Mark the resources you're interested in."</w:t>
            </w:r>
          </w:p>
          <w:p>
            <w:pPr>
              <w:spacing w:before="100"/>
            </w:pPr>
            <w:r>
              <w:t xml:space="preserve">"One of these doesn't fit. Show me how you'd indicate that."</w:t>
            </w:r>
          </w:p>
        </w:tc>
        <w:tc>
          <w:tcPr>
            <w:tcW w:type="dxa" w:w="2400"/>
            <w:tcBorders>
              <w:top w:val="single" w:color="CCCCCC" w:sz="1"/>
              <w:left w:val="single" w:color="CCCCCC" w:sz="1"/>
              <w:bottom w:val="single" w:color="CCCCCC" w:sz="1"/>
              <w:right w:val="single" w:color="CCCCCC" w:sz="1"/>
            </w:tcBorders>
          </w:tcPr>
          <w:p>
            <w:r>
              <w:t xml:space="preserve">Can subject find interest/dismiss actions?</w:t>
            </w:r>
          </w:p>
          <w:p>
            <w:pPr>
              <w:spacing w:before="100"/>
            </w:pPr>
            <w:r>
              <w:t xml:space="preserve">Does subject understand feedback improves future matches?</w:t>
            </w:r>
          </w:p>
        </w:tc>
      </w:tr>
    </w:tbl>
    <w:p>
      <w:r>
        <w:br w:type="page"/>
      </w:r>
    </w:p>
    <w:p>
      <w:pPr>
        <w:pStyle w:val="Heading1"/>
      </w:pPr>
      <w:r>
        <w:t xml:space="preserve">Success Metrics</w:t>
      </w:r>
    </w:p>
    <w:p>
      <w:r>
        <w:t xml:space="preserve">The following metrics define success for each flow:</w:t>
      </w:r>
    </w:p>
    <w:p>
      <w:pPr>
        <w:pStyle w:val="Heading2"/>
      </w:pPr>
      <w:r>
        <w:t xml:space="preserve">Clinician Flow</w:t>
      </w:r>
    </w:p>
    <w:p>
      <w:pPr>
        <w:ind w:left="360"/>
      </w:pPr>
      <w:r>
        <w:t xml:space="preserve">Task completion rate: &gt;90% complete all tasks without assistance</w:t>
      </w:r>
    </w:p>
    <w:p>
      <w:pPr>
        <w:ind w:left="360"/>
      </w:pPr>
      <w:r>
        <w:t xml:space="preserve">Time to complete full flow: &lt;3 minutes</w:t>
      </w:r>
    </w:p>
    <w:p>
      <w:pPr>
        <w:ind w:left="360"/>
      </w:pPr>
      <w:r>
        <w:t xml:space="preserve">Comprehension: &gt;80% can explain resource tier differences</w:t>
      </w:r>
    </w:p>
    <w:p>
      <w:pPr>
        <w:ind w:left="360"/>
      </w:pPr>
      <w:r>
        <w:t xml:space="preserve">Satisfaction: &gt;80% say this would fit their workflow</w:t>
      </w:r>
    </w:p>
    <w:p>
      <w:pPr>
        <w:pStyle w:val="Heading2"/>
      </w:pPr>
      <w:r>
        <w:t xml:space="preserve">Patient Flow</w:t>
      </w:r>
    </w:p>
    <w:p>
      <w:pPr>
        <w:ind w:left="360"/>
      </w:pPr>
      <w:r>
        <w:t xml:space="preserve">Task completion rate: &gt;90% complete all tasks without assistance</w:t>
      </w:r>
    </w:p>
    <w:p>
      <w:pPr>
        <w:ind w:left="360"/>
      </w:pPr>
      <w:r>
        <w:t xml:space="preserve">Time to complete assessment: &lt;5 minutes</w:t>
      </w:r>
    </w:p>
    <w:p>
      <w:pPr>
        <w:ind w:left="360"/>
      </w:pPr>
      <w:r>
        <w:t xml:space="preserve">Trust: &gt;70% say recommendations feel personalized (not generic)</w:t>
      </w:r>
    </w:p>
    <w:p>
      <w:pPr>
        <w:ind w:left="360"/>
      </w:pPr>
      <w:r>
        <w:t xml:space="preserve">Intent: &gt;50% say they would actually attend at least one resource</w:t>
      </w:r>
    </w:p>
    <w:p>
      <w:pPr>
        <w:ind w:left="360"/>
      </w:pPr>
      <w:r>
        <w:t xml:space="preserve">Comprehension: &gt;80% can articulate why a resource was recommended</w:t>
      </w:r>
    </w:p>
    <w:p>
      <w:pPr>
        <w:pStyle w:val="Heading1"/>
      </w:pPr>
      <w:r>
        <w:t xml:space="preserve">Takeaways Template</w:t>
      </w:r>
    </w:p>
    <w:p>
      <w:r>
        <w:t xml:space="preserve">Use this template to record findings from each test session: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E8E8E8" w:val="clear"/>
          </w:tcPr>
          <w:p>
            <w:r>
              <w:rPr>
                <w:b/>
                <w:bCs/>
              </w:rPr>
              <w:t xml:space="preserve">Tester Name</w:t>
            </w:r>
          </w:p>
        </w:tc>
        <w:tc>
          <w:tcPr>
            <w:tcW w:type="dxa" w:w="6000"/>
            <w:tcBorders>
              <w:top w:val="single" w:color="CCCCCC" w:sz="1"/>
              <w:left w:val="single" w:color="CCCCCC" w:sz="1"/>
              <w:bottom w:val="single" w:color="CCCCCC" w:sz="1"/>
              <w:right w:val="single" w:color="CCCCCC" w:sz="1"/>
            </w:tcBorders>
          </w:tcPr>
          <w:p>
            <w:r>
              <w:t xml:space="preserve"/>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Flow Tested</w:t>
            </w:r>
          </w:p>
        </w:tc>
        <w:tc>
          <w:tcPr>
            <w:tcW w:type="dxa" w:w="6000"/>
            <w:tcBorders>
              <w:top w:val="single" w:color="CCCCCC" w:sz="1"/>
              <w:left w:val="single" w:color="CCCCCC" w:sz="1"/>
              <w:bottom w:val="single" w:color="CCCCCC" w:sz="1"/>
              <w:right w:val="single" w:color="CCCCCC" w:sz="1"/>
            </w:tcBorders>
          </w:tcPr>
          <w:p>
            <w:r>
              <w:t xml:space="preserve">Clinician / Patient / Both</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Tasks Completed</w:t>
            </w:r>
          </w:p>
        </w:tc>
        <w:tc>
          <w:tcPr>
            <w:tcW w:type="dxa" w:w="6000"/>
            <w:tcBorders>
              <w:top w:val="single" w:color="CCCCCC" w:sz="1"/>
              <w:left w:val="single" w:color="CCCCCC" w:sz="1"/>
              <w:bottom w:val="single" w:color="CCCCCC" w:sz="1"/>
              <w:right w:val="single" w:color="CCCCCC" w:sz="1"/>
            </w:tcBorders>
          </w:tcPr>
          <w:p>
            <w:r>
              <w:t xml:space="preserve"/>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Points of Confusion</w:t>
            </w:r>
          </w:p>
        </w:tc>
        <w:tc>
          <w:tcPr>
            <w:tcW w:type="dxa" w:w="6000"/>
            <w:tcBorders>
              <w:top w:val="single" w:color="CCCCCC" w:sz="1"/>
              <w:left w:val="single" w:color="CCCCCC" w:sz="1"/>
              <w:bottom w:val="single" w:color="CCCCCC" w:sz="1"/>
              <w:right w:val="single" w:color="CCCCCC" w:sz="1"/>
            </w:tcBorders>
          </w:tcPr>
          <w:p>
            <w:r>
              <w:t xml:space="preserve"/>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Trust/Personalization</w:t>
            </w:r>
          </w:p>
        </w:tc>
        <w:tc>
          <w:tcPr>
            <w:tcW w:type="dxa" w:w="6000"/>
            <w:tcBorders>
              <w:top w:val="single" w:color="CCCCCC" w:sz="1"/>
              <w:left w:val="single" w:color="CCCCCC" w:sz="1"/>
              <w:bottom w:val="single" w:color="CCCCCC" w:sz="1"/>
              <w:right w:val="single" w:color="CCCCCC" w:sz="1"/>
            </w:tcBorders>
          </w:tcPr>
          <w:p>
            <w:r>
              <w:t xml:space="preserve"/>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Key Quotes</w:t>
            </w:r>
          </w:p>
        </w:tc>
        <w:tc>
          <w:tcPr>
            <w:tcW w:type="dxa" w:w="6000"/>
            <w:tcBorders>
              <w:top w:val="single" w:color="CCCCCC" w:sz="1"/>
              <w:left w:val="single" w:color="CCCCCC" w:sz="1"/>
              <w:bottom w:val="single" w:color="CCCCCC" w:sz="1"/>
              <w:right w:val="single" w:color="CCCCCC" w:sz="1"/>
            </w:tcBorders>
          </w:tcPr>
          <w:p>
            <w:r>
              <w:t xml:space="preserve"/>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Recommendations</w:t>
            </w:r>
          </w:p>
        </w:tc>
        <w:tc>
          <w:tcPr>
            <w:tcW w:type="dxa" w:w="6000"/>
            <w:tcBorders>
              <w:top w:val="single" w:color="CCCCCC" w:sz="1"/>
              <w:left w:val="single" w:color="CCCCCC" w:sz="1"/>
              <w:bottom w:val="single" w:color="CCCCCC" w:sz="1"/>
              <w:right w:val="single" w:color="CCCCCC" w:sz="1"/>
            </w:tcBorders>
          </w:tcPr>
          <w:p>
            <w:r>
              <w:t xml:space="preserve"/>
            </w:r>
          </w:p>
        </w:tc>
      </w:tr>
    </w:tbl>
    <w:p>
      <w:pPr>
        <w:spacing w:before="600"/>
        <w:jc w:val="center"/>
      </w:pPr>
      <w:r>
        <w:rPr>
          <w:i/>
          <w:iCs/>
          <w:color w:val="999999"/>
        </w:rPr>
        <w:t xml:space="preserve">End of Document</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Tether Usability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1a1a2e"/>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2025-12-07T17:04:40.464Z</dcterms:created>
  <dcterms:modified xsi:type="dcterms:W3CDTF">2025-12-07T17:04:40.464Z</dcterms:modified>
</cp:coreProperties>
</file>

<file path=docProps/custom.xml><?xml version="1.0" encoding="utf-8"?>
<Properties xmlns="http://schemas.openxmlformats.org/officeDocument/2006/custom-properties" xmlns:vt="http://schemas.openxmlformats.org/officeDocument/2006/docPropsVTypes"/>
</file>